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82" w:lineRule="auto"/>
        <w:ind w:left="295" w:right="804"/>
        <w:jc w:val="center"/>
      </w:pPr>
      <w:r>
        <w:rPr/>
        <w:t>EFFECT OF RANITIDINE ON PHARMACOKINETIC PARAMETERS OF</w:t>
      </w:r>
      <w:r>
        <w:rPr>
          <w:spacing w:val="-58"/>
        </w:rPr>
        <w:t> </w:t>
      </w:r>
      <w:r>
        <w:rPr/>
        <w:t>METRONIDAZOLE</w:t>
      </w:r>
      <w:r>
        <w:rPr>
          <w:spacing w:val="-1"/>
        </w:rPr>
        <w:t> </w:t>
      </w:r>
      <w:r>
        <w:rPr/>
        <w:t>IN HEALTHY HUMAN</w:t>
      </w:r>
      <w:r>
        <w:rPr>
          <w:spacing w:val="-2"/>
        </w:rPr>
        <w:t> </w:t>
      </w:r>
      <w:r>
        <w:rPr/>
        <w:t>VOLUNTEERS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1"/>
        </w:rPr>
      </w:pPr>
    </w:p>
    <w:p>
      <w:pPr>
        <w:spacing w:before="0"/>
        <w:ind w:left="295" w:right="800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179"/>
        <w:ind w:left="295" w:right="802"/>
        <w:jc w:val="center"/>
      </w:pPr>
      <w:r>
        <w:rPr/>
        <w:t>INUSA</w:t>
      </w:r>
      <w:r>
        <w:rPr>
          <w:spacing w:val="-2"/>
        </w:rPr>
        <w:t> </w:t>
      </w:r>
      <w:r>
        <w:rPr/>
        <w:t>BABANLADI</w:t>
      </w:r>
      <w:r>
        <w:rPr>
          <w:spacing w:val="-1"/>
        </w:rPr>
        <w:t> </w:t>
      </w:r>
      <w:r>
        <w:rPr>
          <w:u w:val="thick"/>
        </w:rPr>
        <w:t>MUHAMMAD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spacing w:line="652" w:lineRule="auto" w:before="90"/>
        <w:ind w:left="295" w:right="798" w:firstLine="0"/>
        <w:jc w:val="center"/>
        <w:rPr>
          <w:b/>
          <w:sz w:val="24"/>
        </w:rPr>
      </w:pPr>
      <w:r>
        <w:rPr>
          <w:b/>
          <w:sz w:val="24"/>
        </w:rPr>
        <w:t>DEPARTMENT OF PHARMACEUTICAL AND MEDICINAL CHEMISTRY,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BELLO UNIVERSITY,</w:t>
      </w:r>
    </w:p>
    <w:p>
      <w:pPr>
        <w:pStyle w:val="Heading1"/>
        <w:spacing w:before="4"/>
        <w:ind w:left="295" w:right="801"/>
        <w:jc w:val="center"/>
      </w:pPr>
      <w:r>
        <w:rPr/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0"/>
        </w:rPr>
      </w:pPr>
    </w:p>
    <w:p>
      <w:pPr>
        <w:spacing w:before="0"/>
        <w:ind w:left="295" w:right="801" w:firstLine="0"/>
        <w:jc w:val="center"/>
        <w:rPr>
          <w:b/>
          <w:sz w:val="24"/>
        </w:rPr>
      </w:pPr>
      <w:r>
        <w:rPr>
          <w:b/>
          <w:sz w:val="24"/>
        </w:rPr>
        <w:t>FEBRUARY,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1360" w:bottom="280" w:left="1560" w:right="620"/>
        </w:sectPr>
      </w:pPr>
    </w:p>
    <w:p>
      <w:pPr>
        <w:pStyle w:val="Heading1"/>
        <w:spacing w:line="360" w:lineRule="auto" w:before="79"/>
        <w:ind w:left="295" w:right="801"/>
        <w:jc w:val="center"/>
      </w:pPr>
      <w:r>
        <w:rPr/>
        <w:t>EFFECT OF RANITIDINE ON PHARMACOKINETIC PARAMETERS OF</w:t>
      </w:r>
      <w:r>
        <w:rPr>
          <w:spacing w:val="-57"/>
        </w:rPr>
        <w:t> </w:t>
      </w:r>
      <w:r>
        <w:rPr/>
        <w:t>METRONIDAZOLE</w:t>
      </w:r>
      <w:r>
        <w:rPr>
          <w:spacing w:val="-1"/>
        </w:rPr>
        <w:t> </w:t>
      </w:r>
      <w:r>
        <w:rPr/>
        <w:t>IN HEALTHY HUMAN</w:t>
      </w:r>
      <w:r>
        <w:rPr>
          <w:spacing w:val="-2"/>
        </w:rPr>
        <w:t> </w:t>
      </w:r>
      <w:r>
        <w:rPr/>
        <w:t>VOLUNTEERS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1"/>
        </w:rPr>
      </w:pPr>
    </w:p>
    <w:p>
      <w:pPr>
        <w:spacing w:before="0"/>
        <w:ind w:left="295" w:right="800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</w:rPr>
      </w:pPr>
    </w:p>
    <w:p>
      <w:pPr>
        <w:pStyle w:val="Heading1"/>
        <w:spacing w:line="482" w:lineRule="auto" w:before="0"/>
        <w:ind w:left="1728" w:right="2238"/>
        <w:jc w:val="center"/>
      </w:pPr>
      <w:r>
        <w:rPr/>
        <w:t>Inusa</w:t>
      </w:r>
      <w:r>
        <w:rPr>
          <w:spacing w:val="-3"/>
        </w:rPr>
        <w:t> </w:t>
      </w:r>
      <w:r>
        <w:rPr/>
        <w:t>Babanladi MUHAMMAD,</w:t>
      </w:r>
      <w:r>
        <w:rPr>
          <w:spacing w:val="-2"/>
        </w:rPr>
        <w:t> </w:t>
      </w:r>
      <w:r>
        <w:rPr/>
        <w:t>B.Sc.</w:t>
      </w:r>
      <w:r>
        <w:rPr>
          <w:spacing w:val="-2"/>
        </w:rPr>
        <w:t> </w:t>
      </w:r>
      <w:r>
        <w:rPr/>
        <w:t>CHEM.</w:t>
      </w:r>
      <w:r>
        <w:rPr>
          <w:spacing w:val="-2"/>
        </w:rPr>
        <w:t> </w:t>
      </w:r>
      <w:r>
        <w:rPr/>
        <w:t>2004</w:t>
      </w:r>
      <w:r>
        <w:rPr>
          <w:spacing w:val="-3"/>
        </w:rPr>
        <w:t> </w:t>
      </w:r>
      <w:r>
        <w:rPr/>
        <w:t>(BUK)</w:t>
      </w:r>
      <w:r>
        <w:rPr>
          <w:spacing w:val="-57"/>
        </w:rPr>
        <w:t> </w:t>
      </w:r>
      <w:r>
        <w:rPr/>
        <w:t>P13PHMC8017</w:t>
      </w:r>
    </w:p>
    <w:p>
      <w:pPr>
        <w:spacing w:line="482" w:lineRule="auto" w:before="197"/>
        <w:ind w:left="295" w:right="803" w:firstLine="0"/>
        <w:jc w:val="center"/>
        <w:rPr>
          <w:b/>
          <w:sz w:val="24"/>
        </w:rPr>
      </w:pPr>
      <w:r>
        <w:rPr>
          <w:b/>
          <w:sz w:val="24"/>
        </w:rPr>
        <w:t>A DISSERTATION SUBMITTED TO THE SCHOOL OF POSTGRADUATE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STUDIES,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ZARIA,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</w:p>
    <w:p>
      <w:pPr>
        <w:pStyle w:val="Heading1"/>
        <w:spacing w:line="482" w:lineRule="auto" w:before="193"/>
        <w:ind w:left="295" w:right="799"/>
        <w:jc w:val="center"/>
      </w:pPr>
      <w:r>
        <w:rPr/>
        <w:t>IN PARTIAL FULFILLMENT OF THE REQUIREMENTS FOR THE AWARD OF</w:t>
      </w:r>
      <w:r>
        <w:rPr>
          <w:spacing w:val="-57"/>
        </w:rPr>
        <w:t> </w:t>
      </w:r>
      <w:r>
        <w:rPr/>
        <w:t>MASTER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SCIENCE</w:t>
      </w:r>
      <w:r>
        <w:rPr>
          <w:spacing w:val="2"/>
        </w:rPr>
        <w:t> </w:t>
      </w:r>
      <w:r>
        <w:rPr/>
        <w:t>DEGREE</w:t>
      </w:r>
      <w:r>
        <w:rPr>
          <w:spacing w:val="-1"/>
        </w:rPr>
        <w:t> </w:t>
      </w:r>
      <w:r>
        <w:rPr/>
        <w:t>IN PHARMACEUTICAL CHEMISTRY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0"/>
        </w:rPr>
      </w:pPr>
    </w:p>
    <w:p>
      <w:pPr>
        <w:spacing w:line="655" w:lineRule="auto" w:before="0"/>
        <w:ind w:left="295" w:right="798" w:firstLine="0"/>
        <w:jc w:val="center"/>
        <w:rPr>
          <w:b/>
          <w:sz w:val="24"/>
        </w:rPr>
      </w:pPr>
      <w:r>
        <w:rPr>
          <w:b/>
          <w:sz w:val="24"/>
        </w:rPr>
        <w:t>DEPARTMENT OF PHARMACEUTICAL AND MEDICINAL CHEMISTRY,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PHARMACEUTICAL SCIENCE,</w:t>
      </w:r>
    </w:p>
    <w:p>
      <w:pPr>
        <w:pStyle w:val="Heading1"/>
        <w:spacing w:line="652" w:lineRule="auto" w:before="0"/>
        <w:ind w:left="2965" w:right="3472"/>
        <w:jc w:val="center"/>
      </w:pPr>
      <w:r>
        <w:rPr/>
        <w:t>AHMADU BELLO UNIVERSITY,</w:t>
      </w:r>
      <w:r>
        <w:rPr>
          <w:spacing w:val="-58"/>
        </w:rPr>
        <w:t> </w:t>
      </w:r>
      <w:r>
        <w:rPr/>
        <w:t>ZARIA-NIGERIA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55"/>
        <w:ind w:left="295" w:right="801" w:firstLine="0"/>
        <w:jc w:val="center"/>
        <w:rPr>
          <w:b/>
          <w:sz w:val="24"/>
        </w:rPr>
      </w:pPr>
      <w:r>
        <w:rPr>
          <w:b/>
          <w:sz w:val="24"/>
        </w:rPr>
        <w:t>FEBRUARY,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center"/>
        <w:rPr>
          <w:sz w:val="24"/>
        </w:rPr>
        <w:sectPr>
          <w:footerReference w:type="default" r:id="rId5"/>
          <w:pgSz w:w="12240" w:h="15840"/>
          <w:pgMar w:footer="1015" w:header="0" w:top="1360" w:bottom="1200" w:left="1560" w:right="620"/>
        </w:sectPr>
      </w:pPr>
    </w:p>
    <w:p>
      <w:pPr>
        <w:pStyle w:val="Heading1"/>
        <w:spacing w:before="117"/>
        <w:ind w:left="1205" w:right="1709"/>
        <w:jc w:val="center"/>
      </w:pPr>
      <w:bookmarkStart w:name="_TOC_250090" w:id="1"/>
      <w:bookmarkEnd w:id="1"/>
      <w:r>
        <w:rPr/>
        <w:t>DECLARATION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312" w:right="818"/>
        <w:jc w:val="both"/>
      </w:pPr>
      <w:r>
        <w:rPr/>
        <w:t>I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“Effect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Ranitidine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Pharmacokinetic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Metronidazole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Healthy Human</w:t>
      </w:r>
      <w:r>
        <w:rPr>
          <w:spacing w:val="1"/>
        </w:rPr>
        <w:t> </w:t>
      </w:r>
      <w:r>
        <w:rPr/>
        <w:t>Volunteers”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-57"/>
        </w:rPr>
        <w:t> </w:t>
      </w:r>
      <w:r>
        <w:rPr/>
        <w:t>carried out by me in the Department of Pharmaceutical and Medicinal</w:t>
      </w:r>
      <w:r>
        <w:rPr>
          <w:spacing w:val="1"/>
        </w:rPr>
        <w:t> </w:t>
      </w:r>
      <w:r>
        <w:rPr/>
        <w:t>Chemistry. The</w:t>
      </w:r>
      <w:r>
        <w:rPr>
          <w:spacing w:val="1"/>
        </w:rPr>
        <w:t> </w:t>
      </w:r>
      <w:r>
        <w:rPr/>
        <w:t>information derived from the literature has been duly acknowledged in the text and a list of</w:t>
      </w:r>
      <w:r>
        <w:rPr>
          <w:spacing w:val="1"/>
        </w:rPr>
        <w:t> </w:t>
      </w:r>
      <w:r>
        <w:rPr/>
        <w:t>references provided. No part of this dissertation was previously presented for another degree</w:t>
      </w:r>
      <w:r>
        <w:rPr>
          <w:spacing w:val="-57"/>
        </w:rPr>
        <w:t> </w:t>
      </w:r>
      <w:r>
        <w:rPr/>
        <w:t>or</w:t>
      </w:r>
      <w:r>
        <w:rPr>
          <w:spacing w:val="-2"/>
        </w:rPr>
        <w:t> </w:t>
      </w:r>
      <w:r>
        <w:rPr/>
        <w:t>diploma at this or any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pict>
          <v:shape style="position:absolute;margin-left:93.624001pt;margin-top:15.121519pt;width:357.05pt;height:.1pt;mso-position-horizontal-relative:page;mso-position-vertical-relative:paragraph;z-index:-15728640;mso-wrap-distance-left:0;mso-wrap-distance-right:0" coordorigin="1872,302" coordsize="7141,0" path="m1872,302l6313,302m6373,302l9013,30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6644" w:val="left" w:leader="none"/>
        </w:tabs>
        <w:spacing w:before="90"/>
        <w:ind w:left="312"/>
      </w:pPr>
      <w:r>
        <w:rPr/>
        <w:t>Inusa</w:t>
      </w:r>
      <w:r>
        <w:rPr>
          <w:spacing w:val="-3"/>
        </w:rPr>
        <w:t> </w:t>
      </w:r>
      <w:r>
        <w:rPr/>
        <w:t>Babanladi</w:t>
      </w:r>
      <w:r>
        <w:rPr>
          <w:spacing w:val="-1"/>
        </w:rPr>
        <w:t> </w:t>
      </w:r>
      <w:r>
        <w:rPr/>
        <w:t>MuhammadSignature</w:t>
        <w:tab/>
        <w:t>Date</w:t>
      </w:r>
    </w:p>
    <w:p>
      <w:pPr>
        <w:spacing w:after="0"/>
        <w:sectPr>
          <w:footerReference w:type="default" r:id="rId6"/>
          <w:pgSz w:w="12240" w:h="15840"/>
          <w:pgMar w:footer="935" w:header="0" w:top="1500" w:bottom="1120" w:left="1560" w:right="620"/>
          <w:pgNumType w:start="1"/>
        </w:sectPr>
      </w:pPr>
    </w:p>
    <w:p>
      <w:pPr>
        <w:pStyle w:val="Heading1"/>
        <w:ind w:left="1205" w:right="1714"/>
        <w:jc w:val="center"/>
      </w:pPr>
      <w:bookmarkStart w:name="_TOC_250089" w:id="2"/>
      <w:bookmarkEnd w:id="2"/>
      <w:r>
        <w:rPr/>
        <w:t>CERTIFICATION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480" w:lineRule="auto"/>
        <w:ind w:left="312" w:right="813"/>
        <w:jc w:val="both"/>
      </w:pPr>
      <w:r>
        <w:rPr/>
        <w:t>This dissertation entitled “The effect of ranitidine on the pharmacokinetics parameters of</w:t>
      </w:r>
      <w:r>
        <w:rPr>
          <w:spacing w:val="1"/>
        </w:rPr>
        <w:t> </w:t>
      </w:r>
      <w:r>
        <w:rPr/>
        <w:t>metronidazole in healthy human volunteers” by Inusa Babanladi Muhammad meets the</w:t>
      </w:r>
      <w:r>
        <w:rPr>
          <w:spacing w:val="1"/>
        </w:rPr>
        <w:t> </w:t>
      </w:r>
      <w:r>
        <w:rPr/>
        <w:t>regulations governing the award of the degree</w:t>
      </w:r>
      <w:r>
        <w:rPr>
          <w:spacing w:val="1"/>
        </w:rPr>
        <w:t> </w:t>
      </w:r>
      <w:r>
        <w:rPr/>
        <w:t>of Master of Science of</w:t>
      </w:r>
      <w:r>
        <w:rPr>
          <w:spacing w:val="1"/>
        </w:rPr>
        <w:t> </w:t>
      </w:r>
      <w:r>
        <w:rPr/>
        <w:t>Ahmadu Bello</w:t>
      </w:r>
      <w:r>
        <w:rPr>
          <w:spacing w:val="1"/>
        </w:rPr>
        <w:t> </w:t>
      </w:r>
      <w:r>
        <w:rPr/>
        <w:t>University, Zaria, Nigeria and is approved for its contribution to knowledge and literary</w:t>
      </w:r>
      <w:r>
        <w:rPr>
          <w:spacing w:val="1"/>
        </w:rPr>
        <w:t> </w:t>
      </w:r>
      <w:r>
        <w:rPr/>
        <w:t>presentation.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0"/>
        </w:rPr>
      </w:pPr>
    </w:p>
    <w:p>
      <w:pPr>
        <w:pStyle w:val="BodyText"/>
        <w:tabs>
          <w:tab w:pos="3192" w:val="left" w:leader="none"/>
          <w:tab w:pos="3912" w:val="left" w:leader="none"/>
          <w:tab w:pos="6007" w:val="left" w:leader="none"/>
          <w:tab w:pos="6793" w:val="left" w:leader="none"/>
          <w:tab w:pos="8288" w:val="left" w:leader="none"/>
        </w:tabs>
        <w:ind w:left="312"/>
        <w:jc w:val="both"/>
      </w:pPr>
      <w:r>
        <w:rPr>
          <w:u w:val="single"/>
        </w:rPr>
        <w:t>Prof.</w:t>
      </w:r>
      <w:r>
        <w:rPr>
          <w:spacing w:val="-3"/>
          <w:u w:val="single"/>
        </w:rPr>
        <w:t> </w:t>
      </w:r>
      <w:r>
        <w:rPr>
          <w:u w:val="single"/>
        </w:rPr>
        <w:t>A.Y. Idris</w:t>
        <w:tab/>
      </w:r>
      <w:r>
        <w:rPr/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4632" w:val="left" w:leader="none"/>
          <w:tab w:pos="6073" w:val="left" w:leader="none"/>
        </w:tabs>
        <w:spacing w:before="90"/>
        <w:ind w:left="312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3192" w:val="left" w:leader="none"/>
          <w:tab w:pos="3912" w:val="left" w:leader="none"/>
          <w:tab w:pos="5647" w:val="left" w:leader="none"/>
          <w:tab w:pos="6073" w:val="left" w:leader="none"/>
          <w:tab w:pos="7448" w:val="left" w:leader="none"/>
        </w:tabs>
        <w:spacing w:before="228"/>
        <w:ind w:left="312"/>
      </w:pPr>
      <w:r>
        <w:rPr>
          <w:u w:val="single"/>
        </w:rPr>
        <w:t>Prof.</w:t>
      </w:r>
      <w:r>
        <w:rPr>
          <w:spacing w:val="-1"/>
          <w:u w:val="single"/>
        </w:rPr>
        <w:t> </w:t>
      </w:r>
      <w:r>
        <w:rPr>
          <w:u w:val="single"/>
        </w:rPr>
        <w:t>(Mrs)</w:t>
      </w:r>
      <w:r>
        <w:rPr>
          <w:spacing w:val="-2"/>
          <w:u w:val="single"/>
        </w:rPr>
        <w:t> </w:t>
      </w:r>
      <w:r>
        <w:rPr>
          <w:u w:val="single"/>
        </w:rPr>
        <w:t>H.S.</w:t>
      </w:r>
      <w:r>
        <w:rPr>
          <w:spacing w:val="-1"/>
          <w:u w:val="single"/>
        </w:rPr>
        <w:t> </w:t>
      </w:r>
      <w:r>
        <w:rPr>
          <w:u w:val="single"/>
        </w:rPr>
        <w:t>Hassan</w:t>
        <w:tab/>
      </w:r>
      <w:r>
        <w:rPr/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4632" w:val="left" w:leader="none"/>
          <w:tab w:pos="6073" w:val="left" w:leader="none"/>
        </w:tabs>
        <w:spacing w:before="90"/>
        <w:ind w:left="312"/>
      </w:pPr>
      <w:r>
        <w:rPr/>
        <w:t>Member,</w:t>
      </w:r>
      <w:r>
        <w:rPr>
          <w:spacing w:val="-1"/>
        </w:rPr>
        <w:t> </w:t>
      </w:r>
      <w:r>
        <w:rPr/>
        <w:t>Supervisory</w:t>
      </w:r>
      <w:r>
        <w:rPr>
          <w:spacing w:val="-4"/>
        </w:rPr>
        <w:t> </w:t>
      </w:r>
      <w:r>
        <w:rPr/>
        <w:t>Committee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3192" w:val="left" w:leader="none"/>
          <w:tab w:pos="4632" w:val="left" w:leader="none"/>
          <w:tab w:pos="6847" w:val="left" w:leader="none"/>
          <w:tab w:pos="7693" w:val="left" w:leader="none"/>
          <w:tab w:pos="9188" w:val="left" w:leader="none"/>
        </w:tabs>
        <w:spacing w:before="230"/>
        <w:ind w:left="312"/>
      </w:pPr>
      <w:r>
        <w:rPr>
          <w:u w:val="single"/>
        </w:rPr>
        <w:t>Prof.</w:t>
      </w:r>
      <w:r>
        <w:rPr>
          <w:spacing w:val="-2"/>
          <w:u w:val="single"/>
        </w:rPr>
        <w:t> </w:t>
      </w:r>
      <w:r>
        <w:rPr>
          <w:u w:val="single"/>
        </w:rPr>
        <w:t>Aliyu</w:t>
      </w:r>
      <w:r>
        <w:rPr>
          <w:spacing w:val="-2"/>
          <w:u w:val="single"/>
        </w:rPr>
        <w:t> </w:t>
      </w:r>
      <w:r>
        <w:rPr>
          <w:u w:val="single"/>
        </w:rPr>
        <w:t>Musa</w:t>
        <w:tab/>
      </w:r>
      <w:r>
        <w:rPr/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3912" w:val="left" w:leader="none"/>
          <w:tab w:pos="7112" w:val="left" w:leader="none"/>
        </w:tabs>
        <w:spacing w:before="90"/>
        <w:ind w:left="312"/>
      </w:pPr>
      <w:r>
        <w:rPr/>
        <w:t>Head</w:t>
      </w:r>
      <w:r>
        <w:rPr>
          <w:spacing w:val="-2"/>
        </w:rPr>
        <w:t> </w:t>
      </w:r>
      <w:r>
        <w:rPr/>
        <w:t>of Department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3192" w:val="left" w:leader="none"/>
          <w:tab w:pos="4692" w:val="left" w:leader="none"/>
          <w:tab w:pos="6788" w:val="left" w:leader="none"/>
          <w:tab w:pos="8408" w:val="left" w:leader="none"/>
        </w:tabs>
        <w:spacing w:before="230"/>
        <w:ind w:left="312"/>
      </w:pPr>
      <w:r>
        <w:rPr>
          <w:u w:val="single"/>
        </w:rPr>
        <w:t>Prof.</w:t>
      </w:r>
      <w:r>
        <w:rPr>
          <w:spacing w:val="-2"/>
          <w:u w:val="single"/>
        </w:rPr>
        <w:t> </w:t>
      </w:r>
      <w:r>
        <w:rPr>
          <w:u w:val="single"/>
        </w:rPr>
        <w:t>S.Z.</w:t>
      </w:r>
      <w:r>
        <w:rPr>
          <w:spacing w:val="-2"/>
          <w:u w:val="single"/>
        </w:rPr>
        <w:t> </w:t>
      </w:r>
      <w:r>
        <w:rPr>
          <w:u w:val="single"/>
        </w:rPr>
        <w:t>Abubakar</w:t>
        <w:tab/>
      </w:r>
      <w:r>
        <w:rPr/>
        <w:tab/>
      </w:r>
      <w:r>
        <w:rPr>
          <w:u w:val="single"/>
        </w:rPr>
        <w:t> </w:t>
        <w:tab/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4632" w:val="left" w:leader="none"/>
          <w:tab w:pos="7513" w:val="left" w:leader="none"/>
        </w:tabs>
        <w:spacing w:line="480" w:lineRule="auto" w:before="90"/>
        <w:ind w:left="312" w:right="2092"/>
      </w:pPr>
      <w:r>
        <w:rPr/>
        <w:t>The</w:t>
      </w:r>
      <w:r>
        <w:rPr>
          <w:spacing w:val="-3"/>
        </w:rPr>
        <w:t> </w:t>
      </w:r>
      <w:r>
        <w:rPr/>
        <w:t>Dean</w:t>
        <w:tab/>
        <w:t>Signature</w:t>
        <w:tab/>
      </w:r>
      <w:r>
        <w:rPr>
          <w:spacing w:val="-2"/>
        </w:rPr>
        <w:t>Date</w:t>
      </w:r>
      <w:r>
        <w:rPr>
          <w:spacing w:val="-57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 postgraduate Studies</w:t>
      </w:r>
    </w:p>
    <w:p>
      <w:pPr>
        <w:spacing w:after="0" w:line="480" w:lineRule="auto"/>
        <w:sectPr>
          <w:pgSz w:w="12240" w:h="15840"/>
          <w:pgMar w:header="0" w:footer="935" w:top="1360" w:bottom="1200" w:left="1560" w:right="620"/>
        </w:sectPr>
      </w:pPr>
    </w:p>
    <w:p>
      <w:pPr>
        <w:pStyle w:val="Heading1"/>
        <w:ind w:left="295" w:right="800"/>
        <w:jc w:val="center"/>
      </w:pPr>
      <w:bookmarkStart w:name="_TOC_250088" w:id="3"/>
      <w:bookmarkEnd w:id="3"/>
      <w:r>
        <w:rPr/>
        <w:t>ACKNOWLEDGEMENT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spacing w:line="360" w:lineRule="auto"/>
        <w:ind w:left="312" w:right="816"/>
        <w:jc w:val="both"/>
      </w:pPr>
      <w:r>
        <w:rPr/>
        <w:t>Iam grateful to Allah(SWT) for his blessingsbestowed upon me. Who in his divine plans did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paths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accomplishing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They</w:t>
      </w:r>
      <w:r>
        <w:rPr>
          <w:spacing w:val="60"/>
        </w:rPr>
        <w:t> </w:t>
      </w:r>
      <w:r>
        <w:rPr/>
        <w:t>all</w:t>
      </w:r>
      <w:r>
        <w:rPr>
          <w:spacing w:val="1"/>
        </w:rPr>
        <w:t> </w:t>
      </w:r>
      <w:r>
        <w:rPr/>
        <w:t>consciously and unconsciously played significant roles in my life as</w:t>
      </w:r>
      <w:r>
        <w:rPr>
          <w:spacing w:val="60"/>
        </w:rPr>
        <w:t> </w:t>
      </w:r>
      <w:r>
        <w:rPr/>
        <w:t>I ascended the next</w:t>
      </w:r>
      <w:r>
        <w:rPr>
          <w:spacing w:val="1"/>
        </w:rPr>
        <w:t> </w:t>
      </w:r>
      <w:r>
        <w:rPr/>
        <w:t>stage</w:t>
      </w:r>
      <w:r>
        <w:rPr>
          <w:spacing w:val="-2"/>
        </w:rPr>
        <w:t> </w:t>
      </w:r>
      <w:r>
        <w:rPr/>
        <w:t>of academics.</w:t>
      </w:r>
    </w:p>
    <w:p>
      <w:pPr>
        <w:pStyle w:val="BodyText"/>
        <w:spacing w:line="360" w:lineRule="auto" w:before="199"/>
        <w:ind w:left="312" w:right="818"/>
        <w:jc w:val="both"/>
      </w:pPr>
      <w:r>
        <w:rPr/>
        <w:t>Prof A.Y.</w:t>
      </w:r>
      <w:r>
        <w:rPr>
          <w:spacing w:val="1"/>
        </w:rPr>
        <w:t> </w:t>
      </w:r>
      <w:r>
        <w:rPr/>
        <w:t>Idris, my supervisor had</w:t>
      </w:r>
      <w:r>
        <w:rPr>
          <w:spacing w:val="60"/>
        </w:rPr>
        <w:t> </w:t>
      </w:r>
      <w:r>
        <w:rPr/>
        <w:t>given me full encouragement during the pursuance of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degree.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ways he</w:t>
      </w:r>
      <w:r>
        <w:rPr>
          <w:spacing w:val="-2"/>
        </w:rPr>
        <w:t> </w:t>
      </w:r>
      <w:r>
        <w:rPr/>
        <w:t>has</w:t>
      </w:r>
      <w:r>
        <w:rPr>
          <w:spacing w:val="1"/>
        </w:rPr>
        <w:t> </w:t>
      </w:r>
      <w:r>
        <w:rPr/>
        <w:t>exhibited</w:t>
      </w:r>
      <w:r>
        <w:rPr>
          <w:spacing w:val="-1"/>
        </w:rPr>
        <w:t> </w:t>
      </w:r>
      <w:r>
        <w:rPr/>
        <w:t>concern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me and advised</w:t>
      </w:r>
      <w:r>
        <w:rPr>
          <w:spacing w:val="1"/>
        </w:rPr>
        <w:t> </w:t>
      </w:r>
      <w:r>
        <w:rPr/>
        <w:t>where</w:t>
      </w:r>
      <w:r>
        <w:rPr>
          <w:spacing w:val="-2"/>
        </w:rPr>
        <w:t> </w:t>
      </w:r>
      <w:r>
        <w:rPr/>
        <w:t>needed.</w:t>
      </w:r>
    </w:p>
    <w:p>
      <w:pPr>
        <w:pStyle w:val="BodyText"/>
        <w:spacing w:line="360" w:lineRule="auto" w:before="203"/>
        <w:ind w:left="312" w:right="816"/>
        <w:jc w:val="both"/>
      </w:pPr>
      <w:r>
        <w:rPr/>
        <w:t>Iam also indebted to my second supervisor, Prof.(Mrs) H.S Hassan who through much</w:t>
      </w:r>
      <w:r>
        <w:rPr>
          <w:spacing w:val="1"/>
        </w:rPr>
        <w:t> </w:t>
      </w:r>
      <w:r>
        <w:rPr/>
        <w:t>patience, concern, experience, and conspicuous sacrifices here and there has helped me to</w:t>
      </w:r>
      <w:r>
        <w:rPr>
          <w:spacing w:val="1"/>
        </w:rPr>
        <w:t> </w:t>
      </w:r>
      <w:r>
        <w:rPr/>
        <w:t>climb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next step on the</w:t>
      </w:r>
      <w:r>
        <w:rPr>
          <w:spacing w:val="-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ladder.</w:t>
      </w:r>
    </w:p>
    <w:p>
      <w:pPr>
        <w:pStyle w:val="BodyText"/>
        <w:spacing w:line="360" w:lineRule="auto" w:before="198"/>
        <w:ind w:left="312" w:right="816"/>
        <w:jc w:val="both"/>
      </w:pPr>
      <w:r>
        <w:rPr/>
        <w:t>Iam also grateful toDr. Musa A. Usman and Dr. Aminu Musa for their encouragement and</w:t>
      </w:r>
      <w:r>
        <w:rPr>
          <w:spacing w:val="1"/>
        </w:rPr>
        <w:t> </w:t>
      </w:r>
      <w:r>
        <w:rPr/>
        <w:t>objective criticism during the course of this work. Iam in fact grateful to the entire staff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Medicinal</w:t>
      </w:r>
      <w:r>
        <w:rPr>
          <w:spacing w:val="1"/>
        </w:rPr>
        <w:t> </w:t>
      </w:r>
      <w:r>
        <w:rPr/>
        <w:t>Chemistry,</w:t>
      </w:r>
      <w:r>
        <w:rPr>
          <w:spacing w:val="1"/>
        </w:rPr>
        <w:t> </w:t>
      </w:r>
      <w:r>
        <w:rPr/>
        <w:t>notably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Mallam</w:t>
      </w:r>
      <w:r>
        <w:rPr>
          <w:spacing w:val="1"/>
        </w:rPr>
        <w:t> </w:t>
      </w:r>
      <w:r>
        <w:rPr/>
        <w:t>Umar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Usman,</w:t>
      </w:r>
      <w:r>
        <w:rPr>
          <w:spacing w:val="1"/>
        </w:rPr>
        <w:t> </w:t>
      </w:r>
      <w:r>
        <w:rPr/>
        <w:t>Mallam</w:t>
      </w:r>
      <w:r>
        <w:rPr>
          <w:spacing w:val="1"/>
        </w:rPr>
        <w:t> </w:t>
      </w:r>
      <w:r>
        <w:rPr/>
        <w:t>Nafiu,</w:t>
      </w:r>
      <w:r>
        <w:rPr>
          <w:spacing w:val="1"/>
        </w:rPr>
        <w:t> </w:t>
      </w:r>
      <w:r>
        <w:rPr/>
        <w:t>Mallam</w:t>
      </w:r>
      <w:r>
        <w:rPr>
          <w:spacing w:val="1"/>
        </w:rPr>
        <w:t> </w:t>
      </w:r>
      <w:r>
        <w:rPr/>
        <w:t>Musa,</w:t>
      </w:r>
      <w:r>
        <w:rPr>
          <w:spacing w:val="1"/>
        </w:rPr>
        <w:t> </w:t>
      </w:r>
      <w:r>
        <w:rPr/>
        <w:t>Mallam</w:t>
      </w:r>
      <w:r>
        <w:rPr>
          <w:spacing w:val="1"/>
        </w:rPr>
        <w:t> </w:t>
      </w:r>
      <w:r>
        <w:rPr/>
        <w:t>Aliyu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colleague</w:t>
      </w:r>
      <w:r>
        <w:rPr>
          <w:spacing w:val="-2"/>
        </w:rPr>
        <w:t> </w:t>
      </w:r>
      <w:r>
        <w:rPr/>
        <w:t>Mallam Salisu.</w:t>
      </w:r>
    </w:p>
    <w:p>
      <w:pPr>
        <w:pStyle w:val="BodyText"/>
        <w:spacing w:line="360" w:lineRule="auto" w:before="201"/>
        <w:ind w:left="312" w:right="818"/>
        <w:jc w:val="both"/>
      </w:pPr>
      <w:r>
        <w:rPr/>
        <w:t>I also express my gratitude to my colleagues, Pharm Umar Abdulkarim, Muammar, Yusuf</w:t>
      </w:r>
      <w:r>
        <w:rPr>
          <w:spacing w:val="1"/>
        </w:rPr>
        <w:t> </w:t>
      </w:r>
      <w:r>
        <w:rPr/>
        <w:t>Ibrahim,</w:t>
      </w:r>
      <w:r>
        <w:rPr>
          <w:spacing w:val="-1"/>
        </w:rPr>
        <w:t> </w:t>
      </w:r>
      <w:r>
        <w:rPr/>
        <w:t>Pharm Anas, Kabir Hussein to mention</w:t>
      </w:r>
      <w:r>
        <w:rPr>
          <w:spacing w:val="-1"/>
        </w:rPr>
        <w:t> </w:t>
      </w:r>
      <w:r>
        <w:rPr/>
        <w:t>but a few.</w:t>
      </w:r>
    </w:p>
    <w:p>
      <w:pPr>
        <w:pStyle w:val="BodyText"/>
        <w:spacing w:line="360" w:lineRule="auto" w:before="199"/>
        <w:ind w:left="312" w:right="816"/>
        <w:jc w:val="both"/>
      </w:pPr>
      <w:r>
        <w:rPr/>
        <w:t>Iam indeed grateful to my parents LateMalam Muhammad Abubakar and my mother Hajiya</w:t>
      </w:r>
      <w:r>
        <w:rPr>
          <w:spacing w:val="1"/>
        </w:rPr>
        <w:t> </w:t>
      </w:r>
      <w:r>
        <w:rPr/>
        <w:t>Habiba Muhammad Ibrahim. And also my children Khadija, Usman, Aisha, Fatima, and</w:t>
      </w:r>
      <w:r>
        <w:rPr>
          <w:spacing w:val="1"/>
        </w:rPr>
        <w:t> </w:t>
      </w:r>
      <w:r>
        <w:rPr/>
        <w:t>Abdurrahman.</w:t>
      </w:r>
    </w:p>
    <w:p>
      <w:pPr>
        <w:pStyle w:val="BodyText"/>
        <w:spacing w:line="535" w:lineRule="auto" w:before="1"/>
        <w:ind w:left="312" w:right="1221"/>
        <w:jc w:val="both"/>
      </w:pPr>
      <w:r>
        <w:rPr/>
        <w:t>I also express my deep and seated</w:t>
      </w:r>
      <w:r>
        <w:rPr>
          <w:spacing w:val="1"/>
        </w:rPr>
        <w:t> </w:t>
      </w:r>
      <w:r>
        <w:rPr/>
        <w:t>gratitude to my beloved wife Hannatu Garba Hamza,</w:t>
      </w:r>
      <w:r>
        <w:rPr>
          <w:spacing w:val="-57"/>
        </w:rPr>
        <w:t> </w:t>
      </w:r>
      <w:r>
        <w:rPr/>
        <w:t>God</w:t>
      </w:r>
      <w:r>
        <w:rPr>
          <w:spacing w:val="-1"/>
        </w:rPr>
        <w:t> </w:t>
      </w:r>
      <w:r>
        <w:rPr/>
        <w:t>bless</w:t>
      </w:r>
      <w:r>
        <w:rPr>
          <w:spacing w:val="2"/>
        </w:rPr>
        <w:t> </w:t>
      </w:r>
      <w:r>
        <w:rPr/>
        <w:t>you</w:t>
      </w:r>
      <w:r>
        <w:rPr>
          <w:spacing w:val="2"/>
        </w:rPr>
        <w:t> </w:t>
      </w:r>
      <w:r>
        <w:rPr/>
        <w:t>all.</w:t>
      </w:r>
    </w:p>
    <w:p>
      <w:pPr>
        <w:spacing w:after="0" w:line="535" w:lineRule="auto"/>
        <w:jc w:val="both"/>
        <w:sectPr>
          <w:pgSz w:w="12240" w:h="15840"/>
          <w:pgMar w:header="0" w:footer="935" w:top="1360" w:bottom="1200" w:left="1560" w:right="620"/>
        </w:sectPr>
      </w:pPr>
    </w:p>
    <w:p>
      <w:pPr>
        <w:pStyle w:val="Heading1"/>
        <w:ind w:left="295" w:right="802"/>
        <w:jc w:val="center"/>
      </w:pPr>
      <w:bookmarkStart w:name="_TOC_250087" w:id="4"/>
      <w:bookmarkEnd w:id="4"/>
      <w:r>
        <w:rPr/>
        <w:t>ABSTRACT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480" w:lineRule="auto"/>
        <w:ind w:left="312" w:right="817"/>
        <w:jc w:val="both"/>
      </w:pPr>
      <w:r>
        <w:rPr/>
        <w:t>Pharmacokinetics is the study of the time course of drug movement in the body during</w:t>
      </w:r>
      <w:r>
        <w:rPr>
          <w:spacing w:val="1"/>
        </w:rPr>
        <w:t> </w:t>
      </w:r>
      <w:r>
        <w:rPr/>
        <w:t>absorption,</w:t>
      </w:r>
      <w:r>
        <w:rPr>
          <w:spacing w:val="1"/>
        </w:rPr>
        <w:t> </w:t>
      </w:r>
      <w:r>
        <w:rPr/>
        <w:t>distribution,</w:t>
      </w:r>
      <w:r>
        <w:rPr>
          <w:spacing w:val="1"/>
        </w:rPr>
        <w:t> </w:t>
      </w:r>
      <w:r>
        <w:rPr/>
        <w:t>metabolism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elimination.Drug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pharmacodynamic,</w:t>
      </w:r>
      <w:r>
        <w:rPr>
          <w:spacing w:val="1"/>
        </w:rPr>
        <w:t> </w:t>
      </w:r>
      <w:r>
        <w:rPr/>
        <w:t>pharmacokinetic,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drugcombination that differs from the known effects of the individual drugs administered</w:t>
      </w:r>
      <w:r>
        <w:rPr>
          <w:spacing w:val="1"/>
        </w:rPr>
        <w:t> </w:t>
      </w:r>
      <w:r>
        <w:rPr/>
        <w:t>alone.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clinicalconsequences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antagonistic,</w:t>
      </w:r>
      <w:r>
        <w:rPr>
          <w:spacing w:val="1"/>
        </w:rPr>
        <w:t> </w:t>
      </w:r>
      <w:r>
        <w:rPr/>
        <w:t>additive,</w:t>
      </w:r>
      <w:r>
        <w:rPr>
          <w:spacing w:val="1"/>
        </w:rPr>
        <w:t> </w:t>
      </w:r>
      <w:r>
        <w:rPr/>
        <w:t>synergistic, or idiosyncratic, resulting in treatmentfailure, increased pharmacologic effect, or</w:t>
      </w:r>
      <w:r>
        <w:rPr>
          <w:spacing w:val="-57"/>
        </w:rPr>
        <w:t> </w:t>
      </w:r>
      <w:r>
        <w:rPr/>
        <w:t>toxic reactions, which may be serious or fatal. Due to the fact that mostdrugs are detoxified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pharmacokinetic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drugmetabolism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entailing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induction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inhibition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cytochrome</w:t>
      </w:r>
      <w:r>
        <w:rPr>
          <w:spacing w:val="1"/>
        </w:rPr>
        <w:t> </w:t>
      </w:r>
      <w:r>
        <w:rPr/>
        <w:t>P450</w:t>
      </w:r>
      <w:r>
        <w:rPr>
          <w:spacing w:val="1"/>
        </w:rPr>
        <w:t> </w:t>
      </w:r>
      <w:r>
        <w:rPr/>
        <w:t>(CYP450)</w:t>
      </w:r>
      <w:r>
        <w:rPr>
          <w:spacing w:val="-1"/>
        </w:rPr>
        <w:t> </w:t>
      </w:r>
      <w:r>
        <w:rPr/>
        <w:t>enzyme system which</w:t>
      </w:r>
      <w:r>
        <w:rPr>
          <w:spacing w:val="-1"/>
        </w:rPr>
        <w:t> </w:t>
      </w:r>
      <w:r>
        <w:rPr/>
        <w:t>isresponsible for oxidative-reductive</w:t>
      </w:r>
      <w:r>
        <w:rPr>
          <w:spacing w:val="-1"/>
        </w:rPr>
        <w:t> </w:t>
      </w:r>
      <w:r>
        <w:rPr/>
        <w:t>metabolism.</w:t>
      </w:r>
    </w:p>
    <w:p>
      <w:pPr>
        <w:pStyle w:val="BodyText"/>
        <w:spacing w:line="480" w:lineRule="auto" w:before="1"/>
        <w:ind w:left="312" w:right="814"/>
        <w:jc w:val="both"/>
      </w:pPr>
      <w:r>
        <w:rPr/>
        <w:t>This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undertaken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ranitidine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pharmacokinetic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metronidazole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saliva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volunteers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applying UV spectrophotometric analytical method for the estimation of metronidazole.This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preparing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pure</w:t>
      </w:r>
      <w:r>
        <w:rPr>
          <w:spacing w:val="1"/>
        </w:rPr>
        <w:t> </w:t>
      </w:r>
      <w:r>
        <w:rPr/>
        <w:t>metronidazole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0.1</w:t>
      </w:r>
      <w:r>
        <w:rPr>
          <w:spacing w:val="60"/>
        </w:rPr>
        <w:t> </w:t>
      </w:r>
      <w:r>
        <w:rPr/>
        <w:t>N</w:t>
      </w:r>
      <w:r>
        <w:rPr>
          <w:spacing w:val="60"/>
        </w:rPr>
        <w:t> </w:t>
      </w:r>
      <w:r>
        <w:rPr/>
        <w:t>HCl</w:t>
      </w:r>
      <w:r>
        <w:rPr>
          <w:spacing w:val="1"/>
        </w:rPr>
        <w:t> </w:t>
      </w:r>
      <w:r>
        <w:rPr/>
        <w:t>solutions and their respective absorbance determined at 277 nm.</w:t>
      </w:r>
      <w:r>
        <w:rPr>
          <w:spacing w:val="1"/>
        </w:rPr>
        <w:t> </w:t>
      </w:r>
      <w:r>
        <w:rPr/>
        <w:t>Quality control studies</w:t>
      </w:r>
      <w:r>
        <w:rPr>
          <w:spacing w:val="1"/>
        </w:rPr>
        <w:t> </w:t>
      </w:r>
      <w:r>
        <w:rPr/>
        <w:t>(identification test, assay test, weight variation, friability test, disintegration and dissolution</w:t>
      </w:r>
      <w:r>
        <w:rPr>
          <w:spacing w:val="1"/>
        </w:rPr>
        <w:t> </w:t>
      </w:r>
      <w:r>
        <w:rPr/>
        <w:t>rate) for both ranitidine and metronidazole were carried out according to BP2009. The</w:t>
      </w:r>
      <w:r>
        <w:rPr>
          <w:spacing w:val="1"/>
        </w:rPr>
        <w:t> </w:t>
      </w:r>
      <w:r>
        <w:rPr/>
        <w:t>method of Kolawole and Ameh, 2004 was adopted and validated based on ICH guideline for</w:t>
      </w:r>
      <w:r>
        <w:rPr>
          <w:spacing w:val="-57"/>
        </w:rPr>
        <w:t> </w:t>
      </w:r>
      <w:r>
        <w:rPr/>
        <w:t>this</w:t>
      </w:r>
      <w:r>
        <w:rPr>
          <w:spacing w:val="30"/>
        </w:rPr>
        <w:t> </w:t>
      </w:r>
      <w:r>
        <w:rPr/>
        <w:t>study.</w:t>
      </w:r>
      <w:r>
        <w:rPr>
          <w:spacing w:val="29"/>
        </w:rPr>
        <w:t> </w:t>
      </w:r>
      <w:r>
        <w:rPr/>
        <w:t>Both</w:t>
      </w:r>
      <w:r>
        <w:rPr>
          <w:spacing w:val="30"/>
        </w:rPr>
        <w:t> </w:t>
      </w:r>
      <w:r>
        <w:rPr/>
        <w:t>metronidazole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ranitidine</w:t>
      </w:r>
      <w:r>
        <w:rPr>
          <w:spacing w:val="29"/>
        </w:rPr>
        <w:t> </w:t>
      </w:r>
      <w:r>
        <w:rPr/>
        <w:t>tablets</w:t>
      </w:r>
      <w:r>
        <w:rPr>
          <w:spacing w:val="31"/>
        </w:rPr>
        <w:t> </w:t>
      </w:r>
      <w:r>
        <w:rPr/>
        <w:t>passed</w:t>
      </w:r>
      <w:r>
        <w:rPr>
          <w:spacing w:val="29"/>
        </w:rPr>
        <w:t> </w:t>
      </w:r>
      <w:r>
        <w:rPr/>
        <w:t>all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quality</w:t>
      </w:r>
      <w:r>
        <w:rPr>
          <w:spacing w:val="25"/>
        </w:rPr>
        <w:t> </w:t>
      </w:r>
      <w:r>
        <w:rPr/>
        <w:t>control</w:t>
      </w:r>
      <w:r>
        <w:rPr>
          <w:spacing w:val="30"/>
        </w:rPr>
        <w:t> </w:t>
      </w:r>
      <w:r>
        <w:rPr/>
        <w:t>studies</w:t>
      </w:r>
      <w:r>
        <w:rPr>
          <w:spacing w:val="-57"/>
        </w:rPr>
        <w:t> </w:t>
      </w:r>
      <w:r>
        <w:rPr/>
        <w:t>and were thus found to be fit for the purpose of this study.The percentage recovery of the</w:t>
      </w:r>
      <w:r>
        <w:rPr>
          <w:spacing w:val="1"/>
        </w:rPr>
        <w:t> </w:t>
      </w:r>
      <w:r>
        <w:rPr/>
        <w:t>method was within the accepted</w:t>
      </w:r>
      <w:r>
        <w:rPr>
          <w:spacing w:val="1"/>
        </w:rPr>
        <w:t> </w:t>
      </w:r>
      <w:r>
        <w:rPr/>
        <w:t>range of 98</w:t>
      </w:r>
      <w:r>
        <w:rPr>
          <w:spacing w:val="1"/>
        </w:rPr>
        <w:t> </w:t>
      </w:r>
      <w:r>
        <w:rPr/>
        <w:t>–</w:t>
      </w:r>
      <w:r>
        <w:rPr>
          <w:spacing w:val="60"/>
        </w:rPr>
        <w:t> </w:t>
      </w:r>
      <w:r>
        <w:rPr/>
        <w:t>102 %. Calibration curve was linear within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range of</w:t>
      </w:r>
      <w:r>
        <w:rPr>
          <w:spacing w:val="-1"/>
        </w:rPr>
        <w:t> </w:t>
      </w:r>
      <w:r>
        <w:rPr/>
        <w:t>2.5–15 µg/ml</w:t>
      </w:r>
      <w:r>
        <w:rPr>
          <w:spacing w:val="-1"/>
        </w:rPr>
        <w:t> </w:t>
      </w:r>
      <w:r>
        <w:rPr/>
        <w:t>adopted</w:t>
      </w:r>
      <w:r>
        <w:rPr>
          <w:spacing w:val="-1"/>
        </w:rPr>
        <w:t> </w:t>
      </w:r>
      <w:r>
        <w:rPr/>
        <w:t>and validated. The</w:t>
      </w:r>
      <w:r>
        <w:rPr>
          <w:spacing w:val="-2"/>
        </w:rPr>
        <w:t> </w:t>
      </w:r>
      <w:r>
        <w:rPr/>
        <w:t>adopted</w:t>
      </w:r>
      <w:r>
        <w:rPr>
          <w:spacing w:val="-1"/>
        </w:rPr>
        <w:t> </w:t>
      </w:r>
      <w:r>
        <w:rPr/>
        <w:t>method was</w:t>
      </w:r>
      <w:r>
        <w:rPr>
          <w:spacing w:val="1"/>
        </w:rPr>
        <w:t> </w:t>
      </w:r>
      <w:r>
        <w:rPr/>
        <w:t>then</w:t>
      </w:r>
      <w:r>
        <w:rPr>
          <w:spacing w:val="-1"/>
        </w:rPr>
        <w:t> </w:t>
      </w:r>
      <w:r>
        <w:rPr/>
        <w:t>employed in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560" w:right="620"/>
        </w:sectPr>
      </w:pPr>
    </w:p>
    <w:p>
      <w:pPr>
        <w:pStyle w:val="BodyText"/>
        <w:spacing w:line="480" w:lineRule="auto" w:before="72"/>
        <w:ind w:left="312" w:right="817"/>
        <w:jc w:val="both"/>
      </w:pPr>
      <w:r>
        <w:rPr/>
        <w:t>determining the effect of ranitidine on the pharmacokinetics parameters (C</w:t>
      </w:r>
      <w:r>
        <w:rPr>
          <w:vertAlign w:val="subscript"/>
        </w:rPr>
        <w:t>max</w:t>
      </w:r>
      <w:r>
        <w:rPr>
          <w:vertAlign w:val="baseline"/>
        </w:rPr>
        <w:t>, T</w:t>
      </w:r>
      <w:r>
        <w:rPr>
          <w:vertAlign w:val="subscript"/>
        </w:rPr>
        <w:t>max</w:t>
      </w:r>
      <w:r>
        <w:rPr>
          <w:vertAlign w:val="baseline"/>
        </w:rPr>
        <w:t>, K</w:t>
      </w:r>
      <w:r>
        <w:rPr>
          <w:vertAlign w:val="subscript"/>
        </w:rPr>
        <w:t>ab</w:t>
      </w:r>
      <w:r>
        <w:rPr>
          <w:vertAlign w:val="baseline"/>
        </w:rPr>
        <w:t>, K</w:t>
      </w:r>
      <w:r>
        <w:rPr>
          <w:vertAlign w:val="subscript"/>
        </w:rPr>
        <w:t>el</w:t>
      </w:r>
      <w:r>
        <w:rPr>
          <w:vertAlign w:val="baseline"/>
        </w:rPr>
        <w:t>,</w:t>
      </w:r>
      <w:r>
        <w:rPr>
          <w:spacing w:val="-57"/>
          <w:vertAlign w:val="baseline"/>
        </w:rPr>
        <w:t> </w:t>
      </w:r>
      <w:r>
        <w:rPr>
          <w:vertAlign w:val="baseline"/>
        </w:rPr>
        <w:t>t</w:t>
      </w:r>
      <w:r>
        <w:rPr>
          <w:vertAlign w:val="subscript"/>
        </w:rPr>
        <w:t>1/2</w:t>
      </w:r>
      <w:r>
        <w:rPr>
          <w:vertAlign w:val="baseline"/>
        </w:rPr>
        <w:t>ab, t</w:t>
      </w:r>
      <w:r>
        <w:rPr>
          <w:vertAlign w:val="subscript"/>
        </w:rPr>
        <w:t>1/2el</w:t>
      </w:r>
      <w:r>
        <w:rPr>
          <w:vertAlign w:val="baseline"/>
        </w:rPr>
        <w:t>, Cl, Vd, lag time and AUC) of metronidazole using human volunteers of 30 years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above and the study was divided into three phases with a washout period of two weeks.</w:t>
      </w:r>
      <w:r>
        <w:rPr>
          <w:spacing w:val="1"/>
          <w:vertAlign w:val="baseline"/>
        </w:rPr>
        <w:t> </w:t>
      </w:r>
      <w:r>
        <w:rPr>
          <w:vertAlign w:val="baseline"/>
        </w:rPr>
        <w:t>Both metronidazole and ranitidine used for this study were found to have the labeled active</w:t>
      </w:r>
      <w:r>
        <w:rPr>
          <w:spacing w:val="1"/>
          <w:vertAlign w:val="baseline"/>
        </w:rPr>
        <w:t> </w:t>
      </w:r>
      <w:r>
        <w:rPr>
          <w:vertAlign w:val="baseline"/>
        </w:rPr>
        <w:t>ingredient.They</w:t>
      </w:r>
      <w:r>
        <w:rPr>
          <w:spacing w:val="8"/>
          <w:vertAlign w:val="baseline"/>
        </w:rPr>
        <w:t> </w:t>
      </w:r>
      <w:r>
        <w:rPr>
          <w:vertAlign w:val="baseline"/>
        </w:rPr>
        <w:t>all</w:t>
      </w:r>
      <w:r>
        <w:rPr>
          <w:spacing w:val="14"/>
          <w:vertAlign w:val="baseline"/>
        </w:rPr>
        <w:t> </w:t>
      </w:r>
      <w:r>
        <w:rPr>
          <w:vertAlign w:val="baseline"/>
        </w:rPr>
        <w:t>passed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assay</w:t>
      </w:r>
      <w:r>
        <w:rPr>
          <w:spacing w:val="6"/>
          <w:vertAlign w:val="baseline"/>
        </w:rPr>
        <w:t> </w:t>
      </w:r>
      <w:r>
        <w:rPr>
          <w:vertAlign w:val="baseline"/>
        </w:rPr>
        <w:t>test</w:t>
      </w:r>
      <w:r>
        <w:rPr>
          <w:spacing w:val="14"/>
          <w:vertAlign w:val="baseline"/>
        </w:rPr>
        <w:t> </w:t>
      </w:r>
      <w:r>
        <w:rPr>
          <w:vertAlign w:val="baseline"/>
        </w:rPr>
        <w:t>as</w:t>
      </w:r>
      <w:r>
        <w:rPr>
          <w:spacing w:val="14"/>
          <w:vertAlign w:val="baseline"/>
        </w:rPr>
        <w:t> </w:t>
      </w:r>
      <w:r>
        <w:rPr>
          <w:vertAlign w:val="baseline"/>
        </w:rPr>
        <w:t>they</w:t>
      </w:r>
      <w:r>
        <w:rPr>
          <w:spacing w:val="11"/>
          <w:vertAlign w:val="baseline"/>
        </w:rPr>
        <w:t> </w:t>
      </w:r>
      <w:r>
        <w:rPr>
          <w:vertAlign w:val="baseline"/>
        </w:rPr>
        <w:t>were</w:t>
      </w:r>
      <w:r>
        <w:rPr>
          <w:spacing w:val="12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acceptable</w:t>
      </w:r>
      <w:r>
        <w:rPr>
          <w:spacing w:val="13"/>
          <w:vertAlign w:val="baseline"/>
        </w:rPr>
        <w:t> </w:t>
      </w:r>
      <w:r>
        <w:rPr>
          <w:vertAlign w:val="baseline"/>
        </w:rPr>
        <w:t>limits</w:t>
      </w:r>
      <w:r>
        <w:rPr>
          <w:spacing w:val="14"/>
          <w:vertAlign w:val="baseline"/>
        </w:rPr>
        <w:t> </w:t>
      </w:r>
      <w:r>
        <w:rPr>
          <w:vertAlign w:val="baseline"/>
        </w:rPr>
        <w:t>95</w:t>
      </w:r>
      <w:r>
        <w:rPr>
          <w:spacing w:val="22"/>
          <w:vertAlign w:val="baseline"/>
        </w:rPr>
        <w:t> </w:t>
      </w:r>
      <w:r>
        <w:rPr>
          <w:vertAlign w:val="baseline"/>
        </w:rPr>
        <w:t>–</w:t>
      </w:r>
      <w:r>
        <w:rPr>
          <w:spacing w:val="12"/>
          <w:vertAlign w:val="baseline"/>
        </w:rPr>
        <w:t> </w:t>
      </w:r>
      <w:r>
        <w:rPr>
          <w:vertAlign w:val="baseline"/>
        </w:rPr>
        <w:t>105</w:t>
      </w:r>
    </w:p>
    <w:p>
      <w:pPr>
        <w:pStyle w:val="BodyText"/>
        <w:spacing w:line="480" w:lineRule="auto"/>
        <w:ind w:left="312" w:right="814"/>
        <w:jc w:val="both"/>
      </w:pPr>
      <w:r>
        <w:rPr/>
        <w:t>%.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 for both</w:t>
      </w:r>
      <w:r>
        <w:rPr>
          <w:spacing w:val="1"/>
        </w:rPr>
        <w:t> </w:t>
      </w:r>
      <w:r>
        <w:rPr/>
        <w:t>metronidazole and</w:t>
      </w:r>
      <w:r>
        <w:rPr>
          <w:spacing w:val="1"/>
        </w:rPr>
        <w:t> </w:t>
      </w:r>
      <w:r>
        <w:rPr/>
        <w:t>ranitidine and</w:t>
      </w:r>
      <w:r>
        <w:rPr>
          <w:spacing w:val="60"/>
        </w:rPr>
        <w:t> </w:t>
      </w:r>
      <w:r>
        <w:rPr/>
        <w:t>they all</w:t>
      </w:r>
      <w:r>
        <w:rPr>
          <w:spacing w:val="1"/>
        </w:rPr>
        <w:t> </w:t>
      </w:r>
      <w:r>
        <w:rPr/>
        <w:t>passed as their percentage mean deviation was less than 5 %. Similarly, both drugs passed</w:t>
      </w:r>
      <w:r>
        <w:rPr>
          <w:spacing w:val="1"/>
        </w:rPr>
        <w:t> </w:t>
      </w:r>
      <w:r>
        <w:rPr/>
        <w:t>the friability test which was less than 1%.</w:t>
      </w:r>
      <w:r>
        <w:rPr>
          <w:spacing w:val="60"/>
        </w:rPr>
        <w:t> </w:t>
      </w:r>
      <w:r>
        <w:rPr/>
        <w:t>Disintegration tests for both drugs reveals that</w:t>
      </w:r>
      <w:r>
        <w:rPr>
          <w:spacing w:val="1"/>
        </w:rPr>
        <w:t> </w:t>
      </w:r>
      <w:r>
        <w:rPr/>
        <w:t>they disintegrate in less 15 mins and also both metronidazole and ranitidine passed the</w:t>
      </w:r>
      <w:r>
        <w:rPr>
          <w:spacing w:val="1"/>
        </w:rPr>
        <w:t> </w:t>
      </w:r>
      <w:r>
        <w:rPr/>
        <w:t>dissolution rate as more than 70 % of the active ingredient was released in 30 mins. The</w:t>
      </w:r>
      <w:r>
        <w:rPr>
          <w:spacing w:val="1"/>
        </w:rPr>
        <w:t> </w:t>
      </w:r>
      <w:r>
        <w:rPr/>
        <w:t>percentage recovery of the method was within the accepted range of 98 – 102 %. Calibration</w:t>
      </w:r>
      <w:r>
        <w:rPr>
          <w:spacing w:val="-57"/>
        </w:rPr>
        <w:t> </w:t>
      </w:r>
      <w:r>
        <w:rPr/>
        <w:t>curve was linear within the range of 2.5</w:t>
      </w:r>
      <w:r>
        <w:rPr>
          <w:spacing w:val="60"/>
        </w:rPr>
        <w:t> </w:t>
      </w:r>
      <w:r>
        <w:rPr/>
        <w:t>– 15 µg/ml as the correlation coefficient was</w:t>
      </w:r>
      <w:r>
        <w:rPr>
          <w:spacing w:val="1"/>
        </w:rPr>
        <w:t> </w:t>
      </w:r>
      <w:r>
        <w:rPr/>
        <w:t>0.9681. The regression equation was y= 0.027x + 0.002. After concurrent and delayed</w:t>
      </w:r>
      <w:r>
        <w:rPr>
          <w:spacing w:val="1"/>
        </w:rPr>
        <w:t> </w:t>
      </w:r>
      <w:r>
        <w:rPr/>
        <w:t>administration, C</w:t>
      </w:r>
      <w:r>
        <w:rPr>
          <w:vertAlign w:val="subscript"/>
        </w:rPr>
        <w:t>max</w:t>
      </w:r>
      <w:r>
        <w:rPr>
          <w:vertAlign w:val="baseline"/>
        </w:rPr>
        <w:t> of metronidazole was found to be statistically significant </w:t>
      </w:r>
      <w:r>
        <w:rPr>
          <w:i/>
          <w:vertAlign w:val="baseline"/>
        </w:rPr>
        <w:t>(p&lt;0.05) </w:t>
      </w:r>
      <w:r>
        <w:rPr>
          <w:vertAlign w:val="baseline"/>
        </w:rPr>
        <w:t>at a</w:t>
      </w:r>
      <w:r>
        <w:rPr>
          <w:spacing w:val="1"/>
          <w:vertAlign w:val="baseline"/>
        </w:rPr>
        <w:t> </w:t>
      </w:r>
      <w:r>
        <w:rPr>
          <w:vertAlign w:val="baseline"/>
        </w:rPr>
        <w:t>value of 51.57 μg/ml and 36.27 μg/ml. Other pharmacokinetic parameters of metronidazole</w:t>
      </w:r>
      <w:r>
        <w:rPr>
          <w:spacing w:val="1"/>
          <w:vertAlign w:val="baseline"/>
        </w:rPr>
        <w:t> </w:t>
      </w:r>
      <w:r>
        <w:rPr>
          <w:vertAlign w:val="baseline"/>
        </w:rPr>
        <w:t>like AUC were not significantly (</w:t>
      </w:r>
      <w:r>
        <w:rPr>
          <w:i/>
          <w:vertAlign w:val="baseline"/>
        </w:rPr>
        <w:t>p &lt; 0.05</w:t>
      </w:r>
      <w:r>
        <w:rPr>
          <w:vertAlign w:val="baseline"/>
        </w:rPr>
        <w:t>) affected by ranitidine. This finding indicates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ranitidine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pharmacokinetics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metronidazole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co-administered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together depending on the time of administration of the two drugs. Based on the finding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dosage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metronidazole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reduced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concurrently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ranitidine so as to overcome the problem of toxicity due to significant increase of the drug 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systemic</w:t>
      </w:r>
      <w:r>
        <w:rPr>
          <w:spacing w:val="1"/>
          <w:vertAlign w:val="baseline"/>
        </w:rPr>
        <w:t> </w:t>
      </w:r>
      <w:r>
        <w:rPr>
          <w:vertAlign w:val="baseline"/>
        </w:rPr>
        <w:t>circulation.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560" w:right="620"/>
        </w:sectPr>
      </w:pPr>
    </w:p>
    <w:p>
      <w:pPr>
        <w:pStyle w:val="Heading1"/>
        <w:ind w:left="295" w:right="801"/>
        <w:jc w:val="center"/>
      </w:pPr>
      <w:bookmarkStart w:name="_TOC_250086" w:id="5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5"/>
      <w:r>
        <w:rPr/>
        <w:t>CONTENTS</w:t>
      </w:r>
    </w:p>
    <w:p>
      <w:pPr>
        <w:spacing w:after="0"/>
        <w:jc w:val="center"/>
        <w:sectPr>
          <w:pgSz w:w="12240" w:h="15840"/>
          <w:pgMar w:header="0" w:footer="935" w:top="1360" w:bottom="1606" w:left="1560" w:right="6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232" w:val="right" w:leader="dot"/>
            </w:tabs>
            <w:spacing w:before="337"/>
            <w:ind w:left="312" w:firstLine="0"/>
          </w:pPr>
          <w:hyperlink w:history="true" w:anchor="_TOC_250090">
            <w:r>
              <w:rPr/>
              <w:t>DECLARATION</w:t>
              <w:tab/>
              <w:t>ii</w:t>
            </w:r>
          </w:hyperlink>
        </w:p>
        <w:p>
          <w:pPr>
            <w:pStyle w:val="TOC1"/>
            <w:tabs>
              <w:tab w:pos="9232" w:val="right" w:leader="dot"/>
            </w:tabs>
            <w:ind w:left="312" w:firstLine="0"/>
          </w:pPr>
          <w:hyperlink w:history="true" w:anchor="_TOC_250089">
            <w:r>
              <w:rPr/>
              <w:t>CERTIFICATION</w:t>
              <w:tab/>
              <w:t>ii</w:t>
            </w:r>
          </w:hyperlink>
        </w:p>
        <w:p>
          <w:pPr>
            <w:pStyle w:val="TOC1"/>
            <w:tabs>
              <w:tab w:pos="9234" w:val="right" w:leader="dot"/>
            </w:tabs>
            <w:ind w:left="312" w:firstLine="0"/>
          </w:pPr>
          <w:hyperlink w:history="true" w:anchor="_TOC_250088">
            <w:r>
              <w:rPr/>
              <w:t>ACKNOWLEDGEMENT</w:t>
              <w:tab/>
              <w:t>iii</w:t>
            </w:r>
          </w:hyperlink>
        </w:p>
        <w:p>
          <w:pPr>
            <w:pStyle w:val="TOC1"/>
            <w:tabs>
              <w:tab w:pos="9232" w:val="right" w:leader="dot"/>
            </w:tabs>
            <w:ind w:left="312" w:firstLine="0"/>
          </w:pPr>
          <w:hyperlink w:history="true" w:anchor="_TOC_250087">
            <w:r>
              <w:rPr/>
              <w:t>ABSTRACT</w:t>
              <w:tab/>
              <w:t>iv</w:t>
            </w:r>
          </w:hyperlink>
        </w:p>
        <w:p>
          <w:pPr>
            <w:pStyle w:val="TOC1"/>
            <w:tabs>
              <w:tab w:pos="9231" w:val="right" w:leader="dot"/>
            </w:tabs>
            <w:ind w:left="312" w:firstLine="0"/>
          </w:pPr>
          <w:hyperlink w:history="true" w:anchor="_TOC_250086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CONTENTS</w:t>
              <w:tab/>
              <w:t>vi</w:t>
            </w:r>
          </w:hyperlink>
        </w:p>
        <w:p>
          <w:pPr>
            <w:pStyle w:val="TOC1"/>
            <w:tabs>
              <w:tab w:pos="9231" w:val="right" w:leader="dot"/>
            </w:tabs>
            <w:spacing w:before="397"/>
            <w:ind w:left="312" w:firstLine="0"/>
          </w:pPr>
          <w:hyperlink w:history="true" w:anchor="_TOC_250085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TABLES</w:t>
              <w:tab/>
              <w:t>xi</w:t>
            </w:r>
          </w:hyperlink>
        </w:p>
        <w:p>
          <w:pPr>
            <w:pStyle w:val="TOC1"/>
            <w:tabs>
              <w:tab w:pos="9231" w:val="right" w:leader="dot"/>
            </w:tabs>
            <w:ind w:left="312" w:firstLine="0"/>
          </w:pPr>
          <w:hyperlink w:history="true" w:anchor="_TOC_250084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FIGURES</w:t>
              <w:tab/>
              <w:t>xii</w:t>
            </w:r>
          </w:hyperlink>
        </w:p>
        <w:p>
          <w:pPr>
            <w:pStyle w:val="TOC1"/>
            <w:tabs>
              <w:tab w:pos="9231" w:val="right" w:leader="dot"/>
            </w:tabs>
            <w:ind w:left="312" w:firstLine="0"/>
          </w:pPr>
          <w:hyperlink w:history="true" w:anchor="_TOC_250083">
            <w:r>
              <w:rPr/>
              <w:t>ABBREVIATIONS</w:t>
              <w:tab/>
              <w:t>xiv</w:t>
            </w:r>
          </w:hyperlink>
        </w:p>
        <w:p>
          <w:pPr>
            <w:pStyle w:val="TOC1"/>
            <w:tabs>
              <w:tab w:pos="9232" w:val="right" w:leader="dot"/>
            </w:tabs>
            <w:ind w:left="312" w:firstLine="0"/>
          </w:pPr>
          <w:hyperlink w:history="true" w:anchor="_TOC_250082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ONE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73" w:val="left" w:leader="none"/>
              <w:tab w:pos="9232" w:val="right" w:leader="dot"/>
            </w:tabs>
            <w:spacing w:line="240" w:lineRule="auto" w:before="396" w:after="0"/>
            <w:ind w:left="672" w:right="0" w:hanging="361"/>
            <w:jc w:val="left"/>
          </w:pPr>
          <w:hyperlink w:history="true" w:anchor="_TOC_250081">
            <w:r>
              <w:rPr/>
              <w:t>INTRODUCTION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73" w:val="left" w:leader="none"/>
              <w:tab w:pos="9232" w:val="right" w:leader="dot"/>
            </w:tabs>
            <w:spacing w:line="240" w:lineRule="auto" w:before="396" w:after="0"/>
            <w:ind w:left="672" w:right="0" w:hanging="361"/>
            <w:jc w:val="left"/>
          </w:pPr>
          <w:hyperlink w:history="true" w:anchor="_TOC_250080">
            <w:r>
              <w:rPr/>
              <w:t>Drug</w:t>
            </w:r>
            <w:r>
              <w:rPr>
                <w:spacing w:val="-1"/>
              </w:rPr>
              <w:t> </w:t>
            </w:r>
            <w:r>
              <w:rPr/>
              <w:t>Interaction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73" w:val="left" w:leader="none"/>
              <w:tab w:pos="9232" w:val="right" w:leader="dot"/>
            </w:tabs>
            <w:spacing w:line="240" w:lineRule="auto" w:before="396" w:after="0"/>
            <w:ind w:left="672" w:right="0" w:hanging="361"/>
            <w:jc w:val="left"/>
          </w:pPr>
          <w:hyperlink w:history="true" w:anchor="_TOC_250079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 Research Problems</w:t>
              <w:tab/>
              <w:t>3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73" w:val="left" w:leader="none"/>
              <w:tab w:pos="9232" w:val="right" w:leader="dot"/>
            </w:tabs>
            <w:spacing w:line="240" w:lineRule="auto" w:before="396" w:after="0"/>
            <w:ind w:left="672" w:right="0" w:hanging="361"/>
            <w:jc w:val="left"/>
          </w:pPr>
          <w:hyperlink w:history="true" w:anchor="_TOC_250078">
            <w:r>
              <w:rPr/>
              <w:t>Justification</w:t>
              <w:tab/>
              <w:t>3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73" w:val="left" w:leader="none"/>
              <w:tab w:pos="9232" w:val="right" w:leader="dot"/>
            </w:tabs>
            <w:spacing w:line="240" w:lineRule="auto" w:before="396" w:after="0"/>
            <w:ind w:left="672" w:right="0" w:hanging="361"/>
            <w:jc w:val="left"/>
          </w:pPr>
          <w:hyperlink w:history="true" w:anchor="_TOC_250077">
            <w:r>
              <w:rPr/>
              <w:t>Aim</w:t>
            </w:r>
            <w:r>
              <w:rPr>
                <w:spacing w:val="-5"/>
              </w:rPr>
              <w:t> </w:t>
            </w:r>
            <w:r>
              <w:rPr/>
              <w:t>and Objectives of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3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853" w:val="left" w:leader="none"/>
              <w:tab w:pos="9232" w:val="right" w:leader="dot"/>
            </w:tabs>
            <w:spacing w:line="240" w:lineRule="auto" w:before="391" w:after="0"/>
            <w:ind w:left="852" w:right="0" w:hanging="541"/>
            <w:jc w:val="left"/>
          </w:pPr>
          <w:hyperlink w:history="true" w:anchor="_TOC_250076">
            <w:r>
              <w:rPr/>
              <w:t>Aim</w:t>
              <w:tab/>
              <w:t>3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853" w:val="left" w:leader="none"/>
              <w:tab w:pos="9232" w:val="right" w:leader="dot"/>
            </w:tabs>
            <w:spacing w:line="240" w:lineRule="auto" w:before="397" w:after="0"/>
            <w:ind w:left="852" w:right="0" w:hanging="541"/>
            <w:jc w:val="left"/>
          </w:pPr>
          <w:hyperlink w:history="true" w:anchor="_TOC_250075">
            <w:r>
              <w:rPr/>
              <w:t>Objectives</w:t>
              <w:tab/>
              <w:t>4</w:t>
            </w:r>
          </w:hyperlink>
        </w:p>
        <w:p>
          <w:pPr>
            <w:pStyle w:val="TOC1"/>
            <w:tabs>
              <w:tab w:pos="9232" w:val="right" w:leader="dot"/>
            </w:tabs>
            <w:spacing w:before="401" w:after="240"/>
            <w:ind w:left="312" w:firstLine="0"/>
          </w:pPr>
          <w:hyperlink w:history="true" w:anchor="_TOC_250074">
            <w:r>
              <w:rPr/>
              <w:t>1.6</w:t>
            </w:r>
            <w:r>
              <w:rPr>
                <w:spacing w:val="-1"/>
              </w:rPr>
              <w:t> </w:t>
            </w:r>
            <w:r>
              <w:rPr/>
              <w:t>Research Hypothesis</w:t>
              <w:tab/>
              <w:t>4</w:t>
            </w:r>
          </w:hyperlink>
        </w:p>
        <w:p>
          <w:pPr>
            <w:pStyle w:val="TOC1"/>
            <w:tabs>
              <w:tab w:pos="9232" w:val="right" w:leader="dot"/>
            </w:tabs>
            <w:spacing w:before="76"/>
            <w:ind w:left="312" w:firstLine="0"/>
          </w:pPr>
          <w:hyperlink w:history="true" w:anchor="_TOC_250073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TWO</w:t>
              <w:tab/>
              <w:t>5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673" w:val="left" w:leader="none"/>
              <w:tab w:pos="9232" w:val="right" w:leader="dot"/>
            </w:tabs>
            <w:spacing w:line="240" w:lineRule="auto" w:before="397" w:after="0"/>
            <w:ind w:left="672" w:right="0" w:hanging="361"/>
            <w:jc w:val="left"/>
          </w:pPr>
          <w:hyperlink w:history="true" w:anchor="_TOC_250072">
            <w:r>
              <w:rPr/>
              <w:t>LITERATURE</w:t>
            </w:r>
            <w:r>
              <w:rPr>
                <w:spacing w:val="-1"/>
              </w:rPr>
              <w:t> </w:t>
            </w:r>
            <w:r>
              <w:rPr/>
              <w:t>REVIEW</w:t>
              <w:tab/>
              <w:t>5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673" w:val="left" w:leader="none"/>
              <w:tab w:pos="9232" w:val="right" w:leader="dot"/>
            </w:tabs>
            <w:spacing w:line="240" w:lineRule="auto" w:before="396" w:after="0"/>
            <w:ind w:left="672" w:right="0" w:hanging="361"/>
            <w:jc w:val="left"/>
          </w:pPr>
          <w:hyperlink w:history="true" w:anchor="_TOC_250071">
            <w:r>
              <w:rPr/>
              <w:t>Drug</w:t>
            </w:r>
            <w:r>
              <w:rPr>
                <w:spacing w:val="-1"/>
              </w:rPr>
              <w:t> </w:t>
            </w:r>
            <w:r>
              <w:rPr/>
              <w:t>Interaction</w:t>
              <w:tab/>
              <w:t>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53" w:val="left" w:leader="none"/>
              <w:tab w:pos="9232" w:val="right" w:leader="dot"/>
            </w:tabs>
            <w:spacing w:line="240" w:lineRule="auto" w:before="391" w:after="0"/>
            <w:ind w:left="852" w:right="0" w:hanging="541"/>
            <w:jc w:val="left"/>
          </w:pPr>
          <w:hyperlink w:history="true" w:anchor="_TOC_250070">
            <w:r>
              <w:rPr/>
              <w:t>Mechanism</w:t>
            </w:r>
            <w:r>
              <w:rPr>
                <w:spacing w:val="-1"/>
              </w:rPr>
              <w:t> </w:t>
            </w:r>
            <w:r>
              <w:rPr/>
              <w:t>of drug interaction</w:t>
              <w:tab/>
              <w:t>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53" w:val="left" w:leader="none"/>
              <w:tab w:pos="9232" w:val="right" w:leader="dot"/>
            </w:tabs>
            <w:spacing w:line="240" w:lineRule="auto" w:before="276" w:after="0"/>
            <w:ind w:left="852" w:right="0" w:hanging="541"/>
            <w:jc w:val="left"/>
          </w:pPr>
          <w:hyperlink w:history="true" w:anchor="_TOC_250069">
            <w:r>
              <w:rPr/>
              <w:t>Forces</w:t>
            </w:r>
            <w:r>
              <w:rPr>
                <w:spacing w:val="-1"/>
              </w:rPr>
              <w:t> </w:t>
            </w:r>
            <w:r>
              <w:rPr/>
              <w:t>involved in drug</w:t>
            </w:r>
            <w:r>
              <w:rPr>
                <w:spacing w:val="-3"/>
              </w:rPr>
              <w:t> </w:t>
            </w:r>
            <w:r>
              <w:rPr/>
              <w:t>macromolecular</w:t>
            </w:r>
            <w:r>
              <w:rPr>
                <w:spacing w:val="-2"/>
              </w:rPr>
              <w:t> </w:t>
            </w:r>
            <w:r>
              <w:rPr/>
              <w:t>interaction</w:t>
              <w:tab/>
              <w:t>11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673" w:val="left" w:leader="none"/>
              <w:tab w:pos="9232" w:val="right" w:leader="dot"/>
            </w:tabs>
            <w:spacing w:line="240" w:lineRule="auto" w:before="281" w:after="0"/>
            <w:ind w:left="672" w:right="0" w:hanging="361"/>
            <w:jc w:val="left"/>
          </w:pPr>
          <w:hyperlink w:history="true" w:anchor="_TOC_250068">
            <w:r>
              <w:rPr/>
              <w:t>Ranitidine</w:t>
              <w:tab/>
              <w:t>12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53" w:val="left" w:leader="none"/>
              <w:tab w:pos="9232" w:val="right" w:leader="dot"/>
            </w:tabs>
            <w:spacing w:line="240" w:lineRule="auto" w:before="272" w:after="0"/>
            <w:ind w:left="852" w:right="0" w:hanging="541"/>
            <w:jc w:val="left"/>
          </w:pPr>
          <w:hyperlink w:history="true" w:anchor="_TOC_250067">
            <w:r>
              <w:rPr/>
              <w:t>Chemistry</w:t>
            </w:r>
            <w:r>
              <w:rPr>
                <w:spacing w:val="-5"/>
              </w:rPr>
              <w:t> </w:t>
            </w:r>
            <w:r>
              <w:rPr/>
              <w:t>of ranitidine</w:t>
              <w:tab/>
              <w:t>12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53" w:val="left" w:leader="none"/>
              <w:tab w:pos="9232" w:val="right" w:leader="dot"/>
            </w:tabs>
            <w:spacing w:line="240" w:lineRule="auto" w:before="276" w:after="0"/>
            <w:ind w:left="852" w:right="0" w:hanging="541"/>
            <w:jc w:val="left"/>
          </w:pPr>
          <w:hyperlink w:history="true" w:anchor="_TOC_250066">
            <w:r>
              <w:rPr/>
              <w:t>Synthesis</w:t>
            </w:r>
            <w:r>
              <w:rPr>
                <w:spacing w:val="-1"/>
              </w:rPr>
              <w:t> </w:t>
            </w:r>
            <w:r>
              <w:rPr/>
              <w:t>of ranitidine</w:t>
              <w:tab/>
              <w:t>13</w:t>
            </w:r>
          </w:hyperlink>
        </w:p>
        <w:p>
          <w:pPr>
            <w:pStyle w:val="TOC2"/>
            <w:tabs>
              <w:tab w:pos="9232" w:val="right" w:leader="dot"/>
            </w:tabs>
            <w:spacing w:before="276"/>
            <w:ind w:left="312" w:firstLine="0"/>
          </w:pPr>
          <w:hyperlink w:history="true" w:anchor="_TOC_250065">
            <w:r>
              <w:rPr/>
              <w:t>2.1.3</w:t>
            </w:r>
            <w:r>
              <w:rPr>
                <w:spacing w:val="-1"/>
              </w:rPr>
              <w:t> </w:t>
            </w:r>
            <w:r>
              <w:rPr/>
              <w:t>Structure</w:t>
            </w:r>
            <w:r>
              <w:rPr>
                <w:spacing w:val="-2"/>
              </w:rPr>
              <w:t> </w:t>
            </w:r>
            <w:r>
              <w:rPr/>
              <w:t>activity</w:t>
            </w:r>
            <w:r>
              <w:rPr>
                <w:spacing w:val="-5"/>
              </w:rPr>
              <w:t> </w:t>
            </w:r>
            <w:r>
              <w:rPr/>
              <w:t>relationship of ranitidine</w:t>
              <w:tab/>
              <w:t>14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53" w:val="left" w:leader="none"/>
              <w:tab w:pos="9232" w:val="right" w:leader="dot"/>
            </w:tabs>
            <w:spacing w:line="240" w:lineRule="auto" w:before="276" w:after="0"/>
            <w:ind w:left="852" w:right="0" w:hanging="541"/>
            <w:jc w:val="left"/>
          </w:pPr>
          <w:r>
            <w:rPr/>
            <w:t>Pharmacokinetics</w:t>
          </w:r>
          <w:r>
            <w:rPr>
              <w:spacing w:val="-1"/>
            </w:rPr>
            <w:t> </w:t>
          </w:r>
          <w:r>
            <w:rPr/>
            <w:t>of ranitidine</w:t>
            <w:tab/>
            <w:t>16</w:t>
          </w:r>
        </w:p>
        <w:p>
          <w:pPr>
            <w:pStyle w:val="TOC2"/>
            <w:numPr>
              <w:ilvl w:val="2"/>
              <w:numId w:val="3"/>
            </w:numPr>
            <w:tabs>
              <w:tab w:pos="853" w:val="left" w:leader="none"/>
              <w:tab w:pos="9232" w:val="right" w:leader="dot"/>
            </w:tabs>
            <w:spacing w:line="240" w:lineRule="auto" w:before="276" w:after="0"/>
            <w:ind w:left="852" w:right="0" w:hanging="541"/>
            <w:jc w:val="left"/>
          </w:pPr>
          <w:hyperlink w:history="true" w:anchor="_TOC_250064">
            <w:r>
              <w:rPr/>
              <w:t>Mode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action of</w:t>
            </w:r>
            <w:r>
              <w:rPr>
                <w:spacing w:val="1"/>
              </w:rPr>
              <w:t> </w:t>
            </w:r>
            <w:r>
              <w:rPr/>
              <w:t>ranitidine</w:t>
              <w:tab/>
              <w:t>19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53" w:val="left" w:leader="none"/>
              <w:tab w:pos="9232" w:val="right" w:leader="dot"/>
            </w:tabs>
            <w:spacing w:line="240" w:lineRule="auto" w:before="276" w:after="0"/>
            <w:ind w:left="852" w:right="0" w:hanging="541"/>
            <w:jc w:val="left"/>
          </w:pPr>
          <w:hyperlink w:history="true" w:anchor="_TOC_250063">
            <w:r>
              <w:rPr/>
              <w:t>Administration</w:t>
            </w:r>
            <w:r>
              <w:rPr>
                <w:spacing w:val="-1"/>
              </w:rPr>
              <w:t> </w:t>
            </w:r>
            <w:r>
              <w:rPr/>
              <w:t>and dosage</w:t>
              <w:tab/>
              <w:t>20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53" w:val="left" w:leader="none"/>
              <w:tab w:pos="9232" w:val="right" w:leader="dot"/>
            </w:tabs>
            <w:spacing w:line="240" w:lineRule="auto" w:before="276" w:after="0"/>
            <w:ind w:left="852" w:right="0" w:hanging="541"/>
            <w:jc w:val="left"/>
          </w:pPr>
          <w:hyperlink w:history="true" w:anchor="_TOC_250062">
            <w:r>
              <w:rPr/>
              <w:t>Parenteral</w:t>
            </w:r>
            <w:r>
              <w:rPr>
                <w:spacing w:val="-1"/>
              </w:rPr>
              <w:t> </w:t>
            </w:r>
            <w:r>
              <w:rPr/>
              <w:t>administration</w:t>
              <w:tab/>
              <w:t>21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53" w:val="left" w:leader="none"/>
              <w:tab w:pos="9232" w:val="right" w:leader="dot"/>
            </w:tabs>
            <w:spacing w:line="240" w:lineRule="auto" w:before="276" w:after="0"/>
            <w:ind w:left="852" w:right="0" w:hanging="541"/>
            <w:jc w:val="left"/>
          </w:pPr>
          <w:hyperlink w:history="true" w:anchor="_TOC_250061">
            <w:r>
              <w:rPr/>
              <w:t>Toxicity</w:t>
            </w:r>
            <w:r>
              <w:rPr>
                <w:spacing w:val="-9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adverse</w:t>
            </w:r>
            <w:r>
              <w:rPr>
                <w:spacing w:val="-1"/>
              </w:rPr>
              <w:t> </w:t>
            </w:r>
            <w:r>
              <w:rPr/>
              <w:t>effect of</w:t>
            </w:r>
            <w:r>
              <w:rPr>
                <w:spacing w:val="1"/>
              </w:rPr>
              <w:t> </w:t>
            </w:r>
            <w:r>
              <w:rPr/>
              <w:t>ranitidine</w:t>
              <w:tab/>
              <w:t>22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53" w:val="left" w:leader="none"/>
              <w:tab w:pos="9232" w:val="right" w:leader="dot"/>
            </w:tabs>
            <w:spacing w:line="240" w:lineRule="auto" w:before="276" w:after="0"/>
            <w:ind w:left="852" w:right="0" w:hanging="541"/>
            <w:jc w:val="left"/>
          </w:pPr>
          <w:hyperlink w:history="true" w:anchor="_TOC_250060">
            <w:r>
              <w:rPr/>
              <w:t>Ranitidine</w:t>
            </w:r>
            <w:r>
              <w:rPr>
                <w:spacing w:val="-2"/>
              </w:rPr>
              <w:t> </w:t>
            </w:r>
            <w:r>
              <w:rPr/>
              <w:t>hydrochloride interaction with other drugs</w:t>
              <w:tab/>
              <w:t>23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673" w:val="left" w:leader="none"/>
              <w:tab w:pos="9232" w:val="right" w:leader="dot"/>
            </w:tabs>
            <w:spacing w:line="240" w:lineRule="auto" w:before="281" w:after="0"/>
            <w:ind w:left="672" w:right="0" w:hanging="361"/>
            <w:jc w:val="left"/>
          </w:pPr>
          <w:hyperlink w:history="true" w:anchor="_TOC_250059">
            <w:r>
              <w:rPr/>
              <w:t>Metronidazole</w:t>
              <w:tab/>
              <w:t>23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53" w:val="left" w:leader="none"/>
              <w:tab w:pos="9232" w:val="right" w:leader="dot"/>
            </w:tabs>
            <w:spacing w:line="240" w:lineRule="auto" w:before="271" w:after="0"/>
            <w:ind w:left="852" w:right="0" w:hanging="541"/>
            <w:jc w:val="left"/>
          </w:pPr>
          <w:hyperlink w:history="true" w:anchor="_TOC_250058">
            <w:r>
              <w:rPr/>
              <w:t>Chemistry</w:t>
            </w:r>
            <w:r>
              <w:rPr>
                <w:spacing w:val="-5"/>
              </w:rPr>
              <w:t> </w:t>
            </w:r>
            <w:r>
              <w:rPr/>
              <w:t>of metronidazole</w:t>
              <w:tab/>
              <w:t>24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53" w:val="left" w:leader="none"/>
              <w:tab w:pos="9232" w:val="right" w:leader="dot"/>
            </w:tabs>
            <w:spacing w:line="240" w:lineRule="auto" w:before="276" w:after="0"/>
            <w:ind w:left="852" w:right="0" w:hanging="541"/>
            <w:jc w:val="left"/>
          </w:pPr>
          <w:hyperlink w:history="true" w:anchor="_TOC_250057">
            <w:r>
              <w:rPr/>
              <w:t>Synthesis</w:t>
            </w:r>
            <w:r>
              <w:rPr>
                <w:spacing w:val="-1"/>
              </w:rPr>
              <w:t> </w:t>
            </w:r>
            <w:r>
              <w:rPr/>
              <w:t>of metronidazole</w:t>
              <w:tab/>
              <w:t>25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53" w:val="left" w:leader="none"/>
              <w:tab w:pos="9232" w:val="right" w:leader="dot"/>
            </w:tabs>
            <w:spacing w:line="240" w:lineRule="auto" w:before="277" w:after="0"/>
            <w:ind w:left="852" w:right="0" w:hanging="541"/>
            <w:jc w:val="left"/>
          </w:pPr>
          <w:hyperlink w:history="true" w:anchor="_TOC_250056">
            <w:r>
              <w:rPr/>
              <w:t>Structure</w:t>
            </w:r>
            <w:r>
              <w:rPr>
                <w:spacing w:val="-2"/>
              </w:rPr>
              <w:t> </w:t>
            </w:r>
            <w:r>
              <w:rPr/>
              <w:t>activity</w:t>
            </w:r>
            <w:r>
              <w:rPr>
                <w:spacing w:val="-5"/>
              </w:rPr>
              <w:t> </w:t>
            </w:r>
            <w:r>
              <w:rPr/>
              <w:t>relationship of metronidazole</w:t>
              <w:tab/>
              <w:t>26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53" w:val="left" w:leader="none"/>
              <w:tab w:pos="9232" w:val="right" w:leader="dot"/>
            </w:tabs>
            <w:spacing w:line="240" w:lineRule="auto" w:before="276" w:after="0"/>
            <w:ind w:left="852" w:right="0" w:hanging="541"/>
            <w:jc w:val="left"/>
          </w:pPr>
          <w:hyperlink w:history="true" w:anchor="_TOC_250055">
            <w:r>
              <w:rPr/>
              <w:t>Pharmacokinetic</w:t>
            </w:r>
            <w:r>
              <w:rPr>
                <w:spacing w:val="-1"/>
              </w:rPr>
              <w:t> </w:t>
            </w:r>
            <w:r>
              <w:rPr/>
              <w:t>of metronidazole</w:t>
              <w:tab/>
              <w:t>27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53" w:val="left" w:leader="none"/>
              <w:tab w:pos="9232" w:val="right" w:leader="dot"/>
            </w:tabs>
            <w:spacing w:line="240" w:lineRule="auto" w:before="276" w:after="0"/>
            <w:ind w:left="852" w:right="0" w:hanging="541"/>
            <w:jc w:val="left"/>
          </w:pPr>
          <w:hyperlink w:history="true" w:anchor="_TOC_250054">
            <w:r>
              <w:rPr/>
              <w:t>Mode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action of</w:t>
            </w:r>
            <w:r>
              <w:rPr>
                <w:spacing w:val="1"/>
              </w:rPr>
              <w:t> </w:t>
            </w:r>
            <w:r>
              <w:rPr/>
              <w:t>metronidazole</w:t>
              <w:tab/>
              <w:t>29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53" w:val="left" w:leader="none"/>
              <w:tab w:pos="9232" w:val="right" w:leader="dot"/>
            </w:tabs>
            <w:spacing w:line="240" w:lineRule="auto" w:before="276" w:after="0"/>
            <w:ind w:left="852" w:right="0" w:hanging="541"/>
            <w:jc w:val="left"/>
          </w:pPr>
          <w:hyperlink w:history="true" w:anchor="_TOC_250053">
            <w:r>
              <w:rPr/>
              <w:t>Toxicity</w:t>
            </w:r>
            <w:r>
              <w:rPr>
                <w:spacing w:val="-9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adverse</w:t>
            </w:r>
            <w:r>
              <w:rPr>
                <w:spacing w:val="-1"/>
              </w:rPr>
              <w:t> </w:t>
            </w:r>
            <w:r>
              <w:rPr/>
              <w:t>effect</w:t>
              <w:tab/>
              <w:t>30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53" w:val="left" w:leader="none"/>
              <w:tab w:pos="9232" w:val="right" w:leader="dot"/>
            </w:tabs>
            <w:spacing w:line="240" w:lineRule="auto" w:before="276" w:after="20"/>
            <w:ind w:left="852" w:right="0" w:hanging="541"/>
            <w:jc w:val="left"/>
          </w:pPr>
          <w:hyperlink w:history="true" w:anchor="_TOC_250052">
            <w:r>
              <w:rPr/>
              <w:t>Metronidazole</w:t>
            </w:r>
            <w:r>
              <w:rPr>
                <w:spacing w:val="-1"/>
              </w:rPr>
              <w:t> </w:t>
            </w:r>
            <w:r>
              <w:rPr/>
              <w:t>interaction with some drugs</w:t>
              <w:tab/>
              <w:t>31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614" w:val="left" w:leader="none"/>
              <w:tab w:pos="9232" w:val="right" w:leader="dot"/>
            </w:tabs>
            <w:spacing w:line="240" w:lineRule="auto" w:before="76" w:after="0"/>
            <w:ind w:left="613" w:right="0" w:hanging="302"/>
            <w:jc w:val="left"/>
          </w:pPr>
          <w:hyperlink w:history="true" w:anchor="_TOC_250051">
            <w:r>
              <w:rPr/>
              <w:t>Basic</w:t>
            </w:r>
            <w:r>
              <w:rPr>
                <w:spacing w:val="-1"/>
              </w:rPr>
              <w:t> </w:t>
            </w:r>
            <w:r>
              <w:rPr/>
              <w:t>Pharmacokinetics</w:t>
              <w:tab/>
              <w:t>32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673" w:val="left" w:leader="none"/>
              <w:tab w:pos="9232" w:val="right" w:leader="dot"/>
            </w:tabs>
            <w:spacing w:line="240" w:lineRule="auto" w:before="397" w:after="0"/>
            <w:ind w:left="672" w:right="0" w:hanging="361"/>
            <w:jc w:val="left"/>
          </w:pPr>
          <w:hyperlink w:history="true" w:anchor="_TOC_250050">
            <w:r>
              <w:rPr/>
              <w:t>Pharmacokinetic</w:t>
            </w:r>
            <w:r>
              <w:rPr>
                <w:spacing w:val="-3"/>
              </w:rPr>
              <w:t> </w:t>
            </w:r>
            <w:r>
              <w:rPr/>
              <w:t>Models</w:t>
              <w:tab/>
              <w:t>34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53" w:val="left" w:leader="none"/>
              <w:tab w:pos="9232" w:val="right" w:leader="dot"/>
            </w:tabs>
            <w:spacing w:line="240" w:lineRule="auto" w:before="391" w:after="0"/>
            <w:ind w:left="852" w:right="0" w:hanging="541"/>
            <w:jc w:val="left"/>
          </w:pPr>
          <w:hyperlink w:history="true" w:anchor="_TOC_250049">
            <w:r>
              <w:rPr/>
              <w:t>Single</w:t>
            </w:r>
            <w:r>
              <w:rPr>
                <w:spacing w:val="-1"/>
              </w:rPr>
              <w:t> </w:t>
            </w:r>
            <w:r>
              <w:rPr/>
              <w:t>compartment model</w:t>
              <w:tab/>
              <w:t>34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53" w:val="left" w:leader="none"/>
              <w:tab w:pos="9232" w:val="right" w:leader="dot"/>
            </w:tabs>
            <w:spacing w:line="240" w:lineRule="auto" w:before="396" w:after="0"/>
            <w:ind w:left="852" w:right="0" w:hanging="541"/>
            <w:jc w:val="left"/>
          </w:pPr>
          <w:hyperlink w:history="true" w:anchor="_TOC_250048">
            <w:r>
              <w:rPr/>
              <w:t>Two</w:t>
            </w:r>
            <w:r>
              <w:rPr>
                <w:spacing w:val="-1"/>
              </w:rPr>
              <w:t> </w:t>
            </w:r>
            <w:r>
              <w:rPr/>
              <w:t>compartment</w:t>
            </w:r>
            <w:r>
              <w:rPr>
                <w:spacing w:val="2"/>
              </w:rPr>
              <w:t> </w:t>
            </w:r>
            <w:r>
              <w:rPr/>
              <w:t>model</w:t>
              <w:tab/>
              <w:t>37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53" w:val="left" w:leader="none"/>
              <w:tab w:pos="9232" w:val="right" w:leader="dot"/>
            </w:tabs>
            <w:spacing w:line="240" w:lineRule="auto" w:before="396" w:after="0"/>
            <w:ind w:left="852" w:right="0" w:hanging="541"/>
            <w:jc w:val="left"/>
          </w:pPr>
          <w:hyperlink w:history="true" w:anchor="_TOC_250047">
            <w:r>
              <w:rPr/>
              <w:t>Multi-compartment</w:t>
            </w:r>
            <w:r>
              <w:rPr>
                <w:spacing w:val="-1"/>
              </w:rPr>
              <w:t> </w:t>
            </w:r>
            <w:r>
              <w:rPr/>
              <w:t>models</w:t>
              <w:tab/>
              <w:t>39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853" w:val="left" w:leader="none"/>
              <w:tab w:pos="9232" w:val="right" w:leader="dot"/>
            </w:tabs>
            <w:spacing w:line="240" w:lineRule="auto" w:before="396" w:after="0"/>
            <w:ind w:left="852" w:right="0" w:hanging="541"/>
            <w:jc w:val="left"/>
          </w:pPr>
          <w:hyperlink w:history="true" w:anchor="_TOC_250046">
            <w:r>
              <w:rPr/>
              <w:t>Three compartment</w:t>
            </w:r>
            <w:r>
              <w:rPr>
                <w:spacing w:val="2"/>
              </w:rPr>
              <w:t> </w:t>
            </w:r>
            <w:r>
              <w:rPr/>
              <w:t>model</w:t>
              <w:tab/>
              <w:t>39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853" w:val="left" w:leader="none"/>
              <w:tab w:pos="9232" w:val="right" w:leader="dot"/>
            </w:tabs>
            <w:spacing w:line="240" w:lineRule="auto" w:before="397" w:after="0"/>
            <w:ind w:left="852" w:right="0" w:hanging="541"/>
            <w:jc w:val="left"/>
          </w:pPr>
          <w:hyperlink w:history="true" w:anchor="_TOC_250045">
            <w:r>
              <w:rPr/>
              <w:t>Non-linear</w:t>
            </w:r>
            <w:r>
              <w:rPr>
                <w:spacing w:val="-1"/>
              </w:rPr>
              <w:t> </w:t>
            </w:r>
            <w:r>
              <w:rPr/>
              <w:t>pharmacokinetics</w:t>
              <w:tab/>
              <w:t>40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614" w:val="left" w:leader="none"/>
              <w:tab w:pos="9232" w:val="right" w:leader="dot"/>
            </w:tabs>
            <w:spacing w:line="240" w:lineRule="auto" w:before="401" w:after="0"/>
            <w:ind w:left="613" w:right="0" w:hanging="302"/>
            <w:jc w:val="left"/>
          </w:pPr>
          <w:hyperlink w:history="true" w:anchor="_TOC_250044">
            <w:r>
              <w:rPr/>
              <w:t>Pharmacokinetic</w:t>
            </w:r>
            <w:r>
              <w:rPr>
                <w:spacing w:val="-1"/>
              </w:rPr>
              <w:t> </w:t>
            </w:r>
            <w:r>
              <w:rPr/>
              <w:t>Parameters</w:t>
              <w:tab/>
              <w:t>42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810" w:val="left" w:leader="none"/>
              <w:tab w:pos="8912" w:val="left" w:leader="dot"/>
            </w:tabs>
            <w:spacing w:line="240" w:lineRule="auto" w:before="393" w:after="0"/>
            <w:ind w:left="809" w:right="0" w:hanging="498"/>
            <w:jc w:val="left"/>
          </w:pPr>
          <w:r>
            <w:rPr/>
            <w:t>Absorption</w:t>
          </w:r>
          <w:r>
            <w:rPr>
              <w:spacing w:val="-4"/>
            </w:rPr>
            <w:t> </w:t>
          </w:r>
          <w:r>
            <w:rPr/>
            <w:t>rate</w:t>
          </w:r>
          <w:r>
            <w:rPr>
              <w:spacing w:val="-2"/>
            </w:rPr>
            <w:t> </w:t>
          </w:r>
          <w:r>
            <w:rPr/>
            <w:t>constant</w:t>
            <w:tab/>
            <w:t>41</w:t>
          </w:r>
        </w:p>
        <w:p>
          <w:pPr>
            <w:pStyle w:val="TOC2"/>
            <w:numPr>
              <w:ilvl w:val="2"/>
              <w:numId w:val="4"/>
            </w:numPr>
            <w:tabs>
              <w:tab w:pos="853" w:val="left" w:leader="none"/>
              <w:tab w:pos="9232" w:val="right" w:leader="dot"/>
            </w:tabs>
            <w:spacing w:line="240" w:lineRule="auto" w:before="234" w:after="0"/>
            <w:ind w:left="852" w:right="0" w:hanging="541"/>
            <w:jc w:val="left"/>
          </w:pPr>
          <w:hyperlink w:history="true" w:anchor="_TOC_250043">
            <w:r>
              <w:rPr/>
              <w:t>Absorption Half-life</w:t>
            </w:r>
            <w:r>
              <w:rPr>
                <w:spacing w:val="-2"/>
              </w:rPr>
              <w:t> </w:t>
            </w:r>
            <w:r>
              <w:rPr/>
              <w:t>(t</w:t>
            </w:r>
            <w:r>
              <w:rPr>
                <w:vertAlign w:val="subscript"/>
              </w:rPr>
              <w:t>1/2ab</w:t>
            </w:r>
            <w:r>
              <w:rPr>
                <w:vertAlign w:val="baseline"/>
              </w:rPr>
              <w:t>)</w:t>
              <w:tab/>
              <w:t>42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53" w:val="left" w:leader="none"/>
              <w:tab w:pos="9232" w:val="right" w:leader="dot"/>
            </w:tabs>
            <w:spacing w:line="240" w:lineRule="auto" w:before="396" w:after="0"/>
            <w:ind w:left="852" w:right="0" w:hanging="541"/>
            <w:jc w:val="left"/>
          </w:pPr>
          <w:hyperlink w:history="true" w:anchor="_TOC_250042">
            <w:r>
              <w:rPr/>
              <w:t>Absorption</w:t>
            </w:r>
            <w:r>
              <w:rPr>
                <w:spacing w:val="1"/>
              </w:rPr>
              <w:t> </w:t>
            </w:r>
            <w:r>
              <w:rPr/>
              <w:t>Lag</w:t>
            </w:r>
            <w:r>
              <w:rPr>
                <w:spacing w:val="-3"/>
              </w:rPr>
              <w:t> </w:t>
            </w:r>
            <w:r>
              <w:rPr/>
              <w:t>Time</w:t>
              <w:tab/>
              <w:t>42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53" w:val="left" w:leader="none"/>
              <w:tab w:pos="9232" w:val="right" w:leader="dot"/>
            </w:tabs>
            <w:spacing w:line="240" w:lineRule="auto" w:before="397" w:after="0"/>
            <w:ind w:left="852" w:right="0" w:hanging="541"/>
            <w:jc w:val="left"/>
          </w:pPr>
          <w:hyperlink w:history="true" w:anchor="_TOC_250041">
            <w:r>
              <w:rPr/>
              <w:t>Area</w:t>
            </w:r>
            <w:r>
              <w:rPr>
                <w:spacing w:val="-2"/>
              </w:rPr>
              <w:t> </w:t>
            </w:r>
            <w:r>
              <w:rPr/>
              <w:t>under the curve</w:t>
            </w:r>
            <w:r>
              <w:rPr>
                <w:spacing w:val="-1"/>
              </w:rPr>
              <w:t> </w:t>
            </w:r>
            <w:r>
              <w:rPr/>
              <w:t>(AUC)</w:t>
              <w:tab/>
              <w:t>42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53" w:val="left" w:leader="none"/>
              <w:tab w:pos="9232" w:val="right" w:leader="dot"/>
            </w:tabs>
            <w:spacing w:line="240" w:lineRule="auto" w:before="396" w:after="0"/>
            <w:ind w:left="852" w:right="0" w:hanging="541"/>
            <w:jc w:val="left"/>
          </w:pPr>
          <w:hyperlink w:history="true" w:anchor="_TOC_250040">
            <w:r>
              <w:rPr/>
              <w:t>Elimination</w:t>
            </w:r>
            <w:r>
              <w:rPr>
                <w:spacing w:val="-1"/>
              </w:rPr>
              <w:t> </w:t>
            </w:r>
            <w:r>
              <w:rPr/>
              <w:t>rate constant (K</w:t>
            </w:r>
            <w:r>
              <w:rPr>
                <w:vertAlign w:val="subscript"/>
              </w:rPr>
              <w:t>el</w:t>
            </w:r>
            <w:r>
              <w:rPr>
                <w:vertAlign w:val="baseline"/>
              </w:rPr>
              <w:t>)</w:t>
              <w:tab/>
              <w:t>43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53" w:val="left" w:leader="none"/>
              <w:tab w:pos="9232" w:val="right" w:leader="dot"/>
            </w:tabs>
            <w:spacing w:line="240" w:lineRule="auto" w:before="396" w:after="0"/>
            <w:ind w:left="852" w:right="0" w:hanging="541"/>
            <w:jc w:val="left"/>
          </w:pPr>
          <w:hyperlink w:history="true" w:anchor="_TOC_250039">
            <w:r>
              <w:rPr/>
              <w:t>Elimination half</w:t>
            </w:r>
            <w:r>
              <w:rPr>
                <w:spacing w:val="-1"/>
              </w:rPr>
              <w:t> </w:t>
            </w:r>
            <w:r>
              <w:rPr/>
              <w:t>life</w:t>
            </w:r>
            <w:r>
              <w:rPr>
                <w:spacing w:val="-2"/>
              </w:rPr>
              <w:t> </w:t>
            </w:r>
            <w:r>
              <w:rPr/>
              <w:t>(t</w:t>
            </w:r>
            <w:r>
              <w:rPr>
                <w:vertAlign w:val="subscript"/>
              </w:rPr>
              <w:t>1/2el</w:t>
            </w:r>
            <w:r>
              <w:rPr>
                <w:vertAlign w:val="baseline"/>
              </w:rPr>
              <w:t>)</w:t>
              <w:tab/>
              <w:t>43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53" w:val="left" w:leader="none"/>
              <w:tab w:pos="9232" w:val="right" w:leader="dot"/>
            </w:tabs>
            <w:spacing w:line="240" w:lineRule="auto" w:before="396" w:after="0"/>
            <w:ind w:left="852" w:right="0" w:hanging="541"/>
            <w:jc w:val="left"/>
          </w:pPr>
          <w:hyperlink w:history="true" w:anchor="_TOC_250038">
            <w:r>
              <w:rPr/>
              <w:t>Volume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distribution (Vd)</w:t>
              <w:tab/>
              <w:t>44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53" w:val="left" w:leader="none"/>
              <w:tab w:pos="9232" w:val="right" w:leader="dot"/>
            </w:tabs>
            <w:spacing w:line="240" w:lineRule="auto" w:before="396" w:after="0"/>
            <w:ind w:left="852" w:right="0" w:hanging="541"/>
            <w:jc w:val="left"/>
          </w:pPr>
          <w:hyperlink w:history="true" w:anchor="_TOC_250037">
            <w:r>
              <w:rPr/>
              <w:t>Total body</w:t>
            </w:r>
            <w:r>
              <w:rPr>
                <w:spacing w:val="-5"/>
              </w:rPr>
              <w:t> </w:t>
            </w:r>
            <w:r>
              <w:rPr/>
              <w:t>clearance</w:t>
            </w:r>
            <w:r>
              <w:rPr>
                <w:spacing w:val="-1"/>
              </w:rPr>
              <w:t> </w:t>
            </w:r>
            <w:r>
              <w:rPr/>
              <w:t>(Cl)</w:t>
              <w:tab/>
              <w:t>45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55" w:val="left" w:leader="none"/>
              <w:tab w:pos="9232" w:val="right" w:leader="dot"/>
            </w:tabs>
            <w:spacing w:line="240" w:lineRule="auto" w:before="397" w:after="0"/>
            <w:ind w:left="854" w:right="0" w:hanging="543"/>
            <w:jc w:val="left"/>
          </w:pPr>
          <w:hyperlink w:history="true" w:anchor="_TOC_250036">
            <w:r>
              <w:rPr/>
              <w:t>Lag</w:t>
            </w:r>
            <w:r>
              <w:rPr>
                <w:spacing w:val="-1"/>
              </w:rPr>
              <w:t> </w:t>
            </w:r>
            <w:r>
              <w:rPr/>
              <w:t>time</w:t>
              <w:tab/>
              <w:t>45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673" w:val="left" w:leader="none"/>
              <w:tab w:pos="9232" w:val="right" w:leader="dot"/>
            </w:tabs>
            <w:spacing w:line="240" w:lineRule="auto" w:before="400" w:after="0"/>
            <w:ind w:left="672" w:right="0" w:hanging="361"/>
            <w:jc w:val="left"/>
          </w:pPr>
          <w:hyperlink w:history="true" w:anchor="_TOC_250035">
            <w:r>
              <w:rPr/>
              <w:t>Residual</w:t>
            </w:r>
            <w:r>
              <w:rPr>
                <w:spacing w:val="-1"/>
              </w:rPr>
              <w:t> </w:t>
            </w:r>
            <w:r>
              <w:rPr/>
              <w:t>Method in</w:t>
            </w:r>
            <w:r>
              <w:rPr>
                <w:spacing w:val="-2"/>
              </w:rPr>
              <w:t> </w:t>
            </w:r>
            <w:r>
              <w:rPr/>
              <w:t>Pharmacokinetics</w:t>
              <w:tab/>
              <w:t>46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673" w:val="left" w:leader="none"/>
              <w:tab w:pos="9232" w:val="right" w:leader="dot"/>
            </w:tabs>
            <w:spacing w:line="240" w:lineRule="auto" w:before="396" w:after="240"/>
            <w:ind w:left="672" w:right="0" w:hanging="361"/>
            <w:jc w:val="left"/>
          </w:pPr>
          <w:hyperlink w:history="true" w:anchor="_TOC_250034">
            <w:r>
              <w:rPr/>
              <w:t>MATERIALS</w:t>
            </w:r>
            <w:r>
              <w:rPr>
                <w:spacing w:val="-1"/>
              </w:rPr>
              <w:t> </w:t>
            </w:r>
            <w:r>
              <w:rPr/>
              <w:t>AND METHODS</w:t>
              <w:tab/>
              <w:t>48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673" w:val="left" w:leader="none"/>
              <w:tab w:pos="9232" w:val="right" w:leader="dot"/>
            </w:tabs>
            <w:spacing w:line="240" w:lineRule="auto" w:before="76" w:after="0"/>
            <w:ind w:left="672" w:right="0" w:hanging="361"/>
            <w:jc w:val="left"/>
          </w:pPr>
          <w:hyperlink w:history="true" w:anchor="_TOC_250033">
            <w:r>
              <w:rPr/>
              <w:t>Materials</w:t>
              <w:tab/>
              <w:t>48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853" w:val="left" w:leader="none"/>
              <w:tab w:pos="9232" w:val="right" w:leader="dot"/>
            </w:tabs>
            <w:spacing w:line="240" w:lineRule="auto" w:before="392" w:after="0"/>
            <w:ind w:left="852" w:right="0" w:hanging="541"/>
            <w:jc w:val="left"/>
          </w:pPr>
          <w:hyperlink w:history="true" w:anchor="_TOC_250032">
            <w:r>
              <w:rPr/>
              <w:t>Drugs</w:t>
              <w:tab/>
              <w:t>48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853" w:val="left" w:leader="none"/>
              <w:tab w:pos="9232" w:val="right" w:leader="dot"/>
            </w:tabs>
            <w:spacing w:line="240" w:lineRule="auto" w:before="396" w:after="0"/>
            <w:ind w:left="852" w:right="0" w:hanging="541"/>
            <w:jc w:val="left"/>
          </w:pPr>
          <w:hyperlink w:history="true" w:anchor="_TOC_250031">
            <w:r>
              <w:rPr/>
              <w:t>Equipment</w:t>
              <w:tab/>
              <w:t>48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853" w:val="left" w:leader="none"/>
              <w:tab w:pos="9232" w:val="right" w:leader="dot"/>
            </w:tabs>
            <w:spacing w:line="240" w:lineRule="auto" w:before="396" w:after="0"/>
            <w:ind w:left="852" w:right="0" w:hanging="541"/>
            <w:jc w:val="left"/>
          </w:pPr>
          <w:hyperlink w:history="true" w:anchor="_TOC_250030">
            <w:r>
              <w:rPr/>
              <w:t>Reagents</w:t>
              <w:tab/>
              <w:t>48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673" w:val="left" w:leader="none"/>
              <w:tab w:pos="9232" w:val="right" w:leader="dot"/>
            </w:tabs>
            <w:spacing w:line="240" w:lineRule="auto" w:before="401" w:after="0"/>
            <w:ind w:left="672" w:right="0" w:hanging="361"/>
            <w:jc w:val="left"/>
          </w:pPr>
          <w:hyperlink w:history="true" w:anchor="_TOC_250029">
            <w:r>
              <w:rPr/>
              <w:t>Methods</w:t>
              <w:tab/>
              <w:t>49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853" w:val="left" w:leader="none"/>
              <w:tab w:pos="9232" w:val="right" w:leader="dot"/>
            </w:tabs>
            <w:spacing w:line="240" w:lineRule="auto" w:before="391" w:after="0"/>
            <w:ind w:left="852" w:right="0" w:hanging="541"/>
            <w:jc w:val="left"/>
            <w:rPr>
              <w:b/>
            </w:rPr>
          </w:pPr>
          <w:hyperlink w:history="true" w:anchor="_TOC_250028">
            <w:r>
              <w:rPr/>
              <w:t>Preparation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reagents,</w:t>
            </w:r>
            <w:r>
              <w:rPr>
                <w:spacing w:val="-1"/>
              </w:rPr>
              <w:t> </w:t>
            </w:r>
            <w:r>
              <w:rPr/>
              <w:t>solutions, disintegration/dissolution</w:t>
            </w:r>
            <w:r>
              <w:rPr>
                <w:spacing w:val="-1"/>
              </w:rPr>
              <w:t> </w:t>
            </w:r>
            <w:r>
              <w:rPr/>
              <w:t>medium</w:t>
              <w:tab/>
            </w:r>
            <w:r>
              <w:rPr>
                <w:b/>
              </w:rPr>
              <w:t>49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853" w:val="left" w:leader="none"/>
              <w:tab w:pos="9217" w:val="right" w:leader="dot"/>
            </w:tabs>
            <w:spacing w:line="240" w:lineRule="auto" w:before="399" w:after="0"/>
            <w:ind w:left="852" w:right="0" w:hanging="541"/>
            <w:jc w:val="left"/>
          </w:pPr>
          <w:hyperlink w:history="true" w:anchor="_TOC_250027">
            <w:r>
              <w:rPr/>
              <w:t>Quality</w:t>
            </w:r>
            <w:r>
              <w:rPr>
                <w:spacing w:val="-6"/>
              </w:rPr>
              <w:t> </w:t>
            </w:r>
            <w:r>
              <w:rPr/>
              <w:t>control studies…</w:t>
              <w:tab/>
              <w:t>49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853" w:val="left" w:leader="none"/>
              <w:tab w:pos="9232" w:val="right" w:leader="dot"/>
            </w:tabs>
            <w:spacing w:line="240" w:lineRule="auto" w:before="238" w:after="0"/>
            <w:ind w:left="852" w:right="0" w:hanging="541"/>
            <w:jc w:val="left"/>
          </w:pPr>
          <w:hyperlink w:history="true" w:anchor="_TOC_250026">
            <w:r>
              <w:rPr/>
              <w:t>Analytical</w:t>
            </w:r>
            <w:r>
              <w:rPr>
                <w:spacing w:val="-1"/>
              </w:rPr>
              <w:t> </w:t>
            </w:r>
            <w:r>
              <w:rPr/>
              <w:t>method</w:t>
            </w:r>
            <w:r>
              <w:rPr>
                <w:spacing w:val="2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determination of</w:t>
            </w:r>
            <w:r>
              <w:rPr>
                <w:spacing w:val="-2"/>
              </w:rPr>
              <w:t> </w:t>
            </w:r>
            <w:r>
              <w:rPr/>
              <w:t>metronidazole in saliva</w:t>
              <w:tab/>
              <w:t>53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853" w:val="left" w:leader="none"/>
              <w:tab w:pos="9232" w:val="right" w:leader="dot"/>
            </w:tabs>
            <w:spacing w:line="240" w:lineRule="auto" w:before="276" w:after="0"/>
            <w:ind w:left="852" w:right="0" w:hanging="541"/>
            <w:jc w:val="left"/>
          </w:pPr>
          <w:hyperlink w:history="true" w:anchor="_TOC_250025">
            <w:r>
              <w:rPr/>
              <w:t>Validation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analytical method</w:t>
              <w:tab/>
              <w:t>54</w:t>
            </w:r>
          </w:hyperlink>
        </w:p>
        <w:p>
          <w:pPr>
            <w:pStyle w:val="TOC4"/>
            <w:numPr>
              <w:ilvl w:val="1"/>
              <w:numId w:val="6"/>
            </w:numPr>
            <w:tabs>
              <w:tab w:pos="614" w:val="left" w:leader="none"/>
              <w:tab w:pos="9232" w:val="right" w:leader="dot"/>
            </w:tabs>
            <w:spacing w:line="240" w:lineRule="auto" w:before="281" w:after="0"/>
            <w:ind w:left="613" w:right="0" w:hanging="302"/>
            <w:jc w:val="left"/>
            <w:rPr>
              <w:i w:val="0"/>
              <w:sz w:val="24"/>
            </w:rPr>
          </w:pPr>
          <w:r>
            <w:rPr>
              <w:sz w:val="24"/>
            </w:rPr>
            <w:t>In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vivo</w:t>
          </w:r>
          <w:r>
            <w:rPr>
              <w:spacing w:val="-1"/>
              <w:sz w:val="24"/>
            </w:rPr>
            <w:t> </w:t>
          </w:r>
          <w:r>
            <w:rPr>
              <w:i w:val="0"/>
              <w:sz w:val="24"/>
            </w:rPr>
            <w:t>Studies</w:t>
            <w:tab/>
            <w:t>55</w:t>
          </w:r>
        </w:p>
        <w:p>
          <w:pPr>
            <w:pStyle w:val="TOC2"/>
            <w:numPr>
              <w:ilvl w:val="2"/>
              <w:numId w:val="6"/>
            </w:numPr>
            <w:tabs>
              <w:tab w:pos="855" w:val="left" w:leader="none"/>
              <w:tab w:pos="9232" w:val="right" w:leader="dot"/>
            </w:tabs>
            <w:spacing w:line="240" w:lineRule="auto" w:before="391" w:after="0"/>
            <w:ind w:left="854" w:right="0" w:hanging="543"/>
            <w:jc w:val="left"/>
            <w:rPr>
              <w:b/>
            </w:rPr>
          </w:pPr>
          <w:hyperlink w:history="true" w:anchor="_TOC_250024">
            <w:r>
              <w:rPr/>
              <w:t>Inclusion</w:t>
            </w:r>
            <w:r>
              <w:rPr>
                <w:spacing w:val="-1"/>
              </w:rPr>
              <w:t> </w:t>
            </w:r>
            <w:r>
              <w:rPr/>
              <w:t>and exclusioncriteria</w:t>
              <w:tab/>
            </w:r>
            <w:r>
              <w:rPr>
                <w:b/>
              </w:rPr>
              <w:t>56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853" w:val="left" w:leader="none"/>
              <w:tab w:pos="9232" w:val="right" w:leader="dot"/>
            </w:tabs>
            <w:spacing w:line="240" w:lineRule="auto" w:before="396" w:after="0"/>
            <w:ind w:left="852" w:right="0" w:hanging="541"/>
            <w:jc w:val="left"/>
            <w:rPr>
              <w:b/>
            </w:rPr>
          </w:pPr>
          <w:hyperlink w:history="true" w:anchor="_TOC_250023">
            <w:r>
              <w:rPr/>
              <w:t>Protocol</w:t>
            </w:r>
            <w:r>
              <w:rPr>
                <w:spacing w:val="-1"/>
              </w:rPr>
              <w:t> </w:t>
            </w:r>
            <w:r>
              <w:rPr/>
              <w:t>of in vivo studies</w:t>
              <w:tab/>
            </w:r>
            <w:r>
              <w:rPr>
                <w:b/>
              </w:rPr>
              <w:t>56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853" w:val="left" w:leader="none"/>
              <w:tab w:pos="9232" w:val="right" w:leader="dot"/>
            </w:tabs>
            <w:spacing w:line="240" w:lineRule="auto" w:before="396" w:after="0"/>
            <w:ind w:left="852" w:right="0" w:hanging="541"/>
            <w:jc w:val="left"/>
            <w:rPr>
              <w:b/>
            </w:rPr>
          </w:pPr>
          <w:hyperlink w:history="true" w:anchor="_TOC_250022"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analysis</w:t>
              <w:tab/>
            </w:r>
            <w:r>
              <w:rPr>
                <w:b/>
              </w:rPr>
              <w:t>57</w:t>
            </w:r>
          </w:hyperlink>
        </w:p>
        <w:p>
          <w:pPr>
            <w:pStyle w:val="TOC1"/>
            <w:tabs>
              <w:tab w:pos="9232" w:val="right" w:leader="dot"/>
            </w:tabs>
            <w:spacing w:before="401"/>
            <w:ind w:left="312" w:firstLine="0"/>
          </w:pPr>
          <w:hyperlink w:history="true" w:anchor="_TOC_250021">
            <w:r>
              <w:rPr/>
              <w:t>CHAPTER FOUR</w:t>
              <w:tab/>
              <w:t>58</w:t>
            </w:r>
          </w:hyperlink>
        </w:p>
        <w:p>
          <w:pPr>
            <w:pStyle w:val="TOC1"/>
            <w:numPr>
              <w:ilvl w:val="1"/>
              <w:numId w:val="7"/>
            </w:numPr>
            <w:tabs>
              <w:tab w:pos="673" w:val="left" w:leader="none"/>
              <w:tab w:pos="9232" w:val="right" w:leader="dot"/>
            </w:tabs>
            <w:spacing w:line="240" w:lineRule="auto" w:before="396" w:after="0"/>
            <w:ind w:left="672" w:right="0" w:hanging="361"/>
            <w:jc w:val="left"/>
          </w:pPr>
          <w:hyperlink w:history="true" w:anchor="_TOC_250020">
            <w:r>
              <w:rPr/>
              <w:t>Results</w:t>
              <w:tab/>
              <w:t>58</w:t>
            </w:r>
          </w:hyperlink>
        </w:p>
        <w:p>
          <w:pPr>
            <w:pStyle w:val="TOC1"/>
            <w:numPr>
              <w:ilvl w:val="1"/>
              <w:numId w:val="7"/>
            </w:numPr>
            <w:tabs>
              <w:tab w:pos="673" w:val="left" w:leader="none"/>
              <w:tab w:pos="9232" w:val="right" w:leader="dot"/>
            </w:tabs>
            <w:spacing w:line="240" w:lineRule="auto" w:before="396" w:after="0"/>
            <w:ind w:left="672" w:right="0" w:hanging="361"/>
            <w:jc w:val="left"/>
          </w:pPr>
          <w:hyperlink w:history="true" w:anchor="_TOC_250019">
            <w:r>
              <w:rPr/>
              <w:t>Quality</w:t>
            </w:r>
            <w:r>
              <w:rPr>
                <w:spacing w:val="-1"/>
              </w:rPr>
              <w:t> </w:t>
            </w:r>
            <w:r>
              <w:rPr/>
              <w:t>Control</w:t>
              <w:tab/>
              <w:t>58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853" w:val="left" w:leader="none"/>
              <w:tab w:pos="9232" w:val="right" w:leader="dot"/>
            </w:tabs>
            <w:spacing w:line="240" w:lineRule="auto" w:before="392" w:after="0"/>
            <w:ind w:left="852" w:right="0" w:hanging="541"/>
            <w:jc w:val="left"/>
            <w:rPr>
              <w:b/>
            </w:rPr>
          </w:pPr>
          <w:hyperlink w:history="true" w:anchor="_TOC_250018">
            <w:r>
              <w:rPr/>
              <w:t>Sampling</w:t>
              <w:tab/>
            </w:r>
            <w:r>
              <w:rPr>
                <w:b/>
              </w:rPr>
              <w:t>58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855" w:val="left" w:leader="none"/>
              <w:tab w:pos="9232" w:val="right" w:leader="dot"/>
            </w:tabs>
            <w:spacing w:line="240" w:lineRule="auto" w:before="396" w:after="0"/>
            <w:ind w:left="854" w:right="0" w:hanging="543"/>
            <w:jc w:val="left"/>
            <w:rPr>
              <w:b/>
            </w:rPr>
          </w:pPr>
          <w:hyperlink w:history="true" w:anchor="_TOC_250017">
            <w:r>
              <w:rPr/>
              <w:t>Identification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sample</w:t>
              <w:tab/>
            </w:r>
            <w:r>
              <w:rPr>
                <w:b/>
              </w:rPr>
              <w:t>59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853" w:val="left" w:leader="none"/>
              <w:tab w:pos="9232" w:val="right" w:leader="dot"/>
            </w:tabs>
            <w:spacing w:line="240" w:lineRule="auto" w:before="396" w:after="0"/>
            <w:ind w:left="852" w:right="0" w:hanging="541"/>
            <w:jc w:val="left"/>
            <w:rPr>
              <w:b/>
            </w:rPr>
          </w:pPr>
          <w:hyperlink w:history="true" w:anchor="_TOC_250016">
            <w:r>
              <w:rPr/>
              <w:t>Assay</w:t>
            </w:r>
            <w:r>
              <w:rPr>
                <w:spacing w:val="-5"/>
              </w:rPr>
              <w:t> </w:t>
            </w:r>
            <w:r>
              <w:rPr/>
              <w:t>test</w:t>
              <w:tab/>
            </w:r>
            <w:r>
              <w:rPr>
                <w:b/>
              </w:rPr>
              <w:t>60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853" w:val="left" w:leader="none"/>
              <w:tab w:pos="9232" w:val="right" w:leader="dot"/>
            </w:tabs>
            <w:spacing w:line="240" w:lineRule="auto" w:before="396" w:after="152"/>
            <w:ind w:left="852" w:right="0" w:hanging="541"/>
            <w:jc w:val="left"/>
            <w:rPr>
              <w:b/>
            </w:rPr>
          </w:pPr>
          <w:hyperlink w:history="true" w:anchor="_TOC_250015">
            <w:r>
              <w:rPr/>
              <w:t>Weight</w:t>
            </w:r>
            <w:r>
              <w:rPr>
                <w:spacing w:val="-1"/>
              </w:rPr>
              <w:t> </w:t>
            </w:r>
            <w:r>
              <w:rPr/>
              <w:t>variation test</w:t>
              <w:tab/>
            </w:r>
            <w:r>
              <w:rPr>
                <w:b/>
              </w:rPr>
              <w:t>61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853" w:val="left" w:leader="none"/>
              <w:tab w:pos="9232" w:val="right" w:leader="dot"/>
            </w:tabs>
            <w:spacing w:line="240" w:lineRule="auto" w:before="72" w:after="0"/>
            <w:ind w:left="852" w:right="0" w:hanging="541"/>
            <w:jc w:val="left"/>
            <w:rPr>
              <w:b/>
            </w:rPr>
          </w:pPr>
          <w:hyperlink w:history="true" w:anchor="_TOC_250014">
            <w:r>
              <w:rPr/>
              <w:t>Disintegration</w:t>
            </w:r>
            <w:r>
              <w:rPr>
                <w:spacing w:val="-1"/>
              </w:rPr>
              <w:t> </w:t>
            </w:r>
            <w:r>
              <w:rPr/>
              <w:t>test</w:t>
              <w:tab/>
            </w:r>
            <w:r>
              <w:rPr>
                <w:b/>
              </w:rPr>
              <w:t>62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853" w:val="left" w:leader="none"/>
              <w:tab w:pos="9232" w:val="right" w:leader="dot"/>
            </w:tabs>
            <w:spacing w:line="240" w:lineRule="auto" w:before="396" w:after="0"/>
            <w:ind w:left="852" w:right="0" w:hanging="541"/>
            <w:jc w:val="left"/>
            <w:rPr>
              <w:b/>
            </w:rPr>
          </w:pPr>
          <w:hyperlink w:history="true" w:anchor="_TOC_250013">
            <w:r>
              <w:rPr/>
              <w:t>Friability</w:t>
            </w:r>
            <w:r>
              <w:rPr>
                <w:spacing w:val="-5"/>
              </w:rPr>
              <w:t> </w:t>
            </w:r>
            <w:r>
              <w:rPr/>
              <w:t>test</w:t>
              <w:tab/>
            </w:r>
            <w:r>
              <w:rPr>
                <w:b/>
              </w:rPr>
              <w:t>63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853" w:val="left" w:leader="none"/>
              <w:tab w:pos="9232" w:val="right" w:leader="dot"/>
            </w:tabs>
            <w:spacing w:line="240" w:lineRule="auto" w:before="396" w:after="0"/>
            <w:ind w:left="852" w:right="0" w:hanging="541"/>
            <w:jc w:val="left"/>
            <w:rPr>
              <w:b/>
            </w:rPr>
          </w:pPr>
          <w:hyperlink w:history="true" w:anchor="_TOC_250012">
            <w:r>
              <w:rPr/>
              <w:t>Dissolution</w:t>
            </w:r>
            <w:r>
              <w:rPr>
                <w:spacing w:val="-1"/>
              </w:rPr>
              <w:t> </w:t>
            </w:r>
            <w:r>
              <w:rPr/>
              <w:t>test of</w:t>
            </w:r>
            <w:r>
              <w:rPr>
                <w:spacing w:val="-3"/>
              </w:rPr>
              <w:t> </w:t>
            </w:r>
            <w:r>
              <w:rPr/>
              <w:t>metronidazole and ranitidine</w:t>
              <w:tab/>
            </w:r>
            <w:r>
              <w:rPr>
                <w:b/>
              </w:rPr>
              <w:t>64</w:t>
            </w:r>
          </w:hyperlink>
        </w:p>
        <w:p>
          <w:pPr>
            <w:pStyle w:val="TOC1"/>
            <w:numPr>
              <w:ilvl w:val="1"/>
              <w:numId w:val="7"/>
            </w:numPr>
            <w:tabs>
              <w:tab w:pos="673" w:val="left" w:leader="none"/>
              <w:tab w:pos="9232" w:val="right" w:leader="dot"/>
            </w:tabs>
            <w:spacing w:line="240" w:lineRule="auto" w:before="401" w:after="0"/>
            <w:ind w:left="672" w:right="0" w:hanging="361"/>
            <w:jc w:val="left"/>
          </w:pPr>
          <w:hyperlink w:history="true" w:anchor="_TOC_250011">
            <w:r>
              <w:rPr/>
              <w:t>Analytical</w:t>
            </w:r>
            <w:r>
              <w:rPr>
                <w:spacing w:val="-1"/>
              </w:rPr>
              <w:t> </w:t>
            </w:r>
            <w:r>
              <w:rPr/>
              <w:t>Method</w:t>
              <w:tab/>
              <w:t>65</w:t>
            </w:r>
          </w:hyperlink>
        </w:p>
        <w:p>
          <w:pPr>
            <w:pStyle w:val="TOC4"/>
            <w:numPr>
              <w:ilvl w:val="1"/>
              <w:numId w:val="7"/>
            </w:numPr>
            <w:tabs>
              <w:tab w:pos="614" w:val="left" w:leader="none"/>
              <w:tab w:pos="9232" w:val="right" w:leader="dot"/>
            </w:tabs>
            <w:spacing w:line="240" w:lineRule="auto" w:before="396" w:after="0"/>
            <w:ind w:left="613" w:right="0" w:hanging="302"/>
            <w:jc w:val="left"/>
            <w:rPr>
              <w:i w:val="0"/>
              <w:sz w:val="24"/>
            </w:rPr>
          </w:pPr>
          <w:r>
            <w:rPr>
              <w:sz w:val="24"/>
            </w:rPr>
            <w:t>In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vivo</w:t>
          </w:r>
          <w:r>
            <w:rPr>
              <w:spacing w:val="-1"/>
              <w:sz w:val="24"/>
            </w:rPr>
            <w:t> </w:t>
          </w:r>
          <w:r>
            <w:rPr>
              <w:i w:val="0"/>
              <w:sz w:val="24"/>
            </w:rPr>
            <w:t>Studies</w:t>
            <w:tab/>
            <w:t>68</w:t>
          </w:r>
        </w:p>
        <w:p>
          <w:pPr>
            <w:pStyle w:val="TOC2"/>
            <w:numPr>
              <w:ilvl w:val="2"/>
              <w:numId w:val="8"/>
            </w:numPr>
            <w:tabs>
              <w:tab w:pos="853" w:val="left" w:leader="none"/>
              <w:tab w:pos="9232" w:val="right" w:leader="dot"/>
            </w:tabs>
            <w:spacing w:line="240" w:lineRule="auto" w:before="395" w:after="0"/>
            <w:ind w:left="852" w:right="0" w:hanging="541"/>
            <w:jc w:val="left"/>
            <w:rPr>
              <w:b/>
            </w:rPr>
          </w:pPr>
          <w:hyperlink w:history="true" w:anchor="_TOC_250010">
            <w:r>
              <w:rPr/>
              <w:t>Mean</w:t>
            </w:r>
            <w:r>
              <w:rPr>
                <w:spacing w:val="-1"/>
              </w:rPr>
              <w:t> </w:t>
            </w:r>
            <w:r>
              <w:rPr/>
              <w:t>pharmacokinetic</w:t>
            </w:r>
            <w:r>
              <w:rPr>
                <w:spacing w:val="-1"/>
              </w:rPr>
              <w:t> </w:t>
            </w:r>
            <w:r>
              <w:rPr/>
              <w:t>parameters for the</w:t>
            </w:r>
            <w:r>
              <w:rPr>
                <w:spacing w:val="-2"/>
              </w:rPr>
              <w:t> </w:t>
            </w:r>
            <w:r>
              <w:rPr/>
              <w:t>3</w:t>
            </w:r>
            <w:r>
              <w:rPr>
                <w:spacing w:val="2"/>
              </w:rPr>
              <w:t> </w:t>
            </w:r>
            <w:r>
              <w:rPr/>
              <w:t>phases</w:t>
            </w:r>
            <w:r>
              <w:rPr>
                <w:spacing w:val="4"/>
              </w:rPr>
              <w:t> </w:t>
            </w:r>
            <w:r>
              <w:rPr>
                <w:rFonts w:ascii="Cambria Math" w:hAnsi="Cambria Math"/>
              </w:rPr>
              <w:t>± </w:t>
            </w:r>
            <w:r>
              <w:rPr/>
              <w:t>SEM</w:t>
              <w:tab/>
            </w:r>
            <w:r>
              <w:rPr>
                <w:b/>
              </w:rPr>
              <w:t>70</w:t>
            </w:r>
          </w:hyperlink>
        </w:p>
        <w:p>
          <w:pPr>
            <w:pStyle w:val="TOC2"/>
            <w:numPr>
              <w:ilvl w:val="2"/>
              <w:numId w:val="8"/>
            </w:numPr>
            <w:tabs>
              <w:tab w:pos="853" w:val="left" w:leader="none"/>
              <w:tab w:pos="9232" w:val="right" w:leader="dot"/>
            </w:tabs>
            <w:spacing w:line="240" w:lineRule="auto" w:before="397" w:after="0"/>
            <w:ind w:left="852" w:right="0" w:hanging="541"/>
            <w:jc w:val="left"/>
            <w:rPr>
              <w:b/>
            </w:rPr>
          </w:pPr>
          <w:hyperlink w:history="true" w:anchor="_TOC_250009">
            <w:r>
              <w:rPr/>
              <w:t>Comparism</w:t>
            </w:r>
            <w:r>
              <w:rPr>
                <w:spacing w:val="-1"/>
              </w:rPr>
              <w:t> </w:t>
            </w:r>
            <w:r>
              <w:rPr/>
              <w:t>of pharmacokinetic parameters</w:t>
              <w:tab/>
            </w:r>
            <w:r>
              <w:rPr>
                <w:b/>
              </w:rPr>
              <w:t>71</w:t>
            </w:r>
          </w:hyperlink>
        </w:p>
        <w:p>
          <w:pPr>
            <w:pStyle w:val="TOC1"/>
            <w:tabs>
              <w:tab w:pos="9232" w:val="right" w:leader="dot"/>
            </w:tabs>
            <w:spacing w:before="401"/>
            <w:ind w:left="312" w:firstLine="0"/>
          </w:pPr>
          <w:hyperlink w:history="true" w:anchor="_TOC_250008">
            <w:r>
              <w:rPr/>
              <w:t>CHAPTER FIVE</w:t>
              <w:tab/>
              <w:t>73</w:t>
            </w:r>
          </w:hyperlink>
        </w:p>
        <w:p>
          <w:pPr>
            <w:pStyle w:val="TOC1"/>
            <w:numPr>
              <w:ilvl w:val="1"/>
              <w:numId w:val="9"/>
            </w:numPr>
            <w:tabs>
              <w:tab w:pos="673" w:val="left" w:leader="none"/>
              <w:tab w:pos="9232" w:val="right" w:leader="dot"/>
            </w:tabs>
            <w:spacing w:line="240" w:lineRule="auto" w:before="396" w:after="0"/>
            <w:ind w:left="672" w:right="0" w:hanging="361"/>
            <w:jc w:val="left"/>
          </w:pPr>
          <w:hyperlink w:history="true" w:anchor="_TOC_250007">
            <w:r>
              <w:rPr/>
              <w:t>DISCUSSION</w:t>
              <w:tab/>
              <w:t>73</w:t>
            </w:r>
          </w:hyperlink>
        </w:p>
        <w:p>
          <w:pPr>
            <w:pStyle w:val="TOC1"/>
            <w:numPr>
              <w:ilvl w:val="1"/>
              <w:numId w:val="9"/>
            </w:numPr>
            <w:tabs>
              <w:tab w:pos="673" w:val="left" w:leader="none"/>
              <w:tab w:pos="9232" w:val="right" w:leader="dot"/>
            </w:tabs>
            <w:spacing w:line="240" w:lineRule="auto" w:before="396" w:after="0"/>
            <w:ind w:left="672" w:right="0" w:hanging="361"/>
            <w:jc w:val="left"/>
          </w:pPr>
          <w:hyperlink w:history="true" w:anchor="_TOC_250006">
            <w:r>
              <w:rPr/>
              <w:t>Quality</w:t>
            </w:r>
            <w:r>
              <w:rPr>
                <w:spacing w:val="-1"/>
              </w:rPr>
              <w:t> </w:t>
            </w:r>
            <w:r>
              <w:rPr/>
              <w:t>Control</w:t>
              <w:tab/>
              <w:t>73</w:t>
            </w:r>
          </w:hyperlink>
        </w:p>
        <w:p>
          <w:pPr>
            <w:pStyle w:val="TOC4"/>
            <w:numPr>
              <w:ilvl w:val="1"/>
              <w:numId w:val="9"/>
            </w:numPr>
            <w:tabs>
              <w:tab w:pos="673" w:val="left" w:leader="none"/>
              <w:tab w:pos="9232" w:val="right" w:leader="dot"/>
            </w:tabs>
            <w:spacing w:line="240" w:lineRule="auto" w:before="396" w:after="0"/>
            <w:ind w:left="672" w:right="0" w:hanging="361"/>
            <w:jc w:val="left"/>
            <w:rPr>
              <w:i w:val="0"/>
              <w:sz w:val="24"/>
            </w:rPr>
          </w:pPr>
          <w:r>
            <w:rPr>
              <w:sz w:val="24"/>
            </w:rPr>
            <w:t>In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vivo</w:t>
          </w:r>
          <w:r>
            <w:rPr>
              <w:spacing w:val="-1"/>
              <w:sz w:val="24"/>
            </w:rPr>
            <w:t> </w:t>
          </w:r>
          <w:r>
            <w:rPr>
              <w:i w:val="0"/>
              <w:sz w:val="24"/>
            </w:rPr>
            <w:t>Pharmacokinetic</w:t>
          </w:r>
          <w:r>
            <w:rPr>
              <w:i w:val="0"/>
              <w:spacing w:val="-2"/>
              <w:sz w:val="24"/>
            </w:rPr>
            <w:t> </w:t>
          </w:r>
          <w:r>
            <w:rPr>
              <w:i w:val="0"/>
              <w:sz w:val="24"/>
            </w:rPr>
            <w:t>Studies</w:t>
            <w:tab/>
            <w:t>74</w:t>
          </w:r>
        </w:p>
        <w:p>
          <w:pPr>
            <w:pStyle w:val="TOC2"/>
            <w:numPr>
              <w:ilvl w:val="2"/>
              <w:numId w:val="9"/>
            </w:numPr>
            <w:tabs>
              <w:tab w:pos="853" w:val="left" w:leader="none"/>
              <w:tab w:pos="9229" w:val="right" w:leader="dot"/>
            </w:tabs>
            <w:spacing w:line="240" w:lineRule="auto" w:before="394" w:after="0"/>
            <w:ind w:left="852" w:right="0" w:hanging="541"/>
            <w:jc w:val="left"/>
          </w:pPr>
          <w:hyperlink w:history="true" w:anchor="_TOC_250005">
            <w:r>
              <w:rPr/>
              <w:t>Single</w:t>
            </w:r>
            <w:r>
              <w:rPr>
                <w:spacing w:val="-1"/>
              </w:rPr>
              <w:t> </w:t>
            </w:r>
            <w:r>
              <w:rPr/>
              <w:t>dose</w:t>
            </w:r>
            <w:r>
              <w:rPr>
                <w:spacing w:val="-2"/>
              </w:rPr>
              <w:t> </w:t>
            </w:r>
            <w:r>
              <w:rPr/>
              <w:t>salivary</w:t>
            </w:r>
            <w:r>
              <w:rPr>
                <w:spacing w:val="-3"/>
              </w:rPr>
              <w:t> </w:t>
            </w:r>
            <w:r>
              <w:rPr/>
              <w:t>pharmacokinetics of</w:t>
            </w:r>
            <w:r>
              <w:rPr>
                <w:spacing w:val="-1"/>
              </w:rPr>
              <w:t> </w:t>
            </w:r>
            <w:r>
              <w:rPr/>
              <w:t>metronidazole…</w:t>
              <w:tab/>
              <w:t>74</w:t>
            </w:r>
          </w:hyperlink>
        </w:p>
        <w:p>
          <w:pPr>
            <w:pStyle w:val="TOC2"/>
            <w:numPr>
              <w:ilvl w:val="2"/>
              <w:numId w:val="9"/>
            </w:numPr>
            <w:tabs>
              <w:tab w:pos="853" w:val="left" w:leader="none"/>
              <w:tab w:pos="9232" w:val="right" w:leader="dot"/>
            </w:tabs>
            <w:spacing w:line="240" w:lineRule="auto" w:before="240" w:after="0"/>
            <w:ind w:left="852" w:right="0" w:hanging="541"/>
            <w:jc w:val="left"/>
            <w:rPr>
              <w:b/>
            </w:rPr>
          </w:pPr>
          <w:hyperlink w:history="true" w:anchor="_TOC_250004">
            <w:r>
              <w:rPr/>
              <w:t>Effect</w:t>
            </w:r>
            <w:r>
              <w:rPr>
                <w:spacing w:val="-1"/>
              </w:rPr>
              <w:t> </w:t>
            </w:r>
            <w:r>
              <w:rPr/>
              <w:t>of ranitidine</w:t>
            </w:r>
            <w:r>
              <w:rPr>
                <w:spacing w:val="1"/>
              </w:rPr>
              <w:t> </w:t>
            </w:r>
            <w:r>
              <w:rPr/>
              <w:t>on the</w:t>
            </w:r>
            <w:r>
              <w:rPr>
                <w:spacing w:val="-1"/>
              </w:rPr>
              <w:t> </w:t>
            </w:r>
            <w:r>
              <w:rPr/>
              <w:t>pharmacokinetics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metronidazole</w:t>
              <w:tab/>
            </w:r>
            <w:r>
              <w:rPr>
                <w:b/>
              </w:rPr>
              <w:t>76</w:t>
            </w:r>
          </w:hyperlink>
        </w:p>
        <w:p>
          <w:pPr>
            <w:pStyle w:val="TOC1"/>
            <w:tabs>
              <w:tab w:pos="9232" w:val="right" w:leader="dot"/>
            </w:tabs>
            <w:spacing w:before="401"/>
            <w:ind w:left="312" w:firstLine="0"/>
          </w:pPr>
          <w:hyperlink w:history="true" w:anchor="_TOC_250003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SIX</w:t>
              <w:tab/>
              <w:t>78</w:t>
            </w:r>
          </w:hyperlink>
        </w:p>
        <w:p>
          <w:pPr>
            <w:pStyle w:val="TOC1"/>
            <w:tabs>
              <w:tab w:pos="9232" w:val="right" w:leader="dot"/>
            </w:tabs>
            <w:ind w:left="312" w:firstLine="0"/>
          </w:pPr>
          <w:hyperlink w:history="true" w:anchor="_TOC_250002">
            <w:r>
              <w:rPr/>
              <w:t>6.0</w:t>
            </w:r>
            <w:r>
              <w:rPr>
                <w:spacing w:val="-2"/>
              </w:rPr>
              <w:t> </w:t>
            </w:r>
            <w:r>
              <w:rPr/>
              <w:t>SUMMARY,CONCLUSION AND</w:t>
            </w:r>
            <w:r>
              <w:rPr>
                <w:spacing w:val="-1"/>
              </w:rPr>
              <w:t> </w:t>
            </w:r>
            <w:r>
              <w:rPr/>
              <w:t>RECOMMENDATIONS</w:t>
              <w:tab/>
              <w:t>78</w:t>
            </w:r>
          </w:hyperlink>
        </w:p>
        <w:p>
          <w:pPr>
            <w:pStyle w:val="TOC1"/>
            <w:tabs>
              <w:tab w:pos="9232" w:val="right" w:leader="dot"/>
            </w:tabs>
            <w:ind w:left="312" w:firstLine="0"/>
          </w:pPr>
          <w:hyperlink w:history="true" w:anchor="_TOC_250001">
            <w:r>
              <w:rPr/>
              <w:t>REFERENCES</w:t>
              <w:tab/>
              <w:t>80</w:t>
            </w:r>
          </w:hyperlink>
        </w:p>
        <w:p>
          <w:pPr>
            <w:pStyle w:val="TOC1"/>
            <w:tabs>
              <w:tab w:pos="9232" w:val="right" w:leader="dot"/>
            </w:tabs>
            <w:ind w:left="312" w:firstLine="0"/>
          </w:pPr>
          <w:hyperlink w:history="true" w:anchor="_TOC_250000">
            <w:r>
              <w:rPr/>
              <w:t>APPENDICES</w:t>
              <w:tab/>
              <w:t>89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59" w:bottom="1606" w:left="1560" w:right="620"/>
        </w:sectPr>
      </w:pPr>
    </w:p>
    <w:p>
      <w:pPr>
        <w:pStyle w:val="Heading1"/>
        <w:ind w:left="295" w:right="801"/>
        <w:jc w:val="center"/>
      </w:pPr>
      <w:bookmarkStart w:name="_TOC_250085" w:id="6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TABLES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tabs>
          <w:tab w:pos="9261" w:val="left" w:leader="none"/>
        </w:tabs>
        <w:ind w:left="312"/>
      </w:pPr>
      <w:r>
        <w:rPr/>
        <w:t>Table</w:t>
        <w:tab/>
        <w:t>Page</w:t>
      </w:r>
    </w:p>
    <w:p>
      <w:pPr>
        <w:pStyle w:val="ListParagraph"/>
        <w:numPr>
          <w:ilvl w:val="1"/>
          <w:numId w:val="10"/>
        </w:numPr>
        <w:tabs>
          <w:tab w:pos="733" w:val="left" w:leader="none"/>
          <w:tab w:pos="9515" w:val="left" w:leader="dot"/>
        </w:tabs>
        <w:spacing w:line="240" w:lineRule="auto" w:before="137" w:after="0"/>
        <w:ind w:left="732" w:right="0" w:hanging="361"/>
        <w:jc w:val="left"/>
        <w:rPr>
          <w:sz w:val="24"/>
        </w:rPr>
      </w:pPr>
      <w:r>
        <w:rPr>
          <w:sz w:val="24"/>
        </w:rPr>
        <w:t>Physicochemical Properties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Ranitidine</w:t>
        <w:tab/>
        <w:t>13</w:t>
      </w:r>
    </w:p>
    <w:p>
      <w:pPr>
        <w:pStyle w:val="ListParagraph"/>
        <w:numPr>
          <w:ilvl w:val="1"/>
          <w:numId w:val="10"/>
        </w:numPr>
        <w:tabs>
          <w:tab w:pos="673" w:val="left" w:leader="none"/>
          <w:tab w:pos="9546" w:val="left" w:leader="dot"/>
        </w:tabs>
        <w:spacing w:line="240" w:lineRule="auto" w:before="139" w:after="0"/>
        <w:ind w:left="672" w:right="0" w:hanging="361"/>
        <w:jc w:val="left"/>
        <w:rPr>
          <w:sz w:val="24"/>
        </w:rPr>
      </w:pPr>
      <w:r>
        <w:rPr>
          <w:sz w:val="24"/>
        </w:rPr>
        <w:t>Drug</w:t>
      </w:r>
      <w:r>
        <w:rPr>
          <w:spacing w:val="-2"/>
          <w:sz w:val="24"/>
        </w:rPr>
        <w:t> </w:t>
      </w:r>
      <w:r>
        <w:rPr>
          <w:sz w:val="24"/>
        </w:rPr>
        <w:t>Interaction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Ranitidine</w:t>
      </w:r>
      <w:r>
        <w:rPr>
          <w:spacing w:val="-2"/>
          <w:sz w:val="24"/>
        </w:rPr>
        <w:t> </w:t>
      </w:r>
      <w:r>
        <w:rPr>
          <w:sz w:val="24"/>
        </w:rPr>
        <w:t>Hydrochloride</w:t>
        <w:tab/>
        <w:t>23</w:t>
      </w:r>
    </w:p>
    <w:p>
      <w:pPr>
        <w:pStyle w:val="ListParagraph"/>
        <w:numPr>
          <w:ilvl w:val="1"/>
          <w:numId w:val="10"/>
        </w:numPr>
        <w:tabs>
          <w:tab w:pos="728" w:val="left" w:leader="none"/>
          <w:tab w:pos="9556" w:val="left" w:leader="dot"/>
        </w:tabs>
        <w:spacing w:line="240" w:lineRule="auto" w:before="137" w:after="0"/>
        <w:ind w:left="727" w:right="0" w:hanging="416"/>
        <w:jc w:val="left"/>
        <w:rPr>
          <w:sz w:val="24"/>
        </w:rPr>
      </w:pPr>
      <w:r>
        <w:rPr>
          <w:sz w:val="24"/>
        </w:rPr>
        <w:t>Physicochemical</w:t>
      </w:r>
      <w:r>
        <w:rPr>
          <w:spacing w:val="56"/>
          <w:sz w:val="24"/>
        </w:rPr>
        <w:t> </w:t>
      </w:r>
      <w:r>
        <w:rPr>
          <w:sz w:val="24"/>
        </w:rPr>
        <w:t>properties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sz w:val="24"/>
        </w:rPr>
        <w:t>metronidazole</w:t>
        <w:tab/>
        <w:t>26</w:t>
      </w:r>
    </w:p>
    <w:p>
      <w:pPr>
        <w:pStyle w:val="ListParagraph"/>
        <w:numPr>
          <w:ilvl w:val="1"/>
          <w:numId w:val="11"/>
        </w:numPr>
        <w:tabs>
          <w:tab w:pos="795" w:val="left" w:leader="none"/>
          <w:tab w:pos="9553" w:val="left" w:leader="dot"/>
        </w:tabs>
        <w:spacing w:line="240" w:lineRule="auto" w:before="139" w:after="0"/>
        <w:ind w:left="794" w:right="0" w:hanging="483"/>
        <w:jc w:val="left"/>
        <w:rPr>
          <w:sz w:val="24"/>
        </w:rPr>
      </w:pPr>
      <w:r>
        <w:rPr>
          <w:sz w:val="24"/>
        </w:rPr>
        <w:t>Labeled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drug</w:t>
      </w:r>
      <w:r>
        <w:rPr>
          <w:spacing w:val="-5"/>
          <w:sz w:val="24"/>
        </w:rPr>
        <w:t> </w:t>
      </w:r>
      <w:r>
        <w:rPr>
          <w:sz w:val="24"/>
        </w:rPr>
        <w:t>samples</w:t>
        <w:tab/>
        <w:t>57</w:t>
      </w:r>
    </w:p>
    <w:p>
      <w:pPr>
        <w:pStyle w:val="ListParagraph"/>
        <w:numPr>
          <w:ilvl w:val="1"/>
          <w:numId w:val="11"/>
        </w:numPr>
        <w:tabs>
          <w:tab w:pos="733" w:val="left" w:leader="none"/>
          <w:tab w:pos="9539" w:val="left" w:leader="dot"/>
        </w:tabs>
        <w:spacing w:line="240" w:lineRule="auto" w:before="137" w:after="0"/>
        <w:ind w:left="732" w:right="0" w:hanging="421"/>
        <w:jc w:val="left"/>
        <w:rPr>
          <w:sz w:val="24"/>
        </w:rPr>
      </w:pPr>
      <w:r>
        <w:rPr>
          <w:sz w:val="24"/>
        </w:rPr>
        <w:t>Assay</w:t>
      </w:r>
      <w:r>
        <w:rPr>
          <w:spacing w:val="-4"/>
          <w:sz w:val="24"/>
        </w:rPr>
        <w:t> </w:t>
      </w:r>
      <w:r>
        <w:rPr>
          <w:sz w:val="24"/>
        </w:rPr>
        <w:t>Test of Metronidazole</w:t>
      </w:r>
      <w:r>
        <w:rPr>
          <w:spacing w:val="-1"/>
          <w:sz w:val="24"/>
        </w:rPr>
        <w:t> </w:t>
      </w:r>
      <w:r>
        <w:rPr>
          <w:sz w:val="24"/>
        </w:rPr>
        <w:t>and Ranitidine</w:t>
        <w:tab/>
        <w:t>59</w:t>
      </w:r>
    </w:p>
    <w:p>
      <w:pPr>
        <w:pStyle w:val="ListParagraph"/>
        <w:numPr>
          <w:ilvl w:val="1"/>
          <w:numId w:val="11"/>
        </w:numPr>
        <w:tabs>
          <w:tab w:pos="673" w:val="left" w:leader="none"/>
          <w:tab w:pos="9532" w:val="left" w:leader="dot"/>
        </w:tabs>
        <w:spacing w:line="240" w:lineRule="auto" w:before="139" w:after="0"/>
        <w:ind w:left="672" w:right="0" w:hanging="361"/>
        <w:jc w:val="left"/>
        <w:rPr>
          <w:sz w:val="24"/>
        </w:rPr>
      </w:pPr>
      <w:r>
        <w:rPr>
          <w:sz w:val="24"/>
        </w:rPr>
        <w:t>Weight</w:t>
      </w:r>
      <w:r>
        <w:rPr>
          <w:spacing w:val="-1"/>
          <w:sz w:val="24"/>
        </w:rPr>
        <w:t> </w:t>
      </w:r>
      <w:r>
        <w:rPr>
          <w:sz w:val="24"/>
        </w:rPr>
        <w:t>Variation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Metronidazole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20 tablets</w:t>
        <w:tab/>
        <w:t>60</w:t>
      </w:r>
    </w:p>
    <w:p>
      <w:pPr>
        <w:pStyle w:val="ListParagraph"/>
        <w:numPr>
          <w:ilvl w:val="1"/>
          <w:numId w:val="11"/>
        </w:numPr>
        <w:tabs>
          <w:tab w:pos="673" w:val="left" w:leader="none"/>
          <w:tab w:pos="9553" w:val="left" w:leader="dot"/>
        </w:tabs>
        <w:spacing w:line="240" w:lineRule="auto" w:before="138" w:after="0"/>
        <w:ind w:left="672" w:right="0" w:hanging="361"/>
        <w:jc w:val="left"/>
        <w:rPr>
          <w:sz w:val="24"/>
        </w:rPr>
      </w:pPr>
      <w:r>
        <w:rPr>
          <w:sz w:val="24"/>
        </w:rPr>
        <w:t>Disintegration</w:t>
      </w:r>
      <w:r>
        <w:rPr>
          <w:spacing w:val="-1"/>
          <w:sz w:val="24"/>
        </w:rPr>
        <w:t> </w:t>
      </w:r>
      <w:r>
        <w:rPr>
          <w:sz w:val="24"/>
        </w:rPr>
        <w:t>Test of</w:t>
      </w:r>
      <w:r>
        <w:rPr>
          <w:spacing w:val="-1"/>
          <w:sz w:val="24"/>
        </w:rPr>
        <w:t> </w:t>
      </w:r>
      <w:r>
        <w:rPr>
          <w:sz w:val="24"/>
        </w:rPr>
        <w:t>Metronidazole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Ranitidine</w:t>
        <w:tab/>
        <w:t>61</w:t>
      </w:r>
    </w:p>
    <w:p>
      <w:pPr>
        <w:pStyle w:val="ListParagraph"/>
        <w:numPr>
          <w:ilvl w:val="1"/>
          <w:numId w:val="11"/>
        </w:numPr>
        <w:tabs>
          <w:tab w:pos="709" w:val="left" w:leader="none"/>
          <w:tab w:pos="9556" w:val="left" w:leader="dot"/>
        </w:tabs>
        <w:spacing w:line="240" w:lineRule="auto" w:before="139" w:after="0"/>
        <w:ind w:left="708" w:right="0" w:hanging="397"/>
        <w:jc w:val="left"/>
        <w:rPr>
          <w:sz w:val="24"/>
        </w:rPr>
      </w:pPr>
      <w:r>
        <w:rPr>
          <w:sz w:val="24"/>
        </w:rPr>
        <w:t>Friability</w:t>
      </w:r>
      <w:r>
        <w:rPr>
          <w:spacing w:val="29"/>
          <w:sz w:val="24"/>
        </w:rPr>
        <w:t> </w:t>
      </w:r>
      <w:r>
        <w:rPr>
          <w:sz w:val="24"/>
        </w:rPr>
        <w:t>Test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Metronidazole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Ranitidine</w:t>
        <w:tab/>
        <w:t>62</w:t>
      </w:r>
    </w:p>
    <w:p>
      <w:pPr>
        <w:pStyle w:val="ListParagraph"/>
        <w:numPr>
          <w:ilvl w:val="1"/>
          <w:numId w:val="11"/>
        </w:numPr>
        <w:tabs>
          <w:tab w:pos="673" w:val="left" w:leader="none"/>
          <w:tab w:pos="9553" w:val="left" w:leader="dot"/>
        </w:tabs>
        <w:spacing w:line="240" w:lineRule="auto" w:before="137" w:after="0"/>
        <w:ind w:left="672" w:right="0" w:hanging="361"/>
        <w:jc w:val="left"/>
        <w:rPr>
          <w:sz w:val="24"/>
        </w:rPr>
      </w:pPr>
      <w:r>
        <w:rPr>
          <w:sz w:val="24"/>
        </w:rPr>
        <w:t>Dissolution</w:t>
      </w:r>
      <w:r>
        <w:rPr>
          <w:spacing w:val="-1"/>
          <w:sz w:val="24"/>
        </w:rPr>
        <w:t> </w:t>
      </w:r>
      <w:r>
        <w:rPr>
          <w:sz w:val="24"/>
        </w:rPr>
        <w:t>Test of</w:t>
      </w:r>
      <w:r>
        <w:rPr>
          <w:spacing w:val="-1"/>
          <w:sz w:val="24"/>
        </w:rPr>
        <w:t> </w:t>
      </w:r>
      <w:r>
        <w:rPr>
          <w:sz w:val="24"/>
        </w:rPr>
        <w:t>Metronidazole.</w:t>
        <w:tab/>
        <w:t>63</w:t>
      </w:r>
    </w:p>
    <w:p>
      <w:pPr>
        <w:pStyle w:val="ListParagraph"/>
        <w:numPr>
          <w:ilvl w:val="1"/>
          <w:numId w:val="11"/>
        </w:numPr>
        <w:tabs>
          <w:tab w:pos="673" w:val="left" w:leader="none"/>
          <w:tab w:pos="9532" w:val="left" w:leader="dot"/>
        </w:tabs>
        <w:spacing w:line="240" w:lineRule="auto" w:before="139" w:after="0"/>
        <w:ind w:left="672" w:right="0" w:hanging="36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6"/>
          <w:sz w:val="24"/>
        </w:rPr>
        <w:t> </w:t>
      </w:r>
      <w:r>
        <w:rPr>
          <w:sz w:val="24"/>
        </w:rPr>
        <w:t>of Validation</w:t>
      </w:r>
      <w:r>
        <w:rPr>
          <w:spacing w:val="-1"/>
          <w:sz w:val="24"/>
        </w:rPr>
        <w:t> </w:t>
      </w:r>
      <w:r>
        <w:rPr>
          <w:sz w:val="24"/>
        </w:rPr>
        <w:t>Parameter of the</w:t>
      </w:r>
      <w:r>
        <w:rPr>
          <w:spacing w:val="-3"/>
          <w:sz w:val="24"/>
        </w:rPr>
        <w:t> </w:t>
      </w:r>
      <w:r>
        <w:rPr>
          <w:sz w:val="24"/>
        </w:rPr>
        <w:t>developed</w:t>
        <w:tab/>
        <w:t>66</w:t>
      </w:r>
    </w:p>
    <w:p>
      <w:pPr>
        <w:pStyle w:val="ListParagraph"/>
        <w:numPr>
          <w:ilvl w:val="1"/>
          <w:numId w:val="11"/>
        </w:numPr>
        <w:tabs>
          <w:tab w:pos="614" w:val="left" w:leader="none"/>
          <w:tab w:pos="9529" w:val="left" w:leader="dot"/>
        </w:tabs>
        <w:spacing w:line="240" w:lineRule="auto" w:before="137" w:after="0"/>
        <w:ind w:left="613" w:right="0" w:hanging="302"/>
        <w:jc w:val="left"/>
        <w:rPr>
          <w:sz w:val="24"/>
        </w:rPr>
      </w:pPr>
      <w:r>
        <w:rPr>
          <w:sz w:val="24"/>
        </w:rPr>
        <w:t>Metronidazole</w:t>
      </w:r>
      <w:r>
        <w:rPr>
          <w:spacing w:val="-1"/>
          <w:sz w:val="24"/>
        </w:rPr>
        <w:t> </w:t>
      </w:r>
      <w:r>
        <w:rPr>
          <w:sz w:val="24"/>
        </w:rPr>
        <w:t>mean salivary</w:t>
      </w:r>
      <w:r>
        <w:rPr>
          <w:spacing w:val="-5"/>
          <w:sz w:val="24"/>
        </w:rPr>
        <w:t> </w:t>
      </w:r>
      <w:r>
        <w:rPr>
          <w:sz w:val="24"/>
        </w:rPr>
        <w:t>concentration (µg/ml) of</w:t>
      </w:r>
      <w:r>
        <w:rPr>
          <w:spacing w:val="-2"/>
          <w:sz w:val="24"/>
        </w:rPr>
        <w:t> </w:t>
      </w:r>
      <w:r>
        <w:rPr>
          <w:sz w:val="24"/>
        </w:rPr>
        <w:t>all the three</w:t>
      </w:r>
      <w:r>
        <w:rPr>
          <w:spacing w:val="-1"/>
          <w:sz w:val="24"/>
        </w:rPr>
        <w:t> </w:t>
      </w:r>
      <w:r>
        <w:rPr>
          <w:sz w:val="24"/>
        </w:rPr>
        <w:t>phases</w:t>
        <w:tab/>
        <w:t>67</w:t>
      </w:r>
    </w:p>
    <w:p>
      <w:pPr>
        <w:pStyle w:val="ListParagraph"/>
        <w:numPr>
          <w:ilvl w:val="1"/>
          <w:numId w:val="11"/>
        </w:numPr>
        <w:tabs>
          <w:tab w:pos="673" w:val="left" w:leader="none"/>
          <w:tab w:pos="9505" w:val="left" w:leader="dot"/>
        </w:tabs>
        <w:spacing w:line="240" w:lineRule="auto" w:before="139" w:after="0"/>
        <w:ind w:left="672" w:right="0" w:hanging="361"/>
        <w:jc w:val="left"/>
        <w:rPr>
          <w:sz w:val="24"/>
        </w:rPr>
      </w:pPr>
      <w:r>
        <w:rPr>
          <w:sz w:val="24"/>
        </w:rPr>
        <w:t>Pharmacokinetics</w:t>
      </w:r>
      <w:r>
        <w:rPr>
          <w:spacing w:val="-2"/>
          <w:sz w:val="24"/>
        </w:rPr>
        <w:t> </w:t>
      </w:r>
      <w:r>
        <w:rPr>
          <w:sz w:val="24"/>
        </w:rPr>
        <w:t>parameters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phases</w:t>
      </w:r>
      <w:r>
        <w:rPr>
          <w:spacing w:val="-1"/>
          <w:sz w:val="24"/>
        </w:rPr>
        <w:t> </w:t>
      </w:r>
      <w:r>
        <w:rPr>
          <w:sz w:val="24"/>
        </w:rPr>
        <w:t>(I-III)</w:t>
        <w:tab/>
        <w:t>69</w:t>
      </w:r>
    </w:p>
    <w:p>
      <w:pPr>
        <w:pStyle w:val="ListParagraph"/>
        <w:numPr>
          <w:ilvl w:val="1"/>
          <w:numId w:val="11"/>
        </w:numPr>
        <w:tabs>
          <w:tab w:pos="793" w:val="left" w:leader="none"/>
          <w:tab w:pos="9508" w:val="left" w:leader="dot"/>
        </w:tabs>
        <w:spacing w:line="240" w:lineRule="auto" w:before="137" w:after="0"/>
        <w:ind w:left="792" w:right="0" w:hanging="481"/>
        <w:jc w:val="left"/>
        <w:rPr>
          <w:sz w:val="24"/>
        </w:rPr>
      </w:pPr>
      <w:r>
        <w:rPr>
          <w:sz w:val="24"/>
        </w:rPr>
        <w:t>Comparism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Mean Pharmacokinetics</w:t>
      </w:r>
      <w:r>
        <w:rPr>
          <w:spacing w:val="-1"/>
          <w:sz w:val="24"/>
        </w:rPr>
        <w:t> </w:t>
      </w:r>
      <w:r>
        <w:rPr>
          <w:sz w:val="24"/>
        </w:rPr>
        <w:t>Parameters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Phase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II</w:t>
      </w:r>
      <w:r>
        <w:rPr>
          <w:spacing w:val="2"/>
          <w:sz w:val="24"/>
        </w:rPr>
        <w:t> </w:t>
      </w:r>
      <w:r>
        <w:rPr>
          <w:sz w:val="24"/>
        </w:rPr>
        <w:t>± SEM</w:t>
        <w:tab/>
        <w:t>70</w:t>
      </w:r>
    </w:p>
    <w:p>
      <w:pPr>
        <w:pStyle w:val="ListParagraph"/>
        <w:numPr>
          <w:ilvl w:val="1"/>
          <w:numId w:val="11"/>
        </w:numPr>
        <w:tabs>
          <w:tab w:pos="793" w:val="left" w:leader="none"/>
          <w:tab w:pos="9546" w:val="left" w:leader="dot"/>
        </w:tabs>
        <w:spacing w:line="240" w:lineRule="auto" w:before="137" w:after="0"/>
        <w:ind w:left="792" w:right="0" w:hanging="481"/>
        <w:jc w:val="left"/>
        <w:rPr>
          <w:sz w:val="24"/>
        </w:rPr>
      </w:pPr>
      <w:r>
        <w:rPr>
          <w:sz w:val="24"/>
        </w:rPr>
        <w:t>Comparism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pharmacokinetic</w:t>
      </w:r>
      <w:r>
        <w:rPr>
          <w:spacing w:val="-1"/>
          <w:sz w:val="24"/>
        </w:rPr>
        <w:t> </w:t>
      </w:r>
      <w:r>
        <w:rPr>
          <w:sz w:val="24"/>
        </w:rPr>
        <w:t>parameters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phase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III</w:t>
      </w:r>
      <w:r>
        <w:rPr>
          <w:spacing w:val="-2"/>
          <w:sz w:val="24"/>
        </w:rPr>
        <w:t> </w:t>
      </w:r>
      <w:r>
        <w:rPr>
          <w:sz w:val="24"/>
        </w:rPr>
        <w:t>±</w:t>
      </w:r>
      <w:r>
        <w:rPr>
          <w:spacing w:val="-1"/>
          <w:sz w:val="24"/>
        </w:rPr>
        <w:t> </w:t>
      </w:r>
      <w:r>
        <w:rPr>
          <w:sz w:val="24"/>
        </w:rPr>
        <w:t>SEM</w:t>
        <w:tab/>
        <w:t>71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1560" w:right="620"/>
        </w:sectPr>
      </w:pPr>
    </w:p>
    <w:p>
      <w:pPr>
        <w:pStyle w:val="Heading1"/>
        <w:ind w:left="295" w:right="802"/>
        <w:jc w:val="center"/>
      </w:pPr>
      <w:bookmarkStart w:name="_TOC_250084" w:id="7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7"/>
      <w:r>
        <w:rPr/>
        <w:t>FIGURES</w:t>
      </w:r>
    </w:p>
    <w:p>
      <w:pPr>
        <w:pStyle w:val="BodyText"/>
        <w:spacing w:before="9"/>
        <w:rPr>
          <w:b/>
          <w:sz w:val="29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2"/>
      </w:tblGrid>
      <w:tr>
        <w:trPr>
          <w:trHeight w:val="960" w:hRule="atLeast"/>
        </w:trPr>
        <w:tc>
          <w:tcPr>
            <w:tcW w:w="9332" w:type="dxa"/>
          </w:tcPr>
          <w:p>
            <w:pPr>
              <w:pStyle w:val="TableParagraph"/>
              <w:tabs>
                <w:tab w:pos="7065" w:val="left" w:leader="none"/>
              </w:tabs>
              <w:spacing w:line="26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Figure</w:t>
              <w:tab/>
              <w:t>Page</w:t>
            </w:r>
          </w:p>
          <w:p>
            <w:pPr>
              <w:pStyle w:val="TableParagraph"/>
              <w:tabs>
                <w:tab w:pos="9081" w:val="right" w:leader="dot"/>
              </w:tabs>
              <w:spacing w:before="276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Synthesis of ranitidine</w:t>
              <w:tab/>
              <w:t>14</w:t>
            </w:r>
          </w:p>
        </w:tc>
      </w:tr>
      <w:tr>
        <w:trPr>
          <w:trHeight w:val="552" w:hRule="atLeast"/>
        </w:trPr>
        <w:tc>
          <w:tcPr>
            <w:tcW w:w="9332" w:type="dxa"/>
          </w:tcPr>
          <w:p>
            <w:pPr>
              <w:pStyle w:val="TableParagraph"/>
              <w:tabs>
                <w:tab w:pos="8862" w:val="right" w:leader="dot"/>
              </w:tabs>
              <w:spacing w:before="133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ranitidine and cemetidine</w:t>
              <w:tab/>
              <w:t>14</w:t>
            </w:r>
          </w:p>
        </w:tc>
      </w:tr>
      <w:tr>
        <w:trPr>
          <w:trHeight w:val="551" w:hRule="atLeast"/>
        </w:trPr>
        <w:tc>
          <w:tcPr>
            <w:tcW w:w="9332" w:type="dxa"/>
          </w:tcPr>
          <w:p>
            <w:pPr>
              <w:pStyle w:val="TableParagraph"/>
              <w:tabs>
                <w:tab w:pos="8895" w:val="right" w:leader="dot"/>
              </w:tabs>
              <w:spacing w:before="133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Substituents of Ranitidine Structure</w:t>
              <w:tab/>
              <w:t>15</w:t>
            </w:r>
          </w:p>
        </w:tc>
      </w:tr>
      <w:tr>
        <w:trPr>
          <w:trHeight w:val="552" w:hRule="atLeast"/>
        </w:trPr>
        <w:tc>
          <w:tcPr>
            <w:tcW w:w="9332" w:type="dxa"/>
          </w:tcPr>
          <w:p>
            <w:pPr>
              <w:pStyle w:val="TableParagraph"/>
              <w:tabs>
                <w:tab w:pos="8874" w:val="right" w:leader="dot"/>
              </w:tabs>
              <w:spacing w:before="133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2.4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Terminal N-group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ranitidine</w:t>
              <w:tab/>
              <w:t>16</w:t>
            </w:r>
          </w:p>
        </w:tc>
      </w:tr>
      <w:tr>
        <w:trPr>
          <w:trHeight w:val="552" w:hRule="atLeast"/>
        </w:trPr>
        <w:tc>
          <w:tcPr>
            <w:tcW w:w="9332" w:type="dxa"/>
          </w:tcPr>
          <w:p>
            <w:pPr>
              <w:pStyle w:val="TableParagraph"/>
              <w:tabs>
                <w:tab w:pos="8907" w:val="right" w:leader="dot"/>
              </w:tabs>
              <w:spacing w:before="133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2.5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Metabolic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Pathway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ranitidine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Animals and Man</w:t>
              <w:tab/>
              <w:t>18</w:t>
            </w:r>
          </w:p>
        </w:tc>
      </w:tr>
      <w:tr>
        <w:trPr>
          <w:trHeight w:val="551" w:hRule="atLeast"/>
        </w:trPr>
        <w:tc>
          <w:tcPr>
            <w:tcW w:w="9332" w:type="dxa"/>
          </w:tcPr>
          <w:p>
            <w:pPr>
              <w:pStyle w:val="TableParagraph"/>
              <w:tabs>
                <w:tab w:pos="8881" w:val="right" w:leader="dot"/>
              </w:tabs>
              <w:spacing w:before="133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2.6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Synthesis of Metronidazole</w:t>
              <w:tab/>
              <w:t>25</w:t>
            </w:r>
          </w:p>
        </w:tc>
      </w:tr>
      <w:tr>
        <w:trPr>
          <w:trHeight w:val="552" w:hRule="atLeast"/>
        </w:trPr>
        <w:tc>
          <w:tcPr>
            <w:tcW w:w="9332" w:type="dxa"/>
          </w:tcPr>
          <w:p>
            <w:pPr>
              <w:pStyle w:val="TableParagraph"/>
              <w:tabs>
                <w:tab w:pos="8807" w:val="right" w:leader="dot"/>
              </w:tabs>
              <w:spacing w:before="133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2.7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metronidazole and Tinidazole</w:t>
              <w:tab/>
              <w:t>27</w:t>
            </w:r>
          </w:p>
        </w:tc>
      </w:tr>
      <w:tr>
        <w:trPr>
          <w:trHeight w:val="1103" w:hRule="atLeast"/>
        </w:trPr>
        <w:tc>
          <w:tcPr>
            <w:tcW w:w="9332" w:type="dxa"/>
          </w:tcPr>
          <w:p>
            <w:pPr>
              <w:pStyle w:val="TableParagraph"/>
              <w:tabs>
                <w:tab w:pos="744" w:val="left" w:leader="none"/>
                <w:tab w:pos="1960" w:val="left" w:leader="none"/>
                <w:tab w:pos="3125" w:val="left" w:leader="none"/>
                <w:tab w:pos="3651" w:val="left" w:leader="none"/>
                <w:tab w:pos="4188" w:val="left" w:leader="none"/>
                <w:tab w:pos="5541" w:val="left" w:leader="none"/>
                <w:tab w:pos="5985" w:val="left" w:leader="none"/>
                <w:tab w:pos="7630" w:val="left" w:leader="none"/>
                <w:tab w:pos="8062" w:val="left" w:leader="none"/>
                <w:tab w:pos="8534" w:val="left" w:leader="none"/>
              </w:tabs>
              <w:spacing w:before="133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2.8</w:t>
              <w:tab/>
              <w:t>Metabolic</w:t>
              <w:tab/>
              <w:t>Pathways</w:t>
              <w:tab/>
              <w:t>for</w:t>
              <w:tab/>
              <w:t>the</w:t>
              <w:tab/>
              <w:t>Conversion</w:t>
              <w:tab/>
              <w:t>of</w:t>
              <w:tab/>
              <w:t>Metronidazole</w:t>
              <w:tab/>
              <w:t>to</w:t>
              <w:tab/>
              <w:t>its</w:t>
              <w:tab/>
              <w:t>Major</w:t>
            </w:r>
          </w:p>
          <w:p>
            <w:pPr>
              <w:pStyle w:val="TableParagraph"/>
              <w:tabs>
                <w:tab w:pos="9074" w:val="right" w:leader="dot"/>
              </w:tabs>
              <w:spacing w:before="276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Metabolites…</w:t>
              <w:tab/>
              <w:t>29</w:t>
            </w:r>
          </w:p>
        </w:tc>
      </w:tr>
      <w:tr>
        <w:trPr>
          <w:trHeight w:val="552" w:hRule="atLeast"/>
        </w:trPr>
        <w:tc>
          <w:tcPr>
            <w:tcW w:w="9332" w:type="dxa"/>
          </w:tcPr>
          <w:p>
            <w:pPr>
              <w:pStyle w:val="TableParagraph"/>
              <w:tabs>
                <w:tab w:pos="8867" w:val="right" w:leader="dot"/>
              </w:tabs>
              <w:spacing w:before="133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2.9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compartment model</w:t>
              <w:tab/>
              <w:t>35</w:t>
            </w:r>
          </w:p>
        </w:tc>
      </w:tr>
      <w:tr>
        <w:trPr>
          <w:trHeight w:val="1104" w:hRule="atLeast"/>
        </w:trPr>
        <w:tc>
          <w:tcPr>
            <w:tcW w:w="9332" w:type="dxa"/>
          </w:tcPr>
          <w:p>
            <w:pPr>
              <w:pStyle w:val="TableParagraph"/>
              <w:tabs>
                <w:tab w:pos="987" w:val="left" w:leader="none"/>
              </w:tabs>
              <w:spacing w:before="133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2.10</w:t>
              <w:tab/>
              <w:t>Plasma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concentration-time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plot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linear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arithmetic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scale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rapid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IV</w:t>
            </w:r>
          </w:p>
          <w:p>
            <w:pPr>
              <w:pStyle w:val="TableParagraph"/>
              <w:tabs>
                <w:tab w:pos="9081" w:val="right" w:leader="dot"/>
              </w:tabs>
              <w:spacing w:before="276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injection…</w:t>
              <w:tab/>
              <w:t>36</w:t>
            </w:r>
          </w:p>
        </w:tc>
      </w:tr>
      <w:tr>
        <w:trPr>
          <w:trHeight w:val="1103" w:hRule="atLeast"/>
        </w:trPr>
        <w:tc>
          <w:tcPr>
            <w:tcW w:w="9332" w:type="dxa"/>
          </w:tcPr>
          <w:p>
            <w:pPr>
              <w:pStyle w:val="TableParagraph"/>
              <w:spacing w:before="133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2.11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Plots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plasma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drug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concentration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single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compartmental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on</w:t>
            </w:r>
          </w:p>
          <w:p>
            <w:pPr>
              <w:pStyle w:val="TableParagraph"/>
              <w:tabs>
                <w:tab w:pos="9088" w:val="right" w:leader="dot"/>
              </w:tabs>
              <w:spacing w:before="276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log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scale</w:t>
              <w:tab/>
              <w:t>36</w:t>
            </w:r>
          </w:p>
        </w:tc>
      </w:tr>
      <w:tr>
        <w:trPr>
          <w:trHeight w:val="551" w:hRule="atLeast"/>
        </w:trPr>
        <w:tc>
          <w:tcPr>
            <w:tcW w:w="9332" w:type="dxa"/>
          </w:tcPr>
          <w:p>
            <w:pPr>
              <w:pStyle w:val="TableParagraph"/>
              <w:tabs>
                <w:tab w:pos="8927" w:val="right" w:leader="dot"/>
              </w:tabs>
              <w:spacing w:before="133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2.12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Rapid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Intravenous (IV)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injections in to two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compartments</w:t>
              <w:tab/>
              <w:t>37</w:t>
            </w:r>
          </w:p>
        </w:tc>
      </w:tr>
      <w:tr>
        <w:trPr>
          <w:trHeight w:val="1104" w:hRule="atLeast"/>
        </w:trPr>
        <w:tc>
          <w:tcPr>
            <w:tcW w:w="9332" w:type="dxa"/>
          </w:tcPr>
          <w:p>
            <w:pPr>
              <w:pStyle w:val="TableParagraph"/>
              <w:spacing w:before="133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2.13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Plot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plasma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drug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concentration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compartmental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models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tabs>
                <w:tab w:pos="9115" w:val="right" w:leader="dot"/>
              </w:tabs>
              <w:spacing w:before="276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logarithm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scale</w:t>
              <w:tab/>
              <w:t>38</w:t>
            </w:r>
          </w:p>
        </w:tc>
      </w:tr>
      <w:tr>
        <w:trPr>
          <w:trHeight w:val="552" w:hRule="atLeast"/>
        </w:trPr>
        <w:tc>
          <w:tcPr>
            <w:tcW w:w="9332" w:type="dxa"/>
          </w:tcPr>
          <w:p>
            <w:pPr>
              <w:pStyle w:val="TableParagraph"/>
              <w:tabs>
                <w:tab w:pos="8919" w:val="right" w:leader="dot"/>
              </w:tabs>
              <w:spacing w:before="133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2.14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Multi compartment model showing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Cp versus time</w:t>
              <w:tab/>
              <w:t>39</w:t>
            </w:r>
          </w:p>
        </w:tc>
      </w:tr>
      <w:tr>
        <w:trPr>
          <w:trHeight w:val="551" w:hRule="atLeast"/>
        </w:trPr>
        <w:tc>
          <w:tcPr>
            <w:tcW w:w="9332" w:type="dxa"/>
          </w:tcPr>
          <w:p>
            <w:pPr>
              <w:pStyle w:val="TableParagraph"/>
              <w:tabs>
                <w:tab w:pos="8912" w:val="right" w:leader="dot"/>
              </w:tabs>
              <w:spacing w:before="133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2.15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Three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Compartment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single oral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dose</w:t>
              <w:tab/>
              <w:t>40</w:t>
            </w:r>
          </w:p>
        </w:tc>
      </w:tr>
      <w:tr>
        <w:trPr>
          <w:trHeight w:val="960" w:hRule="atLeast"/>
        </w:trPr>
        <w:tc>
          <w:tcPr>
            <w:tcW w:w="9332" w:type="dxa"/>
          </w:tcPr>
          <w:p>
            <w:pPr>
              <w:pStyle w:val="TableParagraph"/>
              <w:spacing w:before="133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2.16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Plot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plasma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drug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concentration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 three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compartmental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semi-</w:t>
            </w:r>
          </w:p>
          <w:p>
            <w:pPr>
              <w:pStyle w:val="TableParagraph"/>
              <w:tabs>
                <w:tab w:pos="9093" w:val="right" w:leader="dot"/>
              </w:tabs>
              <w:spacing w:line="256" w:lineRule="exact" w:before="276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lagarithmic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scale</w:t>
              <w:tab/>
              <w:t>40</w:t>
            </w:r>
          </w:p>
        </w:tc>
      </w:tr>
    </w:tbl>
    <w:p>
      <w:pPr>
        <w:spacing w:after="0" w:line="256" w:lineRule="exact"/>
        <w:jc w:val="left"/>
        <w:rPr>
          <w:sz w:val="24"/>
        </w:rPr>
        <w:sectPr>
          <w:pgSz w:w="12240" w:h="15840"/>
          <w:pgMar w:header="0" w:footer="935" w:top="1360" w:bottom="1200" w:left="1560" w:right="620"/>
        </w:sect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2"/>
      </w:tblGrid>
      <w:tr>
        <w:trPr>
          <w:trHeight w:val="409" w:hRule="atLeast"/>
        </w:trPr>
        <w:tc>
          <w:tcPr>
            <w:tcW w:w="9322" w:type="dxa"/>
          </w:tcPr>
          <w:p>
            <w:pPr>
              <w:pStyle w:val="TableParagraph"/>
              <w:tabs>
                <w:tab w:pos="9093" w:val="right" w:leader="dot"/>
              </w:tabs>
              <w:spacing w:line="26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4.4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Spectrum of Metronidazole in 0.1N HCl at pH 4</w:t>
              <w:tab/>
              <w:t>64</w:t>
            </w:r>
          </w:p>
        </w:tc>
      </w:tr>
      <w:tr>
        <w:trPr>
          <w:trHeight w:val="1513" w:hRule="atLeast"/>
        </w:trPr>
        <w:tc>
          <w:tcPr>
            <w:tcW w:w="9322" w:type="dxa"/>
          </w:tcPr>
          <w:p>
            <w:pPr>
              <w:pStyle w:val="TableParagraph"/>
              <w:numPr>
                <w:ilvl w:val="1"/>
                <w:numId w:val="12"/>
              </w:numPr>
              <w:tabs>
                <w:tab w:pos="642" w:val="left" w:leader="none"/>
                <w:tab w:pos="8882" w:val="left" w:leader="dot"/>
              </w:tabs>
              <w:spacing w:line="480" w:lineRule="auto" w:before="133" w:after="0"/>
              <w:ind w:left="200" w:right="197" w:firstLine="0"/>
              <w:jc w:val="left"/>
              <w:rPr>
                <w:sz w:val="24"/>
              </w:rPr>
            </w:pPr>
            <w:r>
              <w:rPr>
                <w:sz w:val="24"/>
              </w:rPr>
              <w:t>Calibration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curve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absorbance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metronidazole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0.1N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HCl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pH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corresponding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concentration…</w:t>
              <w:tab/>
            </w:r>
            <w:r>
              <w:rPr>
                <w:spacing w:val="-3"/>
                <w:sz w:val="24"/>
              </w:rPr>
              <w:t>65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560" w:val="left" w:leader="none"/>
                <w:tab w:pos="8836" w:val="left" w:leader="dot"/>
              </w:tabs>
              <w:spacing w:line="256" w:lineRule="exact" w:before="0" w:after="0"/>
              <w:ind w:left="56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Graph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metronidazole 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salivary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concentration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 phases</w:t>
              <w:tab/>
              <w:t>68</w:t>
            </w:r>
          </w:p>
        </w:tc>
      </w:tr>
    </w:tbl>
    <w:p>
      <w:pPr>
        <w:spacing w:after="0" w:line="256" w:lineRule="exact"/>
        <w:jc w:val="left"/>
        <w:rPr>
          <w:sz w:val="24"/>
        </w:rPr>
        <w:sectPr>
          <w:pgSz w:w="12240" w:h="15840"/>
          <w:pgMar w:header="0" w:footer="935" w:top="1440" w:bottom="1120" w:left="1560" w:right="620"/>
        </w:sectPr>
      </w:pPr>
    </w:p>
    <w:p>
      <w:pPr>
        <w:pStyle w:val="Heading1"/>
        <w:spacing w:before="79"/>
        <w:ind w:left="295" w:right="800"/>
        <w:jc w:val="center"/>
      </w:pPr>
      <w:bookmarkStart w:name="_TOC_250083" w:id="8"/>
      <w:bookmarkEnd w:id="8"/>
      <w:r>
        <w:rPr/>
        <w:t>ABBREVIATIONS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17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7"/>
      </w:tblGrid>
      <w:tr>
        <w:trPr>
          <w:trHeight w:val="1512" w:hRule="atLeast"/>
        </w:trPr>
        <w:tc>
          <w:tcPr>
            <w:tcW w:w="5947" w:type="dxa"/>
          </w:tcPr>
          <w:p>
            <w:pPr>
              <w:pStyle w:val="TableParagraph"/>
              <w:tabs>
                <w:tab w:pos="1745" w:val="left" w:leader="none"/>
              </w:tabs>
              <w:spacing w:line="26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UV</w:t>
              <w:tab/>
              <w:t>Ultraviolet</w:t>
            </w:r>
          </w:p>
          <w:p>
            <w:pPr>
              <w:pStyle w:val="TableParagraph"/>
              <w:tabs>
                <w:tab w:pos="1692" w:val="left" w:leader="none"/>
              </w:tabs>
              <w:spacing w:line="550" w:lineRule="atLeast" w:before="2"/>
              <w:ind w:left="200" w:right="198"/>
              <w:jc w:val="left"/>
              <w:rPr>
                <w:sz w:val="24"/>
              </w:rPr>
            </w:pPr>
            <w:r>
              <w:rPr>
                <w:sz w:val="24"/>
              </w:rPr>
              <w:t>HPLC</w:t>
              <w:tab/>
              <w:t>High Performace Liquid Chromatography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BP</w:t>
              <w:tab/>
              <w:t>British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Pharmacopeia</w:t>
            </w:r>
          </w:p>
        </w:tc>
      </w:tr>
      <w:tr>
        <w:trPr>
          <w:trHeight w:val="551" w:hRule="atLeast"/>
        </w:trPr>
        <w:tc>
          <w:tcPr>
            <w:tcW w:w="5947" w:type="dxa"/>
          </w:tcPr>
          <w:p>
            <w:pPr>
              <w:pStyle w:val="TableParagraph"/>
              <w:spacing w:before="133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SDStandard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</w:tr>
      <w:tr>
        <w:trPr>
          <w:trHeight w:val="552" w:hRule="atLeast"/>
        </w:trPr>
        <w:tc>
          <w:tcPr>
            <w:tcW w:w="5947" w:type="dxa"/>
          </w:tcPr>
          <w:p>
            <w:pPr>
              <w:pStyle w:val="TableParagraph"/>
              <w:spacing w:before="133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SEMStandard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</w:tr>
      <w:tr>
        <w:trPr>
          <w:trHeight w:val="552" w:hRule="atLeast"/>
        </w:trPr>
        <w:tc>
          <w:tcPr>
            <w:tcW w:w="5947" w:type="dxa"/>
          </w:tcPr>
          <w:p>
            <w:pPr>
              <w:pStyle w:val="TableParagraph"/>
              <w:spacing w:before="133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RSDRelative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StandardDeviation</w:t>
            </w:r>
          </w:p>
        </w:tc>
      </w:tr>
      <w:tr>
        <w:trPr>
          <w:trHeight w:val="552" w:hRule="atLeast"/>
        </w:trPr>
        <w:tc>
          <w:tcPr>
            <w:tcW w:w="5947" w:type="dxa"/>
          </w:tcPr>
          <w:p>
            <w:pPr>
              <w:pStyle w:val="TableParagraph"/>
              <w:spacing w:before="133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MDZ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Metronidazole</w:t>
            </w:r>
          </w:p>
        </w:tc>
      </w:tr>
      <w:tr>
        <w:trPr>
          <w:trHeight w:val="551" w:hRule="atLeast"/>
        </w:trPr>
        <w:tc>
          <w:tcPr>
            <w:tcW w:w="5947" w:type="dxa"/>
          </w:tcPr>
          <w:p>
            <w:pPr>
              <w:pStyle w:val="TableParagraph"/>
              <w:spacing w:before="133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RNTRanitidine</w:t>
            </w:r>
          </w:p>
        </w:tc>
      </w:tr>
      <w:tr>
        <w:trPr>
          <w:trHeight w:val="552" w:hRule="atLeast"/>
        </w:trPr>
        <w:tc>
          <w:tcPr>
            <w:tcW w:w="5947" w:type="dxa"/>
          </w:tcPr>
          <w:p>
            <w:pPr>
              <w:pStyle w:val="TableParagraph"/>
              <w:spacing w:before="133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WHOWorld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Organization</w:t>
            </w:r>
          </w:p>
        </w:tc>
      </w:tr>
      <w:tr>
        <w:trPr>
          <w:trHeight w:val="552" w:hRule="atLeast"/>
        </w:trPr>
        <w:tc>
          <w:tcPr>
            <w:tcW w:w="5947" w:type="dxa"/>
          </w:tcPr>
          <w:p>
            <w:pPr>
              <w:pStyle w:val="TableParagraph"/>
              <w:spacing w:before="133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APAAmerican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Pharmaceutical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Association</w:t>
            </w:r>
          </w:p>
        </w:tc>
      </w:tr>
      <w:tr>
        <w:trPr>
          <w:trHeight w:val="961" w:hRule="atLeast"/>
        </w:trPr>
        <w:tc>
          <w:tcPr>
            <w:tcW w:w="5947" w:type="dxa"/>
          </w:tcPr>
          <w:p>
            <w:pPr>
              <w:pStyle w:val="TableParagraph"/>
              <w:spacing w:before="133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AUCArea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Concentration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Curve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ICHInternational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Conference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Harmonization</w:t>
            </w:r>
          </w:p>
        </w:tc>
      </w:tr>
    </w:tbl>
    <w:p>
      <w:pPr>
        <w:pStyle w:val="BodyText"/>
        <w:spacing w:before="4"/>
        <w:rPr>
          <w:b/>
          <w:sz w:val="16"/>
        </w:rPr>
      </w:pPr>
    </w:p>
    <w:p>
      <w:pPr>
        <w:pStyle w:val="BodyText"/>
        <w:spacing w:before="90"/>
        <w:ind w:left="312"/>
      </w:pPr>
      <w:r>
        <w:rPr/>
        <w:t>IPInternationalPharmacopeia</w:t>
      </w:r>
    </w:p>
    <w:p>
      <w:pPr>
        <w:spacing w:after="0"/>
        <w:sectPr>
          <w:pgSz w:w="12240" w:h="15840"/>
          <w:pgMar w:header="0" w:footer="935" w:top="1360" w:bottom="1120" w:left="1560" w:right="620"/>
        </w:sectPr>
      </w:pPr>
    </w:p>
    <w:p>
      <w:pPr>
        <w:pStyle w:val="Heading1"/>
        <w:spacing w:before="119"/>
        <w:ind w:left="1205" w:right="1714"/>
        <w:jc w:val="center"/>
      </w:pPr>
      <w:bookmarkStart w:name="_TOC_250082" w:id="9"/>
      <w:r>
        <w:rPr/>
        <w:t>CHAPTER</w:t>
      </w:r>
      <w:r>
        <w:rPr>
          <w:spacing w:val="-2"/>
        </w:rPr>
        <w:t> </w:t>
      </w:r>
      <w:bookmarkEnd w:id="9"/>
      <w:r>
        <w:rPr/>
        <w:t>ONE</w:t>
      </w:r>
    </w:p>
    <w:p>
      <w:pPr>
        <w:pStyle w:val="BodyText"/>
        <w:spacing w:before="2"/>
        <w:rPr>
          <w:b/>
        </w:rPr>
      </w:pPr>
    </w:p>
    <w:p>
      <w:pPr>
        <w:pStyle w:val="Heading1"/>
        <w:numPr>
          <w:ilvl w:val="1"/>
          <w:numId w:val="13"/>
        </w:numPr>
        <w:tabs>
          <w:tab w:pos="3997" w:val="left" w:leader="none"/>
        </w:tabs>
        <w:spacing w:line="240" w:lineRule="auto" w:before="1" w:after="0"/>
        <w:ind w:left="3997" w:right="0" w:hanging="360"/>
        <w:jc w:val="both"/>
      </w:pPr>
      <w:bookmarkStart w:name="_TOC_250081" w:id="10"/>
      <w:bookmarkEnd w:id="10"/>
      <w:r>
        <w:rPr/>
        <w:t>INTRODUCTION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Heading1"/>
        <w:numPr>
          <w:ilvl w:val="1"/>
          <w:numId w:val="13"/>
        </w:numPr>
        <w:tabs>
          <w:tab w:pos="4086" w:val="left" w:leader="none"/>
        </w:tabs>
        <w:spacing w:line="240" w:lineRule="auto" w:before="0" w:after="0"/>
        <w:ind w:left="4085" w:right="0" w:hanging="361"/>
        <w:jc w:val="both"/>
      </w:pPr>
      <w:bookmarkStart w:name="_TOC_250080" w:id="11"/>
      <w:r>
        <w:rPr/>
        <w:t>Drug</w:t>
      </w:r>
      <w:r>
        <w:rPr>
          <w:spacing w:val="-2"/>
        </w:rPr>
        <w:t> </w:t>
      </w:r>
      <w:bookmarkEnd w:id="11"/>
      <w:r>
        <w:rPr/>
        <w:t>Interaction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12" w:right="814"/>
        <w:jc w:val="both"/>
      </w:pPr>
      <w:r>
        <w:rPr/>
        <w:t>When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simultaneously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quick</w:t>
      </w:r>
      <w:r>
        <w:rPr>
          <w:spacing w:val="1"/>
        </w:rPr>
        <w:t> </w:t>
      </w:r>
      <w:r>
        <w:rPr/>
        <w:t>succession,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response of one drug may be modified by another (Nidhi, 2012),also the response may be</w:t>
      </w:r>
      <w:r>
        <w:rPr>
          <w:spacing w:val="1"/>
        </w:rPr>
        <w:t> </w:t>
      </w:r>
      <w:r>
        <w:rPr/>
        <w:t>greater or smaller than the sum of the effects of the drugs given separately (Klaus and Jouni,</w:t>
      </w:r>
      <w:r>
        <w:rPr>
          <w:spacing w:val="1"/>
        </w:rPr>
        <w:t> </w:t>
      </w:r>
      <w:r>
        <w:rPr/>
        <w:t>2001).</w:t>
      </w:r>
      <w:r>
        <w:rPr>
          <w:spacing w:val="33"/>
        </w:rPr>
        <w:t> </w:t>
      </w:r>
      <w:r>
        <w:rPr/>
        <w:t>One</w:t>
      </w:r>
      <w:r>
        <w:rPr>
          <w:spacing w:val="32"/>
        </w:rPr>
        <w:t> </w:t>
      </w:r>
      <w:r>
        <w:rPr/>
        <w:t>drug</w:t>
      </w:r>
      <w:r>
        <w:rPr>
          <w:spacing w:val="30"/>
        </w:rPr>
        <w:t> </w:t>
      </w:r>
      <w:r>
        <w:rPr/>
        <w:t>may</w:t>
      </w:r>
      <w:r>
        <w:rPr>
          <w:spacing w:val="28"/>
        </w:rPr>
        <w:t> </w:t>
      </w:r>
      <w:r>
        <w:rPr/>
        <w:t>potentiate</w:t>
      </w:r>
      <w:r>
        <w:rPr>
          <w:spacing w:val="32"/>
        </w:rPr>
        <w:t> </w:t>
      </w:r>
      <w:r>
        <w:rPr/>
        <w:t>or</w:t>
      </w:r>
      <w:r>
        <w:rPr>
          <w:spacing w:val="32"/>
        </w:rPr>
        <w:t> </w:t>
      </w:r>
      <w:r>
        <w:rPr/>
        <w:t>antagonize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effects</w:t>
      </w:r>
      <w:r>
        <w:rPr>
          <w:spacing w:val="34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other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some</w:t>
      </w:r>
      <w:r>
        <w:rPr>
          <w:spacing w:val="33"/>
        </w:rPr>
        <w:t> </w:t>
      </w:r>
      <w:r>
        <w:rPr/>
        <w:t>cases</w:t>
      </w:r>
      <w:r>
        <w:rPr>
          <w:spacing w:val="-57"/>
        </w:rPr>
        <w:t> </w:t>
      </w:r>
      <w:r>
        <w:rPr/>
        <w:t>there</w:t>
      </w:r>
      <w:r>
        <w:rPr>
          <w:spacing w:val="-2"/>
        </w:rPr>
        <w:t> </w:t>
      </w:r>
      <w:r>
        <w:rPr/>
        <w:t>may</w:t>
      </w:r>
      <w:r>
        <w:rPr>
          <w:spacing w:val="-5"/>
        </w:rPr>
        <w:t> </w:t>
      </w:r>
      <w:r>
        <w:rPr/>
        <w:t>also be</w:t>
      </w:r>
      <w:r>
        <w:rPr>
          <w:spacing w:val="-1"/>
        </w:rPr>
        <w:t> </w:t>
      </w:r>
      <w:r>
        <w:rPr/>
        <w:t>qualitative</w:t>
      </w:r>
      <w:r>
        <w:rPr>
          <w:spacing w:val="-1"/>
        </w:rPr>
        <w:t> </w:t>
      </w:r>
      <w:r>
        <w:rPr/>
        <w:t>difference</w:t>
      </w:r>
      <w:r>
        <w:rPr>
          <w:spacing w:val="-1"/>
        </w:rPr>
        <w:t> </w:t>
      </w:r>
      <w:r>
        <w:rPr/>
        <w:t>in their</w:t>
      </w:r>
      <w:r>
        <w:rPr>
          <w:spacing w:val="1"/>
        </w:rPr>
        <w:t> </w:t>
      </w:r>
      <w:r>
        <w:rPr/>
        <w:t>response</w:t>
      </w:r>
      <w:r>
        <w:rPr>
          <w:spacing w:val="2"/>
        </w:rPr>
        <w:t> </w:t>
      </w:r>
      <w:r>
        <w:rPr/>
        <w:t>(Klaus</w:t>
      </w:r>
      <w:r>
        <w:rPr>
          <w:spacing w:val="-1"/>
        </w:rPr>
        <w:t> </w:t>
      </w:r>
      <w:r>
        <w:rPr/>
        <w:t>and Jouni, 2001).</w:t>
      </w:r>
    </w:p>
    <w:p>
      <w:pPr>
        <w:pStyle w:val="BodyText"/>
        <w:spacing w:line="480" w:lineRule="auto" w:before="1"/>
        <w:ind w:left="312" w:right="821"/>
        <w:jc w:val="both"/>
      </w:pPr>
      <w:r>
        <w:rPr/>
        <w:t>Doctors have always practiced poly pharmacy and a sound combination of drugs help to</w:t>
      </w:r>
      <w:r>
        <w:rPr>
          <w:spacing w:val="1"/>
        </w:rPr>
        <w:t> </w:t>
      </w:r>
      <w:r>
        <w:rPr/>
        <w:t>increase the efficacy and safety of drug treatment. The true prevalence of undesirable drug</w:t>
      </w:r>
      <w:r>
        <w:rPr>
          <w:spacing w:val="1"/>
        </w:rPr>
        <w:t> </w:t>
      </w:r>
      <w:r>
        <w:rPr/>
        <w:t>interactions</w:t>
      </w:r>
      <w:r>
        <w:rPr>
          <w:spacing w:val="-1"/>
        </w:rPr>
        <w:t> </w:t>
      </w:r>
      <w:r>
        <w:rPr/>
        <w:t>is substantial but largely</w:t>
      </w:r>
      <w:r>
        <w:rPr>
          <w:spacing w:val="-5"/>
        </w:rPr>
        <w:t> </w:t>
      </w:r>
      <w:r>
        <w:rPr/>
        <w:t>unknown.</w:t>
      </w:r>
    </w:p>
    <w:p>
      <w:pPr>
        <w:pStyle w:val="BodyText"/>
        <w:spacing w:line="480" w:lineRule="auto"/>
        <w:ind w:left="312" w:right="814"/>
        <w:jc w:val="both"/>
      </w:pPr>
      <w:r>
        <w:rPr/>
        <w:t>It has been estimated that the number of death attributed to adverse drug reactions may be as</w:t>
      </w:r>
      <w:r>
        <w:rPr>
          <w:spacing w:val="-57"/>
        </w:rPr>
        <w:t> </w:t>
      </w:r>
      <w:r>
        <w:rPr/>
        <w:t>high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200,000</w:t>
      </w:r>
      <w:r>
        <w:rPr>
          <w:spacing w:val="1"/>
        </w:rPr>
        <w:t> </w:t>
      </w:r>
      <w:r>
        <w:rPr/>
        <w:t>deaths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(Chyka,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pharmaco-</w:t>
      </w:r>
      <w:r>
        <w:rPr>
          <w:spacing w:val="1"/>
        </w:rPr>
        <w:t> </w:t>
      </w:r>
      <w:r>
        <w:rPr/>
        <w:t>epidemiological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Kennedy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half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 of 1225 adult general surgical patients were taking medicines that were not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surgery.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nine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-57"/>
        </w:rPr>
        <w:t> </w:t>
      </w:r>
      <w:r>
        <w:rPr/>
        <w:t>interact. The Boston collaborative drug surveillance program reported</w:t>
      </w:r>
      <w:r>
        <w:rPr>
          <w:spacing w:val="1"/>
        </w:rPr>
        <w:t> </w:t>
      </w:r>
      <w:r>
        <w:rPr/>
        <w:t>a study of 9,900</w:t>
      </w:r>
      <w:r>
        <w:rPr>
          <w:spacing w:val="1"/>
        </w:rPr>
        <w:t> </w:t>
      </w:r>
      <w:r>
        <w:rPr/>
        <w:t>patients with 83,200 drug exposures and found 3,600 adverse drug reactions, 234 (6.5%) of</w:t>
      </w:r>
      <w:r>
        <w:rPr>
          <w:spacing w:val="1"/>
        </w:rPr>
        <w:t> </w:t>
      </w:r>
      <w:r>
        <w:rPr/>
        <w:t>which were attributable to druginteractions. In a study where the medical charts of 1,800</w:t>
      </w:r>
      <w:r>
        <w:rPr>
          <w:spacing w:val="1"/>
        </w:rPr>
        <w:t> </w:t>
      </w:r>
      <w:r>
        <w:rPr/>
        <w:t>surgical patients were reviewed researchers found at least one potential drug interaction in</w:t>
      </w:r>
      <w:r>
        <w:rPr>
          <w:spacing w:val="1"/>
        </w:rPr>
        <w:t> </w:t>
      </w:r>
      <w:r>
        <w:rPr/>
        <w:t>17%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patient (Durrence</w:t>
      </w:r>
      <w:r>
        <w:rPr>
          <w:spacing w:val="2"/>
        </w:rPr>
        <w:t> </w:t>
      </w:r>
      <w:r>
        <w:rPr>
          <w:i/>
        </w:rPr>
        <w:t>et al., </w:t>
      </w:r>
      <w:r>
        <w:rPr/>
        <w:t>1985).</w:t>
      </w:r>
    </w:p>
    <w:p>
      <w:pPr>
        <w:spacing w:after="0" w:line="480" w:lineRule="auto"/>
        <w:jc w:val="both"/>
        <w:sectPr>
          <w:footerReference w:type="default" r:id="rId7"/>
          <w:pgSz w:w="12240" w:h="15840"/>
          <w:pgMar w:footer="1015" w:header="0" w:top="1500" w:bottom="1200" w:left="1560" w:right="620"/>
          <w:pgNumType w:start="1"/>
        </w:sectPr>
      </w:pPr>
    </w:p>
    <w:p>
      <w:pPr>
        <w:pStyle w:val="BodyText"/>
        <w:spacing w:line="480" w:lineRule="auto" w:before="72"/>
        <w:ind w:left="312" w:right="814"/>
      </w:pPr>
      <w:r>
        <w:rPr/>
        <w:t>Many</w:t>
      </w:r>
      <w:r>
        <w:rPr>
          <w:spacing w:val="37"/>
        </w:rPr>
        <w:t> </w:t>
      </w:r>
      <w:r>
        <w:rPr/>
        <w:t>adverse</w:t>
      </w:r>
      <w:r>
        <w:rPr>
          <w:spacing w:val="40"/>
        </w:rPr>
        <w:t> </w:t>
      </w:r>
      <w:r>
        <w:rPr/>
        <w:t>drug</w:t>
      </w:r>
      <w:r>
        <w:rPr>
          <w:spacing w:val="40"/>
        </w:rPr>
        <w:t> </w:t>
      </w:r>
      <w:r>
        <w:rPr/>
        <w:t>interactions</w:t>
      </w:r>
      <w:r>
        <w:rPr>
          <w:spacing w:val="42"/>
        </w:rPr>
        <w:t> </w:t>
      </w:r>
      <w:r>
        <w:rPr/>
        <w:t>are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result</w:t>
      </w:r>
      <w:r>
        <w:rPr>
          <w:spacing w:val="43"/>
        </w:rPr>
        <w:t> </w:t>
      </w:r>
      <w:r>
        <w:rPr/>
        <w:t>of</w:t>
      </w:r>
      <w:r>
        <w:rPr>
          <w:spacing w:val="41"/>
        </w:rPr>
        <w:t> </w:t>
      </w:r>
      <w:r>
        <w:rPr/>
        <w:t>concomitant</w:t>
      </w:r>
      <w:r>
        <w:rPr>
          <w:spacing w:val="42"/>
        </w:rPr>
        <w:t> </w:t>
      </w:r>
      <w:r>
        <w:rPr/>
        <w:t>therapy</w:t>
      </w:r>
      <w:r>
        <w:rPr>
          <w:spacing w:val="40"/>
        </w:rPr>
        <w:t> </w:t>
      </w:r>
      <w:r>
        <w:rPr/>
        <w:t>with</w:t>
      </w:r>
      <w:r>
        <w:rPr>
          <w:spacing w:val="42"/>
        </w:rPr>
        <w:t> </w:t>
      </w:r>
      <w:r>
        <w:rPr/>
        <w:t>potent</w:t>
      </w:r>
      <w:r>
        <w:rPr>
          <w:spacing w:val="42"/>
        </w:rPr>
        <w:t> </w:t>
      </w:r>
      <w:r>
        <w:rPr/>
        <w:t>drugs.</w:t>
      </w:r>
      <w:r>
        <w:rPr>
          <w:spacing w:val="-57"/>
        </w:rPr>
        <w:t> </w:t>
      </w:r>
      <w:r>
        <w:rPr/>
        <w:t>Patients</w:t>
      </w:r>
      <w:r>
        <w:rPr>
          <w:spacing w:val="25"/>
        </w:rPr>
        <w:t> </w:t>
      </w:r>
      <w:r>
        <w:rPr/>
        <w:t>treated</w:t>
      </w:r>
      <w:r>
        <w:rPr>
          <w:spacing w:val="28"/>
        </w:rPr>
        <w:t> </w:t>
      </w:r>
      <w:r>
        <w:rPr/>
        <w:t>with</w:t>
      </w:r>
      <w:r>
        <w:rPr>
          <w:spacing w:val="25"/>
        </w:rPr>
        <w:t> </w:t>
      </w:r>
      <w:r>
        <w:rPr/>
        <w:t>phenothiazines,</w:t>
      </w:r>
      <w:r>
        <w:rPr>
          <w:spacing w:val="25"/>
        </w:rPr>
        <w:t> </w:t>
      </w:r>
      <w:r>
        <w:rPr/>
        <w:t>corticosteroids,</w:t>
      </w:r>
      <w:r>
        <w:rPr>
          <w:spacing w:val="26"/>
        </w:rPr>
        <w:t> </w:t>
      </w:r>
      <w:r>
        <w:rPr/>
        <w:t>antineoplastics</w:t>
      </w:r>
      <w:r>
        <w:rPr>
          <w:spacing w:val="25"/>
        </w:rPr>
        <w:t> </w:t>
      </w:r>
      <w:r>
        <w:rPr/>
        <w:t>and</w:t>
      </w:r>
      <w:r>
        <w:rPr>
          <w:spacing w:val="28"/>
        </w:rPr>
        <w:t> </w:t>
      </w:r>
      <w:r>
        <w:rPr/>
        <w:t>many</w:t>
      </w:r>
      <w:r>
        <w:rPr>
          <w:spacing w:val="21"/>
        </w:rPr>
        <w:t> </w:t>
      </w:r>
      <w:r>
        <w:rPr/>
        <w:t>other</w:t>
      </w:r>
      <w:r>
        <w:rPr>
          <w:spacing w:val="24"/>
        </w:rPr>
        <w:t> </w:t>
      </w:r>
      <w:r>
        <w:rPr/>
        <w:t>drugs</w:t>
      </w:r>
      <w:r>
        <w:rPr>
          <w:spacing w:val="-57"/>
        </w:rPr>
        <w:t> </w:t>
      </w:r>
      <w:r>
        <w:rPr/>
        <w:t>must frequently be subjected to certain adverse effects in order to obtain therapeutic benefit.</w:t>
      </w:r>
      <w:r>
        <w:rPr>
          <w:spacing w:val="1"/>
        </w:rPr>
        <w:t> </w:t>
      </w:r>
      <w:r>
        <w:rPr/>
        <w:t>A</w:t>
      </w:r>
      <w:r>
        <w:rPr>
          <w:spacing w:val="27"/>
        </w:rPr>
        <w:t> </w:t>
      </w:r>
      <w:r>
        <w:rPr/>
        <w:t>possible</w:t>
      </w:r>
      <w:r>
        <w:rPr>
          <w:spacing w:val="28"/>
        </w:rPr>
        <w:t> </w:t>
      </w:r>
      <w:r>
        <w:rPr/>
        <w:t>correlation</w:t>
      </w:r>
      <w:r>
        <w:rPr>
          <w:spacing w:val="28"/>
        </w:rPr>
        <w:t> </w:t>
      </w:r>
      <w:r>
        <w:rPr/>
        <w:t>has</w:t>
      </w:r>
      <w:r>
        <w:rPr>
          <w:spacing w:val="28"/>
        </w:rPr>
        <w:t> </w:t>
      </w:r>
      <w:r>
        <w:rPr/>
        <w:t>been</w:t>
      </w:r>
      <w:r>
        <w:rPr>
          <w:spacing w:val="27"/>
        </w:rPr>
        <w:t> </w:t>
      </w:r>
      <w:r>
        <w:rPr/>
        <w:t>noted</w:t>
      </w:r>
      <w:r>
        <w:rPr>
          <w:spacing w:val="30"/>
        </w:rPr>
        <w:t> </w:t>
      </w:r>
      <w:r>
        <w:rPr/>
        <w:t>between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significant</w:t>
      </w:r>
      <w:r>
        <w:rPr>
          <w:spacing w:val="29"/>
        </w:rPr>
        <w:t> </w:t>
      </w:r>
      <w:r>
        <w:rPr/>
        <w:t>increases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adverse</w:t>
      </w:r>
      <w:r>
        <w:rPr>
          <w:spacing w:val="28"/>
        </w:rPr>
        <w:t> </w:t>
      </w:r>
      <w:r>
        <w:rPr/>
        <w:t>effects</w:t>
      </w:r>
      <w:r>
        <w:rPr>
          <w:spacing w:val="-57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use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multiple</w:t>
      </w:r>
      <w:r>
        <w:rPr>
          <w:spacing w:val="8"/>
        </w:rPr>
        <w:t> </w:t>
      </w:r>
      <w:r>
        <w:rPr/>
        <w:t>drug</w:t>
      </w:r>
      <w:r>
        <w:rPr>
          <w:spacing w:val="5"/>
        </w:rPr>
        <w:t> </w:t>
      </w:r>
      <w:r>
        <w:rPr/>
        <w:t>therapy</w:t>
      </w:r>
      <w:r>
        <w:rPr>
          <w:spacing w:val="4"/>
        </w:rPr>
        <w:t> </w:t>
      </w:r>
      <w:r>
        <w:rPr/>
        <w:t>(APA,</w:t>
      </w:r>
      <w:r>
        <w:rPr>
          <w:spacing w:val="8"/>
        </w:rPr>
        <w:t> </w:t>
      </w:r>
      <w:r>
        <w:rPr/>
        <w:t>1997).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incidence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drug</w:t>
      </w:r>
      <w:r>
        <w:rPr>
          <w:spacing w:val="5"/>
        </w:rPr>
        <w:t> </w:t>
      </w:r>
      <w:r>
        <w:rPr/>
        <w:t>reaction</w:t>
      </w:r>
      <w:r>
        <w:rPr>
          <w:spacing w:val="9"/>
        </w:rPr>
        <w:t> </w:t>
      </w:r>
      <w:r>
        <w:rPr/>
        <w:t>increased</w:t>
      </w:r>
      <w:r>
        <w:rPr>
          <w:spacing w:val="-57"/>
        </w:rPr>
        <w:t> </w:t>
      </w:r>
      <w:r>
        <w:rPr/>
        <w:t>with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number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drugs</w:t>
      </w:r>
      <w:r>
        <w:rPr>
          <w:spacing w:val="9"/>
        </w:rPr>
        <w:t> </w:t>
      </w:r>
      <w:r>
        <w:rPr/>
        <w:t>prescribed</w:t>
      </w:r>
      <w:r>
        <w:rPr>
          <w:spacing w:val="5"/>
        </w:rPr>
        <w:t> </w:t>
      </w:r>
      <w:r>
        <w:rPr/>
        <w:t>simultaneously,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drug</w:t>
      </w:r>
      <w:r>
        <w:rPr>
          <w:spacing w:val="4"/>
        </w:rPr>
        <w:t> </w:t>
      </w:r>
      <w:r>
        <w:rPr/>
        <w:t>interaction</w:t>
      </w:r>
      <w:r>
        <w:rPr>
          <w:spacing w:val="8"/>
        </w:rPr>
        <w:t> </w:t>
      </w:r>
      <w:r>
        <w:rPr/>
        <w:t>makes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/>
        <w:t>small</w:t>
      </w:r>
      <w:r>
        <w:rPr>
          <w:spacing w:val="6"/>
        </w:rPr>
        <w:t> </w:t>
      </w:r>
      <w:r>
        <w:rPr/>
        <w:t>but</w:t>
      </w:r>
      <w:r>
        <w:rPr>
          <w:spacing w:val="-57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contribution to the overall morbidity</w:t>
      </w:r>
      <w:r>
        <w:rPr>
          <w:spacing w:val="-3"/>
        </w:rPr>
        <w:t> </w:t>
      </w:r>
      <w:r>
        <w:rPr/>
        <w:t>and mortality</w:t>
      </w:r>
      <w:r>
        <w:rPr>
          <w:spacing w:val="-6"/>
        </w:rPr>
        <w:t> </w:t>
      </w:r>
      <w:r>
        <w:rPr/>
        <w:t>due</w:t>
      </w:r>
      <w:r>
        <w:rPr>
          <w:spacing w:val="-1"/>
        </w:rPr>
        <w:t> </w:t>
      </w:r>
      <w:r>
        <w:rPr/>
        <w:t>to drugs.</w:t>
      </w:r>
    </w:p>
    <w:p>
      <w:pPr>
        <w:pStyle w:val="BodyText"/>
        <w:spacing w:line="480" w:lineRule="auto" w:before="1"/>
        <w:ind w:left="312" w:right="816"/>
        <w:jc w:val="both"/>
      </w:pPr>
      <w:r>
        <w:rPr/>
        <w:t>Many of the drug interactions reported in the literature are anecdotal and have not been</w:t>
      </w:r>
      <w:r>
        <w:rPr>
          <w:spacing w:val="1"/>
        </w:rPr>
        <w:t> </w:t>
      </w:r>
      <w:r>
        <w:rPr/>
        <w:t>confirmed, nor does there exist any sound pharmacological basis for believing they could</w:t>
      </w:r>
      <w:r>
        <w:rPr>
          <w:spacing w:val="1"/>
        </w:rPr>
        <w:t> </w:t>
      </w:r>
      <w:r>
        <w:rPr/>
        <w:t>occur</w:t>
      </w:r>
      <w:r>
        <w:rPr>
          <w:spacing w:val="-2"/>
        </w:rPr>
        <w:t> </w:t>
      </w:r>
      <w:r>
        <w:rPr/>
        <w:t>(Griffin and</w:t>
      </w:r>
      <w:r>
        <w:rPr>
          <w:spacing w:val="1"/>
        </w:rPr>
        <w:t> </w:t>
      </w:r>
      <w:r>
        <w:rPr/>
        <w:t>D’Arcy,</w:t>
      </w:r>
      <w:r>
        <w:rPr>
          <w:spacing w:val="2"/>
        </w:rPr>
        <w:t> </w:t>
      </w:r>
      <w:r>
        <w:rPr/>
        <w:t>1979).</w:t>
      </w:r>
    </w:p>
    <w:p>
      <w:pPr>
        <w:pStyle w:val="BodyText"/>
        <w:spacing w:line="480" w:lineRule="auto"/>
        <w:ind w:left="312" w:right="818"/>
        <w:jc w:val="both"/>
      </w:pPr>
      <w:r>
        <w:rPr/>
        <w:t>Nevertheless, individual variability is such that factors like pharmacokinetic differences and</w:t>
      </w:r>
      <w:r>
        <w:rPr>
          <w:spacing w:val="1"/>
        </w:rPr>
        <w:t> </w:t>
      </w:r>
      <w:r>
        <w:rPr/>
        <w:t>effects of disease states may have contributed to a unique reaction. Environmental factors</w:t>
      </w:r>
      <w:r>
        <w:rPr>
          <w:spacing w:val="1"/>
        </w:rPr>
        <w:t> </w:t>
      </w:r>
      <w:r>
        <w:rPr/>
        <w:t>such as smoking and atmospheric pollution or even the hardness of the water supply have</w:t>
      </w:r>
      <w:r>
        <w:rPr>
          <w:spacing w:val="1"/>
        </w:rPr>
        <w:t> </w:t>
      </w:r>
      <w:r>
        <w:rPr/>
        <w:t>also been reported to influence drug metabolism and may also be involved in contributing to</w:t>
      </w:r>
      <w:r>
        <w:rPr>
          <w:spacing w:val="-57"/>
        </w:rPr>
        <w:t> </w:t>
      </w:r>
      <w:r>
        <w:rPr/>
        <w:t>a drug interaction. Other causes are dietary factors and particularly herbal remedies,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which there is increase in their usage by the population due to the mistaken belief that they</w:t>
      </w:r>
      <w:r>
        <w:rPr>
          <w:spacing w:val="1"/>
        </w:rPr>
        <w:t> </w:t>
      </w:r>
      <w:r>
        <w:rPr/>
        <w:t>are free of adverse effect, when in fact their usage is surrounded by ignorance of their</w:t>
      </w:r>
      <w:r>
        <w:rPr>
          <w:spacing w:val="1"/>
        </w:rPr>
        <w:t> </w:t>
      </w:r>
      <w:r>
        <w:rPr/>
        <w:t>pharmacology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toxicology</w:t>
      </w:r>
      <w:r>
        <w:rPr>
          <w:spacing w:val="1"/>
        </w:rPr>
        <w:t> </w:t>
      </w:r>
      <w:r>
        <w:rPr/>
        <w:t>(Dukes,</w:t>
      </w:r>
      <w:r>
        <w:rPr>
          <w:spacing w:val="1"/>
        </w:rPr>
        <w:t> </w:t>
      </w:r>
      <w:r>
        <w:rPr/>
        <w:t>1973).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available on the multiple usage of drugs. Patients frequently use over the counter drugs</w:t>
      </w:r>
      <w:r>
        <w:rPr>
          <w:spacing w:val="1"/>
        </w:rPr>
        <w:t> </w:t>
      </w:r>
      <w:r>
        <w:rPr/>
        <w:t>(OTC), which they prescribed for themselves along with the doctor’s prescription. These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frequently</w:t>
      </w:r>
      <w:r>
        <w:rPr>
          <w:spacing w:val="-5"/>
        </w:rPr>
        <w:t> </w:t>
      </w:r>
      <w:r>
        <w:rPr/>
        <w:t>interacts</w:t>
      </w:r>
      <w:r>
        <w:rPr>
          <w:spacing w:val="2"/>
        </w:rPr>
        <w:t> </w:t>
      </w:r>
      <w:r>
        <w:rPr/>
        <w:t>thereby</w:t>
      </w:r>
      <w:r>
        <w:rPr>
          <w:spacing w:val="-5"/>
        </w:rPr>
        <w:t> </w:t>
      </w:r>
      <w:r>
        <w:rPr/>
        <w:t>complicating</w:t>
      </w:r>
      <w:r>
        <w:rPr>
          <w:spacing w:val="-3"/>
        </w:rPr>
        <w:t> </w:t>
      </w:r>
      <w:r>
        <w:rPr/>
        <w:t>drug</w:t>
      </w:r>
      <w:r>
        <w:rPr>
          <w:spacing w:val="-3"/>
        </w:rPr>
        <w:t> </w:t>
      </w:r>
      <w:r>
        <w:rPr/>
        <w:t>treatment.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60" w:right="620"/>
        </w:sectPr>
      </w:pPr>
    </w:p>
    <w:p>
      <w:pPr>
        <w:pStyle w:val="BodyText"/>
        <w:spacing w:line="482" w:lineRule="auto" w:before="72"/>
        <w:ind w:left="312" w:right="818"/>
        <w:jc w:val="both"/>
      </w:pPr>
      <w:r>
        <w:rPr/>
        <w:t>In the light of this information, it seems reasonable to speculate that a large number of</w:t>
      </w:r>
      <w:r>
        <w:rPr>
          <w:spacing w:val="1"/>
        </w:rPr>
        <w:t> </w:t>
      </w:r>
      <w:r>
        <w:rPr/>
        <w:t>patients may be at risk of having potentially harmful drug interaction and that an important</w:t>
      </w:r>
      <w:r>
        <w:rPr>
          <w:spacing w:val="1"/>
        </w:rPr>
        <w:t> </w:t>
      </w:r>
      <w:r>
        <w:rPr/>
        <w:t>problem</w:t>
      </w:r>
      <w:r>
        <w:rPr>
          <w:spacing w:val="-1"/>
        </w:rPr>
        <w:t> </w:t>
      </w:r>
      <w:r>
        <w:rPr/>
        <w:t>in modern therapeutics might exist</w:t>
      </w:r>
      <w:r>
        <w:rPr>
          <w:spacing w:val="-1"/>
        </w:rPr>
        <w:t> </w:t>
      </w:r>
      <w:r>
        <w:rPr/>
        <w:t>(Graham-Smith, 1977).</w:t>
      </w:r>
    </w:p>
    <w:p>
      <w:pPr>
        <w:pStyle w:val="Heading1"/>
        <w:numPr>
          <w:ilvl w:val="1"/>
          <w:numId w:val="13"/>
        </w:numPr>
        <w:tabs>
          <w:tab w:pos="3287" w:val="left" w:leader="none"/>
        </w:tabs>
        <w:spacing w:line="240" w:lineRule="auto" w:before="198" w:after="0"/>
        <w:ind w:left="3286" w:right="0" w:hanging="361"/>
        <w:jc w:val="both"/>
      </w:pPr>
      <w:bookmarkStart w:name="_TOC_250079" w:id="12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bookmarkEnd w:id="12"/>
      <w:r>
        <w:rPr/>
        <w:t>Problems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 w:before="1"/>
        <w:ind w:left="312" w:right="814"/>
        <w:jc w:val="both"/>
      </w:pPr>
      <w:r>
        <w:rPr/>
        <w:t>Inappropriate poly-pharmacy has been reported by several studies to be an independent</w:t>
      </w:r>
      <w:r>
        <w:rPr>
          <w:spacing w:val="1"/>
        </w:rPr>
        <w:t> </w:t>
      </w:r>
      <w:r>
        <w:rPr/>
        <w:t>predictor of harmful dug-drug interaction and consequence adverse drug reaction (Nguyen </w:t>
      </w:r>
      <w:r>
        <w:rPr>
          <w:i/>
        </w:rPr>
        <w:t>et</w:t>
      </w:r>
      <w:r>
        <w:rPr>
          <w:i/>
          <w:spacing w:val="-57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2006;</w:t>
      </w:r>
      <w:r>
        <w:rPr>
          <w:spacing w:val="1"/>
        </w:rPr>
        <w:t> </w:t>
      </w:r>
      <w:r>
        <w:rPr/>
        <w:t>Rodriguez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Oliveira,</w:t>
      </w:r>
      <w:r>
        <w:rPr>
          <w:spacing w:val="1"/>
        </w:rPr>
        <w:t> </w:t>
      </w:r>
      <w:r>
        <w:rPr/>
        <w:t>2016).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JensenandGugler</w:t>
      </w:r>
      <w:r>
        <w:rPr>
          <w:spacing w:val="60"/>
        </w:rPr>
        <w:t> </w:t>
      </w:r>
      <w:r>
        <w:rPr/>
        <w:t>(1983);</w:t>
      </w:r>
      <w:r>
        <w:rPr>
          <w:spacing w:val="-57"/>
        </w:rPr>
        <w:t> </w:t>
      </w:r>
      <w:r>
        <w:rPr/>
        <w:t>Hasten</w:t>
      </w:r>
      <w:r>
        <w:rPr>
          <w:spacing w:val="1"/>
        </w:rPr>
        <w:t> </w:t>
      </w:r>
      <w:r>
        <w:rPr/>
        <w:t>(1984)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co-prescription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cimetidine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metronidazole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pharmacokinetic interaction which led to prolonged half-life and decreased clearance of</w:t>
      </w:r>
      <w:r>
        <w:rPr>
          <w:spacing w:val="1"/>
        </w:rPr>
        <w:t> </w:t>
      </w:r>
      <w:r>
        <w:rPr/>
        <w:t>metronidazole.</w:t>
      </w:r>
      <w:r>
        <w:rPr>
          <w:spacing w:val="1"/>
        </w:rPr>
        <w:t> </w:t>
      </w:r>
      <w:r>
        <w:rPr/>
        <w:t>Ranitidine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antagonist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pharmacokinetics parameters of metoprolol which led to increased C</w:t>
      </w:r>
      <w:r>
        <w:rPr>
          <w:vertAlign w:val="subscript"/>
        </w:rPr>
        <w:t>max</w:t>
      </w:r>
      <w:r>
        <w:rPr>
          <w:vertAlign w:val="baseline"/>
        </w:rPr>
        <w:t> and AUC (Kelly 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</w:t>
      </w:r>
      <w:r>
        <w:rPr>
          <w:vertAlign w:val="baseline"/>
        </w:rPr>
        <w:t>., 1983).</w:t>
      </w:r>
    </w:p>
    <w:p>
      <w:pPr>
        <w:pStyle w:val="Heading1"/>
        <w:numPr>
          <w:ilvl w:val="1"/>
          <w:numId w:val="13"/>
        </w:numPr>
        <w:tabs>
          <w:tab w:pos="4337" w:val="left" w:leader="none"/>
        </w:tabs>
        <w:spacing w:line="240" w:lineRule="auto" w:before="3" w:after="0"/>
        <w:ind w:left="4336" w:right="419" w:hanging="4337"/>
        <w:jc w:val="left"/>
      </w:pPr>
      <w:bookmarkStart w:name="_TOC_250078" w:id="13"/>
      <w:bookmarkEnd w:id="13"/>
      <w:r>
        <w:rPr/>
        <w:t>Justification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12" w:right="812"/>
        <w:jc w:val="both"/>
      </w:pPr>
      <w:r>
        <w:rPr/>
        <w:t>Polypharmacy in our health care settings may result in drug-drug interaction which may</w:t>
      </w:r>
      <w:r>
        <w:rPr>
          <w:spacing w:val="1"/>
        </w:rPr>
        <w:t> </w:t>
      </w:r>
      <w:r>
        <w:rPr/>
        <w:t>cause modification of pharmacokinetic parameters. Common co-prescription of ranitidine</w:t>
      </w:r>
      <w:r>
        <w:rPr>
          <w:spacing w:val="1"/>
        </w:rPr>
        <w:t> </w:t>
      </w:r>
      <w:r>
        <w:rPr/>
        <w:t>with metronidazole may result to modification of the pharmacokinetic of metronidazole.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pharmacokinetics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metronidazole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significantly</w:t>
      </w:r>
      <w:r>
        <w:rPr>
          <w:spacing w:val="-6"/>
        </w:rPr>
        <w:t> </w:t>
      </w:r>
      <w:r>
        <w:rPr/>
        <w:t>modified by</w:t>
      </w:r>
      <w:r>
        <w:rPr>
          <w:spacing w:val="-3"/>
        </w:rPr>
        <w:t> </w:t>
      </w:r>
      <w:r>
        <w:rPr/>
        <w:t>co-administration with ranitidine.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1"/>
          <w:numId w:val="13"/>
        </w:numPr>
        <w:tabs>
          <w:tab w:pos="3313" w:val="left" w:leader="none"/>
        </w:tabs>
        <w:spacing w:line="240" w:lineRule="auto" w:before="0" w:after="0"/>
        <w:ind w:left="3313" w:right="0" w:hanging="360"/>
        <w:jc w:val="both"/>
      </w:pPr>
      <w:bookmarkStart w:name="_TOC_250077" w:id="14"/>
      <w:r>
        <w:rPr/>
        <w:t>Aim</w:t>
      </w:r>
      <w:r>
        <w:rPr>
          <w:spacing w:val="-5"/>
        </w:rPr>
        <w:t> </w:t>
      </w:r>
      <w:r>
        <w:rPr/>
        <w:t>and Objectives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bookmarkEnd w:id="14"/>
      <w:r>
        <w:rPr/>
        <w:t>study</w:t>
      </w:r>
    </w:p>
    <w:p>
      <w:pPr>
        <w:pStyle w:val="BodyText"/>
        <w:rPr>
          <w:b/>
          <w:sz w:val="29"/>
        </w:rPr>
      </w:pPr>
    </w:p>
    <w:p>
      <w:pPr>
        <w:pStyle w:val="Heading1"/>
        <w:numPr>
          <w:ilvl w:val="2"/>
          <w:numId w:val="14"/>
        </w:numPr>
        <w:tabs>
          <w:tab w:pos="853" w:val="left" w:leader="none"/>
        </w:tabs>
        <w:spacing w:line="240" w:lineRule="auto" w:before="0" w:after="0"/>
        <w:ind w:left="852" w:right="0" w:hanging="541"/>
        <w:jc w:val="left"/>
      </w:pPr>
      <w:bookmarkStart w:name="_TOC_250076" w:id="15"/>
      <w:bookmarkEnd w:id="15"/>
      <w:r>
        <w:rPr/>
        <w:t>Aim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2" w:lineRule="auto" w:before="1"/>
        <w:ind w:left="312" w:right="821"/>
        <w:jc w:val="both"/>
      </w:pP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ranitidine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pharmacokinetic</w:t>
      </w:r>
      <w:r>
        <w:rPr>
          <w:spacing w:val="1"/>
        </w:rPr>
        <w:t> </w:t>
      </w:r>
      <w:r>
        <w:rPr/>
        <w:t>parameters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metronidazole in healthy</w:t>
      </w:r>
      <w:r>
        <w:rPr>
          <w:spacing w:val="-5"/>
        </w:rPr>
        <w:t> </w:t>
      </w:r>
      <w:r>
        <w:rPr/>
        <w:t>human volunteers.</w:t>
      </w:r>
    </w:p>
    <w:p>
      <w:pPr>
        <w:spacing w:after="0" w:line="482" w:lineRule="auto"/>
        <w:jc w:val="both"/>
        <w:sectPr>
          <w:pgSz w:w="12240" w:h="15840"/>
          <w:pgMar w:header="0" w:footer="1015" w:top="1360" w:bottom="1200" w:left="1560" w:right="620"/>
        </w:sectPr>
      </w:pPr>
    </w:p>
    <w:p>
      <w:pPr>
        <w:pStyle w:val="Heading1"/>
        <w:numPr>
          <w:ilvl w:val="2"/>
          <w:numId w:val="14"/>
        </w:numPr>
        <w:tabs>
          <w:tab w:pos="853" w:val="left" w:leader="none"/>
        </w:tabs>
        <w:spacing w:line="240" w:lineRule="auto" w:before="76" w:after="0"/>
        <w:ind w:left="852" w:right="0" w:hanging="541"/>
        <w:jc w:val="both"/>
      </w:pPr>
      <w:bookmarkStart w:name="_TOC_250075" w:id="16"/>
      <w:bookmarkEnd w:id="16"/>
      <w:r>
        <w:rPr/>
        <w:t>Objectives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312"/>
      </w:pPr>
      <w:r>
        <w:rPr/>
        <w:t>The</w:t>
      </w:r>
      <w:r>
        <w:rPr>
          <w:spacing w:val="-3"/>
        </w:rPr>
        <w:t> </w:t>
      </w:r>
      <w:r>
        <w:rPr/>
        <w:t>objectives of this study</w:t>
      </w:r>
      <w:r>
        <w:rPr>
          <w:spacing w:val="-5"/>
        </w:rPr>
        <w:t> </w:t>
      </w:r>
      <w:r>
        <w:rPr/>
        <w:t>were</w:t>
      </w:r>
      <w:r>
        <w:rPr>
          <w:spacing w:val="-1"/>
        </w:rPr>
        <w:t> </w:t>
      </w:r>
      <w:r>
        <w:rPr/>
        <w:t>to:-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570" w:val="left" w:leader="none"/>
        </w:tabs>
        <w:spacing w:line="480" w:lineRule="auto" w:before="0" w:after="0"/>
        <w:ind w:left="312" w:right="818" w:firstLine="0"/>
        <w:jc w:val="both"/>
        <w:rPr>
          <w:sz w:val="24"/>
        </w:rPr>
      </w:pPr>
      <w:r>
        <w:rPr>
          <w:sz w:val="24"/>
        </w:rPr>
        <w:t>sample and carryout quality control assessment test of both metronidazole and ranitidine</w:t>
      </w:r>
      <w:r>
        <w:rPr>
          <w:spacing w:val="1"/>
          <w:sz w:val="24"/>
        </w:rPr>
        <w:t> </w:t>
      </w:r>
      <w:r>
        <w:rPr>
          <w:sz w:val="24"/>
        </w:rPr>
        <w:t>tablets</w:t>
      </w:r>
      <w:r>
        <w:rPr>
          <w:spacing w:val="-1"/>
          <w:sz w:val="24"/>
        </w:rPr>
        <w:t> </w:t>
      </w:r>
      <w:r>
        <w:rPr>
          <w:sz w:val="24"/>
        </w:rPr>
        <w:t>according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BP,</w:t>
      </w:r>
      <w:r>
        <w:rPr>
          <w:spacing w:val="1"/>
          <w:sz w:val="24"/>
        </w:rPr>
        <w:t> </w:t>
      </w:r>
      <w:r>
        <w:rPr>
          <w:sz w:val="24"/>
        </w:rPr>
        <w:t>2009.</w:t>
      </w:r>
    </w:p>
    <w:p>
      <w:pPr>
        <w:pStyle w:val="ListParagraph"/>
        <w:numPr>
          <w:ilvl w:val="0"/>
          <w:numId w:val="15"/>
        </w:numPr>
        <w:tabs>
          <w:tab w:pos="656" w:val="left" w:leader="none"/>
        </w:tabs>
        <w:spacing w:line="480" w:lineRule="auto" w:before="0" w:after="0"/>
        <w:ind w:left="312" w:right="815" w:firstLine="0"/>
        <w:jc w:val="both"/>
        <w:rPr>
          <w:sz w:val="24"/>
        </w:rPr>
      </w:pPr>
      <w:r>
        <w:rPr>
          <w:sz w:val="24"/>
        </w:rPr>
        <w:t>adopt and validate UV spectrophotometric method (Kolawole and Ameh, 2004) for the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metronidazole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dosage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biological</w:t>
      </w:r>
      <w:r>
        <w:rPr>
          <w:spacing w:val="1"/>
          <w:sz w:val="24"/>
        </w:rPr>
        <w:t> </w:t>
      </w:r>
      <w:r>
        <w:rPr>
          <w:sz w:val="24"/>
        </w:rPr>
        <w:t>samples</w:t>
      </w:r>
      <w:r>
        <w:rPr>
          <w:spacing w:val="1"/>
          <w:sz w:val="24"/>
        </w:rPr>
        <w:t> </w:t>
      </w:r>
      <w:r>
        <w:rPr>
          <w:sz w:val="24"/>
        </w:rPr>
        <w:t>via</w:t>
      </w:r>
      <w:r>
        <w:rPr>
          <w:spacing w:val="60"/>
          <w:sz w:val="24"/>
        </w:rPr>
        <w:t> </w:t>
      </w:r>
      <w:r>
        <w:rPr>
          <w:sz w:val="24"/>
        </w:rPr>
        <w:t>precision,</w:t>
      </w:r>
      <w:r>
        <w:rPr>
          <w:spacing w:val="1"/>
          <w:sz w:val="24"/>
        </w:rPr>
        <w:t> </w:t>
      </w:r>
      <w:r>
        <w:rPr>
          <w:sz w:val="24"/>
        </w:rPr>
        <w:t>accuracy</w:t>
      </w:r>
      <w:r>
        <w:rPr>
          <w:spacing w:val="-4"/>
          <w:sz w:val="24"/>
        </w:rPr>
        <w:t> </w:t>
      </w:r>
      <w:r>
        <w:rPr>
          <w:sz w:val="24"/>
        </w:rPr>
        <w:t>and percentage</w:t>
      </w:r>
      <w:r>
        <w:rPr>
          <w:spacing w:val="1"/>
          <w:sz w:val="24"/>
        </w:rPr>
        <w:t> </w:t>
      </w:r>
      <w:r>
        <w:rPr>
          <w:sz w:val="24"/>
        </w:rPr>
        <w:t>extraction recovery.</w:t>
      </w:r>
    </w:p>
    <w:p>
      <w:pPr>
        <w:pStyle w:val="ListParagraph"/>
        <w:numPr>
          <w:ilvl w:val="0"/>
          <w:numId w:val="15"/>
        </w:numPr>
        <w:tabs>
          <w:tab w:pos="579" w:val="left" w:leader="none"/>
        </w:tabs>
        <w:spacing w:line="482" w:lineRule="auto" w:before="1" w:after="0"/>
        <w:ind w:left="312" w:right="818" w:firstLine="0"/>
        <w:jc w:val="both"/>
        <w:rPr>
          <w:sz w:val="24"/>
        </w:rPr>
      </w:pPr>
      <w:r>
        <w:rPr>
          <w:sz w:val="24"/>
        </w:rPr>
        <w:t>determinethe pharmacokinetic parameters of metronidazole alone and compare between</w:t>
      </w:r>
      <w:r>
        <w:rPr>
          <w:spacing w:val="1"/>
          <w:sz w:val="24"/>
        </w:rPr>
        <w:t> </w:t>
      </w:r>
      <w:r>
        <w:rPr>
          <w:sz w:val="24"/>
        </w:rPr>
        <w:t>co-administered</w:t>
      </w:r>
      <w:r>
        <w:rPr>
          <w:spacing w:val="2"/>
          <w:sz w:val="24"/>
        </w:rPr>
        <w:t> </w:t>
      </w:r>
      <w:r>
        <w:rPr>
          <w:sz w:val="24"/>
        </w:rPr>
        <w:t>anddelayed</w:t>
      </w:r>
      <w:r>
        <w:rPr>
          <w:spacing w:val="3"/>
          <w:sz w:val="24"/>
        </w:rPr>
        <w:t> </w:t>
      </w:r>
      <w:r>
        <w:rPr>
          <w:sz w:val="24"/>
        </w:rPr>
        <w:t>and ranitidine</w:t>
      </w:r>
      <w:r>
        <w:rPr>
          <w:spacing w:val="-2"/>
          <w:sz w:val="24"/>
        </w:rPr>
        <w:t> </w:t>
      </w:r>
      <w:r>
        <w:rPr>
          <w:sz w:val="24"/>
        </w:rPr>
        <w:t>in healthy</w:t>
      </w:r>
      <w:r>
        <w:rPr>
          <w:spacing w:val="-5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volunteers.</w:t>
      </w:r>
    </w:p>
    <w:p>
      <w:pPr>
        <w:pStyle w:val="Heading1"/>
        <w:spacing w:before="199"/>
        <w:ind w:left="3526"/>
      </w:pPr>
      <w:bookmarkStart w:name="_TOC_250074" w:id="17"/>
      <w:r>
        <w:rPr/>
        <w:t>1.6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bookmarkEnd w:id="17"/>
      <w:r>
        <w:rPr/>
        <w:t>Hypothesis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2" w:lineRule="auto"/>
        <w:ind w:left="312" w:right="1251"/>
      </w:pPr>
      <w:r>
        <w:rPr/>
        <w:t>Ranitidine has no significant effect on the pharmacokinetic parameters of metronidazole</w:t>
      </w:r>
      <w:r>
        <w:rPr>
          <w:spacing w:val="-57"/>
        </w:rPr>
        <w:t> </w:t>
      </w:r>
      <w:r>
        <w:rPr/>
        <w:t>when</w:t>
      </w:r>
      <w:r>
        <w:rPr>
          <w:spacing w:val="-1"/>
        </w:rPr>
        <w:t> </w:t>
      </w:r>
      <w:r>
        <w:rPr/>
        <w:t>the two drugs are co-administered.</w:t>
      </w:r>
    </w:p>
    <w:p>
      <w:pPr>
        <w:spacing w:after="0" w:line="482" w:lineRule="auto"/>
        <w:sectPr>
          <w:pgSz w:w="12240" w:h="15840"/>
          <w:pgMar w:header="0" w:footer="1015" w:top="1360" w:bottom="1200" w:left="1560" w:right="620"/>
        </w:sectPr>
      </w:pPr>
    </w:p>
    <w:p>
      <w:pPr>
        <w:pStyle w:val="Heading1"/>
        <w:ind w:left="295" w:right="800"/>
        <w:jc w:val="center"/>
      </w:pPr>
      <w:bookmarkStart w:name="_TOC_250073" w:id="18"/>
      <w:r>
        <w:rPr/>
        <w:t>CHAPTER</w:t>
      </w:r>
      <w:r>
        <w:rPr>
          <w:spacing w:val="-2"/>
        </w:rPr>
        <w:t> </w:t>
      </w:r>
      <w:bookmarkEnd w:id="18"/>
      <w:r>
        <w:rPr/>
        <w:t>TWO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6"/>
        </w:numPr>
        <w:tabs>
          <w:tab w:pos="3633" w:val="left" w:leader="none"/>
        </w:tabs>
        <w:spacing w:line="240" w:lineRule="auto" w:before="218" w:after="0"/>
        <w:ind w:left="3632" w:right="0" w:hanging="361"/>
        <w:jc w:val="left"/>
      </w:pPr>
      <w:bookmarkStart w:name="_TOC_250072" w:id="19"/>
      <w:r>
        <w:rPr/>
        <w:t>LITERATURE</w:t>
      </w:r>
      <w:r>
        <w:rPr>
          <w:spacing w:val="-3"/>
        </w:rPr>
        <w:t> </w:t>
      </w:r>
      <w:bookmarkEnd w:id="19"/>
      <w:r>
        <w:rPr/>
        <w:t>REVIEW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6"/>
        </w:numPr>
        <w:tabs>
          <w:tab w:pos="4086" w:val="left" w:leader="none"/>
        </w:tabs>
        <w:spacing w:line="240" w:lineRule="auto" w:before="217" w:after="0"/>
        <w:ind w:left="4085" w:right="0" w:hanging="361"/>
        <w:jc w:val="left"/>
      </w:pPr>
      <w:bookmarkStart w:name="_TOC_250071" w:id="20"/>
      <w:r>
        <w:rPr/>
        <w:t>Drug</w:t>
      </w:r>
      <w:r>
        <w:rPr>
          <w:spacing w:val="-2"/>
        </w:rPr>
        <w:t> </w:t>
      </w:r>
      <w:bookmarkEnd w:id="20"/>
      <w:r>
        <w:rPr/>
        <w:t>Interaction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Heading1"/>
        <w:numPr>
          <w:ilvl w:val="2"/>
          <w:numId w:val="17"/>
        </w:numPr>
        <w:tabs>
          <w:tab w:pos="853" w:val="left" w:leader="none"/>
        </w:tabs>
        <w:spacing w:line="240" w:lineRule="auto" w:before="0" w:after="0"/>
        <w:ind w:left="852" w:right="0" w:hanging="541"/>
        <w:jc w:val="both"/>
      </w:pPr>
      <w:bookmarkStart w:name="_TOC_250070" w:id="21"/>
      <w:r>
        <w:rPr/>
        <w:t>Mechanism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drug</w:t>
      </w:r>
      <w:r>
        <w:rPr>
          <w:spacing w:val="-3"/>
        </w:rPr>
        <w:t> </w:t>
      </w:r>
      <w:bookmarkEnd w:id="21"/>
      <w:r>
        <w:rPr/>
        <w:t>interaction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12" w:right="818"/>
        <w:jc w:val="both"/>
      </w:pPr>
      <w:r>
        <w:rPr/>
        <w:t>Drugs may interact in a number of ways such as pharmaceutical, pharmacodynamic or</w:t>
      </w:r>
      <w:r>
        <w:rPr>
          <w:spacing w:val="1"/>
        </w:rPr>
        <w:t> </w:t>
      </w:r>
      <w:r>
        <w:rPr/>
        <w:t>pharmacokinetic basis. A number of drugs may also interact at several different sites. Such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interactions.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occur.</w:t>
      </w:r>
      <w:r>
        <w:rPr>
          <w:spacing w:val="1"/>
        </w:rPr>
        <w:t> </w:t>
      </w:r>
      <w:r>
        <w:rPr/>
        <w:t>Therefore, the concept of drug interactions also includes the modification of drug effects by</w:t>
      </w:r>
      <w:r>
        <w:rPr>
          <w:spacing w:val="1"/>
        </w:rPr>
        <w:t> </w:t>
      </w:r>
      <w:r>
        <w:rPr/>
        <w:t>food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dietary</w:t>
      </w:r>
      <w:r>
        <w:rPr>
          <w:spacing w:val="-5"/>
        </w:rPr>
        <w:t> </w:t>
      </w:r>
      <w:r>
        <w:rPr/>
        <w:t>items (drug</w:t>
      </w:r>
      <w:r>
        <w:rPr>
          <w:spacing w:val="-1"/>
        </w:rPr>
        <w:t> </w:t>
      </w:r>
      <w:r>
        <w:rPr/>
        <w:t>– food</w:t>
      </w:r>
      <w:r>
        <w:rPr>
          <w:spacing w:val="-1"/>
        </w:rPr>
        <w:t> </w:t>
      </w:r>
      <w:r>
        <w:rPr/>
        <w:t>interactions).</w:t>
      </w:r>
    </w:p>
    <w:p>
      <w:pPr>
        <w:pStyle w:val="ListParagraph"/>
        <w:numPr>
          <w:ilvl w:val="3"/>
          <w:numId w:val="17"/>
        </w:numPr>
        <w:tabs>
          <w:tab w:pos="1033" w:val="left" w:leader="none"/>
        </w:tabs>
        <w:spacing w:line="240" w:lineRule="auto" w:before="1" w:after="0"/>
        <w:ind w:left="1032" w:right="0" w:hanging="721"/>
        <w:jc w:val="both"/>
        <w:rPr>
          <w:i/>
          <w:sz w:val="24"/>
        </w:rPr>
      </w:pPr>
      <w:r>
        <w:rPr>
          <w:i/>
          <w:sz w:val="24"/>
        </w:rPr>
        <w:t>Pharmaceutical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drug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interactions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312" w:right="814"/>
        <w:jc w:val="both"/>
      </w:pPr>
      <w:r>
        <w:rPr/>
        <w:t>Pharmaceutical interactions normally occur before the drug in</w:t>
      </w:r>
      <w:r>
        <w:rPr>
          <w:spacing w:val="60"/>
        </w:rPr>
        <w:t> </w:t>
      </w:r>
      <w:r>
        <w:rPr/>
        <w:t>given to the patient. They</w:t>
      </w:r>
      <w:r>
        <w:rPr>
          <w:spacing w:val="1"/>
        </w:rPr>
        <w:t> </w:t>
      </w:r>
      <w:r>
        <w:rPr/>
        <w:t>may be caused by several different mechanisms. When thiopentone with vecuronium were</w:t>
      </w:r>
      <w:r>
        <w:rPr>
          <w:spacing w:val="1"/>
        </w:rPr>
        <w:t> </w:t>
      </w:r>
      <w:r>
        <w:rPr/>
        <w:t>injected through the same given set, a precipitate will form instantaneously. Numerous</w:t>
      </w:r>
      <w:r>
        <w:rPr>
          <w:spacing w:val="1"/>
        </w:rPr>
        <w:t> </w:t>
      </w:r>
      <w:r>
        <w:rPr/>
        <w:t>incompatibilities have been demonstrated, and drugs should never be mixed in this fashion</w:t>
      </w:r>
      <w:r>
        <w:rPr>
          <w:spacing w:val="1"/>
        </w:rPr>
        <w:t> </w:t>
      </w:r>
      <w:r>
        <w:rPr/>
        <w:t>unless</w:t>
      </w:r>
      <w:r>
        <w:rPr>
          <w:spacing w:val="-1"/>
        </w:rPr>
        <w:t> </w:t>
      </w:r>
      <w:r>
        <w:rPr/>
        <w:t>the absence</w:t>
      </w:r>
      <w:r>
        <w:rPr>
          <w:spacing w:val="-1"/>
        </w:rPr>
        <w:t> </w:t>
      </w:r>
      <w:r>
        <w:rPr/>
        <w:t>of reaction has been clearly</w:t>
      </w:r>
      <w:r>
        <w:rPr>
          <w:spacing w:val="-3"/>
        </w:rPr>
        <w:t> </w:t>
      </w:r>
      <w:r>
        <w:rPr/>
        <w:t>established</w:t>
      </w:r>
      <w:r>
        <w:rPr>
          <w:spacing w:val="-2"/>
        </w:rPr>
        <w:t> </w:t>
      </w:r>
      <w:r>
        <w:rPr/>
        <w:t>(Trisel,</w:t>
      </w:r>
      <w:r>
        <w:rPr>
          <w:spacing w:val="2"/>
        </w:rPr>
        <w:t> </w:t>
      </w:r>
      <w:r>
        <w:rPr/>
        <w:t>1994).</w:t>
      </w:r>
    </w:p>
    <w:p>
      <w:pPr>
        <w:pStyle w:val="BodyText"/>
        <w:spacing w:line="480" w:lineRule="auto" w:before="1"/>
        <w:ind w:left="312" w:right="815"/>
        <w:jc w:val="both"/>
      </w:pPr>
      <w:r>
        <w:rPr/>
        <w:t>Pharmaceutical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physicochemical</w:t>
      </w:r>
      <w:r>
        <w:rPr>
          <w:spacing w:val="1"/>
        </w:rPr>
        <w:t> </w:t>
      </w:r>
      <w:r>
        <w:rPr/>
        <w:t>incompatibilities,</w:t>
      </w:r>
      <w:r>
        <w:rPr>
          <w:spacing w:val="-57"/>
        </w:rPr>
        <w:t> </w:t>
      </w:r>
      <w:r>
        <w:rPr/>
        <w:t>which are unintentional interactions that occur </w:t>
      </w:r>
      <w:r>
        <w:rPr>
          <w:i/>
        </w:rPr>
        <w:t>in vitro </w:t>
      </w:r>
      <w:r>
        <w:rPr/>
        <w:t>between drug and other component of</w:t>
      </w:r>
      <w:r>
        <w:rPr>
          <w:spacing w:val="-57"/>
        </w:rPr>
        <w:t> </w:t>
      </w:r>
      <w:r>
        <w:rPr/>
        <w:t>medicinal products during their preparation, storage or administration. Drug-drug, drug-</w:t>
      </w:r>
      <w:r>
        <w:rPr>
          <w:spacing w:val="1"/>
        </w:rPr>
        <w:t> </w:t>
      </w:r>
      <w:r>
        <w:rPr/>
        <w:t>excipient, excipient-excipient, drug-packaging and excipient-packaging are all interactions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may</w:t>
      </w:r>
      <w:r>
        <w:rPr>
          <w:spacing w:val="-3"/>
        </w:rPr>
        <w:t> </w:t>
      </w:r>
      <w:r>
        <w:rPr/>
        <w:t>cause</w:t>
      </w:r>
      <w:r>
        <w:rPr>
          <w:spacing w:val="1"/>
        </w:rPr>
        <w:t> </w:t>
      </w:r>
      <w:r>
        <w:rPr/>
        <w:t>adverse</w:t>
      </w:r>
      <w:r>
        <w:rPr>
          <w:spacing w:val="-1"/>
        </w:rPr>
        <w:t> </w:t>
      </w:r>
      <w:r>
        <w:rPr/>
        <w:t>effects on bioavailability,</w:t>
      </w:r>
      <w:r>
        <w:rPr>
          <w:spacing w:val="1"/>
        </w:rPr>
        <w:t> </w:t>
      </w:r>
      <w:r>
        <w:rPr/>
        <w:t>efficacy</w:t>
      </w:r>
      <w:r>
        <w:rPr>
          <w:spacing w:val="-5"/>
        </w:rPr>
        <w:t> </w:t>
      </w:r>
      <w:r>
        <w:rPr/>
        <w:t>or toxicity.</w:t>
      </w:r>
    </w:p>
    <w:p>
      <w:pPr>
        <w:pStyle w:val="BodyText"/>
        <w:spacing w:line="480" w:lineRule="auto"/>
        <w:ind w:left="312" w:right="816"/>
        <w:jc w:val="both"/>
      </w:pPr>
      <w:r>
        <w:rPr/>
        <w:t>Another important area</w:t>
      </w:r>
      <w:r>
        <w:rPr>
          <w:spacing w:val="60"/>
        </w:rPr>
        <w:t> </w:t>
      </w:r>
      <w:r>
        <w:rPr/>
        <w:t>of drug interaction of clinical important occurs when drugs are</w:t>
      </w:r>
      <w:r>
        <w:rPr>
          <w:spacing w:val="1"/>
        </w:rPr>
        <w:t> </w:t>
      </w:r>
      <w:r>
        <w:rPr/>
        <w:t>added to intravenous infusion. Over the last ten years the practice of administering drug by</w:t>
      </w:r>
      <w:r>
        <w:rPr>
          <w:spacing w:val="1"/>
        </w:rPr>
        <w:t> </w:t>
      </w:r>
      <w:r>
        <w:rPr/>
        <w:t>continuous</w:t>
      </w:r>
      <w:r>
        <w:rPr>
          <w:spacing w:val="41"/>
        </w:rPr>
        <w:t> </w:t>
      </w:r>
      <w:r>
        <w:rPr/>
        <w:t>intravenous</w:t>
      </w:r>
      <w:r>
        <w:rPr>
          <w:spacing w:val="42"/>
        </w:rPr>
        <w:t> </w:t>
      </w:r>
      <w:r>
        <w:rPr/>
        <w:t>infusion</w:t>
      </w:r>
      <w:r>
        <w:rPr>
          <w:spacing w:val="42"/>
        </w:rPr>
        <w:t> </w:t>
      </w:r>
      <w:r>
        <w:rPr/>
        <w:t>has</w:t>
      </w:r>
      <w:r>
        <w:rPr>
          <w:spacing w:val="42"/>
        </w:rPr>
        <w:t> </w:t>
      </w:r>
      <w:r>
        <w:rPr/>
        <w:t>become</w:t>
      </w:r>
      <w:r>
        <w:rPr>
          <w:spacing w:val="43"/>
        </w:rPr>
        <w:t> </w:t>
      </w:r>
      <w:r>
        <w:rPr/>
        <w:t>more</w:t>
      </w:r>
      <w:r>
        <w:rPr>
          <w:spacing w:val="39"/>
        </w:rPr>
        <w:t> </w:t>
      </w:r>
      <w:r>
        <w:rPr/>
        <w:t>common,</w:t>
      </w:r>
      <w:r>
        <w:rPr>
          <w:spacing w:val="41"/>
        </w:rPr>
        <w:t> </w:t>
      </w:r>
      <w:r>
        <w:rPr/>
        <w:t>particularly</w:t>
      </w:r>
      <w:r>
        <w:rPr>
          <w:spacing w:val="39"/>
        </w:rPr>
        <w:t> </w:t>
      </w:r>
      <w:r>
        <w:rPr/>
        <w:t>in</w:t>
      </w:r>
      <w:r>
        <w:rPr>
          <w:spacing w:val="42"/>
        </w:rPr>
        <w:t> </w:t>
      </w:r>
      <w:r>
        <w:rPr/>
        <w:t>surgical</w:t>
      </w:r>
      <w:r>
        <w:rPr>
          <w:spacing w:val="42"/>
        </w:rPr>
        <w:t> </w:t>
      </w:r>
      <w:r>
        <w:rPr/>
        <w:t>unit.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60" w:right="620"/>
        </w:sectPr>
      </w:pPr>
    </w:p>
    <w:p>
      <w:pPr>
        <w:pStyle w:val="BodyText"/>
        <w:spacing w:line="480" w:lineRule="auto" w:before="72"/>
        <w:ind w:left="312" w:right="824"/>
        <w:jc w:val="both"/>
      </w:pPr>
      <w:r>
        <w:rPr/>
        <w:t>The problem is mainly produced by incompatibility between the drug added and component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infusion fluid (Kramer</w:t>
      </w:r>
      <w:r>
        <w:rPr>
          <w:spacing w:val="-1"/>
        </w:rPr>
        <w:t> </w:t>
      </w:r>
      <w:r>
        <w:rPr>
          <w:i/>
        </w:rPr>
        <w:t>et al., </w:t>
      </w:r>
      <w:r>
        <w:rPr/>
        <w:t>1974).</w:t>
      </w:r>
    </w:p>
    <w:p>
      <w:pPr>
        <w:pStyle w:val="ListParagraph"/>
        <w:numPr>
          <w:ilvl w:val="3"/>
          <w:numId w:val="17"/>
        </w:numPr>
        <w:tabs>
          <w:tab w:pos="1033" w:val="left" w:leader="none"/>
        </w:tabs>
        <w:spacing w:line="240" w:lineRule="auto" w:before="0" w:after="0"/>
        <w:ind w:left="1032" w:right="0" w:hanging="721"/>
        <w:jc w:val="both"/>
        <w:rPr>
          <w:i/>
          <w:sz w:val="24"/>
        </w:rPr>
      </w:pPr>
      <w:r>
        <w:rPr>
          <w:i/>
          <w:sz w:val="24"/>
        </w:rPr>
        <w:t>Pharmacokinetic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drug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interactions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312" w:right="816"/>
        <w:jc w:val="both"/>
      </w:pPr>
      <w:r>
        <w:rPr/>
        <w:t>Pharmacokinetic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absorption, distribution, metabolism and elimination. In some cases, drugs may interact</w:t>
      </w:r>
      <w:r>
        <w:rPr>
          <w:spacing w:val="1"/>
        </w:rPr>
        <w:t> </w:t>
      </w:r>
      <w:r>
        <w:rPr/>
        <w:t>simultaneously during several different phases of passage of the drug through the body</w:t>
      </w:r>
      <w:r>
        <w:rPr>
          <w:spacing w:val="1"/>
        </w:rPr>
        <w:t> </w:t>
      </w:r>
      <w:r>
        <w:rPr/>
        <w:t>(Wandalkar</w:t>
      </w:r>
      <w:r>
        <w:rPr>
          <w:spacing w:val="-2"/>
        </w:rPr>
        <w:t> </w:t>
      </w:r>
      <w:r>
        <w:rPr>
          <w:i/>
        </w:rPr>
        <w:t>et al., </w:t>
      </w:r>
      <w:r>
        <w:rPr/>
        <w:t>2015).</w:t>
      </w:r>
    </w:p>
    <w:p>
      <w:pPr>
        <w:pStyle w:val="ListParagraph"/>
        <w:numPr>
          <w:ilvl w:val="3"/>
          <w:numId w:val="17"/>
        </w:numPr>
        <w:tabs>
          <w:tab w:pos="1033" w:val="left" w:leader="none"/>
        </w:tabs>
        <w:spacing w:line="240" w:lineRule="auto" w:before="1" w:after="0"/>
        <w:ind w:left="1032" w:right="0" w:hanging="721"/>
        <w:jc w:val="both"/>
        <w:rPr>
          <w:i/>
          <w:sz w:val="24"/>
        </w:rPr>
      </w:pPr>
      <w:r>
        <w:rPr>
          <w:i/>
          <w:sz w:val="24"/>
        </w:rPr>
        <w:t>Absorption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interactions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312" w:right="819"/>
        <w:jc w:val="both"/>
      </w:pPr>
      <w:r>
        <w:rPr/>
        <w:t>Drugs can influence the absorption of other drugs at least by altering the gastrointestinal pH</w:t>
      </w:r>
      <w:r>
        <w:rPr>
          <w:spacing w:val="1"/>
        </w:rPr>
        <w:t> </w:t>
      </w:r>
      <w:r>
        <w:rPr/>
        <w:t>and</w:t>
      </w:r>
      <w:r>
        <w:rPr>
          <w:spacing w:val="42"/>
        </w:rPr>
        <w:t> </w:t>
      </w:r>
      <w:r>
        <w:rPr/>
        <w:t>motility,</w:t>
      </w:r>
      <w:r>
        <w:rPr>
          <w:spacing w:val="42"/>
        </w:rPr>
        <w:t> </w:t>
      </w:r>
      <w:r>
        <w:rPr/>
        <w:t>by</w:t>
      </w:r>
      <w:r>
        <w:rPr>
          <w:spacing w:val="38"/>
        </w:rPr>
        <w:t> </w:t>
      </w:r>
      <w:r>
        <w:rPr/>
        <w:t>intraluminal</w:t>
      </w:r>
      <w:r>
        <w:rPr>
          <w:spacing w:val="43"/>
        </w:rPr>
        <w:t> </w:t>
      </w:r>
      <w:r>
        <w:rPr/>
        <w:t>binding</w:t>
      </w:r>
      <w:r>
        <w:rPr>
          <w:spacing w:val="40"/>
        </w:rPr>
        <w:t> </w:t>
      </w:r>
      <w:r>
        <w:rPr/>
        <w:t>or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chelation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drug,</w:t>
      </w:r>
      <w:r>
        <w:rPr>
          <w:spacing w:val="42"/>
        </w:rPr>
        <w:t> </w:t>
      </w:r>
      <w:r>
        <w:rPr/>
        <w:t>by</w:t>
      </w:r>
      <w:r>
        <w:rPr>
          <w:spacing w:val="38"/>
        </w:rPr>
        <w:t> </w:t>
      </w:r>
      <w:r>
        <w:rPr/>
        <w:t>changing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/>
        <w:t>regional</w:t>
      </w:r>
      <w:r>
        <w:rPr>
          <w:spacing w:val="-58"/>
        </w:rPr>
        <w:t> </w:t>
      </w:r>
      <w:r>
        <w:rPr/>
        <w:t>blood flow, by inhibition or stimulation of first pass metabolism, or through toxic effects on</w:t>
      </w:r>
      <w:r>
        <w:rPr>
          <w:spacing w:val="1"/>
        </w:rPr>
        <w:t> </w:t>
      </w:r>
      <w:r>
        <w:rPr/>
        <w:t>the gastrointestinal canal. The subcutaneous and intramuscular absorption of drugs can be</w:t>
      </w:r>
      <w:r>
        <w:rPr>
          <w:spacing w:val="1"/>
        </w:rPr>
        <w:t> </w:t>
      </w:r>
      <w:r>
        <w:rPr/>
        <w:t>delayed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(vasoactive</w:t>
      </w:r>
      <w:r>
        <w:rPr>
          <w:spacing w:val="1"/>
        </w:rPr>
        <w:t> </w:t>
      </w:r>
      <w:r>
        <w:rPr/>
        <w:t>agents).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pharmacokinetics</w:t>
      </w:r>
      <w:r>
        <w:rPr>
          <w:spacing w:val="1"/>
        </w:rPr>
        <w:t> </w:t>
      </w:r>
      <w:r>
        <w:rPr/>
        <w:t>(Klaus</w:t>
      </w:r>
      <w:r>
        <w:rPr>
          <w:spacing w:val="1"/>
        </w:rPr>
        <w:t> </w:t>
      </w:r>
      <w:r>
        <w:rPr/>
        <w:t>and Jouni,</w:t>
      </w:r>
      <w:r>
        <w:rPr>
          <w:spacing w:val="1"/>
        </w:rPr>
        <w:t> </w:t>
      </w:r>
      <w:r>
        <w:rPr/>
        <w:t>2001).</w:t>
      </w:r>
    </w:p>
    <w:p>
      <w:pPr>
        <w:pStyle w:val="ListParagraph"/>
        <w:numPr>
          <w:ilvl w:val="3"/>
          <w:numId w:val="17"/>
        </w:numPr>
        <w:tabs>
          <w:tab w:pos="1033" w:val="left" w:leader="none"/>
        </w:tabs>
        <w:spacing w:line="240" w:lineRule="auto" w:before="1" w:after="0"/>
        <w:ind w:left="1032" w:right="0" w:hanging="721"/>
        <w:jc w:val="both"/>
        <w:rPr>
          <w:i/>
          <w:sz w:val="24"/>
        </w:rPr>
      </w:pPr>
      <w:r>
        <w:rPr>
          <w:i/>
          <w:sz w:val="24"/>
        </w:rPr>
        <w:t>Distribution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interactions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312" w:right="816"/>
        <w:jc w:val="both"/>
      </w:pPr>
      <w:r>
        <w:rPr/>
        <w:t>The mechanisms of drug interactions may alter drug distribution by</w:t>
      </w:r>
      <w:r>
        <w:rPr>
          <w:spacing w:val="1"/>
        </w:rPr>
        <w:t> </w:t>
      </w:r>
      <w:r>
        <w:rPr/>
        <w:t>competition for plasma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binding,</w:t>
      </w:r>
      <w:r>
        <w:rPr>
          <w:spacing w:val="1"/>
        </w:rPr>
        <w:t> </w:t>
      </w:r>
      <w:r>
        <w:rPr/>
        <w:t>displacement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tissue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sites,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alterations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tissue</w:t>
      </w:r>
      <w:r>
        <w:rPr>
          <w:spacing w:val="1"/>
        </w:rPr>
        <w:t> </w:t>
      </w:r>
      <w:r>
        <w:rPr/>
        <w:t>barriers, for example, P-glycoprotein inhibition in the blood-brain barrier (Wandalkar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2015)</w:t>
      </w:r>
    </w:p>
    <w:p>
      <w:pPr>
        <w:pStyle w:val="ListParagraph"/>
        <w:numPr>
          <w:ilvl w:val="3"/>
          <w:numId w:val="17"/>
        </w:numPr>
        <w:tabs>
          <w:tab w:pos="1033" w:val="left" w:leader="none"/>
        </w:tabs>
        <w:spacing w:line="240" w:lineRule="auto" w:before="1" w:after="0"/>
        <w:ind w:left="1032" w:right="0" w:hanging="721"/>
        <w:jc w:val="both"/>
        <w:rPr>
          <w:i/>
          <w:sz w:val="24"/>
        </w:rPr>
      </w:pPr>
      <w:r>
        <w:rPr>
          <w:i/>
          <w:sz w:val="24"/>
        </w:rPr>
        <w:t>Metabolism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interaction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312" w:right="814"/>
        <w:jc w:val="both"/>
      </w:pPr>
      <w:r>
        <w:rPr/>
        <w:t>The metabolism of drugs may be stimulated or inhibited by concurrent therapy, and the</w:t>
      </w:r>
      <w:r>
        <w:rPr>
          <w:spacing w:val="1"/>
        </w:rPr>
        <w:t> </w:t>
      </w:r>
      <w:r>
        <w:rPr/>
        <w:t>importance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effect</w:t>
      </w:r>
      <w:r>
        <w:rPr>
          <w:spacing w:val="39"/>
        </w:rPr>
        <w:t> </w:t>
      </w:r>
      <w:r>
        <w:rPr/>
        <w:t>varies</w:t>
      </w:r>
      <w:r>
        <w:rPr>
          <w:spacing w:val="36"/>
        </w:rPr>
        <w:t> </w:t>
      </w:r>
      <w:r>
        <w:rPr/>
        <w:t>from</w:t>
      </w:r>
      <w:r>
        <w:rPr>
          <w:spacing w:val="37"/>
        </w:rPr>
        <w:t> </w:t>
      </w:r>
      <w:r>
        <w:rPr/>
        <w:t>negligible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dramatic</w:t>
      </w:r>
      <w:r>
        <w:rPr>
          <w:spacing w:val="39"/>
        </w:rPr>
        <w:t> </w:t>
      </w:r>
      <w:r>
        <w:rPr/>
        <w:t>(Wandalkar</w:t>
      </w:r>
      <w:r>
        <w:rPr>
          <w:spacing w:val="39"/>
        </w:rPr>
        <w:t> </w:t>
      </w:r>
      <w:r>
        <w:rPr>
          <w:i/>
        </w:rPr>
        <w:t>et</w:t>
      </w:r>
      <w:r>
        <w:rPr>
          <w:i/>
          <w:spacing w:val="37"/>
        </w:rPr>
        <w:t> </w:t>
      </w:r>
      <w:r>
        <w:rPr>
          <w:i/>
        </w:rPr>
        <w:t>al.,</w:t>
      </w:r>
      <w:r>
        <w:rPr>
          <w:i/>
          <w:spacing w:val="38"/>
        </w:rPr>
        <w:t> </w:t>
      </w:r>
      <w:r>
        <w:rPr/>
        <w:t>2015).The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60" w:right="620"/>
        </w:sectPr>
      </w:pPr>
    </w:p>
    <w:p>
      <w:pPr>
        <w:pStyle w:val="BodyText"/>
        <w:spacing w:line="480" w:lineRule="auto" w:before="72"/>
        <w:ind w:left="312" w:right="815"/>
        <w:jc w:val="both"/>
      </w:pPr>
      <w:r>
        <w:rPr/>
        <w:t>biotransformation of drugs during the first – pass and during elimination from the systemic</w:t>
      </w:r>
      <w:r>
        <w:rPr>
          <w:spacing w:val="1"/>
        </w:rPr>
        <w:t> </w:t>
      </w:r>
      <w:r>
        <w:rPr/>
        <w:t>circulations in the liver, is usually divided into phase I and phase II reactions. Many drugs</w:t>
      </w:r>
      <w:r>
        <w:rPr>
          <w:spacing w:val="1"/>
        </w:rPr>
        <w:t> </w:t>
      </w:r>
      <w:r>
        <w:rPr/>
        <w:t>are lipophilic and cannot be excreted through the kidneys until they have been transformed</w:t>
      </w:r>
      <w:r>
        <w:rPr>
          <w:spacing w:val="1"/>
        </w:rPr>
        <w:t> </w:t>
      </w:r>
      <w:r>
        <w:rPr/>
        <w:t>into more favourable water soluble forms. Phase I reactions include oxidation, reduction and</w:t>
      </w:r>
      <w:r>
        <w:rPr>
          <w:spacing w:val="-57"/>
        </w:rPr>
        <w:t> </w:t>
      </w:r>
      <w:r>
        <w:rPr/>
        <w:t>hydrolysis. Phase I reactions add a functional group to the drug, where as phase II reaction</w:t>
      </w:r>
      <w:r>
        <w:rPr>
          <w:spacing w:val="1"/>
        </w:rPr>
        <w:t> </w:t>
      </w:r>
      <w:r>
        <w:rPr/>
        <w:t>are conjugation reactions in which the drug or its metabolite is attached to a water soluble</w:t>
      </w:r>
      <w:r>
        <w:rPr>
          <w:spacing w:val="1"/>
        </w:rPr>
        <w:t> </w:t>
      </w:r>
      <w:r>
        <w:rPr/>
        <w:t>molecule, such as glucuronic acid, glutathione, sulphatic group, acetyl group, methyl group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glucosamine,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hydrophilic.</w:t>
      </w:r>
      <w:r>
        <w:rPr>
          <w:spacing w:val="1"/>
        </w:rPr>
        <w:t> </w:t>
      </w:r>
      <w:r>
        <w:rPr/>
        <w:t>Oxidation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catalysed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cytochrome</w:t>
      </w:r>
      <w:r>
        <w:rPr>
          <w:spacing w:val="1"/>
        </w:rPr>
        <w:t> </w:t>
      </w:r>
      <w:r>
        <w:rPr/>
        <w:t>P450</w:t>
      </w:r>
      <w:r>
        <w:rPr>
          <w:spacing w:val="1"/>
        </w:rPr>
        <w:t> </w:t>
      </w:r>
      <w:r>
        <w:rPr/>
        <w:t>(CYP450)</w:t>
      </w:r>
      <w:r>
        <w:rPr>
          <w:spacing w:val="1"/>
        </w:rPr>
        <w:t> </w:t>
      </w:r>
      <w:r>
        <w:rPr/>
        <w:t>enzymes.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metabolic drug interactions involve either the induction or inhibition of cytochrome P450</w:t>
      </w:r>
      <w:r>
        <w:rPr>
          <w:spacing w:val="1"/>
        </w:rPr>
        <w:t> </w:t>
      </w:r>
      <w:r>
        <w:rPr/>
        <w:t>enzymes</w:t>
      </w:r>
      <w:r>
        <w:rPr>
          <w:spacing w:val="1"/>
        </w:rPr>
        <w:t> </w:t>
      </w:r>
      <w:r>
        <w:rPr/>
        <w:t>(Levy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Oxidation</w:t>
      </w:r>
      <w:r>
        <w:rPr>
          <w:spacing w:val="1"/>
        </w:rPr>
        <w:t> </w:t>
      </w:r>
      <w:r>
        <w:rPr/>
        <w:t>reactions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aromatic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aliphatic</w:t>
      </w:r>
      <w:r>
        <w:rPr>
          <w:spacing w:val="1"/>
        </w:rPr>
        <w:t> </w:t>
      </w:r>
      <w:r>
        <w:rPr/>
        <w:t>hydroxylation, oxide formation, desulfurization, deamination, dehalogenation, NO and S</w:t>
      </w:r>
      <w:r>
        <w:rPr>
          <w:spacing w:val="1"/>
        </w:rPr>
        <w:t> </w:t>
      </w:r>
      <w:r>
        <w:rPr/>
        <w:t>dealkylation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sulfoxidation.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reactions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azoreduction,</w:t>
      </w:r>
      <w:r>
        <w:rPr>
          <w:spacing w:val="1"/>
        </w:rPr>
        <w:t> </w:t>
      </w:r>
      <w:r>
        <w:rPr/>
        <w:t>aldehyde</w:t>
      </w:r>
      <w:r>
        <w:rPr>
          <w:spacing w:val="1"/>
        </w:rPr>
        <w:t> </w:t>
      </w:r>
      <w:r>
        <w:rPr/>
        <w:t>reduction,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nitro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hydrolytic</w:t>
      </w:r>
      <w:r>
        <w:rPr>
          <w:spacing w:val="1"/>
        </w:rPr>
        <w:t> </w:t>
      </w:r>
      <w:r>
        <w:rPr/>
        <w:t>reactions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de-esterification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deamination. Oxidative and reducing enzymes are found primarily in the liver microsomes.</w:t>
      </w:r>
      <w:r>
        <w:rPr>
          <w:spacing w:val="1"/>
        </w:rPr>
        <w:t> </w:t>
      </w:r>
      <w:r>
        <w:rPr/>
        <w:t>Hydrolytic enzymes are located in the plasma, liver microsomes and many other tissues.</w:t>
      </w:r>
      <w:r>
        <w:rPr>
          <w:spacing w:val="1"/>
        </w:rPr>
        <w:t> </w:t>
      </w:r>
      <w:r>
        <w:rPr/>
        <w:t>Cytochrome</w:t>
      </w:r>
      <w:r>
        <w:rPr>
          <w:spacing w:val="1"/>
        </w:rPr>
        <w:t> </w:t>
      </w:r>
      <w:r>
        <w:rPr/>
        <w:t>P450</w:t>
      </w:r>
      <w:r>
        <w:rPr>
          <w:spacing w:val="1"/>
        </w:rPr>
        <w:t> </w:t>
      </w:r>
      <w:r>
        <w:rPr/>
        <w:t>(CYP450)</w:t>
      </w:r>
      <w:r>
        <w:rPr>
          <w:spacing w:val="1"/>
        </w:rPr>
        <w:t> </w:t>
      </w:r>
      <w:r>
        <w:rPr/>
        <w:t>enzymes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characterised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wavelength of 450nm in the reduced state in the presence of carbon monoxide. According to</w:t>
      </w:r>
      <w:r>
        <w:rPr>
          <w:spacing w:val="-57"/>
        </w:rPr>
        <w:t> </w:t>
      </w:r>
      <w:r>
        <w:rPr/>
        <w:t>the homology of their amino acid sequence, the CYP enzymes are divided into families, sub</w:t>
      </w:r>
      <w:r>
        <w:rPr>
          <w:spacing w:val="1"/>
        </w:rPr>
        <w:t> </w:t>
      </w:r>
      <w:r>
        <w:rPr/>
        <w:t>families and specific iso enzymes. CYPI, CYP2 and CYP3 are involved mainly in the</w:t>
      </w:r>
      <w:r>
        <w:rPr>
          <w:spacing w:val="1"/>
        </w:rPr>
        <w:t> </w:t>
      </w:r>
      <w:r>
        <w:rPr/>
        <w:t>metabolism of drugs and other xenobiotics, where as those belonging to the families CYP4,</w:t>
      </w:r>
      <w:r>
        <w:rPr>
          <w:spacing w:val="1"/>
        </w:rPr>
        <w:t> </w:t>
      </w:r>
      <w:r>
        <w:rPr/>
        <w:t>CYP5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CYP7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endogenous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(Levy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many drugs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31"/>
        </w:rPr>
        <w:t> </w:t>
      </w:r>
      <w:r>
        <w:rPr/>
        <w:t>chemicals</w:t>
      </w:r>
      <w:r>
        <w:rPr>
          <w:spacing w:val="31"/>
        </w:rPr>
        <w:t> </w:t>
      </w:r>
      <w:r>
        <w:rPr/>
        <w:t>are</w:t>
      </w:r>
      <w:r>
        <w:rPr>
          <w:spacing w:val="31"/>
        </w:rPr>
        <w:t> </w:t>
      </w:r>
      <w:r>
        <w:rPr/>
        <w:t>implicated</w:t>
      </w:r>
      <w:r>
        <w:rPr>
          <w:spacing w:val="30"/>
        </w:rPr>
        <w:t> </w:t>
      </w:r>
      <w:r>
        <w:rPr/>
        <w:t>in</w:t>
      </w:r>
      <w:r>
        <w:rPr>
          <w:spacing w:val="33"/>
        </w:rPr>
        <w:t> </w:t>
      </w:r>
      <w:r>
        <w:rPr/>
        <w:t>cytochrome</w:t>
      </w:r>
      <w:r>
        <w:rPr>
          <w:spacing w:val="30"/>
        </w:rPr>
        <w:t> </w:t>
      </w:r>
      <w:r>
        <w:rPr/>
        <w:t>P450</w:t>
      </w:r>
      <w:r>
        <w:rPr>
          <w:spacing w:val="33"/>
        </w:rPr>
        <w:t> </w:t>
      </w:r>
      <w:r>
        <w:rPr/>
        <w:t>enzymes</w:t>
      </w:r>
      <w:r>
        <w:rPr>
          <w:spacing w:val="31"/>
        </w:rPr>
        <w:t> </w:t>
      </w:r>
      <w:r>
        <w:rPr/>
        <w:t>induction</w:t>
      </w:r>
      <w:r>
        <w:rPr>
          <w:spacing w:val="3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60" w:right="620"/>
        </w:sectPr>
      </w:pPr>
    </w:p>
    <w:p>
      <w:pPr>
        <w:pStyle w:val="BodyText"/>
        <w:spacing w:line="480" w:lineRule="auto" w:before="72"/>
        <w:ind w:left="312" w:right="821"/>
        <w:jc w:val="both"/>
      </w:pPr>
      <w:r>
        <w:rPr/>
        <w:t>inhibition. Cytochrome P450 enzyme system inducers include phenobarbital and many other</w:t>
      </w:r>
      <w:r>
        <w:rPr>
          <w:spacing w:val="-57"/>
        </w:rPr>
        <w:t> </w:t>
      </w:r>
      <w:r>
        <w:rPr/>
        <w:t>drugs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chemicals,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chlorinated</w:t>
      </w:r>
      <w:r>
        <w:rPr>
          <w:spacing w:val="1"/>
        </w:rPr>
        <w:t> </w:t>
      </w:r>
      <w:r>
        <w:rPr/>
        <w:t>hydrocarbon,</w:t>
      </w:r>
      <w:r>
        <w:rPr>
          <w:spacing w:val="1"/>
        </w:rPr>
        <w:t> </w:t>
      </w:r>
      <w:r>
        <w:rPr/>
        <w:t>insecticides</w:t>
      </w:r>
      <w:r>
        <w:rPr>
          <w:spacing w:val="-58"/>
        </w:rPr>
        <w:t> </w:t>
      </w:r>
      <w:r>
        <w:rPr/>
        <w:t>carcinogenic hydrocarbons, food additives and cigarette smoke (Conney and Burns, 1972).</w:t>
      </w:r>
      <w:r>
        <w:rPr>
          <w:spacing w:val="1"/>
        </w:rPr>
        <w:t> </w:t>
      </w:r>
      <w:r>
        <w:rPr/>
        <w:t>Inhibitors of cytochrome P450 enzymes such as phenylbutazone and imidazole compounds</w:t>
      </w:r>
      <w:r>
        <w:rPr>
          <w:spacing w:val="1"/>
        </w:rPr>
        <w:t> </w:t>
      </w:r>
      <w:r>
        <w:rPr/>
        <w:t>have since been recognized (Powell and Donn, 1984). The activities of the cytochrome P450</w:t>
      </w:r>
      <w:r>
        <w:rPr>
          <w:spacing w:val="-57"/>
        </w:rPr>
        <w:t> </w:t>
      </w:r>
      <w:r>
        <w:rPr/>
        <w:t>dependent system are extremely sensitive to difference in sex, age strain and species and to</w:t>
      </w:r>
      <w:r>
        <w:rPr>
          <w:spacing w:val="1"/>
        </w:rPr>
        <w:t> </w:t>
      </w:r>
      <w:r>
        <w:rPr/>
        <w:t>differences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hormonal and</w:t>
      </w:r>
      <w:r>
        <w:rPr>
          <w:spacing w:val="-1"/>
        </w:rPr>
        <w:t> </w:t>
      </w:r>
      <w:r>
        <w:rPr/>
        <w:t>nutritional state of</w:t>
      </w:r>
      <w:r>
        <w:rPr>
          <w:spacing w:val="-2"/>
        </w:rPr>
        <w:t> </w:t>
      </w:r>
      <w:r>
        <w:rPr/>
        <w:t>animal (Conney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Burns, 1972).</w:t>
      </w:r>
    </w:p>
    <w:p>
      <w:pPr>
        <w:pStyle w:val="BodyText"/>
        <w:spacing w:line="480" w:lineRule="auto" w:before="1"/>
        <w:ind w:left="312" w:right="816"/>
        <w:jc w:val="both"/>
      </w:pPr>
      <w:r>
        <w:rPr/>
        <w:t>Co-administration of the inhibitor and the substrate of any CYP enzyme will result in an</w:t>
      </w:r>
      <w:r>
        <w:rPr>
          <w:spacing w:val="1"/>
        </w:rPr>
        <w:t> </w:t>
      </w:r>
      <w:r>
        <w:rPr/>
        <w:t>increase of the substrate concentrations. The magnitude of the increase depends on the</w:t>
      </w:r>
      <w:r>
        <w:rPr>
          <w:spacing w:val="1"/>
        </w:rPr>
        <w:t> </w:t>
      </w:r>
      <w:r>
        <w:rPr/>
        <w:t>inhibitor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dose. An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ketoconazole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AUC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oral</w:t>
      </w:r>
      <w:r>
        <w:rPr>
          <w:spacing w:val="-57"/>
        </w:rPr>
        <w:t> </w:t>
      </w:r>
      <w:r>
        <w:rPr/>
        <w:t>triazolam</w:t>
      </w:r>
      <w:r>
        <w:rPr>
          <w:spacing w:val="1"/>
        </w:rPr>
        <w:t> </w:t>
      </w:r>
      <w:r>
        <w:rPr/>
        <w:t>approximately</w:t>
      </w:r>
      <w:r>
        <w:rPr>
          <w:spacing w:val="1"/>
        </w:rPr>
        <w:t> </w:t>
      </w:r>
      <w:r>
        <w:rPr/>
        <w:t>30times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triazolam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placebo</w:t>
      </w:r>
      <w:r>
        <w:rPr>
          <w:spacing w:val="13"/>
        </w:rPr>
        <w:t> </w:t>
      </w:r>
      <w:r>
        <w:rPr/>
        <w:t>(Varhe</w:t>
      </w:r>
      <w:r>
        <w:rPr>
          <w:spacing w:val="14"/>
        </w:rPr>
        <w:t> </w:t>
      </w:r>
      <w:r>
        <w:rPr>
          <w:i/>
        </w:rPr>
        <w:t>et</w:t>
      </w:r>
      <w:r>
        <w:rPr>
          <w:i/>
          <w:spacing w:val="13"/>
        </w:rPr>
        <w:t> </w:t>
      </w:r>
      <w:r>
        <w:rPr>
          <w:i/>
        </w:rPr>
        <w:t>al</w:t>
      </w:r>
      <w:r>
        <w:rPr/>
        <w:t>.,</w:t>
      </w:r>
      <w:r>
        <w:rPr>
          <w:spacing w:val="13"/>
        </w:rPr>
        <w:t> </w:t>
      </w:r>
      <w:r>
        <w:rPr/>
        <w:t>1994).</w:t>
      </w:r>
      <w:r>
        <w:rPr>
          <w:spacing w:val="13"/>
        </w:rPr>
        <w:t> </w:t>
      </w:r>
      <w:r>
        <w:rPr/>
        <w:t>But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AUC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oral</w:t>
      </w:r>
      <w:r>
        <w:rPr>
          <w:spacing w:val="14"/>
        </w:rPr>
        <w:t> </w:t>
      </w:r>
      <w:r>
        <w:rPr/>
        <w:t>midazolam</w:t>
      </w:r>
      <w:r>
        <w:rPr>
          <w:spacing w:val="13"/>
        </w:rPr>
        <w:t> </w:t>
      </w:r>
      <w:r>
        <w:rPr/>
        <w:t>was</w:t>
      </w:r>
      <w:r>
        <w:rPr>
          <w:spacing w:val="13"/>
        </w:rPr>
        <w:t> </w:t>
      </w:r>
      <w:r>
        <w:rPr/>
        <w:t>increased</w:t>
      </w:r>
      <w:r>
        <w:rPr>
          <w:spacing w:val="13"/>
        </w:rPr>
        <w:t> </w:t>
      </w:r>
      <w:r>
        <w:rPr/>
        <w:t>approximately</w:t>
      </w:r>
    </w:p>
    <w:p>
      <w:pPr>
        <w:pStyle w:val="BodyText"/>
        <w:spacing w:line="480" w:lineRule="auto"/>
        <w:ind w:left="312" w:right="813"/>
        <w:jc w:val="both"/>
      </w:pPr>
      <w:r>
        <w:rPr/>
        <w:t>16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(Olkkola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1999).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lipid-soluble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barbiturates,</w:t>
      </w:r>
      <w:r>
        <w:rPr>
          <w:spacing w:val="1"/>
        </w:rPr>
        <w:t> </w:t>
      </w:r>
      <w:r>
        <w:rPr/>
        <w:t>phenytoin, carbamazepine and also ethanol cause a stimulation of drug metabolism through</w:t>
      </w:r>
      <w:r>
        <w:rPr>
          <w:spacing w:val="1"/>
        </w:rPr>
        <w:t> </w:t>
      </w:r>
      <w:r>
        <w:rPr/>
        <w:t>the induction of hepatic microsomal enzymes.</w:t>
      </w:r>
      <w:r>
        <w:rPr>
          <w:spacing w:val="1"/>
        </w:rPr>
        <w:t> </w:t>
      </w:r>
      <w:r>
        <w:rPr/>
        <w:t>The administration of the inducing drug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stimulation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metabolism,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metabolism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unrelated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substrates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microsomal</w:t>
      </w:r>
      <w:r>
        <w:rPr>
          <w:spacing w:val="1"/>
        </w:rPr>
        <w:t> </w:t>
      </w:r>
      <w:r>
        <w:rPr/>
        <w:t>enzymes.</w:t>
      </w:r>
      <w:r>
        <w:rPr>
          <w:spacing w:val="1"/>
        </w:rPr>
        <w:t> </w:t>
      </w:r>
      <w:r>
        <w:rPr/>
        <w:t>Ritonavir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protease</w:t>
      </w:r>
      <w:r>
        <w:rPr>
          <w:spacing w:val="1"/>
        </w:rPr>
        <w:t> </w:t>
      </w:r>
      <w:r>
        <w:rPr/>
        <w:t>inhibitor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infection.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2-day</w:t>
      </w:r>
      <w:r>
        <w:rPr>
          <w:spacing w:val="1"/>
        </w:rPr>
        <w:t> </w:t>
      </w:r>
      <w:r>
        <w:rPr/>
        <w:t>ritonavir</w:t>
      </w:r>
      <w:r>
        <w:rPr>
          <w:spacing w:val="1"/>
        </w:rPr>
        <w:t> </w:t>
      </w:r>
      <w:r>
        <w:rPr/>
        <w:t>treatment</w:t>
      </w:r>
      <w:r>
        <w:rPr>
          <w:spacing w:val="60"/>
        </w:rPr>
        <w:t> </w:t>
      </w:r>
      <w:r>
        <w:rPr/>
        <w:t>greatly</w:t>
      </w:r>
      <w:r>
        <w:rPr>
          <w:spacing w:val="1"/>
        </w:rPr>
        <w:t> </w:t>
      </w:r>
      <w:r>
        <w:rPr/>
        <w:t>increases the concentration of intravenous fentanyl by reducing fentanyl clearance. Because</w:t>
      </w:r>
      <w:r>
        <w:rPr>
          <w:spacing w:val="1"/>
        </w:rPr>
        <w:t> </w:t>
      </w:r>
      <w:r>
        <w:rPr/>
        <w:t>fentanyl</w:t>
      </w:r>
      <w:r>
        <w:rPr>
          <w:spacing w:val="13"/>
        </w:rPr>
        <w:t> </w:t>
      </w:r>
      <w:r>
        <w:rPr/>
        <w:t>clearance</w:t>
      </w:r>
      <w:r>
        <w:rPr>
          <w:spacing w:val="14"/>
        </w:rPr>
        <w:t> </w:t>
      </w:r>
      <w:r>
        <w:rPr/>
        <w:t>was</w:t>
      </w:r>
      <w:r>
        <w:rPr>
          <w:spacing w:val="16"/>
        </w:rPr>
        <w:t> </w:t>
      </w:r>
      <w:r>
        <w:rPr/>
        <w:t>reduced</w:t>
      </w:r>
      <w:r>
        <w:rPr>
          <w:spacing w:val="15"/>
        </w:rPr>
        <w:t> </w:t>
      </w:r>
      <w:r>
        <w:rPr/>
        <w:t>by</w:t>
      </w:r>
      <w:r>
        <w:rPr>
          <w:spacing w:val="8"/>
        </w:rPr>
        <w:t> </w:t>
      </w:r>
      <w:r>
        <w:rPr/>
        <w:t>67%,</w:t>
      </w:r>
      <w:r>
        <w:rPr>
          <w:spacing w:val="15"/>
        </w:rPr>
        <w:t> </w:t>
      </w:r>
      <w:r>
        <w:rPr/>
        <w:t>it</w:t>
      </w:r>
      <w:r>
        <w:rPr>
          <w:spacing w:val="13"/>
        </w:rPr>
        <w:t> </w:t>
      </w:r>
      <w:r>
        <w:rPr/>
        <w:t>can</w:t>
      </w:r>
      <w:r>
        <w:rPr>
          <w:spacing w:val="16"/>
        </w:rPr>
        <w:t> </w:t>
      </w:r>
      <w:r>
        <w:rPr/>
        <w:t>be</w:t>
      </w:r>
      <w:r>
        <w:rPr>
          <w:spacing w:val="12"/>
        </w:rPr>
        <w:t> </w:t>
      </w:r>
      <w:r>
        <w:rPr/>
        <w:t>calculated</w:t>
      </w:r>
      <w:r>
        <w:rPr>
          <w:spacing w:val="12"/>
        </w:rPr>
        <w:t> </w:t>
      </w:r>
      <w:r>
        <w:rPr/>
        <w:t>that</w:t>
      </w:r>
      <w:r>
        <w:rPr>
          <w:spacing w:val="14"/>
        </w:rPr>
        <w:t> </w:t>
      </w:r>
      <w:r>
        <w:rPr/>
        <w:t>ritonavir</w:t>
      </w:r>
      <w:r>
        <w:rPr>
          <w:spacing w:val="12"/>
        </w:rPr>
        <w:t> </w:t>
      </w:r>
      <w:r>
        <w:rPr/>
        <w:t>treatment</w:t>
      </w:r>
      <w:r>
        <w:rPr>
          <w:spacing w:val="14"/>
        </w:rPr>
        <w:t> </w:t>
      </w:r>
      <w:r>
        <w:rPr/>
        <w:t>results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approximately</w:t>
      </w:r>
      <w:r>
        <w:rPr>
          <w:spacing w:val="1"/>
        </w:rPr>
        <w:t> </w:t>
      </w:r>
      <w:r>
        <w:rPr/>
        <w:t>threefold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fentanyl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(Olkkola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1999).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norpethidine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suggesting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hepatic</w:t>
      </w:r>
      <w:r>
        <w:rPr>
          <w:spacing w:val="1"/>
        </w:rPr>
        <w:t> </w:t>
      </w:r>
      <w:r>
        <w:rPr/>
        <w:t>pethidine</w:t>
      </w:r>
      <w:r>
        <w:rPr>
          <w:spacing w:val="14"/>
        </w:rPr>
        <w:t> </w:t>
      </w:r>
      <w:r>
        <w:rPr/>
        <w:t>metabolism</w:t>
      </w:r>
      <w:r>
        <w:rPr>
          <w:spacing w:val="15"/>
        </w:rPr>
        <w:t> </w:t>
      </w:r>
      <w:r>
        <w:rPr/>
        <w:t>by</w:t>
      </w:r>
      <w:r>
        <w:rPr>
          <w:spacing w:val="10"/>
        </w:rPr>
        <w:t> </w:t>
      </w:r>
      <w:r>
        <w:rPr/>
        <w:t>ritonavir</w:t>
      </w:r>
      <w:r>
        <w:rPr>
          <w:spacing w:val="14"/>
        </w:rPr>
        <w:t> </w:t>
      </w:r>
      <w:r>
        <w:rPr/>
        <w:t>(Piscitelli</w:t>
      </w:r>
      <w:r>
        <w:rPr>
          <w:spacing w:val="16"/>
        </w:rPr>
        <w:t> </w:t>
      </w:r>
      <w:r>
        <w:rPr>
          <w:i/>
        </w:rPr>
        <w:t>et</w:t>
      </w:r>
      <w:r>
        <w:rPr>
          <w:i/>
          <w:spacing w:val="16"/>
        </w:rPr>
        <w:t> </w:t>
      </w:r>
      <w:r>
        <w:rPr>
          <w:i/>
        </w:rPr>
        <w:t>al.,</w:t>
      </w:r>
      <w:r>
        <w:rPr>
          <w:i/>
          <w:spacing w:val="15"/>
        </w:rPr>
        <w:t> </w:t>
      </w:r>
      <w:r>
        <w:rPr/>
        <w:t>2000).</w:t>
      </w:r>
      <w:r>
        <w:rPr>
          <w:spacing w:val="16"/>
        </w:rPr>
        <w:t> </w:t>
      </w:r>
      <w:r>
        <w:rPr/>
        <w:t>It</w:t>
      </w:r>
      <w:r>
        <w:rPr>
          <w:spacing w:val="16"/>
        </w:rPr>
        <w:t> </w:t>
      </w:r>
      <w:r>
        <w:rPr/>
        <w:t>was</w:t>
      </w:r>
      <w:r>
        <w:rPr>
          <w:spacing w:val="14"/>
        </w:rPr>
        <w:t> </w:t>
      </w:r>
      <w:r>
        <w:rPr/>
        <w:t>shown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paracetamol,</w:t>
      </w:r>
      <w:r>
        <w:rPr>
          <w:spacing w:val="15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60" w:right="620"/>
        </w:sectPr>
      </w:pPr>
    </w:p>
    <w:p>
      <w:pPr>
        <w:pStyle w:val="BodyText"/>
        <w:spacing w:line="480" w:lineRule="auto" w:before="72"/>
        <w:ind w:left="312" w:right="813"/>
        <w:jc w:val="both"/>
      </w:pPr>
      <w:r>
        <w:rPr/>
        <w:t>substrate of the CYP2E1 andCYP3A family does not affect the pharmacokinetics of fentanyl</w:t>
      </w:r>
      <w:r>
        <w:rPr>
          <w:spacing w:val="-57"/>
        </w:rPr>
        <w:t> </w:t>
      </w:r>
      <w:r>
        <w:rPr/>
        <w:t>at clinically relevant concentrations (Feierman, 2000). Ropivacaine is a local anaesthetic,</w:t>
      </w:r>
      <w:r>
        <w:rPr>
          <w:spacing w:val="1"/>
        </w:rPr>
        <w:t> </w:t>
      </w:r>
      <w:r>
        <w:rPr/>
        <w:t>which is metabolised mainly by CYP1A2 but also by CYP3A4. It’s clearance is reduced by</w:t>
      </w:r>
      <w:r>
        <w:rPr>
          <w:spacing w:val="1"/>
        </w:rPr>
        <w:t> </w:t>
      </w:r>
      <w:r>
        <w:rPr/>
        <w:t>77% by concomitant CYP1A2 inhibitor, fluvoxamine. Erythromycine a CYP3A4 inhibitor</w:t>
      </w:r>
      <w:r>
        <w:rPr>
          <w:spacing w:val="1"/>
        </w:rPr>
        <w:t> </w:t>
      </w:r>
      <w:r>
        <w:rPr/>
        <w:t>alone only had a minor effect on the pharmacokinetics of ropivacaine. However, 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fluvoxamine</w:t>
      </w:r>
      <w:r>
        <w:rPr>
          <w:spacing w:val="1"/>
        </w:rPr>
        <w:t> </w:t>
      </w:r>
      <w:r>
        <w:rPr/>
        <w:t>alone,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fluvoxamine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erythromycine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increased the area under the drug plasma concentration time curve by 50% (Jokinen, 2000).</w:t>
      </w:r>
      <w:r>
        <w:rPr>
          <w:spacing w:val="1"/>
        </w:rPr>
        <w:t> </w:t>
      </w:r>
      <w:r>
        <w:rPr/>
        <w:t>Recent studies have shown that many dietary supplements and natural products can modify</w:t>
      </w:r>
      <w:r>
        <w:rPr>
          <w:spacing w:val="1"/>
        </w:rPr>
        <w:t> </w:t>
      </w:r>
      <w:r>
        <w:rPr/>
        <w:t>the pharmacokinetics of drug. For instance, St. Johns wort (Hyperuricum perforatum) a plant</w:t>
      </w:r>
      <w:r>
        <w:rPr>
          <w:spacing w:val="-57"/>
        </w:rPr>
        <w:t> </w:t>
      </w:r>
      <w:r>
        <w:rPr/>
        <w:t>used as an antidepressant in the United States is a potent inhibitor of CYP3A4 and can have</w:t>
      </w:r>
      <w:r>
        <w:rPr>
          <w:spacing w:val="1"/>
        </w:rPr>
        <w:t> </w:t>
      </w:r>
      <w:r>
        <w:rPr/>
        <w:t>potentially hazardous drug interactions when used with the substrates for CYP3A4 (Fugh –</w:t>
      </w:r>
      <w:r>
        <w:rPr>
          <w:spacing w:val="1"/>
        </w:rPr>
        <w:t> </w:t>
      </w:r>
      <w:r>
        <w:rPr/>
        <w:t>Berman,</w:t>
      </w:r>
      <w:r>
        <w:rPr>
          <w:spacing w:val="-1"/>
        </w:rPr>
        <w:t> </w:t>
      </w:r>
      <w:r>
        <w:rPr/>
        <w:t>2000).</w:t>
      </w:r>
    </w:p>
    <w:p>
      <w:pPr>
        <w:pStyle w:val="ListParagraph"/>
        <w:numPr>
          <w:ilvl w:val="3"/>
          <w:numId w:val="17"/>
        </w:numPr>
        <w:tabs>
          <w:tab w:pos="1033" w:val="left" w:leader="none"/>
        </w:tabs>
        <w:spacing w:line="240" w:lineRule="auto" w:before="1" w:after="0"/>
        <w:ind w:left="1032" w:right="0" w:hanging="721"/>
        <w:jc w:val="both"/>
        <w:rPr>
          <w:i/>
          <w:sz w:val="24"/>
        </w:rPr>
      </w:pPr>
      <w:r>
        <w:rPr>
          <w:i/>
          <w:sz w:val="24"/>
        </w:rPr>
        <w:t>Excretion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interactions</w:t>
      </w:r>
    </w:p>
    <w:p>
      <w:pPr>
        <w:pStyle w:val="BodyText"/>
        <w:spacing w:before="3"/>
        <w:rPr>
          <w:i/>
          <w:sz w:val="29"/>
        </w:rPr>
      </w:pPr>
    </w:p>
    <w:p>
      <w:pPr>
        <w:pStyle w:val="BodyText"/>
        <w:spacing w:line="480" w:lineRule="auto"/>
        <w:ind w:left="312" w:right="819"/>
        <w:jc w:val="both"/>
      </w:pPr>
      <w:r>
        <w:rPr/>
        <w:t>Drugs are eliminated by renal excretionthrough</w:t>
      </w:r>
      <w:r>
        <w:rPr>
          <w:spacing w:val="60"/>
        </w:rPr>
        <w:t> </w:t>
      </w:r>
      <w:r>
        <w:rPr/>
        <w:t>glomerular filtration, tubularreabsorption</w:t>
      </w:r>
      <w:r>
        <w:rPr>
          <w:spacing w:val="1"/>
        </w:rPr>
        <w:t> </w:t>
      </w:r>
      <w:r>
        <w:rPr/>
        <w:t>and active tubular secretion. Aco-administered drug can influence any ofthese processes and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resultant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indrug</w:t>
      </w:r>
      <w:r>
        <w:rPr>
          <w:spacing w:val="1"/>
        </w:rPr>
        <w:t> </w:t>
      </w:r>
      <w:r>
        <w:rPr/>
        <w:t>elimination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decreasesome</w:t>
      </w:r>
      <w:r>
        <w:rPr>
          <w:spacing w:val="1"/>
        </w:rPr>
        <w:t> </w:t>
      </w:r>
      <w:r>
        <w:rPr/>
        <w:t>pharmacokinetic</w:t>
      </w:r>
      <w:r>
        <w:rPr>
          <w:spacing w:val="-57"/>
        </w:rPr>
        <w:t> </w:t>
      </w:r>
      <w:r>
        <w:rPr/>
        <w:t>parameters</w:t>
      </w:r>
      <w:r>
        <w:rPr>
          <w:spacing w:val="-1"/>
        </w:rPr>
        <w:t> </w:t>
      </w:r>
      <w:r>
        <w:rPr/>
        <w:t>(Wandalkar </w:t>
      </w:r>
      <w:r>
        <w:rPr>
          <w:i/>
        </w:rPr>
        <w:t>et al., </w:t>
      </w:r>
      <w:r>
        <w:rPr/>
        <w:t>2015)</w:t>
      </w:r>
    </w:p>
    <w:p>
      <w:pPr>
        <w:pStyle w:val="BodyText"/>
        <w:spacing w:line="480" w:lineRule="auto"/>
        <w:ind w:left="312" w:right="819"/>
        <w:jc w:val="both"/>
      </w:pPr>
      <w:r>
        <w:rPr/>
        <w:t>Drug interactionsinvolving this mechanism are gradual (notimmediate) and continue for</w:t>
      </w:r>
      <w:r>
        <w:rPr>
          <w:spacing w:val="1"/>
        </w:rPr>
        <w:t> </w:t>
      </w:r>
      <w:r>
        <w:rPr/>
        <w:t>some time afterwithdrawal of the inducing agent. There is alsoa wide range of drugs that</w:t>
      </w:r>
      <w:r>
        <w:rPr>
          <w:spacing w:val="1"/>
        </w:rPr>
        <w:t> </w:t>
      </w:r>
      <w:r>
        <w:rPr/>
        <w:t>inhibit metabolismof other drugs. Cimetidine (a popular antiulcerdrug) for instance, inhibits</w:t>
      </w:r>
      <w:r>
        <w:rPr>
          <w:spacing w:val="1"/>
        </w:rPr>
        <w:t> </w:t>
      </w:r>
      <w:r>
        <w:rPr/>
        <w:t>thebiotransformation,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theplasma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drugs</w:t>
      </w:r>
      <w:r>
        <w:rPr>
          <w:spacing w:val="-57"/>
        </w:rPr>
        <w:t> </w:t>
      </w:r>
      <w:r>
        <w:rPr/>
        <w:t>includingopioid</w:t>
      </w:r>
      <w:r>
        <w:rPr>
          <w:spacing w:val="1"/>
        </w:rPr>
        <w:t> </w:t>
      </w:r>
      <w:r>
        <w:rPr/>
        <w:t>analgesics,</w:t>
      </w:r>
      <w:r>
        <w:rPr>
          <w:spacing w:val="1"/>
        </w:rPr>
        <w:t> </w:t>
      </w:r>
      <w:r>
        <w:rPr/>
        <w:t>mebendazole,</w:t>
      </w:r>
      <w:r>
        <w:rPr>
          <w:spacing w:val="1"/>
        </w:rPr>
        <w:t> </w:t>
      </w:r>
      <w:r>
        <w:rPr/>
        <w:t>warfarin,imipramine,</w:t>
      </w:r>
      <w:r>
        <w:rPr>
          <w:spacing w:val="61"/>
        </w:rPr>
        <w:t> </w:t>
      </w:r>
      <w:r>
        <w:rPr/>
        <w:t>nortriptylline,</w:t>
      </w:r>
      <w:r>
        <w:rPr>
          <w:spacing w:val="1"/>
        </w:rPr>
        <w:t> </w:t>
      </w:r>
      <w:r>
        <w:rPr/>
        <w:t>metronidazole</w:t>
      </w:r>
      <w:r>
        <w:rPr>
          <w:spacing w:val="-2"/>
        </w:rPr>
        <w:t> </w:t>
      </w:r>
      <w:r>
        <w:rPr/>
        <w:t>(Wandalkar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</w:t>
      </w:r>
      <w:r>
        <w:rPr>
          <w:i/>
          <w:spacing w:val="-1"/>
        </w:rPr>
        <w:t> </w:t>
      </w:r>
      <w:r>
        <w:rPr/>
        <w:t>2915). Changes</w:t>
      </w:r>
      <w:r>
        <w:rPr>
          <w:spacing w:val="1"/>
        </w:rPr>
        <w:t> </w:t>
      </w:r>
      <w:r>
        <w:rPr/>
        <w:t>in urine</w:t>
      </w:r>
      <w:r>
        <w:rPr>
          <w:spacing w:val="-1"/>
        </w:rPr>
        <w:t> </w:t>
      </w:r>
      <w:r>
        <w:rPr/>
        <w:t>pH increase the ionized</w:t>
      </w:r>
      <w:r>
        <w:rPr>
          <w:spacing w:val="-1"/>
        </w:rPr>
        <w:t> </w:t>
      </w:r>
      <w:r>
        <w:rPr/>
        <w:t>fraction</w:t>
      </w:r>
      <w:r>
        <w:rPr>
          <w:spacing w:val="-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60" w:right="620"/>
        </w:sectPr>
      </w:pPr>
    </w:p>
    <w:p>
      <w:pPr>
        <w:pStyle w:val="BodyText"/>
        <w:spacing w:line="480" w:lineRule="auto" w:before="72"/>
        <w:ind w:left="312" w:right="816"/>
        <w:jc w:val="both"/>
      </w:pP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urine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excretion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been</w:t>
      </w:r>
      <w:r>
        <w:rPr>
          <w:spacing w:val="1"/>
        </w:rPr>
        <w:t> </w:t>
      </w:r>
      <w:r>
        <w:rPr/>
        <w:t>extensively investigated with Phenobarbital and alkalinization of the urine (Waddel and</w:t>
      </w:r>
      <w:r>
        <w:rPr>
          <w:spacing w:val="1"/>
        </w:rPr>
        <w:t> </w:t>
      </w:r>
      <w:r>
        <w:rPr/>
        <w:t>Buter, 1957) and had been used for treating patients with phenobarbital poisoning (Lassen,</w:t>
      </w:r>
      <w:r>
        <w:rPr>
          <w:spacing w:val="1"/>
        </w:rPr>
        <w:t> </w:t>
      </w:r>
      <w:r>
        <w:rPr/>
        <w:t>1960). Change in renal function can modify a number of pharmacokinetic processes in the</w:t>
      </w:r>
      <w:r>
        <w:rPr>
          <w:spacing w:val="1"/>
        </w:rPr>
        <w:t> </w:t>
      </w:r>
      <w:r>
        <w:rPr/>
        <w:t>body and thereby lead to unanticipated drug effect or interaction (Reidenberg, 1977). Drug</w:t>
      </w:r>
      <w:r>
        <w:rPr>
          <w:spacing w:val="1"/>
        </w:rPr>
        <w:t> </w:t>
      </w:r>
      <w:r>
        <w:rPr/>
        <w:t>excretion</w:t>
      </w:r>
      <w:r>
        <w:rPr>
          <w:spacing w:val="-1"/>
        </w:rPr>
        <w:t> </w:t>
      </w:r>
      <w:r>
        <w:rPr/>
        <w:t>is slowed in patients with impaired renal</w:t>
      </w:r>
      <w:r>
        <w:rPr>
          <w:spacing w:val="1"/>
        </w:rPr>
        <w:t> </w:t>
      </w:r>
      <w:r>
        <w:rPr/>
        <w:t>function.</w:t>
      </w:r>
    </w:p>
    <w:p>
      <w:pPr>
        <w:pStyle w:val="ListParagraph"/>
        <w:numPr>
          <w:ilvl w:val="3"/>
          <w:numId w:val="17"/>
        </w:numPr>
        <w:tabs>
          <w:tab w:pos="974" w:val="left" w:leader="none"/>
        </w:tabs>
        <w:spacing w:line="240" w:lineRule="auto" w:before="0" w:after="0"/>
        <w:ind w:left="973" w:right="0" w:hanging="662"/>
        <w:jc w:val="both"/>
        <w:rPr>
          <w:i/>
          <w:sz w:val="24"/>
        </w:rPr>
      </w:pPr>
      <w:r>
        <w:rPr>
          <w:i/>
          <w:sz w:val="24"/>
        </w:rPr>
        <w:t>Pharmacodynamic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interactions</w:t>
      </w:r>
    </w:p>
    <w:p>
      <w:pPr>
        <w:pStyle w:val="BodyText"/>
        <w:spacing w:before="3"/>
        <w:rPr>
          <w:i/>
          <w:sz w:val="29"/>
        </w:rPr>
      </w:pPr>
    </w:p>
    <w:p>
      <w:pPr>
        <w:pStyle w:val="BodyText"/>
        <w:spacing w:line="480" w:lineRule="auto"/>
        <w:ind w:left="312" w:right="818"/>
        <w:jc w:val="both"/>
      </w:pPr>
      <w:r>
        <w:rPr/>
        <w:t>Pharmacodynamic interactions are those where the effects of one drug are changed by the</w:t>
      </w:r>
      <w:r>
        <w:rPr>
          <w:spacing w:val="1"/>
        </w:rPr>
        <w:t> </w:t>
      </w:r>
      <w:r>
        <w:rPr/>
        <w:t>presence of another drug at its site of action. Sometimes the drugs directly compete for</w:t>
      </w:r>
      <w:r>
        <w:rPr>
          <w:spacing w:val="1"/>
        </w:rPr>
        <w:t> </w:t>
      </w:r>
      <w:r>
        <w:rPr/>
        <w:t>particular receptors (e.g. beta2 agonists, such as salbutamol, and beta blockers, such as</w:t>
      </w:r>
      <w:r>
        <w:rPr>
          <w:spacing w:val="1"/>
        </w:rPr>
        <w:t> </w:t>
      </w:r>
      <w:r>
        <w:rPr/>
        <w:t>propranolol)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indirect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interference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(Pharmaceutical</w:t>
      </w:r>
      <w:r>
        <w:rPr>
          <w:spacing w:val="1"/>
        </w:rPr>
        <w:t> </w:t>
      </w:r>
      <w:r>
        <w:rPr/>
        <w:t>Press,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occupy</w:t>
      </w:r>
      <w:r>
        <w:rPr>
          <w:spacing w:val="1"/>
        </w:rPr>
        <w:t> </w:t>
      </w:r>
      <w:r>
        <w:rPr/>
        <w:t>these</w:t>
      </w:r>
      <w:r>
        <w:rPr>
          <w:spacing w:val="-57"/>
        </w:rPr>
        <w:t> </w:t>
      </w:r>
      <w:r>
        <w:rPr/>
        <w:t>specific receptors without producing any response and in this way prevent or reverse the</w:t>
      </w:r>
      <w:r>
        <w:rPr>
          <w:spacing w:val="1"/>
        </w:rPr>
        <w:t> </w:t>
      </w:r>
      <w:r>
        <w:rPr/>
        <w:t>effect. Example is reversal of the antihypertensive effect of guanethidine by amphetamine.</w:t>
      </w:r>
      <w:r>
        <w:rPr>
          <w:spacing w:val="1"/>
        </w:rPr>
        <w:t> </w:t>
      </w:r>
      <w:r>
        <w:rPr/>
        <w:t>Guainethidine act by blocking nerve transmission on adrenergic neurounes. Amphetamine</w:t>
      </w:r>
      <w:r>
        <w:rPr>
          <w:spacing w:val="1"/>
        </w:rPr>
        <w:t> </w:t>
      </w:r>
      <w:r>
        <w:rPr/>
        <w:t>displaces it from these neurones and thus abolished its action. Frequently overlooked is the</w:t>
      </w:r>
      <w:r>
        <w:rPr>
          <w:spacing w:val="1"/>
        </w:rPr>
        <w:t> </w:t>
      </w:r>
      <w:r>
        <w:rPr/>
        <w:t>multiplicity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drugs.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phenothiazines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α-adrenergic</w:t>
      </w:r>
      <w:r>
        <w:rPr>
          <w:spacing w:val="1"/>
        </w:rPr>
        <w:t> </w:t>
      </w:r>
      <w:r>
        <w:rPr/>
        <w:t>antagonists;</w:t>
      </w:r>
      <w:r>
        <w:rPr>
          <w:spacing w:val="1"/>
        </w:rPr>
        <w:t> </w:t>
      </w:r>
      <w:r>
        <w:rPr/>
        <w:t>many antihistamines and tricyclic</w:t>
      </w:r>
      <w:r>
        <w:rPr>
          <w:spacing w:val="1"/>
        </w:rPr>
        <w:t> </w:t>
      </w:r>
      <w:r>
        <w:rPr/>
        <w:t>antidepressants, are potent antagonists at</w:t>
      </w:r>
      <w:r>
        <w:rPr>
          <w:spacing w:val="1"/>
        </w:rPr>
        <w:t> </w:t>
      </w:r>
      <w:r>
        <w:rPr/>
        <w:t>muscarinic receptors. These “minor” actions of drugs may be the cause of drug interactions</w:t>
      </w:r>
      <w:r>
        <w:rPr>
          <w:spacing w:val="1"/>
        </w:rPr>
        <w:t> </w:t>
      </w:r>
      <w:r>
        <w:rPr/>
        <w:t>(Goodman</w:t>
      </w:r>
      <w:r>
        <w:rPr>
          <w:spacing w:val="1"/>
        </w:rPr>
        <w:t> </w:t>
      </w:r>
      <w:r>
        <w:rPr/>
        <w:t>andGilman,</w:t>
      </w:r>
      <w:r>
        <w:rPr>
          <w:spacing w:val="1"/>
        </w:rPr>
        <w:t> </w:t>
      </w:r>
      <w:r>
        <w:rPr/>
        <w:t>1996).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pharmacologic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administered concurrently, an additive or synergistic response is usually seen. Conversely,</w:t>
      </w:r>
      <w:r>
        <w:rPr>
          <w:spacing w:val="1"/>
        </w:rPr>
        <w:t> </w:t>
      </w:r>
      <w:r>
        <w:rPr/>
        <w:t>drugs with opposing pharmacologic effects may reduce the response to one or both drugs.</w:t>
      </w:r>
      <w:r>
        <w:rPr>
          <w:spacing w:val="1"/>
        </w:rPr>
        <w:t> </w:t>
      </w:r>
      <w:r>
        <w:rPr/>
        <w:t>Pharmacodynamic</w:t>
      </w:r>
      <w:r>
        <w:rPr>
          <w:spacing w:val="16"/>
        </w:rPr>
        <w:t> </w:t>
      </w:r>
      <w:r>
        <w:rPr/>
        <w:t>drug</w:t>
      </w:r>
      <w:r>
        <w:rPr>
          <w:spacing w:val="15"/>
        </w:rPr>
        <w:t> </w:t>
      </w:r>
      <w:r>
        <w:rPr/>
        <w:t>interactions</w:t>
      </w:r>
      <w:r>
        <w:rPr>
          <w:spacing w:val="18"/>
        </w:rPr>
        <w:t> </w:t>
      </w:r>
      <w:r>
        <w:rPr/>
        <w:t>are</w:t>
      </w:r>
      <w:r>
        <w:rPr>
          <w:spacing w:val="17"/>
        </w:rPr>
        <w:t> </w:t>
      </w:r>
      <w:r>
        <w:rPr/>
        <w:t>relatively</w:t>
      </w:r>
      <w:r>
        <w:rPr>
          <w:spacing w:val="15"/>
        </w:rPr>
        <w:t> </w:t>
      </w:r>
      <w:r>
        <w:rPr/>
        <w:t>common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clinical</w:t>
      </w:r>
      <w:r>
        <w:rPr>
          <w:spacing w:val="18"/>
        </w:rPr>
        <w:t> </w:t>
      </w:r>
      <w:r>
        <w:rPr/>
        <w:t>practice,</w:t>
      </w:r>
      <w:r>
        <w:rPr>
          <w:spacing w:val="17"/>
        </w:rPr>
        <w:t> </w:t>
      </w:r>
      <w:r>
        <w:rPr/>
        <w:t>but</w:t>
      </w:r>
      <w:r>
        <w:rPr>
          <w:spacing w:val="18"/>
        </w:rPr>
        <w:t> </w:t>
      </w:r>
      <w:r>
        <w:rPr/>
        <w:t>adverse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60" w:right="620"/>
        </w:sectPr>
      </w:pPr>
    </w:p>
    <w:p>
      <w:pPr>
        <w:pStyle w:val="BodyText"/>
        <w:spacing w:line="480" w:lineRule="auto" w:before="72"/>
        <w:ind w:left="312" w:right="822"/>
        <w:jc w:val="both"/>
      </w:pPr>
      <w:r>
        <w:rPr/>
        <w:t>effects can usually be minimized if one understands the pharmacology of the drugs involved</w:t>
      </w:r>
      <w:r>
        <w:rPr>
          <w:spacing w:val="-57"/>
        </w:rPr>
        <w:t> </w:t>
      </w:r>
      <w:r>
        <w:rPr/>
        <w:t>(Wandalkar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kind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pharmacodynamic</w:t>
      </w:r>
      <w:r>
        <w:rPr>
          <w:spacing w:val="-2"/>
        </w:rPr>
        <w:t> </w:t>
      </w:r>
      <w:r>
        <w:rPr/>
        <w:t>drug</w:t>
      </w:r>
      <w:r>
        <w:rPr>
          <w:spacing w:val="-1"/>
        </w:rPr>
        <w:t> </w:t>
      </w:r>
      <w:r>
        <w:rPr/>
        <w:t>interactions.</w:t>
      </w:r>
    </w:p>
    <w:p>
      <w:pPr>
        <w:pStyle w:val="ListParagraph"/>
        <w:numPr>
          <w:ilvl w:val="0"/>
          <w:numId w:val="18"/>
        </w:numPr>
        <w:tabs>
          <w:tab w:pos="639" w:val="left" w:leader="none"/>
        </w:tabs>
        <w:spacing w:line="480" w:lineRule="auto" w:before="0" w:after="0"/>
        <w:ind w:left="312" w:right="822" w:firstLine="0"/>
        <w:jc w:val="both"/>
        <w:rPr>
          <w:sz w:val="24"/>
        </w:rPr>
      </w:pPr>
      <w:r>
        <w:rPr>
          <w:sz w:val="24"/>
        </w:rPr>
        <w:t>Enhanced effects produced by two drugs acting at same site. An example is streptomycin</w:t>
      </w:r>
      <w:r>
        <w:rPr>
          <w:spacing w:val="-57"/>
          <w:sz w:val="24"/>
        </w:rPr>
        <w:t> </w:t>
      </w:r>
      <w:r>
        <w:rPr>
          <w:sz w:val="24"/>
        </w:rPr>
        <w:t>(weak depolarising properties) in the presence of a depolarizing muscle relaxant (Toivakka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Hokkanen, 1965).</w:t>
      </w:r>
    </w:p>
    <w:p>
      <w:pPr>
        <w:pStyle w:val="ListParagraph"/>
        <w:numPr>
          <w:ilvl w:val="0"/>
          <w:numId w:val="18"/>
        </w:numPr>
        <w:tabs>
          <w:tab w:pos="750" w:val="left" w:leader="none"/>
        </w:tabs>
        <w:spacing w:line="480" w:lineRule="auto" w:before="0" w:after="0"/>
        <w:ind w:left="312" w:right="818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increased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produced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drugs</w:t>
      </w:r>
      <w:r>
        <w:rPr>
          <w:spacing w:val="1"/>
          <w:sz w:val="24"/>
        </w:rPr>
        <w:t> </w:t>
      </w:r>
      <w:r>
        <w:rPr>
          <w:sz w:val="24"/>
        </w:rPr>
        <w:t>acting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receptor</w:t>
      </w:r>
      <w:r>
        <w:rPr>
          <w:spacing w:val="1"/>
          <w:sz w:val="24"/>
        </w:rPr>
        <w:t> </w:t>
      </w:r>
      <w:r>
        <w:rPr>
          <w:sz w:val="24"/>
        </w:rPr>
        <w:t>sites</w:t>
      </w:r>
      <w:r>
        <w:rPr>
          <w:spacing w:val="1"/>
          <w:sz w:val="24"/>
        </w:rPr>
        <w:t> </w:t>
      </w:r>
      <w:r>
        <w:rPr>
          <w:sz w:val="24"/>
        </w:rPr>
        <w:t>(potentiation).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usually</w:t>
      </w:r>
      <w:r>
        <w:rPr>
          <w:spacing w:val="1"/>
          <w:sz w:val="24"/>
        </w:rPr>
        <w:t> </w:t>
      </w:r>
      <w:r>
        <w:rPr>
          <w:sz w:val="24"/>
        </w:rPr>
        <w:t>results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effect,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greater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component</w:t>
      </w:r>
      <w:r>
        <w:rPr>
          <w:spacing w:val="-1"/>
          <w:sz w:val="24"/>
        </w:rPr>
        <w:t> </w:t>
      </w:r>
      <w:r>
        <w:rPr>
          <w:sz w:val="24"/>
        </w:rPr>
        <w:t>effectse.g.Antihypertensive</w:t>
      </w:r>
      <w:r>
        <w:rPr>
          <w:spacing w:val="-1"/>
          <w:sz w:val="24"/>
        </w:rPr>
        <w:t> </w:t>
      </w:r>
      <w:r>
        <w:rPr>
          <w:sz w:val="24"/>
        </w:rPr>
        <w:t>drugs.</w:t>
      </w:r>
    </w:p>
    <w:p>
      <w:pPr>
        <w:pStyle w:val="ListParagraph"/>
        <w:numPr>
          <w:ilvl w:val="0"/>
          <w:numId w:val="18"/>
        </w:numPr>
        <w:tabs>
          <w:tab w:pos="644" w:val="left" w:leader="none"/>
        </w:tabs>
        <w:spacing w:line="480" w:lineRule="auto" w:before="1" w:after="0"/>
        <w:ind w:left="312" w:right="816" w:firstLine="0"/>
        <w:jc w:val="both"/>
        <w:rPr>
          <w:sz w:val="24"/>
        </w:rPr>
      </w:pPr>
      <w:r>
        <w:rPr>
          <w:sz w:val="24"/>
        </w:rPr>
        <w:t>Enhanced effects of a drug by one which is devoid of action itself. Example of increased</w:t>
      </w:r>
      <w:r>
        <w:rPr>
          <w:spacing w:val="1"/>
          <w:sz w:val="24"/>
        </w:rPr>
        <w:t> </w:t>
      </w:r>
      <w:r>
        <w:rPr>
          <w:sz w:val="24"/>
        </w:rPr>
        <w:t>anticoagulant</w:t>
      </w:r>
      <w:r>
        <w:rPr>
          <w:spacing w:val="-1"/>
          <w:sz w:val="24"/>
        </w:rPr>
        <w:t> </w:t>
      </w:r>
      <w:r>
        <w:rPr>
          <w:sz w:val="24"/>
        </w:rPr>
        <w:t>effect of warfarin</w:t>
      </w:r>
      <w:r>
        <w:rPr>
          <w:spacing w:val="-1"/>
          <w:sz w:val="24"/>
        </w:rPr>
        <w:t> </w:t>
      </w:r>
      <w:r>
        <w:rPr>
          <w:sz w:val="24"/>
        </w:rPr>
        <w:t>with clofibrate</w:t>
      </w:r>
      <w:r>
        <w:rPr>
          <w:spacing w:val="1"/>
          <w:sz w:val="24"/>
        </w:rPr>
        <w:t> </w:t>
      </w:r>
      <w:r>
        <w:rPr>
          <w:sz w:val="24"/>
        </w:rPr>
        <w:t>(Solomon</w:t>
      </w:r>
      <w:r>
        <w:rPr>
          <w:spacing w:val="-1"/>
          <w:sz w:val="24"/>
        </w:rPr>
        <w:t> </w:t>
      </w:r>
      <w:r>
        <w:rPr>
          <w:sz w:val="24"/>
        </w:rPr>
        <w:t>and Shrogie, 1967).</w:t>
      </w:r>
    </w:p>
    <w:p>
      <w:pPr>
        <w:pStyle w:val="ListParagraph"/>
        <w:numPr>
          <w:ilvl w:val="0"/>
          <w:numId w:val="18"/>
        </w:numPr>
        <w:tabs>
          <w:tab w:pos="692" w:val="left" w:leader="none"/>
        </w:tabs>
        <w:spacing w:line="480" w:lineRule="auto" w:before="0" w:after="0"/>
        <w:ind w:left="312" w:right="825" w:firstLine="0"/>
        <w:jc w:val="both"/>
        <w:rPr>
          <w:sz w:val="24"/>
        </w:rPr>
      </w:pPr>
      <w:r>
        <w:rPr>
          <w:sz w:val="24"/>
        </w:rPr>
        <w:t>Antagonsim of the effect of one drug by another. An example is naloxone action at</w:t>
      </w:r>
      <w:r>
        <w:rPr>
          <w:spacing w:val="1"/>
          <w:sz w:val="24"/>
        </w:rPr>
        <w:t> </w:t>
      </w:r>
      <w:r>
        <w:rPr>
          <w:sz w:val="24"/>
        </w:rPr>
        <w:t>opioid</w:t>
      </w:r>
      <w:r>
        <w:rPr>
          <w:spacing w:val="-1"/>
          <w:sz w:val="24"/>
        </w:rPr>
        <w:t> </w:t>
      </w:r>
      <w:r>
        <w:rPr>
          <w:sz w:val="24"/>
        </w:rPr>
        <w:t>receptors.</w:t>
      </w:r>
    </w:p>
    <w:p>
      <w:pPr>
        <w:pStyle w:val="Heading1"/>
        <w:numPr>
          <w:ilvl w:val="2"/>
          <w:numId w:val="17"/>
        </w:numPr>
        <w:tabs>
          <w:tab w:pos="853" w:val="left" w:leader="none"/>
        </w:tabs>
        <w:spacing w:line="240" w:lineRule="auto" w:before="5" w:after="0"/>
        <w:ind w:left="852" w:right="0" w:hanging="541"/>
        <w:jc w:val="both"/>
      </w:pPr>
      <w:bookmarkStart w:name="_TOC_250069" w:id="22"/>
      <w:r>
        <w:rPr/>
        <w:t>Forces</w:t>
      </w:r>
      <w:r>
        <w:rPr>
          <w:spacing w:val="-2"/>
        </w:rPr>
        <w:t> </w:t>
      </w:r>
      <w:r>
        <w:rPr/>
        <w:t>involved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drug</w:t>
      </w:r>
      <w:r>
        <w:rPr>
          <w:spacing w:val="-2"/>
        </w:rPr>
        <w:t> </w:t>
      </w:r>
      <w:r>
        <w:rPr/>
        <w:t>macromolecular</w:t>
      </w:r>
      <w:r>
        <w:rPr>
          <w:spacing w:val="-1"/>
        </w:rPr>
        <w:t> </w:t>
      </w:r>
      <w:bookmarkEnd w:id="22"/>
      <w:r>
        <w:rPr/>
        <w:t>interaction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12" w:right="818"/>
      </w:pPr>
      <w:r>
        <w:rPr/>
        <w:t>Generally,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interaction</w:t>
      </w:r>
      <w:r>
        <w:rPr>
          <w:spacing w:val="4"/>
        </w:rPr>
        <w:t> </w:t>
      </w:r>
      <w:r>
        <w:rPr/>
        <w:t>between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therapeutically</w:t>
      </w:r>
      <w:r>
        <w:rPr>
          <w:spacing w:val="2"/>
        </w:rPr>
        <w:t> </w:t>
      </w:r>
      <w:r>
        <w:rPr/>
        <w:t>useful</w:t>
      </w:r>
      <w:r>
        <w:rPr>
          <w:spacing w:val="5"/>
        </w:rPr>
        <w:t> </w:t>
      </w:r>
      <w:r>
        <w:rPr/>
        <w:t>drug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macromolecule</w:t>
      </w:r>
      <w:r>
        <w:rPr>
          <w:spacing w:val="6"/>
        </w:rPr>
        <w:t> </w:t>
      </w:r>
      <w:r>
        <w:rPr/>
        <w:t>is</w:t>
      </w:r>
      <w:r>
        <w:rPr>
          <w:spacing w:val="-57"/>
        </w:rPr>
        <w:t> </w:t>
      </w:r>
      <w:r>
        <w:rPr/>
        <w:t>reversible</w:t>
      </w:r>
    </w:p>
    <w:p>
      <w:pPr>
        <w:pStyle w:val="BodyText"/>
        <w:ind w:left="312"/>
      </w:pPr>
      <w:r>
        <w:rPr/>
        <w:t>Viz:-</w:t>
      </w:r>
    </w:p>
    <w:p>
      <w:pPr>
        <w:pStyle w:val="BodyText"/>
      </w:pPr>
    </w:p>
    <w:p>
      <w:pPr>
        <w:pStyle w:val="BodyText"/>
        <w:tabs>
          <w:tab w:pos="3829" w:val="left" w:leader="none"/>
          <w:tab w:pos="5025" w:val="left" w:leader="none"/>
        </w:tabs>
        <w:spacing w:line="480" w:lineRule="auto"/>
        <w:ind w:left="912" w:right="3315" w:hanging="240"/>
        <w:jc w:val="both"/>
      </w:pPr>
      <w:r>
        <w:rPr/>
        <w:pict>
          <v:shape style="position:absolute;margin-left:227.350006pt;margin-top:4.073106pt;width:27.25pt;height:10.4pt;mso-position-horizontal-relative:page;mso-position-vertical-relative:paragraph;z-index:-17974272" coordorigin="4547,81" coordsize="545,208" path="m5082,142l4962,81,4962,131,4557,131,4551,131,4547,135,4547,146,4551,151,4962,151,4962,201,5062,151,5082,142xm5092,223l5088,219,4677,219,4677,169,4557,230,4677,289,4677,239,4677,239,5088,239,5092,234,5092,223xe" filled="true" fillcolor="#000000" stroked="false">
            <v:path arrowok="t"/>
            <v:fill type="solid"/>
            <w10:wrap type="none"/>
          </v:shape>
        </w:pict>
      </w:r>
      <w:r>
        <w:rPr/>
        <w:t>Macromolecule</w:t>
      </w:r>
      <w:r>
        <w:rPr>
          <w:spacing w:val="-2"/>
        </w:rPr>
        <w:t> </w:t>
      </w:r>
      <w:r>
        <w:rPr/>
        <w:t>+</w:t>
      </w:r>
      <w:r>
        <w:rPr>
          <w:spacing w:val="-1"/>
        </w:rPr>
        <w:t> </w:t>
      </w:r>
      <w:r>
        <w:rPr/>
        <w:t>drug</w:t>
        <w:tab/>
        <w:t>Macromolecule-drug complex</w:t>
      </w:r>
      <w:r>
        <w:rPr>
          <w:spacing w:val="-57"/>
        </w:rPr>
        <w:t> </w:t>
      </w:r>
      <w:r>
        <w:rPr/>
        <w:t>(Unbound)</w:t>
        <w:tab/>
        <w:tab/>
        <w:t>(Bound</w:t>
      </w:r>
      <w:r>
        <w:rPr>
          <w:spacing w:val="-1"/>
        </w:rPr>
        <w:t> </w:t>
      </w:r>
      <w:r>
        <w:rPr/>
        <w:t>drug)</w:t>
      </w:r>
    </w:p>
    <w:p>
      <w:pPr>
        <w:pStyle w:val="BodyText"/>
        <w:spacing w:line="480" w:lineRule="auto" w:before="1"/>
        <w:ind w:left="312" w:right="819"/>
        <w:jc w:val="both"/>
      </w:pPr>
      <w:r>
        <w:rPr/>
        <w:t>This means that covalent bonds, which are very stable at body temperature, are not involved</w:t>
      </w:r>
      <w:r>
        <w:rPr>
          <w:spacing w:val="1"/>
        </w:rPr>
        <w:t> </w:t>
      </w:r>
      <w:r>
        <w:rPr/>
        <w:t>in most interactions between drug and macromolecules in humans. Because of the high bond</w:t>
      </w:r>
      <w:r>
        <w:rPr>
          <w:spacing w:val="-57"/>
        </w:rPr>
        <w:t> </w:t>
      </w:r>
      <w:r>
        <w:rPr/>
        <w:t>strengths, covalent bonds are not likely to be broken down, unless specific enzyme is present</w:t>
      </w:r>
      <w:r>
        <w:rPr>
          <w:spacing w:val="-57"/>
        </w:rPr>
        <w:t> </w:t>
      </w:r>
      <w:r>
        <w:rPr/>
        <w:t>to</w:t>
      </w:r>
      <w:r>
        <w:rPr>
          <w:spacing w:val="30"/>
        </w:rPr>
        <w:t> </w:t>
      </w:r>
      <w:r>
        <w:rPr/>
        <w:t>break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bond</w:t>
      </w:r>
      <w:r>
        <w:rPr>
          <w:spacing w:val="32"/>
        </w:rPr>
        <w:t> </w:t>
      </w:r>
      <w:r>
        <w:rPr/>
        <w:t>and</w:t>
      </w:r>
      <w:r>
        <w:rPr>
          <w:spacing w:val="30"/>
        </w:rPr>
        <w:t> </w:t>
      </w:r>
      <w:r>
        <w:rPr/>
        <w:t>this</w:t>
      </w:r>
      <w:r>
        <w:rPr>
          <w:spacing w:val="31"/>
        </w:rPr>
        <w:t> </w:t>
      </w:r>
      <w:r>
        <w:rPr/>
        <w:t>may</w:t>
      </w:r>
      <w:r>
        <w:rPr>
          <w:spacing w:val="25"/>
        </w:rPr>
        <w:t> </w:t>
      </w:r>
      <w:r>
        <w:rPr/>
        <w:t>lead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serious</w:t>
      </w:r>
      <w:r>
        <w:rPr>
          <w:spacing w:val="33"/>
        </w:rPr>
        <w:t> </w:t>
      </w:r>
      <w:r>
        <w:rPr/>
        <w:t>drug</w:t>
      </w:r>
      <w:r>
        <w:rPr>
          <w:spacing w:val="27"/>
        </w:rPr>
        <w:t> </w:t>
      </w:r>
      <w:r>
        <w:rPr/>
        <w:t>interactions.</w:t>
      </w:r>
      <w:r>
        <w:rPr>
          <w:spacing w:val="31"/>
        </w:rPr>
        <w:t> </w:t>
      </w:r>
      <w:r>
        <w:rPr/>
        <w:t>However,</w:t>
      </w:r>
      <w:r>
        <w:rPr>
          <w:spacing w:val="30"/>
        </w:rPr>
        <w:t> </w:t>
      </w:r>
      <w:r>
        <w:rPr/>
        <w:t>there</w:t>
      </w:r>
      <w:r>
        <w:rPr>
          <w:spacing w:val="29"/>
        </w:rPr>
        <w:t> </w:t>
      </w:r>
      <w:r>
        <w:rPr/>
        <w:t>are</w:t>
      </w:r>
      <w:r>
        <w:rPr>
          <w:spacing w:val="30"/>
        </w:rPr>
        <w:t> </w:t>
      </w:r>
      <w:r>
        <w:rPr/>
        <w:t>two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60" w:right="620"/>
        </w:sectPr>
      </w:pPr>
    </w:p>
    <w:p>
      <w:pPr>
        <w:pStyle w:val="BodyText"/>
        <w:spacing w:line="480" w:lineRule="auto" w:before="72"/>
        <w:ind w:left="312" w:right="819"/>
        <w:jc w:val="both"/>
      </w:pPr>
      <w:r>
        <w:rPr/>
        <w:t>types of drug-macromolecule interaction that involve the formation of covalent bonds. 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alkylation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arylation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constituents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respectively</w:t>
      </w:r>
      <w:r>
        <w:rPr>
          <w:spacing w:val="-4"/>
        </w:rPr>
        <w:t> </w:t>
      </w:r>
      <w:r>
        <w:rPr/>
        <w:t>alkylating</w:t>
      </w:r>
      <w:r>
        <w:rPr>
          <w:spacing w:val="-3"/>
        </w:rPr>
        <w:t> </w:t>
      </w:r>
      <w:r>
        <w:rPr/>
        <w:t>or</w:t>
      </w:r>
      <w:r>
        <w:rPr>
          <w:spacing w:val="1"/>
        </w:rPr>
        <w:t> </w:t>
      </w:r>
      <w:r>
        <w:rPr/>
        <w:t>arylating</w:t>
      </w:r>
      <w:r>
        <w:rPr>
          <w:spacing w:val="-1"/>
        </w:rPr>
        <w:t> </w:t>
      </w:r>
      <w:r>
        <w:rPr/>
        <w:t>agents.</w:t>
      </w:r>
    </w:p>
    <w:p>
      <w:pPr>
        <w:pStyle w:val="Heading1"/>
        <w:numPr>
          <w:ilvl w:val="1"/>
          <w:numId w:val="16"/>
        </w:numPr>
        <w:tabs>
          <w:tab w:pos="4387" w:val="left" w:leader="none"/>
        </w:tabs>
        <w:spacing w:line="240" w:lineRule="auto" w:before="5" w:after="0"/>
        <w:ind w:left="4386" w:right="503" w:hanging="4387"/>
        <w:jc w:val="left"/>
      </w:pPr>
      <w:bookmarkStart w:name="_TOC_250068" w:id="23"/>
      <w:bookmarkEnd w:id="23"/>
      <w:r>
        <w:rPr/>
        <w:t>Ranitidine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12" w:right="816"/>
        <w:jc w:val="both"/>
      </w:pPr>
      <w:r>
        <w:rPr/>
        <w:t>Ranitidine is</w:t>
      </w:r>
      <w:r>
        <w:rPr>
          <w:spacing w:val="1"/>
        </w:rPr>
        <w:t> </w:t>
      </w:r>
      <w:r>
        <w:rPr/>
        <w:t>a histamine H</w:t>
      </w:r>
      <w:r>
        <w:rPr>
          <w:vertAlign w:val="subscript"/>
        </w:rPr>
        <w:t>2</w:t>
      </w:r>
      <w:r>
        <w:rPr>
          <w:vertAlign w:val="baseline"/>
        </w:rPr>
        <w:t>-receptor</w:t>
      </w:r>
      <w:r>
        <w:rPr>
          <w:spacing w:val="1"/>
          <w:vertAlign w:val="baseline"/>
        </w:rPr>
        <w:t> </w:t>
      </w:r>
      <w:r>
        <w:rPr>
          <w:vertAlign w:val="baseline"/>
        </w:rPr>
        <w:t>antagonist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competitively inhibits</w:t>
      </w:r>
      <w:r>
        <w:rPr>
          <w:spacing w:val="1"/>
          <w:vertAlign w:val="baseline"/>
        </w:rPr>
        <w:t> </w:t>
      </w:r>
      <w:r>
        <w:rPr>
          <w:vertAlign w:val="baseline"/>
        </w:rPr>
        <w:t>gastric</w:t>
      </w:r>
      <w:r>
        <w:rPr>
          <w:spacing w:val="1"/>
          <w:vertAlign w:val="baseline"/>
        </w:rPr>
        <w:t> </w:t>
      </w:r>
      <w:r>
        <w:rPr>
          <w:vertAlign w:val="baseline"/>
        </w:rPr>
        <w:t>acid</w:t>
      </w:r>
      <w:r>
        <w:rPr>
          <w:spacing w:val="1"/>
          <w:vertAlign w:val="baseline"/>
        </w:rPr>
        <w:t> </w:t>
      </w:r>
      <w:r>
        <w:rPr>
          <w:vertAlign w:val="baseline"/>
        </w:rPr>
        <w:t>secretion by parietal cells in the gastric mucosa (Mycek </w:t>
      </w:r>
      <w:r>
        <w:rPr>
          <w:i/>
          <w:vertAlign w:val="baseline"/>
        </w:rPr>
        <w:t>et al</w:t>
      </w:r>
      <w:r>
        <w:rPr>
          <w:vertAlign w:val="baseline"/>
        </w:rPr>
        <w:t>., 1997).Ranitidine was first</w:t>
      </w:r>
      <w:r>
        <w:rPr>
          <w:spacing w:val="1"/>
          <w:vertAlign w:val="baseline"/>
        </w:rPr>
        <w:t> </w:t>
      </w:r>
      <w:r>
        <w:rPr>
          <w:vertAlign w:val="baseline"/>
        </w:rPr>
        <w:t>prepared as AH19065 by John Bradshaw in the summer of 1977 in the Ware 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laboratories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Allen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Hanburys</w:t>
      </w:r>
      <w:r>
        <w:rPr>
          <w:spacing w:val="1"/>
          <w:vertAlign w:val="baseline"/>
        </w:rPr>
        <w:t> </w:t>
      </w:r>
      <w:r>
        <w:rPr>
          <w:vertAlign w:val="baseline"/>
        </w:rPr>
        <w:t>Ltd,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Glaxo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(Lenidcer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Daniel, 1993).</w:t>
      </w:r>
      <w:r>
        <w:rPr>
          <w:spacing w:val="60"/>
          <w:vertAlign w:val="baseline"/>
        </w:rPr>
        <w:t> </w:t>
      </w:r>
      <w:r>
        <w:rPr>
          <w:vertAlign w:val="baseline"/>
        </w:rPr>
        <w:t>It was introduced in 1981 and was the world’s top-selling prescription drug</w:t>
      </w:r>
      <w:r>
        <w:rPr>
          <w:spacing w:val="1"/>
          <w:vertAlign w:val="baseline"/>
        </w:rPr>
        <w:t> </w:t>
      </w:r>
      <w:r>
        <w:rPr>
          <w:vertAlign w:val="baseline"/>
        </w:rPr>
        <w:t>by 1988. It is used in the treatment of Duodenal and Gastric Ulcer caused by </w:t>
      </w:r>
      <w:r>
        <w:rPr>
          <w:i/>
          <w:vertAlign w:val="baseline"/>
        </w:rPr>
        <w:t>Helicobacter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pylori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infection, and for the treatment of Gastroesophageal Reflux</w:t>
      </w:r>
      <w:r>
        <w:rPr>
          <w:spacing w:val="1"/>
          <w:vertAlign w:val="baseline"/>
        </w:rPr>
        <w:t> </w:t>
      </w:r>
      <w:r>
        <w:rPr>
          <w:vertAlign w:val="baseline"/>
        </w:rPr>
        <w:t>Disease (Sweetman,</w:t>
      </w:r>
      <w:r>
        <w:rPr>
          <w:spacing w:val="1"/>
          <w:vertAlign w:val="baseline"/>
        </w:rPr>
        <w:t> </w:t>
      </w:r>
      <w:r>
        <w:rPr>
          <w:vertAlign w:val="baseline"/>
        </w:rPr>
        <w:t>2009). It has been reported to be four times more active on a molar basis than cemitidine in</w:t>
      </w:r>
      <w:r>
        <w:rPr>
          <w:spacing w:val="1"/>
          <w:vertAlign w:val="baseline"/>
        </w:rPr>
        <w:t> </w:t>
      </w:r>
      <w:r>
        <w:rPr>
          <w:vertAlign w:val="baseline"/>
        </w:rPr>
        <w:t>inhibiting pentagastrin</w:t>
      </w:r>
      <w:r>
        <w:rPr>
          <w:spacing w:val="1"/>
          <w:vertAlign w:val="baseline"/>
        </w:rPr>
        <w:t> </w:t>
      </w:r>
      <w:r>
        <w:rPr>
          <w:vertAlign w:val="baseline"/>
        </w:rPr>
        <w:t>stimulated gastric</w:t>
      </w:r>
      <w:r>
        <w:rPr>
          <w:spacing w:val="1"/>
          <w:vertAlign w:val="baseline"/>
        </w:rPr>
        <w:t> </w:t>
      </w:r>
      <w:r>
        <w:rPr>
          <w:vertAlign w:val="baseline"/>
        </w:rPr>
        <w:t>acid</w:t>
      </w:r>
      <w:r>
        <w:rPr>
          <w:spacing w:val="1"/>
          <w:vertAlign w:val="baseline"/>
        </w:rPr>
        <w:t> </w:t>
      </w:r>
      <w:r>
        <w:rPr>
          <w:vertAlign w:val="baseline"/>
        </w:rPr>
        <w:t>secretion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man (Domschke</w:t>
      </w:r>
      <w:r>
        <w:rPr>
          <w:spacing w:val="60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60"/>
          <w:vertAlign w:val="baseline"/>
        </w:rPr>
        <w:t> </w:t>
      </w:r>
      <w:r>
        <w:rPr>
          <w:i/>
          <w:vertAlign w:val="baseline"/>
        </w:rPr>
        <w:t>al</w:t>
      </w:r>
      <w:r>
        <w:rPr>
          <w:vertAlign w:val="baseline"/>
        </w:rPr>
        <w:t>., 1979).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short</w:t>
      </w:r>
      <w:r>
        <w:rPr>
          <w:spacing w:val="1"/>
          <w:vertAlign w:val="baseline"/>
        </w:rPr>
        <w:t> </w:t>
      </w:r>
      <w:r>
        <w:rPr>
          <w:vertAlign w:val="baseline"/>
        </w:rPr>
        <w:t>biological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half-life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approximately</w:t>
      </w:r>
      <w:r>
        <w:rPr>
          <w:spacing w:val="1"/>
          <w:vertAlign w:val="baseline"/>
        </w:rPr>
        <w:t> </w:t>
      </w:r>
      <w:r>
        <w:rPr>
          <w:vertAlign w:val="baseline"/>
        </w:rPr>
        <w:t>2.5-3.0</w:t>
      </w:r>
      <w:r>
        <w:rPr>
          <w:spacing w:val="1"/>
          <w:vertAlign w:val="baseline"/>
        </w:rPr>
        <w:t> </w:t>
      </w:r>
      <w:r>
        <w:rPr>
          <w:vertAlign w:val="baseline"/>
        </w:rPr>
        <w:t>h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absolute</w:t>
      </w:r>
      <w:r>
        <w:rPr>
          <w:spacing w:val="1"/>
          <w:vertAlign w:val="baseline"/>
        </w:rPr>
        <w:t> </w:t>
      </w:r>
      <w:r>
        <w:rPr>
          <w:vertAlign w:val="baseline"/>
        </w:rPr>
        <w:t>bioavailability of only 50% in oral forms (Dave </w:t>
      </w:r>
      <w:r>
        <w:rPr>
          <w:i/>
          <w:vertAlign w:val="baseline"/>
        </w:rPr>
        <w:t>et al</w:t>
      </w:r>
      <w:r>
        <w:rPr>
          <w:vertAlign w:val="baseline"/>
        </w:rPr>
        <w:t>., 2004). Its popular trade name is</w:t>
      </w:r>
      <w:r>
        <w:rPr>
          <w:spacing w:val="1"/>
          <w:vertAlign w:val="baseline"/>
        </w:rPr>
        <w:t> </w:t>
      </w:r>
      <w:r>
        <w:rPr>
          <w:vertAlign w:val="baseline"/>
        </w:rPr>
        <w:t>Zantac</w:t>
      </w:r>
      <w:r>
        <w:rPr>
          <w:vertAlign w:val="superscript"/>
        </w:rPr>
        <w:t>®</w:t>
      </w:r>
      <w:r>
        <w:rPr>
          <w:spacing w:val="-4"/>
          <w:vertAlign w:val="baseline"/>
        </w:rPr>
        <w:t> </w:t>
      </w:r>
      <w:r>
        <w:rPr>
          <w:vertAlign w:val="baseline"/>
        </w:rPr>
        <w:t>from GlazoSmithkline.</w:t>
      </w:r>
    </w:p>
    <w:p>
      <w:pPr>
        <w:pStyle w:val="Heading1"/>
        <w:numPr>
          <w:ilvl w:val="2"/>
          <w:numId w:val="19"/>
        </w:numPr>
        <w:tabs>
          <w:tab w:pos="853" w:val="left" w:leader="none"/>
        </w:tabs>
        <w:spacing w:line="240" w:lineRule="auto" w:before="6" w:after="0"/>
        <w:ind w:left="852" w:right="0" w:hanging="541"/>
        <w:jc w:val="both"/>
      </w:pPr>
      <w:bookmarkStart w:name="_TOC_250067" w:id="24"/>
      <w:r>
        <w:rPr/>
        <w:t>Chemistry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24"/>
      <w:r>
        <w:rPr/>
        <w:t>ranitidine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12" w:right="817"/>
        <w:jc w:val="both"/>
      </w:pPr>
      <w:r>
        <w:rPr/>
        <w:t>Chemically, ranitidine is a substituted furan compound with a chemical nomenclature of</w:t>
      </w:r>
      <w:r>
        <w:rPr>
          <w:spacing w:val="1"/>
        </w:rPr>
        <w:t> </w:t>
      </w:r>
      <w:r>
        <w:rPr/>
        <w:t>Dimethyl</w:t>
      </w:r>
      <w:r>
        <w:rPr>
          <w:spacing w:val="1"/>
        </w:rPr>
        <w:t> </w:t>
      </w:r>
      <w:r>
        <w:rPr/>
        <w:t>{5-[2-(1-methylamino-2-nitrovinylamino)-ethylthiomethyl]-furfuryl}</w:t>
      </w:r>
      <w:r>
        <w:rPr>
          <w:spacing w:val="1"/>
        </w:rPr>
        <w:t> </w:t>
      </w:r>
      <w:r>
        <w:rPr/>
        <w:t>amine</w:t>
      </w:r>
      <w:r>
        <w:rPr>
          <w:spacing w:val="-57"/>
        </w:rPr>
        <w:t> </w:t>
      </w:r>
      <w:r>
        <w:rPr/>
        <w:t>hydrochloride (BP, 2009). Its structural formula is represented in Figure 2.1. The physical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chemical properties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described in Table 2.1.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60" w:right="620"/>
        </w:sectPr>
      </w:pPr>
    </w:p>
    <w:p>
      <w:pPr>
        <w:pStyle w:val="Heading1"/>
        <w:spacing w:before="79"/>
        <w:ind w:left="312"/>
        <w:jc w:val="both"/>
      </w:pPr>
      <w:r>
        <w:rPr/>
        <w:t>Table</w:t>
      </w:r>
      <w:r>
        <w:rPr>
          <w:spacing w:val="-3"/>
        </w:rPr>
        <w:t> </w:t>
      </w:r>
      <w:r>
        <w:rPr/>
        <w:t>2.1</w:t>
      </w:r>
      <w:r>
        <w:rPr>
          <w:spacing w:val="-2"/>
        </w:rPr>
        <w:t> </w:t>
      </w:r>
      <w:r>
        <w:rPr/>
        <w:t>Physicochemical</w:t>
      </w:r>
      <w:r>
        <w:rPr>
          <w:spacing w:val="-2"/>
        </w:rPr>
        <w:t> </w:t>
      </w:r>
      <w:r>
        <w:rPr/>
        <w:t>Properties of</w:t>
      </w:r>
      <w:r>
        <w:rPr>
          <w:spacing w:val="-1"/>
        </w:rPr>
        <w:t> </w:t>
      </w:r>
      <w:r>
        <w:rPr/>
        <w:t>Ranitidine</w:t>
      </w:r>
    </w:p>
    <w:p>
      <w:pPr>
        <w:pStyle w:val="BodyText"/>
        <w:spacing w:before="2"/>
        <w:rPr>
          <w:b/>
          <w:sz w:val="21"/>
        </w:rPr>
      </w:pPr>
    </w:p>
    <w:tbl>
      <w:tblPr>
        <w:tblW w:w="0" w:type="auto"/>
        <w:jc w:val="left"/>
        <w:tblInd w:w="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1"/>
        <w:gridCol w:w="6203"/>
      </w:tblGrid>
      <w:tr>
        <w:trPr>
          <w:trHeight w:val="438" w:hRule="atLeast"/>
        </w:trPr>
        <w:tc>
          <w:tcPr>
            <w:tcW w:w="29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Molecular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Formula</w:t>
            </w:r>
          </w:p>
        </w:tc>
        <w:tc>
          <w:tcPr>
            <w:tcW w:w="62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1" w:lineRule="exact"/>
              <w:ind w:left="459"/>
              <w:jc w:val="left"/>
              <w:rPr>
                <w:rFonts w:ascii="Cambria Math"/>
                <w:sz w:val="24"/>
              </w:rPr>
            </w:pPr>
            <w:r>
              <w:rPr>
                <w:rFonts w:ascii="Cambria Math"/>
                <w:sz w:val="24"/>
              </w:rPr>
              <w:t>H</w:t>
            </w:r>
            <w:r>
              <w:rPr>
                <w:rFonts w:ascii="Cambria Math"/>
                <w:sz w:val="24"/>
                <w:vertAlign w:val="subscript"/>
              </w:rPr>
              <w:t>22</w:t>
            </w:r>
            <w:r>
              <w:rPr>
                <w:rFonts w:ascii="Cambria Math"/>
                <w:sz w:val="24"/>
                <w:vertAlign w:val="baseline"/>
              </w:rPr>
              <w:t>N</w:t>
            </w:r>
            <w:r>
              <w:rPr>
                <w:rFonts w:ascii="Cambria Math"/>
                <w:sz w:val="24"/>
                <w:vertAlign w:val="subscript"/>
              </w:rPr>
              <w:t>4</w:t>
            </w:r>
            <w:r>
              <w:rPr>
                <w:rFonts w:ascii="Cambria Math"/>
                <w:sz w:val="24"/>
                <w:vertAlign w:val="baseline"/>
              </w:rPr>
              <w:t>O</w:t>
            </w:r>
            <w:r>
              <w:rPr>
                <w:rFonts w:ascii="Cambria Math"/>
                <w:sz w:val="24"/>
                <w:vertAlign w:val="subscript"/>
              </w:rPr>
              <w:t>3</w:t>
            </w:r>
            <w:r>
              <w:rPr>
                <w:rFonts w:ascii="Cambria Math"/>
                <w:sz w:val="24"/>
                <w:vertAlign w:val="baseline"/>
              </w:rPr>
              <w:t>SHCl</w:t>
            </w:r>
          </w:p>
        </w:tc>
      </w:tr>
      <w:tr>
        <w:trPr>
          <w:trHeight w:val="513" w:hRule="atLeast"/>
        </w:trPr>
        <w:tc>
          <w:tcPr>
            <w:tcW w:w="2951" w:type="dxa"/>
          </w:tcPr>
          <w:p>
            <w:pPr>
              <w:pStyle w:val="TableParagraph"/>
              <w:spacing w:before="11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Molecular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weight</w:t>
            </w:r>
          </w:p>
        </w:tc>
        <w:tc>
          <w:tcPr>
            <w:tcW w:w="6203" w:type="dxa"/>
          </w:tcPr>
          <w:p>
            <w:pPr>
              <w:pStyle w:val="TableParagraph"/>
              <w:spacing w:before="114"/>
              <w:ind w:left="459"/>
              <w:jc w:val="left"/>
              <w:rPr>
                <w:sz w:val="24"/>
              </w:rPr>
            </w:pPr>
            <w:r>
              <w:rPr>
                <w:sz w:val="24"/>
              </w:rPr>
              <w:t>350.87g/mol</w:t>
            </w:r>
          </w:p>
        </w:tc>
      </w:tr>
      <w:tr>
        <w:trPr>
          <w:trHeight w:val="571" w:hRule="atLeast"/>
        </w:trPr>
        <w:tc>
          <w:tcPr>
            <w:tcW w:w="2951" w:type="dxa"/>
          </w:tcPr>
          <w:p>
            <w:pPr>
              <w:pStyle w:val="TableParagraph"/>
              <w:spacing w:before="15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Melting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point</w:t>
            </w:r>
          </w:p>
        </w:tc>
        <w:tc>
          <w:tcPr>
            <w:tcW w:w="6203" w:type="dxa"/>
          </w:tcPr>
          <w:p>
            <w:pPr>
              <w:pStyle w:val="TableParagraph"/>
              <w:spacing w:before="153"/>
              <w:ind w:left="459"/>
              <w:jc w:val="left"/>
              <w:rPr>
                <w:sz w:val="24"/>
              </w:rPr>
            </w:pPr>
            <w:r>
              <w:rPr>
                <w:sz w:val="24"/>
              </w:rPr>
              <w:t>133-134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</w:t>
            </w:r>
          </w:p>
        </w:tc>
      </w:tr>
      <w:tr>
        <w:trPr>
          <w:trHeight w:val="551" w:hRule="atLeast"/>
        </w:trPr>
        <w:tc>
          <w:tcPr>
            <w:tcW w:w="2951" w:type="dxa"/>
          </w:tcPr>
          <w:p>
            <w:pPr>
              <w:pStyle w:val="TableParagraph"/>
              <w:spacing w:before="13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Appearance</w:t>
            </w:r>
          </w:p>
        </w:tc>
        <w:tc>
          <w:tcPr>
            <w:tcW w:w="6203" w:type="dxa"/>
          </w:tcPr>
          <w:p>
            <w:pPr>
              <w:pStyle w:val="TableParagraph"/>
              <w:spacing w:before="133"/>
              <w:ind w:left="459"/>
              <w:jc w:val="left"/>
              <w:rPr>
                <w:sz w:val="24"/>
              </w:rPr>
            </w:pPr>
            <w:r>
              <w:rPr>
                <w:sz w:val="24"/>
              </w:rPr>
              <w:t>White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pale yellow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crystalline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powder</w:t>
            </w:r>
          </w:p>
        </w:tc>
      </w:tr>
      <w:tr>
        <w:trPr>
          <w:trHeight w:val="552" w:hRule="atLeast"/>
        </w:trPr>
        <w:tc>
          <w:tcPr>
            <w:tcW w:w="2951" w:type="dxa"/>
          </w:tcPr>
          <w:p>
            <w:pPr>
              <w:pStyle w:val="TableParagraph"/>
              <w:spacing w:before="13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Odour</w:t>
            </w:r>
          </w:p>
        </w:tc>
        <w:tc>
          <w:tcPr>
            <w:tcW w:w="6203" w:type="dxa"/>
          </w:tcPr>
          <w:p>
            <w:pPr>
              <w:pStyle w:val="TableParagraph"/>
              <w:spacing w:before="133"/>
              <w:ind w:left="459"/>
              <w:jc w:val="left"/>
              <w:rPr>
                <w:sz w:val="24"/>
              </w:rPr>
            </w:pPr>
            <w:r>
              <w:rPr>
                <w:sz w:val="24"/>
              </w:rPr>
              <w:t>Suphur-like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odour</w:t>
            </w:r>
          </w:p>
        </w:tc>
      </w:tr>
      <w:tr>
        <w:trPr>
          <w:trHeight w:val="552" w:hRule="atLeast"/>
        </w:trPr>
        <w:tc>
          <w:tcPr>
            <w:tcW w:w="2951" w:type="dxa"/>
          </w:tcPr>
          <w:p>
            <w:pPr>
              <w:pStyle w:val="TableParagraph"/>
              <w:spacing w:before="13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pH</w:t>
            </w:r>
          </w:p>
        </w:tc>
        <w:tc>
          <w:tcPr>
            <w:tcW w:w="6203" w:type="dxa"/>
          </w:tcPr>
          <w:p>
            <w:pPr>
              <w:pStyle w:val="TableParagraph"/>
              <w:spacing w:before="133"/>
              <w:ind w:left="459"/>
              <w:jc w:val="left"/>
              <w:rPr>
                <w:sz w:val="24"/>
              </w:rPr>
            </w:pPr>
            <w:r>
              <w:rPr>
                <w:sz w:val="24"/>
              </w:rPr>
              <w:t>4.5-6.0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mg/ml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</w:tc>
      </w:tr>
      <w:tr>
        <w:trPr>
          <w:trHeight w:val="1084" w:hRule="atLeast"/>
        </w:trPr>
        <w:tc>
          <w:tcPr>
            <w:tcW w:w="2951" w:type="dxa"/>
          </w:tcPr>
          <w:p>
            <w:pPr>
              <w:pStyle w:val="TableParagraph"/>
              <w:spacing w:before="13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Solubility</w:t>
            </w:r>
          </w:p>
        </w:tc>
        <w:tc>
          <w:tcPr>
            <w:tcW w:w="6203" w:type="dxa"/>
          </w:tcPr>
          <w:p>
            <w:pPr>
              <w:pStyle w:val="TableParagraph"/>
              <w:spacing w:before="133"/>
              <w:ind w:left="459"/>
              <w:jc w:val="left"/>
              <w:rPr>
                <w:sz w:val="24"/>
              </w:rPr>
            </w:pPr>
            <w:r>
              <w:rPr>
                <w:sz w:val="24"/>
              </w:rPr>
              <w:t>Freely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soluble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methanol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ethanol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(95%),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459"/>
              <w:jc w:val="left"/>
              <w:rPr>
                <w:sz w:val="24"/>
              </w:rPr>
            </w:pPr>
            <w:r>
              <w:rPr>
                <w:sz w:val="24"/>
              </w:rPr>
              <w:t>sparingly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soluble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chloroform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Dichloromethane.</w:t>
            </w:r>
          </w:p>
        </w:tc>
      </w:tr>
      <w:tr>
        <w:trPr>
          <w:trHeight w:val="1103" w:hRule="atLeast"/>
        </w:trPr>
        <w:tc>
          <w:tcPr>
            <w:tcW w:w="2951" w:type="dxa"/>
          </w:tcPr>
          <w:p>
            <w:pPr>
              <w:pStyle w:val="TableParagraph"/>
              <w:spacing w:before="15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8.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Storage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Stability</w:t>
            </w:r>
          </w:p>
        </w:tc>
        <w:tc>
          <w:tcPr>
            <w:tcW w:w="6203" w:type="dxa"/>
          </w:tcPr>
          <w:p>
            <w:pPr>
              <w:pStyle w:val="TableParagraph"/>
              <w:spacing w:before="153"/>
              <w:ind w:left="459"/>
              <w:jc w:val="left"/>
              <w:rPr>
                <w:sz w:val="24"/>
              </w:rPr>
            </w:pPr>
            <w:r>
              <w:rPr>
                <w:sz w:val="24"/>
              </w:rPr>
              <w:t>Store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2-30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for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tablets,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2-25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for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injection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and</w:t>
            </w:r>
          </w:p>
          <w:p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459"/>
              <w:jc w:val="left"/>
              <w:rPr>
                <w:sz w:val="24"/>
              </w:rPr>
            </w:pPr>
            <w:r>
              <w:rPr>
                <w:sz w:val="24"/>
              </w:rPr>
              <w:t>protect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light.</w:t>
            </w:r>
          </w:p>
        </w:tc>
      </w:tr>
      <w:tr>
        <w:trPr>
          <w:trHeight w:val="712" w:hRule="atLeast"/>
        </w:trPr>
        <w:tc>
          <w:tcPr>
            <w:tcW w:w="29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9. Loss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drying</w:t>
            </w:r>
          </w:p>
        </w:tc>
        <w:tc>
          <w:tcPr>
            <w:tcW w:w="62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3"/>
              <w:ind w:left="459"/>
              <w:jc w:val="left"/>
              <w:rPr>
                <w:sz w:val="24"/>
              </w:rPr>
            </w:pPr>
            <w:r>
              <w:rPr>
                <w:sz w:val="24"/>
              </w:rPr>
              <w:t>Losses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0.75% (1g,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vacuum,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60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C, 3h).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Heading1"/>
        <w:numPr>
          <w:ilvl w:val="2"/>
          <w:numId w:val="19"/>
        </w:numPr>
        <w:tabs>
          <w:tab w:pos="794" w:val="left" w:leader="none"/>
        </w:tabs>
        <w:spacing w:line="240" w:lineRule="auto" w:before="0" w:after="0"/>
        <w:ind w:left="793" w:right="0" w:hanging="482"/>
        <w:jc w:val="both"/>
      </w:pPr>
      <w:bookmarkStart w:name="_TOC_250066" w:id="25"/>
      <w:r>
        <w:rPr/>
        <w:t>Synthesis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25"/>
      <w:r>
        <w:rPr/>
        <w:t>ranitidine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12" w:right="815"/>
        <w:jc w:val="both"/>
      </w:pPr>
      <w:r>
        <w:rPr/>
        <w:t>Ranitidine is formed from the</w:t>
      </w:r>
      <w:r>
        <w:rPr>
          <w:spacing w:val="1"/>
        </w:rPr>
        <w:t> </w:t>
      </w:r>
      <w:r>
        <w:rPr/>
        <w:t>Mannich based reaction of paraldehyde (II) and dimethyl</w:t>
      </w:r>
      <w:r>
        <w:rPr>
          <w:spacing w:val="1"/>
        </w:rPr>
        <w:t> </w:t>
      </w:r>
      <w:r>
        <w:rPr/>
        <w:t>amine</w:t>
      </w:r>
      <w:r>
        <w:rPr>
          <w:spacing w:val="1"/>
        </w:rPr>
        <w:t> </w:t>
      </w:r>
      <w:r>
        <w:rPr/>
        <w:t>(I)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5-(N,N-dimethyl</w:t>
      </w:r>
      <w:r>
        <w:rPr>
          <w:spacing w:val="1"/>
        </w:rPr>
        <w:t> </w:t>
      </w:r>
      <w:r>
        <w:rPr/>
        <w:t>amino</w:t>
      </w:r>
      <w:r>
        <w:rPr>
          <w:spacing w:val="1"/>
        </w:rPr>
        <w:t> </w:t>
      </w:r>
      <w:r>
        <w:rPr/>
        <w:t>methyl)</w:t>
      </w:r>
      <w:r>
        <w:rPr>
          <w:spacing w:val="1"/>
        </w:rPr>
        <w:t> </w:t>
      </w:r>
      <w:r>
        <w:rPr/>
        <w:t>furfuryl</w:t>
      </w:r>
      <w:r>
        <w:rPr>
          <w:spacing w:val="61"/>
        </w:rPr>
        <w:t> </w:t>
      </w:r>
      <w:r>
        <w:rPr/>
        <w:t>alcohol</w:t>
      </w:r>
      <w:r>
        <w:rPr>
          <w:spacing w:val="61"/>
        </w:rPr>
        <w:t> </w:t>
      </w:r>
      <w:r>
        <w:rPr/>
        <w:t>(IV).</w:t>
      </w:r>
      <w:r>
        <w:rPr>
          <w:spacing w:val="1"/>
        </w:rPr>
        <w:t> </w:t>
      </w:r>
      <w:r>
        <w:rPr/>
        <w:t>Thioaminoethylation of (IV) produce (V). Conjugate addition of (V) with α, β- unsaturated</w:t>
      </w:r>
      <w:r>
        <w:rPr>
          <w:spacing w:val="1"/>
        </w:rPr>
        <w:t> </w:t>
      </w:r>
      <w:r>
        <w:rPr/>
        <w:t>nitro compound i.e.1-methylthio-1-(N-methyl amino)-2-nitroethylene (VI) yield the target</w:t>
      </w:r>
      <w:r>
        <w:rPr>
          <w:spacing w:val="1"/>
        </w:rPr>
        <w:t> </w:t>
      </w:r>
      <w:r>
        <w:rPr/>
        <w:t>molecule</w:t>
      </w:r>
      <w:r>
        <w:rPr>
          <w:spacing w:val="-1"/>
        </w:rPr>
        <w:t> </w:t>
      </w:r>
      <w:r>
        <w:rPr/>
        <w:t>ranitidine.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60" w:right="620"/>
        </w:sectPr>
      </w:pPr>
    </w:p>
    <w:p>
      <w:pPr>
        <w:spacing w:before="66"/>
        <w:ind w:left="313" w:right="0" w:firstLine="0"/>
        <w:jc w:val="left"/>
        <w:rPr>
          <w:rFonts w:ascii="Arial MT"/>
          <w:sz w:val="17"/>
        </w:rPr>
      </w:pPr>
      <w:r>
        <w:rPr/>
        <w:pict>
          <v:line style="position:absolute;mso-position-horizontal-relative:page;mso-position-vertical-relative:paragraph;z-index:15730176" from="120.12809pt,21.507623pt" to="110.140671pt,11.462413pt" stroked="true" strokeweight=".807353pt" strokecolor="#000000">
            <v:stroke dashstyle="solid"/>
            <w10:wrap type="none"/>
          </v:line>
        </w:pict>
      </w:r>
      <w:r>
        <w:rPr>
          <w:rFonts w:ascii="Arial MT"/>
          <w:sz w:val="17"/>
        </w:rPr>
        <w:t>H</w:t>
      </w:r>
      <w:r>
        <w:rPr>
          <w:rFonts w:ascii="Arial MT"/>
          <w:position w:val="-3"/>
          <w:sz w:val="13"/>
        </w:rPr>
        <w:t>3</w:t>
      </w:r>
      <w:r>
        <w:rPr>
          <w:rFonts w:ascii="Arial MT"/>
          <w:sz w:val="17"/>
        </w:rPr>
        <w:t>C</w:t>
      </w:r>
    </w:p>
    <w:p>
      <w:pPr>
        <w:pStyle w:val="BodyText"/>
        <w:rPr>
          <w:rFonts w:ascii="Arial MT"/>
          <w:sz w:val="22"/>
        </w:rPr>
      </w:pPr>
    </w:p>
    <w:p>
      <w:pPr>
        <w:pStyle w:val="BodyText"/>
        <w:spacing w:before="1"/>
        <w:rPr>
          <w:rFonts w:ascii="Arial MT"/>
          <w:sz w:val="21"/>
        </w:rPr>
      </w:pPr>
    </w:p>
    <w:p>
      <w:pPr>
        <w:spacing w:line="227" w:lineRule="exact" w:before="0"/>
        <w:ind w:left="315" w:right="0" w:firstLine="0"/>
        <w:jc w:val="left"/>
        <w:rPr>
          <w:rFonts w:ascii="Arial MT"/>
          <w:sz w:val="17"/>
        </w:rPr>
      </w:pPr>
      <w:r>
        <w:rPr/>
        <w:pict>
          <v:line style="position:absolute;mso-position-horizontal-relative:page;mso-position-vertical-relative:paragraph;z-index:15730688" from="119.810323pt,-8.573254pt" to="109.950645pt,1.377191pt" stroked="true" strokeweight=".807361pt" strokecolor="#000000">
            <v:stroke dashstyle="solid"/>
            <w10:wrap type="none"/>
          </v:line>
        </w:pict>
      </w:r>
      <w:r>
        <w:rPr>
          <w:rFonts w:ascii="Arial MT"/>
          <w:sz w:val="17"/>
        </w:rPr>
        <w:t>H</w:t>
      </w:r>
      <w:r>
        <w:rPr>
          <w:rFonts w:ascii="Arial MT"/>
          <w:position w:val="-3"/>
          <w:sz w:val="13"/>
        </w:rPr>
        <w:t>3</w:t>
      </w:r>
      <w:r>
        <w:rPr>
          <w:rFonts w:ascii="Arial MT"/>
          <w:sz w:val="17"/>
        </w:rPr>
        <w:t>C</w:t>
      </w:r>
    </w:p>
    <w:p>
      <w:pPr>
        <w:pStyle w:val="BodyText"/>
        <w:spacing w:before="8"/>
        <w:rPr>
          <w:rFonts w:ascii="Arial MT"/>
          <w:sz w:val="32"/>
        </w:rPr>
      </w:pPr>
      <w:r>
        <w:rPr/>
        <w:br w:type="column"/>
      </w:r>
      <w:r>
        <w:rPr>
          <w:rFonts w:ascii="Arial MT"/>
          <w:sz w:val="32"/>
        </w:rPr>
      </w:r>
    </w:p>
    <w:p>
      <w:pPr>
        <w:tabs>
          <w:tab w:pos="1137" w:val="left" w:leader="none"/>
          <w:tab w:pos="2091" w:val="left" w:leader="none"/>
        </w:tabs>
        <w:spacing w:line="321" w:lineRule="exact" w:before="0"/>
        <w:ind w:left="184" w:right="0" w:firstLine="0"/>
        <w:jc w:val="left"/>
        <w:rPr>
          <w:sz w:val="20"/>
        </w:rPr>
      </w:pPr>
      <w:r>
        <w:rPr>
          <w:position w:val="2"/>
          <w:sz w:val="20"/>
        </w:rPr>
        <w:t>NH  </w:t>
      </w:r>
      <w:r>
        <w:rPr>
          <w:spacing w:val="41"/>
          <w:position w:val="2"/>
          <w:sz w:val="20"/>
        </w:rPr>
        <w:t> </w:t>
      </w:r>
      <w:r>
        <w:rPr>
          <w:position w:val="6"/>
          <w:sz w:val="20"/>
        </w:rPr>
        <w:t>+</w:t>
        <w:tab/>
      </w:r>
      <w:r>
        <w:rPr>
          <w:position w:val="1"/>
          <w:sz w:val="20"/>
        </w:rPr>
        <w:t>(CH</w:t>
      </w:r>
      <w:r>
        <w:rPr>
          <w:position w:val="1"/>
          <w:sz w:val="20"/>
          <w:vertAlign w:val="subscript"/>
        </w:rPr>
        <w:t>2</w:t>
      </w:r>
      <w:r>
        <w:rPr>
          <w:position w:val="1"/>
          <w:sz w:val="20"/>
          <w:vertAlign w:val="baseline"/>
        </w:rPr>
        <w:t>O)</w:t>
      </w:r>
      <w:r>
        <w:rPr>
          <w:position w:val="-4"/>
          <w:sz w:val="15"/>
          <w:vertAlign w:val="baseline"/>
        </w:rPr>
        <w:t>n</w:t>
        <w:tab/>
      </w:r>
      <w:r>
        <w:rPr>
          <w:sz w:val="20"/>
          <w:vertAlign w:val="baseline"/>
        </w:rPr>
        <w:t>+</w:t>
      </w:r>
    </w:p>
    <w:p>
      <w:pPr>
        <w:spacing w:line="200" w:lineRule="exact" w:before="0"/>
        <w:ind w:left="1049" w:right="0" w:firstLine="0"/>
        <w:jc w:val="left"/>
        <w:rPr>
          <w:sz w:val="20"/>
        </w:rPr>
      </w:pPr>
      <w:r>
        <w:rPr>
          <w:sz w:val="20"/>
        </w:rPr>
        <w:t>Paraldehyde</w:t>
      </w:r>
    </w:p>
    <w:p>
      <w:pPr>
        <w:tabs>
          <w:tab w:pos="2777" w:val="left" w:leader="none"/>
        </w:tabs>
        <w:spacing w:line="117" w:lineRule="exact" w:before="0"/>
        <w:ind w:left="1481" w:right="0" w:firstLine="0"/>
        <w:jc w:val="left"/>
        <w:rPr>
          <w:rFonts w:ascii="Arial MT"/>
          <w:sz w:val="17"/>
        </w:rPr>
      </w:pPr>
      <w:r>
        <w:rPr>
          <w:sz w:val="20"/>
        </w:rPr>
        <w:t>II</w:t>
        <w:tab/>
      </w:r>
      <w:r>
        <w:rPr>
          <w:rFonts w:ascii="Arial MT"/>
          <w:position w:val="11"/>
          <w:sz w:val="17"/>
        </w:rPr>
        <w:t>O</w:t>
      </w:r>
    </w:p>
    <w:p>
      <w:pPr>
        <w:spacing w:before="183"/>
        <w:ind w:left="313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Mannich</w:t>
      </w:r>
      <w:r>
        <w:rPr>
          <w:spacing w:val="23"/>
          <w:sz w:val="20"/>
        </w:rPr>
        <w:t> </w:t>
      </w:r>
      <w:r>
        <w:rPr>
          <w:sz w:val="20"/>
        </w:rPr>
        <w:t>reaction</w:t>
      </w:r>
    </w:p>
    <w:p>
      <w:pPr>
        <w:pStyle w:val="BodyText"/>
        <w:spacing w:before="6"/>
        <w:rPr>
          <w:sz w:val="27"/>
        </w:rPr>
      </w:pPr>
    </w:p>
    <w:p>
      <w:pPr>
        <w:spacing w:before="0"/>
        <w:ind w:left="492" w:right="0" w:firstLine="0"/>
        <w:jc w:val="left"/>
        <w:rPr>
          <w:rFonts w:ascii="Arial MT"/>
          <w:sz w:val="17"/>
        </w:rPr>
      </w:pPr>
      <w:r>
        <w:rPr/>
        <w:pict>
          <v:group style="position:absolute;margin-left:233.390671pt;margin-top:-28.038589pt;width:146.450pt;height:37.75pt;mso-position-horizontal-relative:page;mso-position-vertical-relative:paragraph;z-index:-17972224" coordorigin="4668,-561" coordsize="2929,755">
            <v:shape style="position:absolute;left:4675;top:-553;width:1222;height:739" coordorigin="4676,-553" coordsize="1222,739" path="m5498,-68l5352,-553m5427,-90l5307,-492m5352,-553l4843,-553m4843,-553l4676,-68m4888,-492l4749,-90m4676,-68l5005,184m5154,186l5498,-68m5498,-68l5897,64e" filled="false" stroked="true" strokeweight=".807339pt" strokecolor="#000000">
              <v:path arrowok="t"/>
              <v:stroke dashstyle="solid"/>
            </v:shape>
            <v:shape style="position:absolute;left:7427;top:-328;width:170;height:87" coordorigin="7428,-327" coordsize="170,87" path="m7428,-327l7448,-283,7428,-240,7597,-283,7428,-327xe" filled="true" fillcolor="#000000" stroked="false">
              <v:path arrowok="t"/>
              <v:fill type="solid"/>
            </v:shape>
            <v:line style="position:absolute" from="7450,-279" to="5661,-279" stroked="true" strokeweight=".094703pt" strokecolor="#000000">
              <v:stroke dashstyle="solid"/>
            </v:line>
            <v:rect style="position:absolute;left:5650;top:-292;width:1798;height:17" filled="true" fillcolor="#000000" stroked="false">
              <v:fill type="solid"/>
            </v:rect>
            <w10:wrap type="none"/>
          </v:group>
        </w:pict>
      </w:r>
      <w:r>
        <w:rPr>
          <w:rFonts w:ascii="Arial MT"/>
          <w:sz w:val="17"/>
        </w:rPr>
        <w:t>CH</w:t>
      </w:r>
      <w:r>
        <w:rPr>
          <w:rFonts w:ascii="Arial MT"/>
          <w:position w:val="-3"/>
          <w:sz w:val="13"/>
        </w:rPr>
        <w:t>2</w:t>
      </w:r>
      <w:r>
        <w:rPr>
          <w:rFonts w:ascii="Arial MT"/>
          <w:sz w:val="17"/>
        </w:rPr>
        <w:t>OH</w:t>
      </w:r>
    </w:p>
    <w:p>
      <w:pPr>
        <w:pStyle w:val="BodyText"/>
        <w:rPr>
          <w:rFonts w:ascii="Arial MT"/>
          <w:sz w:val="22"/>
        </w:rPr>
      </w:pPr>
      <w:r>
        <w:rPr/>
        <w:br w:type="column"/>
      </w:r>
      <w:r>
        <w:rPr>
          <w:rFonts w:ascii="Arial MT"/>
          <w:sz w:val="22"/>
        </w:rPr>
      </w:r>
    </w:p>
    <w:p>
      <w:pPr>
        <w:pStyle w:val="BodyText"/>
        <w:spacing w:before="5"/>
        <w:rPr>
          <w:rFonts w:ascii="Arial MT"/>
          <w:sz w:val="32"/>
        </w:rPr>
      </w:pPr>
    </w:p>
    <w:p>
      <w:pPr>
        <w:spacing w:before="0"/>
        <w:ind w:left="313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H</w:t>
      </w:r>
      <w:r>
        <w:rPr>
          <w:rFonts w:ascii="Arial MT"/>
          <w:position w:val="-3"/>
          <w:sz w:val="13"/>
        </w:rPr>
        <w:t>2</w:t>
      </w:r>
      <w:r>
        <w:rPr>
          <w:rFonts w:ascii="Arial MT"/>
          <w:sz w:val="17"/>
        </w:rPr>
        <w:t>C</w:t>
      </w:r>
    </w:p>
    <w:p>
      <w:pPr>
        <w:pStyle w:val="BodyText"/>
        <w:rPr>
          <w:rFonts w:ascii="Arial MT"/>
          <w:sz w:val="22"/>
        </w:rPr>
      </w:pPr>
      <w:r>
        <w:rPr/>
        <w:br w:type="column"/>
      </w:r>
      <w:r>
        <w:rPr>
          <w:rFonts w:ascii="Arial MT"/>
          <w:sz w:val="22"/>
        </w:rPr>
      </w:r>
    </w:p>
    <w:p>
      <w:pPr>
        <w:pStyle w:val="BodyText"/>
        <w:rPr>
          <w:rFonts w:ascii="Arial MT"/>
          <w:sz w:val="22"/>
        </w:rPr>
      </w:pPr>
    </w:p>
    <w:p>
      <w:pPr>
        <w:spacing w:line="186" w:lineRule="exact" w:before="134"/>
        <w:ind w:left="1201" w:right="1276" w:firstLine="0"/>
        <w:jc w:val="center"/>
        <w:rPr>
          <w:rFonts w:ascii="Arial MT"/>
          <w:sz w:val="17"/>
        </w:rPr>
      </w:pPr>
      <w:r>
        <w:rPr>
          <w:rFonts w:ascii="Arial MT"/>
          <w:sz w:val="17"/>
        </w:rPr>
        <w:t>CH</w:t>
      </w:r>
      <w:r>
        <w:rPr>
          <w:rFonts w:ascii="Arial MT"/>
          <w:position w:val="-3"/>
          <w:sz w:val="13"/>
        </w:rPr>
        <w:t>2</w:t>
      </w:r>
      <w:r>
        <w:rPr>
          <w:rFonts w:ascii="Arial MT"/>
          <w:sz w:val="17"/>
        </w:rPr>
        <w:t>OH</w:t>
      </w:r>
    </w:p>
    <w:p>
      <w:pPr>
        <w:tabs>
          <w:tab w:pos="722" w:val="left" w:leader="none"/>
        </w:tabs>
        <w:spacing w:line="188" w:lineRule="exact" w:before="0"/>
        <w:ind w:left="313" w:right="0" w:firstLine="0"/>
        <w:jc w:val="left"/>
        <w:rPr>
          <w:sz w:val="20"/>
        </w:rPr>
      </w:pPr>
      <w:r>
        <w:rPr/>
        <w:pict>
          <v:group style="position:absolute;margin-left:434.884644pt;margin-top:9.511208pt;width:4.4pt;height:86.25pt;mso-position-horizontal-relative:page;mso-position-vertical-relative:paragraph;z-index:-17969664" coordorigin="8698,190" coordsize="88,1725">
            <v:shape style="position:absolute;left:8697;top:1746;width:88;height:169" coordorigin="8698,1747" coordsize="88,169" path="m8785,1747l8742,1767,8698,1747,8742,1915,8785,1747xe" filled="true" fillcolor="#000000" stroked="false">
              <v:path arrowok="t"/>
              <v:fill type="solid"/>
            </v:shape>
            <v:line style="position:absolute" from="8747,1769" to="8747,201" stroked="true" strokeweight=".095267pt" strokecolor="#000000">
              <v:stroke dashstyle="solid"/>
            </v:line>
            <v:rect style="position:absolute;left:8734;top:190;width:17;height:1577" filled="true" fillcolor="#000000" stroked="false">
              <v:fill type="solid"/>
            </v:rect>
            <w10:wrap type="none"/>
          </v:group>
        </w:pict>
      </w:r>
      <w:r>
        <w:rPr>
          <w:rFonts w:ascii="Arial MT"/>
          <w:position w:val="11"/>
          <w:sz w:val="17"/>
        </w:rPr>
        <w:t>O</w:t>
        <w:tab/>
      </w:r>
      <w:r>
        <w:rPr>
          <w:sz w:val="20"/>
        </w:rPr>
        <w:t>IV</w:t>
      </w:r>
    </w:p>
    <w:p>
      <w:pPr>
        <w:spacing w:after="0" w:line="188" w:lineRule="exact"/>
        <w:jc w:val="left"/>
        <w:rPr>
          <w:sz w:val="20"/>
        </w:rPr>
        <w:sectPr>
          <w:pgSz w:w="12240" w:h="15840"/>
          <w:pgMar w:header="0" w:footer="1015" w:top="1380" w:bottom="1200" w:left="1560" w:right="620"/>
          <w:cols w:num="5" w:equalWidth="0">
            <w:col w:w="637" w:space="40"/>
            <w:col w:w="2951" w:space="239"/>
            <w:col w:w="1787" w:space="230"/>
            <w:col w:w="675" w:space="410"/>
            <w:col w:w="3091"/>
          </w:cols>
        </w:sectPr>
      </w:pPr>
    </w:p>
    <w:p>
      <w:pPr>
        <w:spacing w:line="237" w:lineRule="auto" w:before="0"/>
        <w:ind w:left="388" w:right="0" w:firstLine="0"/>
        <w:jc w:val="left"/>
        <w:rPr>
          <w:sz w:val="20"/>
        </w:rPr>
      </w:pPr>
      <w:r>
        <w:rPr>
          <w:sz w:val="20"/>
        </w:rPr>
        <w:t>Dimethylamine</w:t>
      </w:r>
      <w:r>
        <w:rPr>
          <w:spacing w:val="-47"/>
          <w:sz w:val="20"/>
        </w:rPr>
        <w:t> </w:t>
      </w:r>
      <w:r>
        <w:rPr>
          <w:sz w:val="20"/>
        </w:rPr>
        <w:t>hydrochloride</w:t>
      </w:r>
    </w:p>
    <w:p>
      <w:pPr>
        <w:spacing w:before="45"/>
        <w:ind w:left="67" w:right="0" w:firstLine="0"/>
        <w:jc w:val="center"/>
        <w:rPr>
          <w:sz w:val="20"/>
        </w:rPr>
      </w:pPr>
      <w:r>
        <w:rPr>
          <w:w w:val="101"/>
          <w:sz w:val="20"/>
        </w:rPr>
        <w:t>I</w:t>
      </w:r>
    </w:p>
    <w:p>
      <w:pPr>
        <w:spacing w:line="302" w:lineRule="auto" w:before="44"/>
        <w:ind w:left="1049" w:right="0" w:hanging="662"/>
        <w:jc w:val="left"/>
        <w:rPr>
          <w:sz w:val="20"/>
        </w:rPr>
      </w:pPr>
      <w:r>
        <w:rPr/>
        <w:br w:type="column"/>
      </w:r>
      <w:r>
        <w:rPr>
          <w:sz w:val="20"/>
        </w:rPr>
        <w:t>2-Furfuryl</w:t>
      </w:r>
      <w:r>
        <w:rPr>
          <w:spacing w:val="8"/>
          <w:sz w:val="20"/>
        </w:rPr>
        <w:t> </w:t>
      </w:r>
      <w:r>
        <w:rPr>
          <w:sz w:val="20"/>
        </w:rPr>
        <w:t>alcohol</w:t>
      </w:r>
      <w:r>
        <w:rPr>
          <w:spacing w:val="-47"/>
          <w:sz w:val="20"/>
        </w:rPr>
        <w:t> </w:t>
      </w:r>
      <w:r>
        <w:rPr>
          <w:sz w:val="20"/>
        </w:rPr>
        <w:t>III</w:t>
      </w:r>
    </w:p>
    <w:p>
      <w:pPr>
        <w:pStyle w:val="BodyText"/>
        <w:spacing w:before="11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388" w:right="0" w:firstLine="0"/>
        <w:jc w:val="left"/>
        <w:rPr>
          <w:rFonts w:ascii="Arial MT"/>
          <w:sz w:val="17"/>
        </w:rPr>
      </w:pPr>
      <w:r>
        <w:rPr/>
        <w:pict>
          <v:shape style="position:absolute;margin-left:405.065399pt;margin-top:-59.007793pt;width:81.25pt;height:36.950pt;mso-position-horizontal-relative:page;mso-position-vertical-relative:paragraph;z-index:15731712" coordorigin="8101,-1180" coordsize="1625,739" path="m9327,-695l9180,-1180m9258,-717l9135,-1119m9180,-1180l8673,-1180m8673,-1180l8504,-695m8716,-1119l8578,-715m8504,-695l8834,-443m8983,-441l9327,-695m9327,-695l9726,-561m8504,-695l8101,-573e" filled="false" stroked="true" strokeweight=".807339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2224" from="399.682404pt,-22.478605pt" to="396.225098pt,-7.448696pt" stroked="true" strokeweight=".809493pt" strokecolor="#000000">
            <v:stroke dashstyle="solid"/>
            <w10:wrap type="none"/>
          </v:line>
        </w:pict>
      </w:r>
      <w:r>
        <w:rPr>
          <w:rFonts w:ascii="Arial MT"/>
          <w:sz w:val="17"/>
        </w:rPr>
        <w:t>H</w:t>
      </w:r>
      <w:r>
        <w:rPr>
          <w:rFonts w:ascii="Arial MT"/>
          <w:position w:val="-3"/>
          <w:sz w:val="13"/>
        </w:rPr>
        <w:t>3</w:t>
      </w:r>
      <w:r>
        <w:rPr>
          <w:rFonts w:ascii="Arial MT"/>
          <w:sz w:val="17"/>
        </w:rPr>
        <w:t>C</w:t>
      </w:r>
    </w:p>
    <w:p>
      <w:pPr>
        <w:spacing w:before="106"/>
        <w:ind w:left="324" w:right="0" w:firstLine="0"/>
        <w:jc w:val="left"/>
        <w:rPr>
          <w:rFonts w:ascii="Arial MT"/>
          <w:sz w:val="17"/>
        </w:rPr>
      </w:pPr>
      <w:r>
        <w:rPr/>
        <w:br w:type="column"/>
      </w:r>
      <w:r>
        <w:rPr>
          <w:rFonts w:ascii="Arial MT"/>
          <w:sz w:val="17"/>
        </w:rPr>
        <w:t>N</w:t>
      </w:r>
    </w:p>
    <w:p>
      <w:pPr>
        <w:spacing w:before="152"/>
        <w:ind w:left="693" w:right="0" w:firstLine="0"/>
        <w:jc w:val="left"/>
        <w:rPr>
          <w:rFonts w:ascii="Arial MT"/>
          <w:sz w:val="13"/>
        </w:rPr>
      </w:pPr>
      <w:r>
        <w:rPr/>
        <w:pict>
          <v:line style="position:absolute;mso-position-horizontal-relative:page;mso-position-vertical-relative:paragraph;z-index:15732736" from="390.524361pt,-3.708853pt" to="374.947418pt,.953641pt" stroked="true" strokeweight=".80533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3248" from="399.173981pt,-1.276522pt" to="410.257697pt,9.071941pt" stroked="true" strokeweight=".807175pt" strokecolor="#000000">
            <v:stroke dashstyle="solid"/>
            <w10:wrap type="none"/>
          </v:line>
        </w:pict>
      </w:r>
      <w:r>
        <w:rPr>
          <w:rFonts w:ascii="Arial MT"/>
          <w:sz w:val="17"/>
        </w:rPr>
        <w:t>CH</w:t>
      </w:r>
      <w:r>
        <w:rPr>
          <w:rFonts w:ascii="Arial MT"/>
          <w:position w:val="-3"/>
          <w:sz w:val="13"/>
        </w:rPr>
        <w:t>3</w:t>
      </w:r>
    </w:p>
    <w:p>
      <w:pPr>
        <w:pStyle w:val="BodyText"/>
        <w:rPr>
          <w:rFonts w:ascii="Arial MT"/>
          <w:sz w:val="26"/>
        </w:rPr>
      </w:pPr>
      <w:r>
        <w:rPr/>
        <w:br w:type="column"/>
      </w:r>
      <w:r>
        <w:rPr>
          <w:rFonts w:ascii="Arial MT"/>
          <w:sz w:val="26"/>
        </w:rPr>
      </w:r>
    </w:p>
    <w:p>
      <w:pPr>
        <w:pStyle w:val="BodyText"/>
        <w:spacing w:before="6"/>
        <w:rPr>
          <w:rFonts w:ascii="Arial MT"/>
          <w:sz w:val="29"/>
        </w:rPr>
      </w:pPr>
    </w:p>
    <w:p>
      <w:pPr>
        <w:spacing w:before="0"/>
        <w:ind w:left="388" w:right="0" w:firstLine="0"/>
        <w:jc w:val="left"/>
        <w:rPr>
          <w:sz w:val="15"/>
        </w:rPr>
      </w:pPr>
      <w:r>
        <w:rPr>
          <w:sz w:val="20"/>
        </w:rPr>
        <w:t>HSCH</w:t>
      </w:r>
      <w:r>
        <w:rPr>
          <w:position w:val="-4"/>
          <w:sz w:val="15"/>
        </w:rPr>
        <w:t>2</w:t>
      </w:r>
      <w:r>
        <w:rPr>
          <w:sz w:val="20"/>
        </w:rPr>
        <w:t>CH</w:t>
      </w:r>
      <w:r>
        <w:rPr>
          <w:position w:val="-4"/>
          <w:sz w:val="15"/>
        </w:rPr>
        <w:t>2</w:t>
      </w:r>
      <w:r>
        <w:rPr>
          <w:sz w:val="20"/>
        </w:rPr>
        <w:t>NH</w:t>
      </w:r>
      <w:r>
        <w:rPr>
          <w:position w:val="-4"/>
          <w:sz w:val="15"/>
        </w:rPr>
        <w:t>2</w:t>
      </w:r>
    </w:p>
    <w:p>
      <w:pPr>
        <w:spacing w:after="0"/>
        <w:jc w:val="left"/>
        <w:rPr>
          <w:sz w:val="15"/>
        </w:rPr>
        <w:sectPr>
          <w:type w:val="continuous"/>
          <w:pgSz w:w="12240" w:h="15840"/>
          <w:pgMar w:top="1360" w:bottom="280" w:left="1560" w:right="620"/>
          <w:cols w:num="5" w:equalWidth="0">
            <w:col w:w="1694" w:space="1105"/>
            <w:col w:w="1929" w:space="479"/>
            <w:col w:w="710" w:space="39"/>
            <w:col w:w="1053" w:space="40"/>
            <w:col w:w="3011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2240" w:h="15840"/>
          <w:pgMar w:top="1360" w:bottom="280" w:left="1560" w:right="620"/>
        </w:sectPr>
      </w:pPr>
    </w:p>
    <w:p>
      <w:pPr>
        <w:pStyle w:val="BodyText"/>
        <w:rPr>
          <w:sz w:val="22"/>
        </w:rPr>
      </w:pPr>
    </w:p>
    <w:p>
      <w:pPr>
        <w:spacing w:before="153"/>
        <w:ind w:left="4015" w:right="0" w:firstLine="0"/>
        <w:jc w:val="left"/>
        <w:rPr>
          <w:sz w:val="20"/>
        </w:rPr>
      </w:pPr>
      <w:r>
        <w:rPr>
          <w:sz w:val="20"/>
        </w:rPr>
        <w:t>VI</w:t>
      </w:r>
    </w:p>
    <w:p>
      <w:pPr>
        <w:tabs>
          <w:tab w:pos="4438" w:val="left" w:leader="none"/>
        </w:tabs>
        <w:spacing w:before="51"/>
        <w:ind w:left="3241" w:right="0" w:firstLine="0"/>
        <w:jc w:val="left"/>
        <w:rPr>
          <w:rFonts w:ascii="Arial MT"/>
          <w:sz w:val="13"/>
        </w:rPr>
      </w:pPr>
      <w:r>
        <w:rPr/>
        <w:pict>
          <v:line style="position:absolute;mso-position-horizontal-relative:page;mso-position-vertical-relative:paragraph;z-index:-17965568" from="276.948068pt,17.630367pt" to="263.010803pt,9.606834pt" stroked="true" strokeweight=".80613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65056" from="285.496002pt,17.213396pt" to="298.321082pt,9.81532pt" stroked="true" strokeweight=".80614pt" strokecolor="#000000">
            <v:stroke dashstyle="solid"/>
            <w10:wrap type="none"/>
          </v:line>
        </w:pict>
      </w:r>
      <w:r>
        <w:rPr>
          <w:rFonts w:ascii="Arial MT"/>
          <w:sz w:val="17"/>
        </w:rPr>
        <w:t>H</w:t>
      </w:r>
      <w:r>
        <w:rPr>
          <w:rFonts w:ascii="Arial MT"/>
          <w:position w:val="-3"/>
          <w:sz w:val="13"/>
        </w:rPr>
        <w:t>3</w:t>
      </w:r>
      <w:r>
        <w:rPr>
          <w:rFonts w:ascii="Arial MT"/>
          <w:sz w:val="17"/>
        </w:rPr>
        <w:t>CS</w:t>
        <w:tab/>
      </w:r>
      <w:r>
        <w:rPr>
          <w:rFonts w:ascii="Arial MT"/>
          <w:spacing w:val="-2"/>
          <w:sz w:val="17"/>
        </w:rPr>
        <w:t>NHCH</w:t>
      </w:r>
      <w:r>
        <w:rPr>
          <w:rFonts w:ascii="Arial MT"/>
          <w:spacing w:val="-2"/>
          <w:position w:val="-3"/>
          <w:sz w:val="13"/>
        </w:rPr>
        <w:t>3</w:t>
      </w:r>
    </w:p>
    <w:p>
      <w:pPr>
        <w:spacing w:line="171" w:lineRule="exact" w:before="12"/>
        <w:ind w:left="3989" w:right="0" w:firstLine="0"/>
        <w:jc w:val="left"/>
        <w:rPr>
          <w:sz w:val="20"/>
        </w:rPr>
      </w:pPr>
      <w:r>
        <w:rPr>
          <w:w w:val="101"/>
          <w:sz w:val="20"/>
        </w:rPr>
        <w:t>C</w:t>
      </w:r>
    </w:p>
    <w:p>
      <w:pPr>
        <w:spacing w:before="94"/>
        <w:ind w:left="2377" w:right="2455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H</w:t>
      </w:r>
    </w:p>
    <w:p>
      <w:pPr>
        <w:pStyle w:val="BodyText"/>
        <w:spacing w:before="3"/>
        <w:rPr>
          <w:sz w:val="25"/>
        </w:rPr>
      </w:pPr>
    </w:p>
    <w:p>
      <w:pPr>
        <w:tabs>
          <w:tab w:pos="1800" w:val="left" w:leader="none"/>
          <w:tab w:pos="2353" w:val="left" w:leader="none"/>
        </w:tabs>
        <w:spacing w:before="0"/>
        <w:ind w:left="310" w:right="0" w:firstLine="0"/>
        <w:jc w:val="left"/>
        <w:rPr>
          <w:rFonts w:ascii="Arial MT"/>
          <w:sz w:val="17"/>
        </w:rPr>
      </w:pPr>
      <w:r>
        <w:rPr/>
        <w:pict>
          <v:shape style="position:absolute;margin-left:436.931061pt;margin-top:7.878158pt;width:36.65pt;height:36.15pt;mso-position-horizontal-relative:page;mso-position-vertical-relative:paragraph;z-index:-17969152" coordorigin="8739,158" coordsize="733,723" path="m9072,638l8911,158m9001,614l8869,218m8739,880l9072,638m9072,638l9471,766e" filled="false" stroked="true" strokeweight=".807339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92.558075pt;margin-top:7.878158pt;width:36.85pt;height:36.15pt;mso-position-horizontal-relative:page;mso-position-vertical-relative:paragraph;z-index:-17968640" coordorigin="7851,158" coordsize="737,723" path="m8403,158l8250,638m8447,218l8321,614m8250,638l8588,880m8250,638l7851,770e" filled="false" stroked="true" strokeweight=".807339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56.670746pt;margin-top:-27.242172pt;width:3.6pt;height:3.6pt;mso-position-horizontal-relative:page;mso-position-vertical-relative:paragraph;z-index:15735296" coordorigin="9133,-545" coordsize="72,72" path="m9133,-510l9204,-510m9168,-545l9168,-474e" filled="false" stroked="true" strokeweight=".712354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6832" from="363.95905pt,24.405372pt" to="359.993317pt,9.602901pt" stroked="true" strokeweight=".809413pt" strokecolor="#000000">
            <v:stroke dashstyle="solid"/>
            <w10:wrap type="none"/>
          </v:line>
        </w:pict>
      </w:r>
      <w:r>
        <w:rPr>
          <w:rFonts w:ascii="Arial MT"/>
          <w:sz w:val="17"/>
        </w:rPr>
        <w:t>H</w:t>
      </w:r>
      <w:r>
        <w:rPr>
          <w:rFonts w:ascii="Arial MT"/>
          <w:position w:val="-3"/>
          <w:sz w:val="13"/>
        </w:rPr>
        <w:t>3</w:t>
      </w:r>
      <w:r>
        <w:rPr>
          <w:rFonts w:ascii="Arial MT"/>
          <w:sz w:val="17"/>
        </w:rPr>
        <w:t>C</w:t>
        <w:tab/>
      </w:r>
      <w:r>
        <w:rPr>
          <w:rFonts w:ascii="Arial MT"/>
          <w:w w:val="100"/>
          <w:sz w:val="17"/>
          <w:u w:val="single"/>
        </w:rPr>
        <w:t> </w:t>
      </w:r>
      <w:r>
        <w:rPr>
          <w:rFonts w:ascii="Arial MT"/>
          <w:sz w:val="17"/>
          <w:u w:val="single"/>
        </w:rPr>
        <w:tab/>
      </w:r>
    </w:p>
    <w:p>
      <w:pPr>
        <w:spacing w:after="0"/>
        <w:jc w:val="left"/>
        <w:rPr>
          <w:rFonts w:ascii="Arial MT"/>
          <w:sz w:val="17"/>
        </w:rPr>
        <w:sectPr>
          <w:type w:val="continuous"/>
          <w:pgSz w:w="12240" w:h="15840"/>
          <w:pgMar w:top="1360" w:bottom="280" w:left="1560" w:right="620"/>
          <w:cols w:num="2" w:equalWidth="0">
            <w:col w:w="5003" w:space="40"/>
            <w:col w:w="5017"/>
          </w:cols>
        </w:sectPr>
      </w:pPr>
    </w:p>
    <w:p>
      <w:pPr>
        <w:tabs>
          <w:tab w:pos="3770" w:val="left" w:leader="none"/>
        </w:tabs>
        <w:spacing w:line="224" w:lineRule="exact" w:before="0"/>
        <w:ind w:left="2967" w:right="0" w:firstLine="0"/>
        <w:jc w:val="left"/>
        <w:rPr>
          <w:sz w:val="20"/>
        </w:rPr>
      </w:pPr>
      <w:r>
        <w:rPr/>
        <w:pict>
          <v:shape style="position:absolute;margin-left:279.394867pt;margin-top:2.530994pt;width:3.1pt;height:15.15pt;mso-position-horizontal-relative:page;mso-position-vertical-relative:paragraph;z-index:15737344" coordorigin="5588,51" coordsize="62,303" path="m5649,51l5649,353m5588,51l5588,353e" filled="false" stroked="true" strokeweight=".807339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8.936493pt;margin-top:6.188967pt;width:8.450pt;height:4.4pt;mso-position-horizontal-relative:page;mso-position-vertical-relative:paragraph;z-index:15738880" coordorigin="4379,124" coordsize="169,88" path="m4548,124l4379,168,4548,211,4527,168,4548,12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0.702744pt;margin-top:3.958804pt;width:89.7pt;height:52.8pt;mso-position-horizontal-relative:page;mso-position-vertical-relative:paragraph;z-index:-17964032" coordorigin="2614,79" coordsize="1794,1056" path="m3921,562l3766,79m3850,538l3721,140m3766,79l3257,79m3257,79l3099,562m3300,140l3170,538m3099,562l3432,806m3583,808l3921,562m3099,562l2698,690m2614,818l2614,1134m3921,562l4407,720e" filled="false" stroked="true" strokeweight=".807339pt" strokecolor="#000000">
            <v:path arrowok="t"/>
            <v:stroke dashstyle="solid"/>
            <w10:wrap type="none"/>
          </v:shape>
        </w:pict>
      </w:r>
      <w:r>
        <w:rPr>
          <w:w w:val="101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spacing w:before="128"/>
        <w:ind w:left="0" w:right="0" w:firstLine="0"/>
        <w:jc w:val="right"/>
        <w:rPr>
          <w:rFonts w:ascii="Arial MT"/>
          <w:sz w:val="13"/>
        </w:rPr>
      </w:pPr>
      <w:r>
        <w:rPr>
          <w:rFonts w:ascii="Arial MT"/>
          <w:sz w:val="17"/>
        </w:rPr>
        <w:t>CHNO</w:t>
      </w:r>
      <w:r>
        <w:rPr>
          <w:rFonts w:ascii="Arial MT"/>
          <w:position w:val="-3"/>
          <w:sz w:val="13"/>
        </w:rPr>
        <w:t>2</w:t>
      </w:r>
    </w:p>
    <w:p>
      <w:pPr>
        <w:tabs>
          <w:tab w:pos="793" w:val="left" w:leader="none"/>
        </w:tabs>
        <w:spacing w:line="223" w:lineRule="exact" w:before="0"/>
        <w:ind w:left="0" w:right="1074" w:firstLine="0"/>
        <w:jc w:val="center"/>
        <w:rPr>
          <w:rFonts w:ascii="Arial MT"/>
          <w:sz w:val="17"/>
        </w:rPr>
      </w:pPr>
      <w:r>
        <w:rPr/>
        <w:br w:type="column"/>
      </w:r>
      <w:r>
        <w:rPr>
          <w:sz w:val="20"/>
        </w:rPr>
        <w:t>+</w:t>
        <w:tab/>
      </w:r>
      <w:r>
        <w:rPr>
          <w:rFonts w:ascii="Arial MT"/>
          <w:position w:val="1"/>
          <w:sz w:val="17"/>
        </w:rPr>
        <w:t>N</w:t>
      </w:r>
    </w:p>
    <w:p>
      <w:pPr>
        <w:spacing w:line="163" w:lineRule="exact" w:before="0"/>
        <w:ind w:left="632" w:right="0" w:firstLine="0"/>
        <w:jc w:val="center"/>
        <w:rPr>
          <w:rFonts w:ascii="Arial MT"/>
          <w:sz w:val="17"/>
        </w:rPr>
      </w:pPr>
      <w:r>
        <w:rPr/>
        <w:pict>
          <v:line style="position:absolute;mso-position-horizontal-relative:page;mso-position-vertical-relative:paragraph;z-index:15735808" from="384.315182pt,2.754543pt" to="370.06015pt,-3.841181pt" stroked="true" strokeweight=".80578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67104" from="362.135049pt,-1.516251pt" to="353.371033pt,10.963185pt" stroked="true" strokeweight=".808152pt" strokecolor="#000000">
            <v:stroke dashstyle="solid"/>
            <w10:wrap type="none"/>
          </v:line>
        </w:pict>
      </w:r>
      <w:r>
        <w:rPr>
          <w:rFonts w:ascii="Arial MT"/>
          <w:w w:val="100"/>
          <w:sz w:val="17"/>
        </w:rPr>
        <w:t>C</w:t>
      </w:r>
    </w:p>
    <w:p>
      <w:pPr>
        <w:tabs>
          <w:tab w:pos="1535" w:val="left" w:leader="none"/>
          <w:tab w:pos="2429" w:val="left" w:leader="none"/>
        </w:tabs>
        <w:spacing w:line="243" w:lineRule="exact" w:before="0"/>
        <w:ind w:left="587" w:right="0" w:firstLine="0"/>
        <w:jc w:val="center"/>
        <w:rPr>
          <w:rFonts w:ascii="Arial MT"/>
          <w:sz w:val="17"/>
        </w:rPr>
      </w:pPr>
      <w:r>
        <w:rPr>
          <w:rFonts w:ascii="Arial MT"/>
          <w:sz w:val="17"/>
        </w:rPr>
        <w:t>H</w:t>
      </w:r>
      <w:r>
        <w:rPr>
          <w:rFonts w:ascii="Arial MT"/>
          <w:position w:val="-3"/>
          <w:sz w:val="13"/>
        </w:rPr>
        <w:t>3</w:t>
      </w:r>
      <w:r>
        <w:rPr>
          <w:rFonts w:ascii="Arial MT"/>
          <w:sz w:val="17"/>
        </w:rPr>
        <w:t>C</w:t>
        <w:tab/>
      </w:r>
      <w:r>
        <w:rPr>
          <w:rFonts w:ascii="Arial MT"/>
          <w:position w:val="7"/>
          <w:sz w:val="17"/>
        </w:rPr>
        <w:t>H</w:t>
      </w:r>
      <w:r>
        <w:rPr>
          <w:rFonts w:ascii="Arial MT"/>
          <w:position w:val="3"/>
          <w:sz w:val="13"/>
        </w:rPr>
        <w:t>2</w:t>
        <w:tab/>
      </w:r>
      <w:r>
        <w:rPr>
          <w:rFonts w:ascii="Arial MT"/>
          <w:spacing w:val="-6"/>
          <w:position w:val="7"/>
          <w:sz w:val="17"/>
        </w:rPr>
        <w:t>O</w:t>
      </w:r>
    </w:p>
    <w:p>
      <w:pPr>
        <w:pStyle w:val="BodyText"/>
        <w:spacing w:before="9"/>
        <w:rPr>
          <w:rFonts w:ascii="Arial MT"/>
          <w:sz w:val="21"/>
        </w:rPr>
      </w:pPr>
      <w:r>
        <w:rPr/>
        <w:br w:type="column"/>
      </w:r>
      <w:r>
        <w:rPr>
          <w:rFonts w:ascii="Arial MT"/>
          <w:sz w:val="21"/>
        </w:rPr>
      </w:r>
    </w:p>
    <w:p>
      <w:pPr>
        <w:spacing w:line="177" w:lineRule="auto" w:before="1"/>
        <w:ind w:left="724" w:right="915" w:firstLine="0"/>
        <w:jc w:val="left"/>
        <w:rPr>
          <w:rFonts w:ascii="Arial MT"/>
          <w:sz w:val="13"/>
        </w:rPr>
      </w:pPr>
      <w:r>
        <w:rPr>
          <w:rFonts w:ascii="Arial MT"/>
          <w:sz w:val="17"/>
        </w:rPr>
        <w:t>CH</w:t>
      </w:r>
      <w:r>
        <w:rPr>
          <w:rFonts w:ascii="Arial MT"/>
          <w:position w:val="-3"/>
          <w:sz w:val="13"/>
        </w:rPr>
        <w:t>2</w:t>
      </w:r>
      <w:r>
        <w:rPr>
          <w:rFonts w:ascii="Arial MT"/>
          <w:sz w:val="17"/>
        </w:rPr>
        <w:t>SCH</w:t>
      </w:r>
      <w:r>
        <w:rPr>
          <w:rFonts w:ascii="Arial MT"/>
          <w:position w:val="-3"/>
          <w:sz w:val="13"/>
        </w:rPr>
        <w:t>2</w:t>
      </w:r>
      <w:r>
        <w:rPr>
          <w:rFonts w:ascii="Arial MT"/>
          <w:sz w:val="17"/>
        </w:rPr>
        <w:t>CH</w:t>
      </w:r>
      <w:r>
        <w:rPr>
          <w:rFonts w:ascii="Arial MT"/>
          <w:position w:val="-3"/>
          <w:sz w:val="13"/>
        </w:rPr>
        <w:t>2</w:t>
      </w:r>
      <w:r>
        <w:rPr>
          <w:rFonts w:ascii="Arial MT"/>
          <w:sz w:val="17"/>
        </w:rPr>
        <w:t>N</w:t>
      </w:r>
      <w:r>
        <w:rPr>
          <w:rFonts w:ascii="Arial MT"/>
          <w:spacing w:val="-45"/>
          <w:sz w:val="17"/>
        </w:rPr>
        <w:t> </w:t>
      </w:r>
      <w:r>
        <w:rPr>
          <w:rFonts w:ascii="Arial MT"/>
          <w:sz w:val="17"/>
        </w:rPr>
        <w:t>H</w:t>
      </w:r>
      <w:r>
        <w:rPr>
          <w:rFonts w:ascii="Arial MT"/>
          <w:position w:val="-3"/>
          <w:sz w:val="13"/>
        </w:rPr>
        <w:t>2</w:t>
      </w:r>
    </w:p>
    <w:p>
      <w:pPr>
        <w:spacing w:after="0" w:line="177" w:lineRule="auto"/>
        <w:jc w:val="left"/>
        <w:rPr>
          <w:rFonts w:ascii="Arial MT"/>
          <w:sz w:val="13"/>
        </w:rPr>
        <w:sectPr>
          <w:type w:val="continuous"/>
          <w:pgSz w:w="12240" w:h="15840"/>
          <w:pgMar w:top="1360" w:bottom="280" w:left="1560" w:right="620"/>
          <w:cols w:num="3" w:equalWidth="0">
            <w:col w:w="4569" w:space="40"/>
            <w:col w:w="2563" w:space="39"/>
            <w:col w:w="2849"/>
          </w:cols>
        </w:sectPr>
      </w:pPr>
    </w:p>
    <w:p>
      <w:pPr>
        <w:spacing w:line="222" w:lineRule="exact" w:before="0"/>
        <w:ind w:left="0" w:right="0" w:firstLine="0"/>
        <w:jc w:val="right"/>
        <w:rPr>
          <w:rFonts w:ascii="Arial MT"/>
          <w:sz w:val="17"/>
        </w:rPr>
      </w:pPr>
      <w:r>
        <w:rPr>
          <w:rFonts w:ascii="Arial MT"/>
          <w:sz w:val="17"/>
        </w:rPr>
        <w:t>H</w:t>
      </w:r>
      <w:r>
        <w:rPr>
          <w:rFonts w:ascii="Arial MT"/>
          <w:position w:val="-3"/>
          <w:sz w:val="13"/>
        </w:rPr>
        <w:t>2</w:t>
      </w:r>
      <w:r>
        <w:rPr>
          <w:rFonts w:ascii="Arial MT"/>
          <w:sz w:val="17"/>
        </w:rPr>
        <w:t>C</w:t>
      </w:r>
    </w:p>
    <w:p>
      <w:pPr>
        <w:pStyle w:val="BodyText"/>
        <w:spacing w:before="4"/>
        <w:rPr>
          <w:rFonts w:ascii="Arial MT"/>
        </w:rPr>
      </w:pPr>
    </w:p>
    <w:p>
      <w:pPr>
        <w:spacing w:line="164" w:lineRule="exact" w:before="0"/>
        <w:ind w:left="0" w:right="0" w:firstLine="0"/>
        <w:jc w:val="right"/>
        <w:rPr>
          <w:rFonts w:ascii="Arial MT"/>
          <w:sz w:val="17"/>
        </w:rPr>
      </w:pPr>
      <w:r>
        <w:rPr/>
        <w:pict>
          <v:line style="position:absolute;mso-position-horizontal-relative:page;mso-position-vertical-relative:paragraph;z-index:15740416" from="126.129438pt,7.260896pt" to="112.586205pt,15.075944pt" stroked="true" strokeweight=".80614pt" strokecolor="#000000">
            <v:stroke dashstyle="solid"/>
            <w10:wrap type="none"/>
          </v:line>
        </w:pict>
      </w:r>
      <w:r>
        <w:rPr>
          <w:rFonts w:ascii="Arial MT"/>
          <w:w w:val="100"/>
          <w:sz w:val="17"/>
        </w:rPr>
        <w:t>N</w:t>
      </w:r>
    </w:p>
    <w:p>
      <w:pPr>
        <w:tabs>
          <w:tab w:pos="1704" w:val="left" w:leader="none"/>
          <w:tab w:pos="5846" w:val="left" w:leader="none"/>
        </w:tabs>
        <w:spacing w:line="296" w:lineRule="exact" w:before="8"/>
        <w:ind w:left="725" w:right="0" w:firstLine="0"/>
        <w:jc w:val="left"/>
        <w:rPr>
          <w:sz w:val="20"/>
        </w:rPr>
      </w:pPr>
      <w:r>
        <w:rPr/>
        <w:br w:type="column"/>
      </w:r>
      <w:r>
        <w:rPr>
          <w:rFonts w:ascii="Arial MT"/>
          <w:position w:val="-5"/>
          <w:sz w:val="17"/>
        </w:rPr>
        <w:t>O</w:t>
        <w:tab/>
      </w:r>
      <w:r>
        <w:rPr>
          <w:rFonts w:ascii="Arial MT"/>
          <w:sz w:val="17"/>
        </w:rPr>
        <w:t>CH</w:t>
      </w:r>
      <w:r>
        <w:rPr>
          <w:rFonts w:ascii="Arial MT"/>
          <w:position w:val="-3"/>
          <w:sz w:val="13"/>
        </w:rPr>
        <w:t>2</w:t>
      </w:r>
      <w:r>
        <w:rPr>
          <w:rFonts w:ascii="Arial MT"/>
          <w:sz w:val="17"/>
        </w:rPr>
        <w:t>SCH</w:t>
      </w:r>
      <w:r>
        <w:rPr>
          <w:rFonts w:ascii="Arial MT"/>
          <w:position w:val="-3"/>
          <w:sz w:val="13"/>
        </w:rPr>
        <w:t>2</w:t>
      </w:r>
      <w:r>
        <w:rPr>
          <w:rFonts w:ascii="Arial MT"/>
          <w:sz w:val="17"/>
        </w:rPr>
        <w:t>CH</w:t>
      </w:r>
      <w:r>
        <w:rPr>
          <w:rFonts w:ascii="Arial MT"/>
          <w:position w:val="-3"/>
          <w:sz w:val="13"/>
        </w:rPr>
        <w:t>2</w:t>
      </w:r>
      <w:r>
        <w:rPr>
          <w:rFonts w:ascii="Arial MT"/>
          <w:sz w:val="17"/>
        </w:rPr>
        <w:t>NHCNHCH</w:t>
      </w:r>
      <w:r>
        <w:rPr>
          <w:rFonts w:ascii="Arial MT"/>
          <w:position w:val="-3"/>
          <w:sz w:val="13"/>
        </w:rPr>
        <w:t>3</w:t>
        <w:tab/>
      </w:r>
      <w:r>
        <w:rPr>
          <w:position w:val="4"/>
          <w:sz w:val="20"/>
        </w:rPr>
        <w:t>V</w:t>
      </w:r>
    </w:p>
    <w:p>
      <w:pPr>
        <w:spacing w:line="203" w:lineRule="exact" w:before="0"/>
        <w:ind w:left="416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39904" from="135.291306pt,17.240391pt" to="148.81865pt,24.944246pt" stroked="true" strokeweight=".806117pt" strokecolor="#000000">
            <v:stroke dashstyle="solid"/>
            <w10:wrap type="none"/>
          </v:line>
        </w:pict>
      </w:r>
      <w:r>
        <w:rPr/>
        <w:pict>
          <v:shape style="position:absolute;margin-left:288.540192pt;margin-top:-1.837929pt;width:2.9pt;height:18.6pt;mso-position-horizontal-relative:page;mso-position-vertical-relative:paragraph;z-index:15740928" coordorigin="5771,-37" coordsize="58,372" path="m5828,-37l5828,335m5771,-37l5771,335e" filled="false" stroked="true" strokeweight=".807339pt" strokecolor="#000000">
            <v:path arrowok="t"/>
            <v:stroke dashstyle="solid"/>
            <w10:wrap type="none"/>
          </v:shape>
        </w:pict>
      </w:r>
      <w:r>
        <w:rPr>
          <w:sz w:val="20"/>
        </w:rPr>
        <w:t>Ranitidine</w:t>
      </w:r>
    </w:p>
    <w:p>
      <w:pPr>
        <w:spacing w:after="0" w:line="203" w:lineRule="exact"/>
        <w:jc w:val="left"/>
        <w:rPr>
          <w:sz w:val="20"/>
        </w:rPr>
        <w:sectPr>
          <w:type w:val="continuous"/>
          <w:pgSz w:w="12240" w:h="15840"/>
          <w:pgMar w:top="1360" w:bottom="280" w:left="1560" w:right="620"/>
          <w:cols w:num="2" w:equalWidth="0">
            <w:col w:w="1117" w:space="40"/>
            <w:col w:w="8903"/>
          </w:cols>
        </w:sectPr>
      </w:pPr>
    </w:p>
    <w:p>
      <w:pPr>
        <w:spacing w:before="90"/>
        <w:ind w:left="351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H</w:t>
      </w:r>
      <w:r>
        <w:rPr>
          <w:rFonts w:ascii="Arial MT"/>
          <w:position w:val="-3"/>
          <w:sz w:val="13"/>
        </w:rPr>
        <w:t>3</w:t>
      </w:r>
      <w:r>
        <w:rPr>
          <w:rFonts w:ascii="Arial MT"/>
          <w:sz w:val="17"/>
        </w:rPr>
        <w:t>C</w:t>
      </w:r>
    </w:p>
    <w:p>
      <w:pPr>
        <w:spacing w:before="90"/>
        <w:ind w:left="351" w:right="0" w:firstLine="0"/>
        <w:jc w:val="left"/>
        <w:rPr>
          <w:rFonts w:ascii="Arial MT"/>
          <w:sz w:val="13"/>
        </w:rPr>
      </w:pPr>
      <w:r>
        <w:rPr/>
        <w:br w:type="column"/>
      </w:r>
      <w:r>
        <w:rPr>
          <w:rFonts w:ascii="Arial MT"/>
          <w:sz w:val="17"/>
        </w:rPr>
        <w:t>CH</w:t>
      </w:r>
      <w:r>
        <w:rPr>
          <w:rFonts w:ascii="Arial MT"/>
          <w:position w:val="-3"/>
          <w:sz w:val="13"/>
        </w:rPr>
        <w:t>3</w:t>
      </w:r>
    </w:p>
    <w:p>
      <w:pPr>
        <w:spacing w:before="95"/>
        <w:ind w:left="265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VII</w:t>
      </w:r>
    </w:p>
    <w:p>
      <w:pPr>
        <w:spacing w:line="224" w:lineRule="exact" w:before="0"/>
        <w:ind w:left="351" w:right="0" w:firstLine="0"/>
        <w:jc w:val="left"/>
        <w:rPr>
          <w:sz w:val="20"/>
        </w:rPr>
      </w:pPr>
      <w:r>
        <w:rPr/>
        <w:br w:type="column"/>
      </w:r>
      <w:r>
        <w:rPr>
          <w:w w:val="105"/>
          <w:sz w:val="20"/>
        </w:rPr>
        <w:t>CHNO</w:t>
      </w:r>
      <w:r>
        <w:rPr>
          <w:w w:val="105"/>
          <w:sz w:val="20"/>
          <w:vertAlign w:val="subscript"/>
        </w:rPr>
        <w:t>2</w:t>
      </w:r>
    </w:p>
    <w:p>
      <w:pPr>
        <w:spacing w:after="0" w:line="224" w:lineRule="exact"/>
        <w:jc w:val="left"/>
        <w:rPr>
          <w:sz w:val="20"/>
        </w:rPr>
        <w:sectPr>
          <w:type w:val="continuous"/>
          <w:pgSz w:w="12240" w:h="15840"/>
          <w:pgMar w:top="1360" w:bottom="280" w:left="1560" w:right="620"/>
          <w:cols w:num="4" w:equalWidth="0">
            <w:col w:w="714" w:space="365"/>
            <w:col w:w="672" w:space="39"/>
            <w:col w:w="588" w:space="1438"/>
            <w:col w:w="6244"/>
          </w:cols>
        </w:sectPr>
      </w:pPr>
    </w:p>
    <w:p>
      <w:pPr>
        <w:pStyle w:val="BodyText"/>
        <w:spacing w:before="5"/>
        <w:rPr>
          <w:sz w:val="16"/>
        </w:rPr>
      </w:pPr>
    </w:p>
    <w:p>
      <w:pPr>
        <w:spacing w:before="90"/>
        <w:ind w:left="312" w:right="0" w:firstLine="0"/>
        <w:jc w:val="left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2.1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Synthesis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ranitidine</w:t>
      </w:r>
      <w:r>
        <w:rPr>
          <w:b/>
          <w:spacing w:val="-2"/>
          <w:sz w:val="24"/>
        </w:rPr>
        <w:t> </w:t>
      </w:r>
      <w:r>
        <w:rPr>
          <w:sz w:val="24"/>
        </w:rPr>
        <w:t>(Alagasarmy,</w:t>
      </w:r>
      <w:r>
        <w:rPr>
          <w:spacing w:val="1"/>
          <w:sz w:val="24"/>
        </w:rPr>
        <w:t> </w:t>
      </w:r>
      <w:r>
        <w:rPr>
          <w:sz w:val="24"/>
        </w:rPr>
        <w:t>2010)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numPr>
          <w:ilvl w:val="2"/>
          <w:numId w:val="20"/>
        </w:numPr>
        <w:tabs>
          <w:tab w:pos="853" w:val="left" w:leader="none"/>
        </w:tabs>
        <w:spacing w:line="240" w:lineRule="auto" w:before="0" w:after="0"/>
        <w:ind w:left="852" w:right="0" w:hanging="541"/>
        <w:jc w:val="left"/>
      </w:pPr>
      <w:bookmarkStart w:name="_TOC_250065" w:id="26"/>
      <w:r>
        <w:rPr/>
        <w:t>Structure</w:t>
      </w:r>
      <w:r>
        <w:rPr>
          <w:spacing w:val="-5"/>
        </w:rPr>
        <w:t> </w:t>
      </w:r>
      <w:r>
        <w:rPr/>
        <w:t>activity</w:t>
      </w:r>
      <w:r>
        <w:rPr>
          <w:spacing w:val="-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bookmarkEnd w:id="26"/>
      <w:r>
        <w:rPr/>
        <w:t>ranitidine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2" w:lineRule="auto"/>
        <w:ind w:left="312" w:right="817"/>
      </w:pPr>
      <w:r>
        <w:rPr/>
        <w:t>Ranitidine is a second generation H</w:t>
      </w:r>
      <w:r>
        <w:rPr>
          <w:vertAlign w:val="subscript"/>
        </w:rPr>
        <w:t>2</w:t>
      </w:r>
      <w:r>
        <w:rPr>
          <w:vertAlign w:val="baseline"/>
        </w:rPr>
        <w:t>-antagonist but differs fundamentally from cimetidine in</w:t>
      </w:r>
      <w:r>
        <w:rPr>
          <w:spacing w:val="-57"/>
          <w:vertAlign w:val="baseline"/>
        </w:rPr>
        <w:t> </w:t>
      </w:r>
      <w:r>
        <w:rPr>
          <w:vertAlign w:val="baseline"/>
        </w:rPr>
        <w:t>having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furan ring</w:t>
      </w:r>
      <w:r>
        <w:rPr>
          <w:spacing w:val="-3"/>
          <w:vertAlign w:val="baseline"/>
        </w:rPr>
        <w:t> </w:t>
      </w:r>
      <w:r>
        <w:rPr>
          <w:vertAlign w:val="baseline"/>
        </w:rPr>
        <w:t>instead of imidazole ring</w:t>
      </w:r>
      <w:r>
        <w:rPr>
          <w:spacing w:val="-2"/>
          <w:vertAlign w:val="baseline"/>
        </w:rPr>
        <w:t> </w:t>
      </w:r>
      <w:r>
        <w:rPr>
          <w:vertAlign w:val="baseline"/>
        </w:rPr>
        <w:t>as represented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Figure</w:t>
      </w:r>
      <w:r>
        <w:rPr>
          <w:spacing w:val="-2"/>
          <w:vertAlign w:val="baseline"/>
        </w:rPr>
        <w:t> </w:t>
      </w:r>
      <w:r>
        <w:rPr>
          <w:vertAlign w:val="baseline"/>
        </w:rPr>
        <w:t>2.3 below;</w:t>
      </w:r>
    </w:p>
    <w:p>
      <w:pPr>
        <w:tabs>
          <w:tab w:pos="5302" w:val="left" w:leader="none"/>
          <w:tab w:pos="6724" w:val="left" w:leader="none"/>
        </w:tabs>
        <w:spacing w:before="173"/>
        <w:ind w:left="2222" w:right="0" w:firstLine="0"/>
        <w:jc w:val="left"/>
        <w:rPr>
          <w:rFonts w:ascii="Arial MT"/>
          <w:sz w:val="19"/>
        </w:rPr>
      </w:pPr>
      <w:r>
        <w:rPr/>
        <w:pict>
          <v:shape style="position:absolute;margin-left:360.55481pt;margin-top:22.479084pt;width:53.9pt;height:39.8pt;mso-position-horizontal-relative:page;mso-position-vertical-relative:paragraph;z-index:15742464" coordorigin="7211,450" coordsize="1078,796" path="m8169,1245l8029,818m8029,818l7475,818m7981,886l7521,886m7475,818l7339,1243m7475,818l7211,452m8029,818l8289,450e" filled="false" stroked="true" strokeweight=".886614pt" strokecolor="#000000">
            <v:path arrowok="t"/>
            <v:stroke dashstyle="solid"/>
            <w10:wrap type="none"/>
          </v:shape>
        </w:pict>
      </w:r>
      <w:r>
        <w:rPr>
          <w:w w:val="105"/>
          <w:position w:val="6"/>
          <w:sz w:val="22"/>
        </w:rPr>
        <w:t>I</w:t>
        <w:tab/>
      </w:r>
      <w:r>
        <w:rPr>
          <w:rFonts w:ascii="Arial MT"/>
          <w:w w:val="105"/>
          <w:sz w:val="19"/>
        </w:rPr>
        <w:t>H</w:t>
      </w:r>
      <w:r>
        <w:rPr>
          <w:rFonts w:ascii="Arial MT"/>
          <w:w w:val="105"/>
          <w:sz w:val="19"/>
          <w:vertAlign w:val="subscript"/>
        </w:rPr>
        <w:t>3</w:t>
      </w:r>
      <w:r>
        <w:rPr>
          <w:rFonts w:ascii="Arial MT"/>
          <w:w w:val="105"/>
          <w:sz w:val="19"/>
          <w:vertAlign w:val="baseline"/>
        </w:rPr>
        <w:t>C</w:t>
        <w:tab/>
        <w:t>CH</w:t>
      </w:r>
      <w:r>
        <w:rPr>
          <w:rFonts w:ascii="Arial MT"/>
          <w:w w:val="105"/>
          <w:sz w:val="19"/>
          <w:vertAlign w:val="subscript"/>
        </w:rPr>
        <w:t>2</w:t>
      </w:r>
      <w:r>
        <w:rPr>
          <w:rFonts w:ascii="Arial MT"/>
          <w:w w:val="105"/>
          <w:sz w:val="19"/>
          <w:vertAlign w:val="baseline"/>
        </w:rPr>
        <w:t>SCH</w:t>
      </w:r>
      <w:r>
        <w:rPr>
          <w:rFonts w:ascii="Arial MT"/>
          <w:w w:val="105"/>
          <w:sz w:val="19"/>
          <w:vertAlign w:val="subscript"/>
        </w:rPr>
        <w:t>2</w:t>
      </w:r>
      <w:r>
        <w:rPr>
          <w:rFonts w:ascii="Arial MT"/>
          <w:w w:val="105"/>
          <w:sz w:val="19"/>
          <w:vertAlign w:val="baseline"/>
        </w:rPr>
        <w:t>CH</w:t>
      </w:r>
      <w:r>
        <w:rPr>
          <w:rFonts w:ascii="Arial MT"/>
          <w:w w:val="105"/>
          <w:sz w:val="19"/>
          <w:vertAlign w:val="subscript"/>
        </w:rPr>
        <w:t>2</w:t>
      </w:r>
      <w:r>
        <w:rPr>
          <w:rFonts w:ascii="Arial MT"/>
          <w:w w:val="105"/>
          <w:sz w:val="19"/>
          <w:vertAlign w:val="baseline"/>
        </w:rPr>
        <w:t>NHCNHCH</w:t>
      </w:r>
      <w:r>
        <w:rPr>
          <w:rFonts w:ascii="Arial MT"/>
          <w:w w:val="105"/>
          <w:sz w:val="19"/>
          <w:vertAlign w:val="subscript"/>
        </w:rPr>
        <w:t>3</w:t>
      </w:r>
    </w:p>
    <w:p>
      <w:pPr>
        <w:pStyle w:val="BodyText"/>
        <w:ind w:left="8183"/>
        <w:rPr>
          <w:rFonts w:ascii="Arial MT"/>
          <w:sz w:val="20"/>
        </w:rPr>
      </w:pPr>
      <w:r>
        <w:rPr>
          <w:rFonts w:ascii="Arial MT"/>
          <w:sz w:val="20"/>
        </w:rPr>
        <w:pict>
          <v:group style="width:4.25pt;height:17.7pt;mso-position-horizontal-relative:char;mso-position-vertical-relative:line" coordorigin="0,0" coordsize="85,354">
            <v:shape style="position:absolute;left:8;top:0;width:67;height:354" coordorigin="9,0" coordsize="67,354" path="m76,0l76,353m9,0l9,353e" filled="false" stroked="true" strokeweight=".886614pt" strokecolor="#000000">
              <v:path arrowok="t"/>
              <v:stroke dashstyle="solid"/>
            </v:shape>
          </v:group>
        </w:pict>
      </w:r>
      <w:r>
        <w:rPr>
          <w:rFonts w:ascii="Arial MT"/>
          <w:sz w:val="20"/>
        </w:rPr>
      </w:r>
    </w:p>
    <w:p>
      <w:pPr>
        <w:spacing w:after="0"/>
        <w:rPr>
          <w:rFonts w:ascii="Arial MT"/>
          <w:sz w:val="20"/>
        </w:rPr>
        <w:sectPr>
          <w:type w:val="continuous"/>
          <w:pgSz w:w="12240" w:h="15840"/>
          <w:pgMar w:top="1360" w:bottom="280" w:left="1560" w:right="620"/>
        </w:sectPr>
      </w:pPr>
    </w:p>
    <w:p>
      <w:pPr>
        <w:pStyle w:val="BodyText"/>
        <w:spacing w:before="7"/>
        <w:rPr>
          <w:rFonts w:ascii="Arial MT"/>
          <w:sz w:val="30"/>
        </w:rPr>
      </w:pPr>
    </w:p>
    <w:p>
      <w:pPr>
        <w:spacing w:before="0"/>
        <w:ind w:left="313" w:right="0" w:firstLine="0"/>
        <w:jc w:val="left"/>
        <w:rPr>
          <w:rFonts w:ascii="Arial MT"/>
          <w:sz w:val="14"/>
        </w:rPr>
      </w:pPr>
      <w:r>
        <w:rPr/>
        <w:pict>
          <v:shape style="position:absolute;margin-left:146.102264pt;margin-top:-29.760046pt;width:89.6pt;height:40.950pt;mso-position-horizontal-relative:page;mso-position-vertical-relative:paragraph;z-index:15741440" coordorigin="2922,-595" coordsize="1792,819" path="m4281,-56l4122,-595m4204,-83l4073,-528m4122,-595l3568,-595m3568,-595l3386,-56m3616,-528l3466,-80m3386,-56l3745,221m3907,223l4281,-56m4281,-56l4714,90m3386,-56l2922,86e" filled="false" stroked="true" strokeweight=".886614pt" strokecolor="#000000">
            <v:path arrowok="t"/>
            <v:stroke dashstyle="solid"/>
            <w10:wrap type="none"/>
          </v:shape>
        </w:pict>
      </w:r>
      <w:r>
        <w:rPr>
          <w:rFonts w:ascii="Arial MT"/>
          <w:sz w:val="19"/>
        </w:rPr>
        <w:t>H</w:t>
      </w:r>
      <w:r>
        <w:rPr>
          <w:rFonts w:ascii="Arial MT"/>
          <w:position w:val="-3"/>
          <w:sz w:val="14"/>
        </w:rPr>
        <w:t>2</w:t>
      </w:r>
      <w:r>
        <w:rPr>
          <w:rFonts w:ascii="Arial MT"/>
          <w:sz w:val="19"/>
        </w:rPr>
        <w:t>CN(H</w:t>
      </w:r>
      <w:r>
        <w:rPr>
          <w:rFonts w:ascii="Arial MT"/>
          <w:position w:val="-3"/>
          <w:sz w:val="14"/>
        </w:rPr>
        <w:t>3</w:t>
      </w:r>
      <w:r>
        <w:rPr>
          <w:rFonts w:ascii="Arial MT"/>
          <w:sz w:val="19"/>
        </w:rPr>
        <w:t>C)</w:t>
      </w:r>
      <w:r>
        <w:rPr>
          <w:rFonts w:ascii="Arial MT"/>
          <w:position w:val="-3"/>
          <w:sz w:val="14"/>
        </w:rPr>
        <w:t>2</w:t>
      </w:r>
    </w:p>
    <w:p>
      <w:pPr>
        <w:pStyle w:val="BodyText"/>
        <w:spacing w:before="7"/>
        <w:rPr>
          <w:rFonts w:ascii="Arial MT"/>
          <w:sz w:val="31"/>
        </w:rPr>
      </w:pPr>
      <w:r>
        <w:rPr/>
        <w:br w:type="column"/>
      </w:r>
      <w:r>
        <w:rPr>
          <w:rFonts w:ascii="Arial MT"/>
          <w:sz w:val="31"/>
        </w:rPr>
      </w:r>
    </w:p>
    <w:p>
      <w:pPr>
        <w:tabs>
          <w:tab w:pos="3668" w:val="left" w:leader="none"/>
          <w:tab w:pos="4697" w:val="left" w:leader="none"/>
        </w:tabs>
        <w:spacing w:line="197" w:lineRule="exact" w:before="1"/>
        <w:ind w:left="1300" w:right="0" w:firstLine="0"/>
        <w:jc w:val="left"/>
        <w:rPr>
          <w:rFonts w:ascii="Arial MT"/>
          <w:sz w:val="19"/>
        </w:rPr>
      </w:pPr>
      <w:r>
        <w:rPr/>
        <w:pict>
          <v:shape style="position:absolute;margin-left:370.191864pt;margin-top:6.640765pt;width:35.2pt;height:15.55pt;mso-position-horizontal-relative:page;mso-position-vertical-relative:paragraph;z-index:-17960448" coordorigin="7404,133" coordsize="704,311" path="m7404,187l7757,443m7757,443l8107,187m7757,362l8069,133e" filled="false" stroked="true" strokeweight=".886614pt" strokecolor="#000000">
            <v:path arrowok="t"/>
            <v:stroke dashstyle="solid"/>
            <w10:wrap type="none"/>
          </v:shape>
        </w:pict>
      </w:r>
      <w:r>
        <w:rPr>
          <w:rFonts w:ascii="Arial MT"/>
          <w:position w:val="1"/>
          <w:sz w:val="19"/>
        </w:rPr>
        <w:t>CH</w:t>
      </w:r>
      <w:r>
        <w:rPr>
          <w:rFonts w:ascii="Arial MT"/>
          <w:position w:val="1"/>
          <w:sz w:val="19"/>
          <w:vertAlign w:val="subscript"/>
        </w:rPr>
        <w:t>2</w:t>
      </w:r>
      <w:r>
        <w:rPr>
          <w:rFonts w:ascii="Arial MT"/>
          <w:position w:val="1"/>
          <w:sz w:val="19"/>
          <w:vertAlign w:val="baseline"/>
        </w:rPr>
        <w:t>S(CH</w:t>
      </w:r>
      <w:r>
        <w:rPr>
          <w:rFonts w:ascii="Arial MT"/>
          <w:position w:val="1"/>
          <w:sz w:val="19"/>
          <w:vertAlign w:val="subscript"/>
        </w:rPr>
        <w:t>2</w:t>
      </w:r>
      <w:r>
        <w:rPr>
          <w:rFonts w:ascii="Arial MT"/>
          <w:position w:val="1"/>
          <w:sz w:val="19"/>
          <w:vertAlign w:val="baseline"/>
        </w:rPr>
        <w:t>)</w:t>
      </w:r>
      <w:r>
        <w:rPr>
          <w:rFonts w:ascii="Arial MT"/>
          <w:position w:val="1"/>
          <w:sz w:val="19"/>
          <w:vertAlign w:val="subscript"/>
        </w:rPr>
        <w:t>2</w:t>
      </w:r>
      <w:r>
        <w:rPr>
          <w:rFonts w:ascii="Arial MT"/>
          <w:position w:val="1"/>
          <w:sz w:val="19"/>
          <w:vertAlign w:val="baseline"/>
        </w:rPr>
        <w:t>NHCNHCH</w:t>
      </w:r>
      <w:r>
        <w:rPr>
          <w:rFonts w:ascii="Arial MT"/>
          <w:position w:val="1"/>
          <w:sz w:val="19"/>
          <w:vertAlign w:val="subscript"/>
        </w:rPr>
        <w:t>3</w:t>
      </w:r>
      <w:r>
        <w:rPr>
          <w:rFonts w:ascii="Arial MT"/>
          <w:position w:val="1"/>
          <w:sz w:val="19"/>
          <w:vertAlign w:val="baseline"/>
        </w:rPr>
        <w:tab/>
      </w:r>
      <w:r>
        <w:rPr>
          <w:rFonts w:ascii="Arial MT"/>
          <w:sz w:val="19"/>
          <w:vertAlign w:val="baseline"/>
        </w:rPr>
        <w:t>HN</w:t>
        <w:tab/>
        <w:t>N</w:t>
      </w:r>
    </w:p>
    <w:p>
      <w:pPr>
        <w:spacing w:line="187" w:lineRule="exact" w:before="0"/>
        <w:ind w:left="313" w:right="0" w:firstLine="0"/>
        <w:jc w:val="left"/>
        <w:rPr>
          <w:rFonts w:ascii="Arial MT"/>
          <w:sz w:val="19"/>
        </w:rPr>
      </w:pPr>
      <w:r>
        <w:rPr/>
        <w:pict>
          <v:shape style="position:absolute;margin-left:302.787933pt;margin-top:1.145621pt;width:3.65pt;height:17.55pt;mso-position-horizontal-relative:page;mso-position-vertical-relative:paragraph;z-index:15741952" coordorigin="6056,23" coordsize="73,351" path="m6129,23l6122,374m6062,23l6056,371e" filled="false" stroked="true" strokeweight=".886614pt" strokecolor="#000000">
            <v:path arrowok="t"/>
            <v:stroke dashstyle="solid"/>
            <w10:wrap type="none"/>
          </v:shape>
        </w:pict>
      </w:r>
      <w:r>
        <w:rPr>
          <w:rFonts w:ascii="Arial MT"/>
          <w:w w:val="98"/>
          <w:sz w:val="19"/>
        </w:rPr>
        <w:t>O</w:t>
      </w:r>
    </w:p>
    <w:p>
      <w:pPr>
        <w:spacing w:line="166" w:lineRule="exact" w:before="0"/>
        <w:ind w:left="313" w:right="0" w:firstLine="0"/>
        <w:jc w:val="left"/>
        <w:rPr>
          <w:rFonts w:ascii="Arial MT"/>
          <w:sz w:val="19"/>
        </w:rPr>
      </w:pPr>
      <w:r>
        <w:rPr/>
        <w:br w:type="column"/>
      </w:r>
      <w:r>
        <w:rPr>
          <w:rFonts w:ascii="Arial MT"/>
          <w:sz w:val="19"/>
        </w:rPr>
        <w:t>NCN</w:t>
      </w:r>
    </w:p>
    <w:p>
      <w:pPr>
        <w:spacing w:after="0" w:line="166" w:lineRule="exact"/>
        <w:jc w:val="left"/>
        <w:rPr>
          <w:rFonts w:ascii="Arial MT"/>
          <w:sz w:val="19"/>
        </w:rPr>
        <w:sectPr>
          <w:type w:val="continuous"/>
          <w:pgSz w:w="12240" w:h="15840"/>
          <w:pgMar w:top="1360" w:bottom="280" w:left="1560" w:right="620"/>
          <w:cols w:num="3" w:equalWidth="0">
            <w:col w:w="1389" w:space="492"/>
            <w:col w:w="4872" w:space="1092"/>
            <w:col w:w="2215"/>
          </w:cols>
        </w:sectPr>
      </w:pPr>
    </w:p>
    <w:p>
      <w:pPr>
        <w:pStyle w:val="BodyText"/>
        <w:spacing w:before="4"/>
        <w:rPr>
          <w:rFonts w:ascii="Arial MT"/>
          <w:sz w:val="23"/>
        </w:rPr>
      </w:pPr>
    </w:p>
    <w:p>
      <w:pPr>
        <w:spacing w:before="0"/>
        <w:ind w:left="1737" w:right="0" w:firstLine="0"/>
        <w:jc w:val="left"/>
        <w:rPr>
          <w:sz w:val="22"/>
        </w:rPr>
      </w:pPr>
      <w:r>
        <w:rPr>
          <w:sz w:val="22"/>
        </w:rPr>
        <w:t>Ranitidine</w:t>
      </w:r>
    </w:p>
    <w:p>
      <w:pPr>
        <w:spacing w:before="181"/>
        <w:ind w:left="0" w:right="0" w:firstLine="0"/>
        <w:jc w:val="right"/>
        <w:rPr>
          <w:rFonts w:ascii="Arial MT"/>
          <w:sz w:val="19"/>
        </w:rPr>
      </w:pPr>
      <w:r>
        <w:rPr/>
        <w:br w:type="column"/>
      </w:r>
      <w:r>
        <w:rPr>
          <w:rFonts w:ascii="Arial MT"/>
          <w:w w:val="105"/>
          <w:sz w:val="19"/>
        </w:rPr>
        <w:t>CHNO</w:t>
      </w:r>
      <w:r>
        <w:rPr>
          <w:rFonts w:ascii="Arial MT"/>
          <w:w w:val="105"/>
          <w:sz w:val="19"/>
          <w:vertAlign w:val="subscript"/>
        </w:rPr>
        <w:t>2</w:t>
      </w:r>
    </w:p>
    <w:p>
      <w:pPr>
        <w:spacing w:before="84"/>
        <w:ind w:left="954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II</w:t>
      </w:r>
    </w:p>
    <w:p>
      <w:pPr>
        <w:spacing w:before="76"/>
        <w:ind w:left="603" w:right="0" w:firstLine="0"/>
        <w:jc w:val="left"/>
        <w:rPr>
          <w:sz w:val="22"/>
        </w:rPr>
      </w:pPr>
      <w:r>
        <w:rPr>
          <w:sz w:val="22"/>
        </w:rPr>
        <w:t>Cimetidine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360" w:bottom="280" w:left="1560" w:right="620"/>
          <w:cols w:num="3" w:equalWidth="0">
            <w:col w:w="2663" w:space="60"/>
            <w:col w:w="2362" w:space="40"/>
            <w:col w:w="4935"/>
          </w:cols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28"/>
        <w:ind w:left="295" w:right="802"/>
        <w:jc w:val="center"/>
      </w:pPr>
      <w:r>
        <w:rPr/>
        <w:t>Figure</w:t>
      </w:r>
      <w:r>
        <w:rPr>
          <w:spacing w:val="-3"/>
        </w:rPr>
        <w:t> </w:t>
      </w:r>
      <w:r>
        <w:rPr/>
        <w:t>2.2</w:t>
      </w:r>
      <w:r>
        <w:rPr>
          <w:spacing w:val="-1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ranitidine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cemetidine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3"/>
          <w:numId w:val="20"/>
        </w:numPr>
        <w:tabs>
          <w:tab w:pos="1033" w:val="left" w:leader="none"/>
        </w:tabs>
        <w:spacing w:line="240" w:lineRule="auto" w:before="0" w:after="0"/>
        <w:ind w:left="1032" w:right="0" w:hanging="721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Ring System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312" w:right="815"/>
        <w:jc w:val="both"/>
      </w:pPr>
      <w:r>
        <w:rPr/>
        <w:t>The imidazole ring was a key structural feature of cimetidine and related H</w:t>
      </w:r>
      <w:r>
        <w:rPr>
          <w:vertAlign w:val="subscript"/>
        </w:rPr>
        <w:t>2</w:t>
      </w:r>
      <w:r>
        <w:rPr>
          <w:vertAlign w:val="baseline"/>
        </w:rPr>
        <w:t>-antagonists</w:t>
      </w:r>
      <w:r>
        <w:rPr>
          <w:spacing w:val="1"/>
          <w:vertAlign w:val="baseline"/>
        </w:rPr>
        <w:t> </w:t>
      </w:r>
      <w:r>
        <w:rPr>
          <w:vertAlign w:val="baseline"/>
        </w:rPr>
        <w:t>(Durant</w:t>
      </w:r>
      <w:r>
        <w:rPr>
          <w:i/>
          <w:vertAlign w:val="baseline"/>
        </w:rPr>
        <w:t>et al</w:t>
      </w:r>
      <w:r>
        <w:rPr>
          <w:vertAlign w:val="baseline"/>
        </w:rPr>
        <w:t>., 1981). It was concluded that this ring appeared to have special importance at</w:t>
      </w:r>
      <w:r>
        <w:rPr>
          <w:spacing w:val="1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2</w:t>
      </w:r>
      <w:r>
        <w:rPr>
          <w:vertAlign w:val="baseline"/>
        </w:rPr>
        <w:t>-receptors.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possibility</w:t>
      </w:r>
      <w:r>
        <w:rPr>
          <w:spacing w:val="7"/>
          <w:vertAlign w:val="baseline"/>
        </w:rPr>
        <w:t> </w:t>
      </w:r>
      <w:r>
        <w:rPr>
          <w:vertAlign w:val="baseline"/>
        </w:rPr>
        <w:t>that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vertAlign w:val="baseline"/>
        </w:rPr>
        <w:t>basic</w:t>
      </w:r>
      <w:r>
        <w:rPr>
          <w:spacing w:val="17"/>
          <w:vertAlign w:val="baseline"/>
        </w:rPr>
        <w:t> </w:t>
      </w:r>
      <w:r>
        <w:rPr>
          <w:vertAlign w:val="baseline"/>
        </w:rPr>
        <w:t>heterocyclic</w:t>
      </w:r>
      <w:r>
        <w:rPr>
          <w:spacing w:val="14"/>
          <w:vertAlign w:val="baseline"/>
        </w:rPr>
        <w:t> </w:t>
      </w:r>
      <w:r>
        <w:rPr>
          <w:vertAlign w:val="baseline"/>
        </w:rPr>
        <w:t>might</w:t>
      </w:r>
      <w:r>
        <w:rPr>
          <w:spacing w:val="15"/>
          <w:vertAlign w:val="baseline"/>
        </w:rPr>
        <w:t> </w:t>
      </w:r>
      <w:r>
        <w:rPr>
          <w:vertAlign w:val="baseline"/>
        </w:rPr>
        <w:t>not</w:t>
      </w:r>
      <w:r>
        <w:rPr>
          <w:spacing w:val="15"/>
          <w:vertAlign w:val="baseline"/>
        </w:rPr>
        <w:t> </w:t>
      </w:r>
      <w:r>
        <w:rPr>
          <w:vertAlign w:val="baseline"/>
        </w:rPr>
        <w:t>be</w:t>
      </w:r>
      <w:r>
        <w:rPr>
          <w:spacing w:val="16"/>
          <w:vertAlign w:val="baseline"/>
        </w:rPr>
        <w:t> </w:t>
      </w:r>
      <w:r>
        <w:rPr>
          <w:vertAlign w:val="baseline"/>
        </w:rPr>
        <w:t>essential</w:t>
      </w:r>
      <w:r>
        <w:rPr>
          <w:spacing w:val="15"/>
          <w:vertAlign w:val="baseline"/>
        </w:rPr>
        <w:t> </w:t>
      </w:r>
      <w:r>
        <w:rPr>
          <w:vertAlign w:val="baseline"/>
        </w:rPr>
        <w:t>for</w:t>
      </w:r>
      <w:r>
        <w:rPr>
          <w:spacing w:val="16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2</w:t>
      </w:r>
      <w:r>
        <w:rPr>
          <w:vertAlign w:val="baseline"/>
        </w:rPr>
        <w:t>-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1560" w:right="620"/>
        </w:sectPr>
      </w:pPr>
    </w:p>
    <w:p>
      <w:pPr>
        <w:pStyle w:val="BodyText"/>
        <w:spacing w:line="480" w:lineRule="auto" w:before="72"/>
        <w:ind w:left="312" w:right="825"/>
        <w:jc w:val="both"/>
      </w:pPr>
      <w:r>
        <w:rPr/>
        <w:t>antagonist activity was investigated by replacing it with a non basic ring system to which a</w:t>
      </w:r>
      <w:r>
        <w:rPr>
          <w:spacing w:val="1"/>
        </w:rPr>
        <w:t> </w:t>
      </w:r>
      <w:r>
        <w:rPr/>
        <w:t>basic</w:t>
      </w:r>
      <w:r>
        <w:rPr>
          <w:spacing w:val="-1"/>
        </w:rPr>
        <w:t> </w:t>
      </w:r>
      <w:r>
        <w:rPr/>
        <w:t>function might readily</w:t>
      </w:r>
      <w:r>
        <w:rPr>
          <w:spacing w:val="-5"/>
        </w:rPr>
        <w:t> </w:t>
      </w:r>
      <w:r>
        <w:rPr/>
        <w:t>attached (Bradshaw</w:t>
      </w:r>
      <w:r>
        <w:rPr>
          <w:spacing w:val="3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</w:t>
      </w:r>
      <w:r>
        <w:rPr>
          <w:i/>
          <w:spacing w:val="-1"/>
        </w:rPr>
        <w:t> </w:t>
      </w:r>
      <w:r>
        <w:rPr/>
        <w:t>1981).</w:t>
      </w:r>
    </w:p>
    <w:p>
      <w:pPr>
        <w:pStyle w:val="BodyText"/>
        <w:spacing w:line="480" w:lineRule="auto"/>
        <w:ind w:left="312" w:right="820"/>
        <w:jc w:val="both"/>
      </w:pPr>
      <w:r>
        <w:rPr/>
        <w:t>Replacement of imidazole ring by furan to which a dimethylaminomethyl substituent was</w:t>
      </w:r>
      <w:r>
        <w:rPr>
          <w:spacing w:val="1"/>
        </w:rPr>
        <w:t> </w:t>
      </w:r>
      <w:r>
        <w:rPr/>
        <w:t>attached afforded compounds (such as ranitidine) with comparable H</w:t>
      </w:r>
      <w:r>
        <w:rPr>
          <w:vertAlign w:val="subscript"/>
        </w:rPr>
        <w:t>2</w:t>
      </w:r>
      <w:r>
        <w:rPr>
          <w:vertAlign w:val="baseline"/>
        </w:rPr>
        <w:t>-blocking activity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imidazole.Replacing the furan ring with more hydrophobic rings such as phenyl or</w:t>
      </w:r>
      <w:r>
        <w:rPr>
          <w:spacing w:val="1"/>
          <w:vertAlign w:val="baseline"/>
        </w:rPr>
        <w:t> </w:t>
      </w:r>
      <w:r>
        <w:rPr>
          <w:vertAlign w:val="baseline"/>
        </w:rPr>
        <w:t>thiophene reduces activity. This could be explicable in terms of increased lipophilicity down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series.</w:t>
      </w:r>
    </w:p>
    <w:p>
      <w:pPr>
        <w:pStyle w:val="ListParagraph"/>
        <w:numPr>
          <w:ilvl w:val="3"/>
          <w:numId w:val="20"/>
        </w:numPr>
        <w:tabs>
          <w:tab w:pos="1033" w:val="left" w:leader="none"/>
        </w:tabs>
        <w:spacing w:line="240" w:lineRule="auto" w:before="1" w:after="0"/>
        <w:ind w:left="1032" w:right="0" w:hanging="721"/>
        <w:jc w:val="both"/>
        <w:rPr>
          <w:i/>
          <w:sz w:val="24"/>
        </w:rPr>
      </w:pPr>
      <w:r>
        <w:rPr>
          <w:i/>
          <w:sz w:val="24"/>
        </w:rPr>
        <w:t>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Substituents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312" w:right="816"/>
        <w:jc w:val="both"/>
      </w:pPr>
      <w:r>
        <w:rPr/>
        <w:t>The</w:t>
      </w:r>
      <w:r>
        <w:rPr>
          <w:spacing w:val="52"/>
        </w:rPr>
        <w:t> </w:t>
      </w:r>
      <w:r>
        <w:rPr/>
        <w:t>3-methyl</w:t>
      </w:r>
      <w:r>
        <w:rPr>
          <w:spacing w:val="54"/>
        </w:rPr>
        <w:t> </w:t>
      </w:r>
      <w:r>
        <w:rPr/>
        <w:t>analogue</w:t>
      </w:r>
      <w:r>
        <w:rPr>
          <w:spacing w:val="53"/>
        </w:rPr>
        <w:t> </w:t>
      </w:r>
      <w:r>
        <w:rPr/>
        <w:t>was</w:t>
      </w:r>
      <w:r>
        <w:rPr>
          <w:spacing w:val="54"/>
        </w:rPr>
        <w:t> </w:t>
      </w:r>
      <w:r>
        <w:rPr/>
        <w:t>found</w:t>
      </w:r>
      <w:r>
        <w:rPr>
          <w:spacing w:val="53"/>
        </w:rPr>
        <w:t> </w:t>
      </w:r>
      <w:r>
        <w:rPr/>
        <w:t>to</w:t>
      </w:r>
      <w:r>
        <w:rPr>
          <w:spacing w:val="54"/>
        </w:rPr>
        <w:t> </w:t>
      </w:r>
      <w:r>
        <w:rPr/>
        <w:t>be</w:t>
      </w:r>
      <w:r>
        <w:rPr>
          <w:spacing w:val="54"/>
        </w:rPr>
        <w:t> </w:t>
      </w:r>
      <w:r>
        <w:rPr/>
        <w:t>inactive</w:t>
      </w:r>
      <w:r>
        <w:rPr>
          <w:spacing w:val="53"/>
        </w:rPr>
        <w:t> </w:t>
      </w:r>
      <w:r>
        <w:rPr/>
        <w:t>whereas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4-substituted</w:t>
      </w:r>
      <w:r>
        <w:rPr>
          <w:spacing w:val="53"/>
        </w:rPr>
        <w:t> </w:t>
      </w:r>
      <w:r>
        <w:rPr/>
        <w:t>analogue</w:t>
      </w:r>
      <w:r>
        <w:rPr>
          <w:spacing w:val="53"/>
        </w:rPr>
        <w:t> </w:t>
      </w:r>
      <w:r>
        <w:rPr/>
        <w:t>is</w:t>
      </w:r>
      <w:r>
        <w:rPr>
          <w:spacing w:val="-57"/>
        </w:rPr>
        <w:t> </w:t>
      </w:r>
      <w:r>
        <w:rPr/>
        <w:t>highly</w:t>
      </w:r>
      <w:r>
        <w:rPr>
          <w:spacing w:val="1"/>
        </w:rPr>
        <w:t> </w:t>
      </w:r>
      <w:r>
        <w:rPr/>
        <w:t>potent.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4-bromo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4-isopropyl</w:t>
      </w:r>
      <w:r>
        <w:rPr>
          <w:spacing w:val="1"/>
        </w:rPr>
        <w:t> </w:t>
      </w:r>
      <w:r>
        <w:rPr/>
        <w:t>derivative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similar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to that exhibited by</w:t>
      </w:r>
      <w:r>
        <w:rPr>
          <w:spacing w:val="-5"/>
        </w:rPr>
        <w:t> </w:t>
      </w:r>
      <w:r>
        <w:rPr/>
        <w:t>the 4-methyl</w:t>
      </w:r>
      <w:r>
        <w:rPr>
          <w:spacing w:val="2"/>
        </w:rPr>
        <w:t> </w:t>
      </w:r>
      <w:r>
        <w:rPr/>
        <w:t>group.</w:t>
      </w:r>
    </w:p>
    <w:p>
      <w:pPr>
        <w:pStyle w:val="ListParagraph"/>
        <w:numPr>
          <w:ilvl w:val="3"/>
          <w:numId w:val="20"/>
        </w:numPr>
        <w:tabs>
          <w:tab w:pos="1033" w:val="left" w:leader="none"/>
        </w:tabs>
        <w:spacing w:line="240" w:lineRule="auto" w:before="0" w:after="0"/>
        <w:ind w:left="1032" w:right="0" w:hanging="721"/>
        <w:jc w:val="both"/>
        <w:rPr>
          <w:i/>
          <w:sz w:val="24"/>
        </w:rPr>
      </w:pPr>
      <w:r>
        <w:rPr>
          <w:i/>
          <w:sz w:val="24"/>
        </w:rPr>
        <w:t>Modification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Function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8"/>
        </w:rPr>
      </w:pPr>
    </w:p>
    <w:p>
      <w:pPr>
        <w:spacing w:after="0"/>
        <w:rPr>
          <w:sz w:val="18"/>
        </w:rPr>
        <w:sectPr>
          <w:pgSz w:w="12240" w:h="15840"/>
          <w:pgMar w:header="0" w:footer="1015" w:top="1360" w:bottom="1200" w:left="1560" w:right="620"/>
        </w:sectPr>
      </w:pPr>
    </w:p>
    <w:p>
      <w:pPr>
        <w:spacing w:line="215" w:lineRule="exact" w:before="100"/>
        <w:ind w:left="2349" w:right="0" w:firstLine="0"/>
        <w:jc w:val="left"/>
        <w:rPr>
          <w:rFonts w:ascii="Arial MT"/>
          <w:sz w:val="15"/>
        </w:rPr>
      </w:pPr>
      <w:r>
        <w:rPr/>
        <w:pict>
          <v:shape style="position:absolute;margin-left:241.024429pt;margin-top:-26.64579pt;width:77.850pt;height:42.95pt;mso-position-horizontal-relative:page;mso-position-vertical-relative:paragraph;z-index:15743488" coordorigin="4820,-533" coordsize="1557,859" path="m6002,31l5863,-533m5934,3l5818,-462m5863,-533l5381,-533m5381,-533l5221,31m5422,-460l5291,6m5221,31l5533,321m5674,325l6002,31m6002,31l6377,184m5221,31l4820,179e" filled="false" stroked="true" strokeweight=".846378pt" strokecolor="#000000">
            <v:path arrowok="t"/>
            <v:stroke dashstyle="solid"/>
            <w10:wrap type="none"/>
          </v:shape>
        </w:pict>
      </w:r>
      <w:r>
        <w:rPr>
          <w:rFonts w:ascii="Arial MT"/>
          <w:w w:val="95"/>
          <w:sz w:val="19"/>
        </w:rPr>
        <w:t>H</w:t>
      </w:r>
      <w:r>
        <w:rPr>
          <w:rFonts w:ascii="Arial MT"/>
          <w:w w:val="95"/>
          <w:position w:val="-3"/>
          <w:sz w:val="15"/>
        </w:rPr>
        <w:t>2</w:t>
      </w:r>
      <w:r>
        <w:rPr>
          <w:rFonts w:ascii="Arial MT"/>
          <w:w w:val="95"/>
          <w:sz w:val="19"/>
        </w:rPr>
        <w:t>CN(H</w:t>
      </w:r>
      <w:r>
        <w:rPr>
          <w:rFonts w:ascii="Arial MT"/>
          <w:w w:val="95"/>
          <w:position w:val="-3"/>
          <w:sz w:val="15"/>
        </w:rPr>
        <w:t>3</w:t>
      </w:r>
      <w:r>
        <w:rPr>
          <w:rFonts w:ascii="Arial MT"/>
          <w:w w:val="95"/>
          <w:sz w:val="19"/>
        </w:rPr>
        <w:t>C)</w:t>
      </w:r>
      <w:r>
        <w:rPr>
          <w:rFonts w:ascii="Arial MT"/>
          <w:w w:val="95"/>
          <w:position w:val="-3"/>
          <w:sz w:val="15"/>
        </w:rPr>
        <w:t>2</w:t>
      </w:r>
    </w:p>
    <w:p>
      <w:pPr>
        <w:tabs>
          <w:tab w:pos="3980" w:val="left" w:leader="none"/>
        </w:tabs>
        <w:spacing w:line="271" w:lineRule="exact" w:before="0"/>
        <w:ind w:left="2274" w:right="0" w:firstLine="0"/>
        <w:jc w:val="left"/>
        <w:rPr>
          <w:rFonts w:ascii="Arial MT"/>
          <w:sz w:val="19"/>
        </w:rPr>
      </w:pPr>
      <w:r>
        <w:rPr>
          <w:w w:val="85"/>
          <w:sz w:val="23"/>
        </w:rPr>
        <w:t>Basic</w:t>
      </w:r>
      <w:r>
        <w:rPr>
          <w:spacing w:val="-5"/>
          <w:w w:val="85"/>
          <w:sz w:val="23"/>
        </w:rPr>
        <w:t> </w:t>
      </w:r>
      <w:r>
        <w:rPr>
          <w:w w:val="85"/>
          <w:sz w:val="23"/>
        </w:rPr>
        <w:t>Function</w:t>
        <w:tab/>
      </w:r>
      <w:r>
        <w:rPr>
          <w:rFonts w:ascii="Arial MT"/>
          <w:spacing w:val="-12"/>
          <w:w w:val="90"/>
          <w:position w:val="16"/>
          <w:sz w:val="19"/>
        </w:rPr>
        <w:t>O</w:t>
      </w:r>
    </w:p>
    <w:p>
      <w:pPr>
        <w:spacing w:before="114"/>
        <w:ind w:left="691" w:right="0" w:firstLine="0"/>
        <w:jc w:val="left"/>
        <w:rPr>
          <w:rFonts w:ascii="Arial MT"/>
          <w:sz w:val="15"/>
        </w:rPr>
      </w:pPr>
      <w:r>
        <w:rPr/>
        <w:br w:type="column"/>
      </w:r>
      <w:r>
        <w:rPr>
          <w:rFonts w:ascii="Arial MT"/>
          <w:w w:val="95"/>
          <w:sz w:val="19"/>
        </w:rPr>
        <w:t>CH</w:t>
      </w:r>
      <w:r>
        <w:rPr>
          <w:rFonts w:ascii="Arial MT"/>
          <w:w w:val="95"/>
          <w:position w:val="-3"/>
          <w:sz w:val="15"/>
        </w:rPr>
        <w:t>2</w:t>
      </w:r>
      <w:r>
        <w:rPr>
          <w:rFonts w:ascii="Arial MT"/>
          <w:w w:val="95"/>
          <w:sz w:val="19"/>
        </w:rPr>
        <w:t>SCH</w:t>
      </w:r>
      <w:r>
        <w:rPr>
          <w:rFonts w:ascii="Arial MT"/>
          <w:w w:val="95"/>
          <w:position w:val="-3"/>
          <w:sz w:val="15"/>
        </w:rPr>
        <w:t>2</w:t>
      </w:r>
      <w:r>
        <w:rPr>
          <w:rFonts w:ascii="Arial MT"/>
          <w:w w:val="95"/>
          <w:sz w:val="19"/>
        </w:rPr>
        <w:t>CH</w:t>
      </w:r>
      <w:r>
        <w:rPr>
          <w:rFonts w:ascii="Arial MT"/>
          <w:w w:val="95"/>
          <w:position w:val="-3"/>
          <w:sz w:val="15"/>
        </w:rPr>
        <w:t>2</w:t>
      </w:r>
      <w:r>
        <w:rPr>
          <w:rFonts w:ascii="Arial MT"/>
          <w:w w:val="95"/>
          <w:sz w:val="19"/>
        </w:rPr>
        <w:t>NHCNHCH</w:t>
      </w:r>
      <w:r>
        <w:rPr>
          <w:rFonts w:ascii="Arial MT"/>
          <w:w w:val="95"/>
          <w:position w:val="-3"/>
          <w:sz w:val="15"/>
        </w:rPr>
        <w:t>3</w:t>
      </w:r>
    </w:p>
    <w:p>
      <w:pPr>
        <w:spacing w:line="213" w:lineRule="exact" w:before="10"/>
        <w:ind w:left="727" w:right="0" w:firstLine="0"/>
        <w:jc w:val="left"/>
        <w:rPr>
          <w:sz w:val="23"/>
        </w:rPr>
      </w:pPr>
      <w:r>
        <w:rPr/>
        <w:pict>
          <v:shape style="position:absolute;margin-left:383.591583pt;margin-top:-1.576907pt;width:2.9pt;height:18.350pt;mso-position-horizontal-relative:page;mso-position-vertical-relative:paragraph;z-index:15744000" coordorigin="7672,-32" coordsize="58,367" path="m7730,-32l7730,335m7672,-32l7672,335e" filled="false" stroked="true" strokeweight=".846378pt" strokecolor="#000000">
            <v:path arrowok="t"/>
            <v:stroke dashstyle="solid"/>
            <w10:wrap type="none"/>
          </v:shape>
        </w:pict>
      </w:r>
      <w:r>
        <w:rPr>
          <w:w w:val="95"/>
          <w:sz w:val="23"/>
        </w:rPr>
        <w:t>Methylthio</w:t>
      </w:r>
    </w:p>
    <w:p>
      <w:pPr>
        <w:spacing w:after="0" w:line="213" w:lineRule="exact"/>
        <w:jc w:val="left"/>
        <w:rPr>
          <w:sz w:val="23"/>
        </w:rPr>
        <w:sectPr>
          <w:type w:val="continuous"/>
          <w:pgSz w:w="12240" w:h="15840"/>
          <w:pgMar w:top="1360" w:bottom="280" w:left="1560" w:right="620"/>
          <w:cols w:num="2" w:equalWidth="0">
            <w:col w:w="4108" w:space="40"/>
            <w:col w:w="5912"/>
          </w:cols>
        </w:sectPr>
      </w:pPr>
    </w:p>
    <w:p>
      <w:pPr>
        <w:spacing w:line="259" w:lineRule="exact" w:before="0"/>
        <w:ind w:left="0" w:right="0" w:firstLine="0"/>
        <w:jc w:val="right"/>
        <w:rPr>
          <w:sz w:val="23"/>
        </w:rPr>
      </w:pPr>
      <w:r>
        <w:rPr>
          <w:spacing w:val="-1"/>
          <w:w w:val="85"/>
          <w:sz w:val="23"/>
        </w:rPr>
        <w:t>Ring</w:t>
      </w:r>
      <w:r>
        <w:rPr>
          <w:spacing w:val="-5"/>
          <w:w w:val="85"/>
          <w:sz w:val="23"/>
        </w:rPr>
        <w:t> </w:t>
      </w:r>
      <w:r>
        <w:rPr>
          <w:spacing w:val="-1"/>
          <w:w w:val="85"/>
          <w:sz w:val="23"/>
        </w:rPr>
        <w:t>system</w:t>
      </w:r>
    </w:p>
    <w:p>
      <w:pPr>
        <w:spacing w:before="53"/>
        <w:ind w:left="291" w:right="0" w:firstLine="0"/>
        <w:jc w:val="left"/>
        <w:rPr>
          <w:sz w:val="23"/>
        </w:rPr>
      </w:pPr>
      <w:r>
        <w:rPr/>
        <w:br w:type="column"/>
      </w:r>
      <w:r>
        <w:rPr>
          <w:w w:val="80"/>
          <w:sz w:val="23"/>
        </w:rPr>
        <w:t>ethyl</w:t>
      </w:r>
      <w:r>
        <w:rPr>
          <w:spacing w:val="19"/>
          <w:w w:val="80"/>
          <w:sz w:val="23"/>
        </w:rPr>
        <w:t> </w:t>
      </w:r>
      <w:r>
        <w:rPr>
          <w:w w:val="80"/>
          <w:sz w:val="23"/>
        </w:rPr>
        <w:t>chain</w:t>
      </w:r>
    </w:p>
    <w:p>
      <w:pPr>
        <w:spacing w:line="248" w:lineRule="exact" w:before="115"/>
        <w:ind w:left="316" w:right="0" w:firstLine="0"/>
        <w:jc w:val="left"/>
        <w:rPr>
          <w:rFonts w:ascii="Arial MT"/>
          <w:sz w:val="15"/>
        </w:rPr>
      </w:pPr>
      <w:r>
        <w:rPr/>
        <w:br w:type="column"/>
      </w:r>
      <w:r>
        <w:rPr>
          <w:rFonts w:ascii="Arial MT"/>
          <w:w w:val="95"/>
          <w:sz w:val="19"/>
        </w:rPr>
        <w:t>CHNO</w:t>
      </w:r>
      <w:r>
        <w:rPr>
          <w:rFonts w:ascii="Arial MT"/>
          <w:w w:val="95"/>
          <w:position w:val="-3"/>
          <w:sz w:val="15"/>
        </w:rPr>
        <w:t>2</w:t>
      </w:r>
    </w:p>
    <w:p>
      <w:pPr>
        <w:spacing w:line="262" w:lineRule="exact" w:before="0"/>
        <w:ind w:left="119" w:right="0" w:firstLine="0"/>
        <w:jc w:val="left"/>
        <w:rPr>
          <w:sz w:val="23"/>
        </w:rPr>
      </w:pPr>
      <w:r>
        <w:rPr>
          <w:spacing w:val="-1"/>
          <w:w w:val="85"/>
          <w:sz w:val="23"/>
        </w:rPr>
        <w:t>Neutral</w:t>
      </w:r>
      <w:r>
        <w:rPr>
          <w:spacing w:val="-4"/>
          <w:w w:val="85"/>
          <w:sz w:val="23"/>
        </w:rPr>
        <w:t> </w:t>
      </w:r>
      <w:r>
        <w:rPr>
          <w:spacing w:val="-1"/>
          <w:w w:val="85"/>
          <w:sz w:val="23"/>
        </w:rPr>
        <w:t>end</w:t>
      </w:r>
      <w:r>
        <w:rPr>
          <w:spacing w:val="-4"/>
          <w:w w:val="85"/>
          <w:sz w:val="23"/>
        </w:rPr>
        <w:t> </w:t>
      </w:r>
      <w:r>
        <w:rPr>
          <w:spacing w:val="-1"/>
          <w:w w:val="85"/>
          <w:sz w:val="23"/>
        </w:rPr>
        <w:t>group</w:t>
      </w:r>
    </w:p>
    <w:p>
      <w:pPr>
        <w:spacing w:after="0" w:line="262" w:lineRule="exact"/>
        <w:jc w:val="left"/>
        <w:rPr>
          <w:sz w:val="23"/>
        </w:rPr>
        <w:sectPr>
          <w:type w:val="continuous"/>
          <w:pgSz w:w="12240" w:h="15840"/>
          <w:pgMar w:top="1360" w:bottom="280" w:left="1560" w:right="620"/>
          <w:cols w:num="3" w:equalWidth="0">
            <w:col w:w="4544" w:space="40"/>
            <w:col w:w="1144" w:space="39"/>
            <w:col w:w="429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1"/>
        <w:spacing w:before="1"/>
        <w:ind w:left="2429"/>
        <w:jc w:val="both"/>
      </w:pPr>
      <w:r>
        <w:rPr/>
        <w:t>Figure2.3Substituents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Ranitidine</w:t>
      </w:r>
      <w:r>
        <w:rPr>
          <w:spacing w:val="-4"/>
        </w:rPr>
        <w:t> </w:t>
      </w:r>
      <w:r>
        <w:rPr/>
        <w:t>Structure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12" w:right="824"/>
        <w:jc w:val="both"/>
      </w:pPr>
      <w:r>
        <w:rPr/>
        <w:t>Substitution on the basic (dimethylamino)</w:t>
      </w:r>
      <w:r>
        <w:rPr>
          <w:spacing w:val="1"/>
        </w:rPr>
        <w:t> </w:t>
      </w:r>
      <w:r>
        <w:rPr/>
        <w:t>group attached</w:t>
      </w:r>
      <w:r>
        <w:rPr>
          <w:spacing w:val="1"/>
        </w:rPr>
        <w:t> </w:t>
      </w:r>
      <w:r>
        <w:rPr/>
        <w:t>to furan ring may be varied,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hydrophobicity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activity.</w:t>
      </w:r>
      <w:r>
        <w:rPr>
          <w:spacing w:val="1"/>
        </w:rPr>
        <w:t> </w:t>
      </w:r>
      <w:r>
        <w:rPr/>
        <w:t>Secondary amines are equivalent with tertiary amines and variation in lipophilicity appeared</w:t>
      </w:r>
      <w:r>
        <w:rPr>
          <w:spacing w:val="-57"/>
        </w:rPr>
        <w:t> </w:t>
      </w:r>
      <w:r>
        <w:rPr/>
        <w:t>not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have</w:t>
      </w:r>
      <w:r>
        <w:rPr>
          <w:spacing w:val="19"/>
        </w:rPr>
        <w:t> </w:t>
      </w:r>
      <w:r>
        <w:rPr/>
        <w:t>dramatic</w:t>
      </w:r>
      <w:r>
        <w:rPr>
          <w:spacing w:val="18"/>
        </w:rPr>
        <w:t> </w:t>
      </w:r>
      <w:r>
        <w:rPr/>
        <w:t>effect.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trifluoroethyl</w:t>
      </w:r>
      <w:r>
        <w:rPr>
          <w:spacing w:val="20"/>
        </w:rPr>
        <w:t> </w:t>
      </w:r>
      <w:r>
        <w:rPr/>
        <w:t>compound</w:t>
      </w:r>
      <w:r>
        <w:rPr>
          <w:spacing w:val="19"/>
        </w:rPr>
        <w:t> </w:t>
      </w:r>
      <w:r>
        <w:rPr/>
        <w:t>was</w:t>
      </w:r>
      <w:r>
        <w:rPr>
          <w:spacing w:val="20"/>
        </w:rPr>
        <w:t> </w:t>
      </w:r>
      <w:r>
        <w:rPr/>
        <w:t>found</w:t>
      </w:r>
      <w:r>
        <w:rPr>
          <w:spacing w:val="17"/>
        </w:rPr>
        <w:t> </w:t>
      </w:r>
      <w:r>
        <w:rPr/>
        <w:t>to</w:t>
      </w:r>
      <w:r>
        <w:rPr>
          <w:spacing w:val="20"/>
        </w:rPr>
        <w:t> </w:t>
      </w:r>
      <w:r>
        <w:rPr/>
        <w:t>be</w:t>
      </w:r>
      <w:r>
        <w:rPr>
          <w:spacing w:val="18"/>
        </w:rPr>
        <w:t> </w:t>
      </w:r>
      <w:r>
        <w:rPr/>
        <w:t>just</w:t>
      </w:r>
      <w:r>
        <w:rPr>
          <w:spacing w:val="18"/>
        </w:rPr>
        <w:t> </w:t>
      </w:r>
      <w:r>
        <w:rPr/>
        <w:t>as</w:t>
      </w:r>
      <w:r>
        <w:rPr>
          <w:spacing w:val="20"/>
        </w:rPr>
        <w:t> </w:t>
      </w:r>
      <w:r>
        <w:rPr/>
        <w:t>active</w:t>
      </w:r>
      <w:r>
        <w:rPr>
          <w:spacing w:val="20"/>
        </w:rPr>
        <w:t> </w:t>
      </w:r>
      <w:r>
        <w:rPr/>
        <w:t>as</w:t>
      </w:r>
      <w:r>
        <w:rPr>
          <w:spacing w:val="-58"/>
        </w:rPr>
        <w:t> </w:t>
      </w:r>
      <w:r>
        <w:rPr/>
        <w:t>the corresponding alkyl amine derivative indicating basicity is not a sensitive parameter.</w:t>
      </w:r>
      <w:r>
        <w:rPr>
          <w:spacing w:val="1"/>
        </w:rPr>
        <w:t> </w:t>
      </w:r>
      <w:r>
        <w:rPr/>
        <w:t>Cyclic</w:t>
      </w:r>
      <w:r>
        <w:rPr>
          <w:spacing w:val="-2"/>
        </w:rPr>
        <w:t> </w:t>
      </w:r>
      <w:r>
        <w:rPr/>
        <w:t>amines led to a reduction in potency.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1560" w:right="620"/>
        </w:sectPr>
      </w:pPr>
    </w:p>
    <w:p>
      <w:pPr>
        <w:pStyle w:val="ListParagraph"/>
        <w:numPr>
          <w:ilvl w:val="3"/>
          <w:numId w:val="20"/>
        </w:numPr>
        <w:tabs>
          <w:tab w:pos="1033" w:val="left" w:leader="none"/>
        </w:tabs>
        <w:spacing w:line="240" w:lineRule="auto" w:before="72" w:after="0"/>
        <w:ind w:left="1032" w:right="0" w:hanging="721"/>
        <w:jc w:val="both"/>
        <w:rPr>
          <w:i/>
          <w:sz w:val="24"/>
        </w:rPr>
      </w:pPr>
      <w:r>
        <w:rPr>
          <w:i/>
          <w:sz w:val="24"/>
        </w:rPr>
        <w:t>Modification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Methyl-thioethyl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Chain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312" w:right="815"/>
        <w:jc w:val="both"/>
      </w:pPr>
      <w:r>
        <w:rPr/>
        <w:t>For optimal activity, the terminal N-group should be separated by the equivalent of a 4-</w:t>
      </w:r>
      <w:r>
        <w:rPr>
          <w:spacing w:val="1"/>
        </w:rPr>
        <w:t> </w:t>
      </w:r>
      <w:r>
        <w:rPr/>
        <w:t>carbon chain. A shorter chain drastically reduces antagonistic activity. Replacement of the</w:t>
      </w:r>
      <w:r>
        <w:rPr>
          <w:spacing w:val="1"/>
        </w:rPr>
        <w:t> </w:t>
      </w:r>
      <w:r>
        <w:rPr/>
        <w:t>sulphur atom by a further methylene group led to a compound which possessed one-third of</w:t>
      </w:r>
      <w:r>
        <w:rPr>
          <w:spacing w:val="1"/>
        </w:rPr>
        <w:t> </w:t>
      </w:r>
      <w:r>
        <w:rPr/>
        <w:t>activity. Attachment of the sulphur directly on to the furan ring resulted in an isomer with</w:t>
      </w:r>
      <w:r>
        <w:rPr>
          <w:spacing w:val="1"/>
        </w:rPr>
        <w:t> </w:t>
      </w:r>
      <w:r>
        <w:rPr/>
        <w:t>about</w:t>
      </w:r>
      <w:r>
        <w:rPr>
          <w:spacing w:val="-1"/>
        </w:rPr>
        <w:t> </w:t>
      </w:r>
      <w:r>
        <w:rPr/>
        <w:t>1/10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potency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parent compound.</w:t>
      </w:r>
    </w:p>
    <w:p>
      <w:pPr>
        <w:spacing w:before="0"/>
        <w:ind w:left="312" w:right="0" w:firstLine="0"/>
        <w:jc w:val="both"/>
        <w:rPr>
          <w:i/>
          <w:sz w:val="24"/>
        </w:rPr>
      </w:pPr>
      <w:r>
        <w:rPr>
          <w:i/>
          <w:sz w:val="24"/>
        </w:rPr>
        <w:t>2.1.2.5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Modification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Neutral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End Group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312" w:right="817"/>
        <w:jc w:val="both"/>
      </w:pPr>
      <w:r>
        <w:rPr/>
        <w:pict>
          <v:shape style="position:absolute;margin-left:238.161926pt;margin-top:57.148792pt;width:30.4pt;height:29.35pt;mso-position-horizontal-relative:page;mso-position-vertical-relative:paragraph;z-index:15744512" coordorigin="4763,1143" coordsize="608,587" path="m5371,1427l4867,1427m4838,1143l4831,1145,4824,1145,4817,1150,4807,1159,4802,1166,4802,1173,4800,1180,4800,1408,4797,1415,4795,1420,4790,1427,4783,1432,4778,1434,4771,1436,4763,1436,4771,1439,4778,1439,4783,1444,4790,1448,4795,1453,4800,1467,4800,1695,4802,1702,4802,1709,4807,1713,4812,1721,4817,1725,4831,1730,4838,1730e" filled="false" stroked="true" strokeweight=".951528pt" strokecolor="#000000">
            <v:path arrowok="t"/>
            <v:stroke dashstyle="solid"/>
            <w10:wrap type="none"/>
          </v:shape>
        </w:pict>
      </w:r>
      <w:r>
        <w:rPr/>
        <w:t>The terminal N-group should be a polar non-basic substituent for maximal antagonistic</w:t>
      </w:r>
      <w:r>
        <w:rPr>
          <w:spacing w:val="1"/>
        </w:rPr>
        <w:t> </w:t>
      </w:r>
      <w:r>
        <w:rPr/>
        <w:t>activity:</w:t>
      </w:r>
    </w:p>
    <w:p>
      <w:pPr>
        <w:spacing w:before="220"/>
        <w:ind w:left="295" w:right="144" w:firstLine="0"/>
        <w:jc w:val="center"/>
        <w:rPr>
          <w:rFonts w:ascii="Arial MT"/>
          <w:sz w:val="15"/>
        </w:rPr>
      </w:pPr>
      <w:r>
        <w:rPr/>
        <w:pict>
          <v:shape style="position:absolute;margin-left:357.477112pt;margin-top:21.907997pt;width:3.65pt;height:18.5pt;mso-position-horizontal-relative:page;mso-position-vertical-relative:paragraph;z-index:15745024" coordorigin="7150,438" coordsize="73,370" path="m7222,438l7222,807m7150,438l7150,807e" filled="false" stroked="true" strokeweight=".951528pt" strokecolor="#000000">
            <v:path arrowok="t"/>
            <v:stroke dashstyle="solid"/>
            <w10:wrap type="none"/>
          </v:shape>
        </w:pict>
      </w:r>
      <w:r>
        <w:rPr>
          <w:rFonts w:ascii="Arial MT"/>
          <w:w w:val="110"/>
          <w:sz w:val="19"/>
        </w:rPr>
        <w:t>CH</w:t>
      </w:r>
      <w:r>
        <w:rPr>
          <w:rFonts w:ascii="Arial MT"/>
          <w:w w:val="110"/>
          <w:position w:val="-3"/>
          <w:sz w:val="15"/>
        </w:rPr>
        <w:t>2</w:t>
      </w:r>
      <w:r>
        <w:rPr>
          <w:rFonts w:ascii="Arial MT"/>
          <w:w w:val="110"/>
          <w:sz w:val="19"/>
        </w:rPr>
        <w:t>SHCH</w:t>
      </w:r>
      <w:r>
        <w:rPr>
          <w:rFonts w:ascii="Arial MT"/>
          <w:w w:val="110"/>
          <w:position w:val="-3"/>
          <w:sz w:val="15"/>
        </w:rPr>
        <w:t>2</w:t>
      </w:r>
      <w:r>
        <w:rPr>
          <w:rFonts w:ascii="Arial MT"/>
          <w:w w:val="110"/>
          <w:sz w:val="19"/>
        </w:rPr>
        <w:t>CH</w:t>
      </w:r>
      <w:r>
        <w:rPr>
          <w:rFonts w:ascii="Arial MT"/>
          <w:w w:val="110"/>
          <w:position w:val="-3"/>
          <w:sz w:val="15"/>
        </w:rPr>
        <w:t>2</w:t>
      </w:r>
      <w:r>
        <w:rPr>
          <w:rFonts w:ascii="Arial MT"/>
          <w:w w:val="110"/>
          <w:sz w:val="19"/>
        </w:rPr>
        <w:t>NHCNHCH</w:t>
      </w:r>
      <w:r>
        <w:rPr>
          <w:rFonts w:ascii="Arial MT"/>
          <w:w w:val="110"/>
          <w:position w:val="-3"/>
          <w:sz w:val="15"/>
        </w:rPr>
        <w:t>3</w:t>
      </w:r>
    </w:p>
    <w:p>
      <w:pPr>
        <w:pStyle w:val="BodyText"/>
        <w:spacing w:before="7"/>
        <w:rPr>
          <w:rFonts w:ascii="Arial MT"/>
          <w:sz w:val="20"/>
        </w:rPr>
      </w:pPr>
    </w:p>
    <w:p>
      <w:pPr>
        <w:spacing w:before="100"/>
        <w:ind w:left="1199" w:right="0" w:firstLine="0"/>
        <w:jc w:val="center"/>
        <w:rPr>
          <w:rFonts w:ascii="Arial MT"/>
          <w:sz w:val="19"/>
        </w:rPr>
      </w:pPr>
      <w:r>
        <w:rPr>
          <w:rFonts w:ascii="Arial MT"/>
          <w:w w:val="109"/>
          <w:sz w:val="19"/>
        </w:rPr>
        <w:t>X</w:t>
      </w:r>
    </w:p>
    <w:p>
      <w:pPr>
        <w:pStyle w:val="BodyText"/>
        <w:spacing w:before="7"/>
        <w:rPr>
          <w:rFonts w:ascii="Arial MT"/>
          <w:sz w:val="27"/>
        </w:rPr>
      </w:pPr>
    </w:p>
    <w:p>
      <w:pPr>
        <w:pStyle w:val="Heading1"/>
        <w:spacing w:before="90"/>
        <w:ind w:left="2612"/>
      </w:pPr>
      <w:r>
        <w:rPr/>
        <w:t>Figure2.4</w:t>
      </w:r>
      <w:r>
        <w:rPr>
          <w:spacing w:val="-2"/>
        </w:rPr>
        <w:t> </w:t>
      </w:r>
      <w:r>
        <w:rPr/>
        <w:t>Terminal</w:t>
      </w:r>
      <w:r>
        <w:rPr>
          <w:spacing w:val="-1"/>
        </w:rPr>
        <w:t> </w:t>
      </w:r>
      <w:r>
        <w:rPr/>
        <w:t>N-group</w:t>
      </w:r>
      <w:r>
        <w:rPr>
          <w:spacing w:val="-2"/>
        </w:rPr>
        <w:t> </w:t>
      </w:r>
      <w:r>
        <w:rPr/>
        <w:t>of Ranitidine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12" w:right="815"/>
      </w:pPr>
      <w:r>
        <w:rPr/>
        <w:t>For</w:t>
      </w:r>
      <w:r>
        <w:rPr>
          <w:spacing w:val="2"/>
        </w:rPr>
        <w:t> </w:t>
      </w:r>
      <w:r>
        <w:rPr/>
        <w:t>ranitidine,</w:t>
      </w:r>
      <w:r>
        <w:rPr>
          <w:spacing w:val="3"/>
        </w:rPr>
        <w:t> </w:t>
      </w:r>
      <w:r>
        <w:rPr/>
        <w:t>X=</w:t>
      </w:r>
      <w:r>
        <w:rPr>
          <w:spacing w:val="2"/>
        </w:rPr>
        <w:t> </w:t>
      </w:r>
      <w:r>
        <w:rPr/>
        <w:t>nitroethene</w:t>
      </w:r>
      <w:r>
        <w:rPr>
          <w:spacing w:val="5"/>
        </w:rPr>
        <w:t> </w:t>
      </w:r>
      <w:r>
        <w:rPr/>
        <w:t>gave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most</w:t>
      </w:r>
      <w:r>
        <w:rPr>
          <w:spacing w:val="4"/>
        </w:rPr>
        <w:t> </w:t>
      </w:r>
      <w:r>
        <w:rPr/>
        <w:t>potent</w:t>
      </w:r>
      <w:r>
        <w:rPr>
          <w:spacing w:val="3"/>
        </w:rPr>
        <w:t> </w:t>
      </w:r>
      <w:r>
        <w:rPr/>
        <w:t>member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series</w:t>
      </w:r>
      <w:r>
        <w:rPr>
          <w:spacing w:val="3"/>
        </w:rPr>
        <w:t> </w:t>
      </w:r>
      <w:r>
        <w:rPr/>
        <w:t>as</w:t>
      </w:r>
      <w:r>
        <w:rPr>
          <w:spacing w:val="5"/>
        </w:rPr>
        <w:t> </w:t>
      </w:r>
      <w:r>
        <w:rPr/>
        <w:t>compared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-57"/>
        </w:rPr>
        <w:t> </w:t>
      </w:r>
      <w:r>
        <w:rPr/>
        <w:t>imidazole</w:t>
      </w:r>
      <w:r>
        <w:rPr>
          <w:spacing w:val="-1"/>
        </w:rPr>
        <w:t> </w:t>
      </w:r>
      <w:r>
        <w:rPr/>
        <w:t>derivatives.</w:t>
      </w:r>
    </w:p>
    <w:p>
      <w:pPr>
        <w:spacing w:before="0"/>
        <w:ind w:left="312" w:right="0" w:firstLine="0"/>
        <w:jc w:val="left"/>
        <w:rPr>
          <w:i/>
          <w:sz w:val="24"/>
        </w:rPr>
      </w:pPr>
      <w:r>
        <w:rPr>
          <w:i/>
          <w:sz w:val="24"/>
        </w:rPr>
        <w:t>2.1.3.6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Ring substitution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pattern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312" w:right="821"/>
        <w:jc w:val="both"/>
      </w:pPr>
      <w:r>
        <w:rPr/>
        <w:t>Ring substitution pattern in the ranitidine molecules is of the 2, 5-disubstitution type, which</w:t>
      </w:r>
      <w:r>
        <w:rPr>
          <w:spacing w:val="1"/>
        </w:rPr>
        <w:t> </w:t>
      </w:r>
      <w:r>
        <w:rPr/>
        <w:t>is the best substitution pattern for the furan ring. The five other possible isomers all gave</w:t>
      </w:r>
      <w:r>
        <w:rPr>
          <w:spacing w:val="1"/>
        </w:rPr>
        <w:t> </w:t>
      </w:r>
      <w:r>
        <w:rPr/>
        <w:t>compounds</w:t>
      </w:r>
      <w:r>
        <w:rPr>
          <w:spacing w:val="-1"/>
        </w:rPr>
        <w:t> </w:t>
      </w:r>
      <w:r>
        <w:rPr/>
        <w:t>that were</w:t>
      </w:r>
      <w:r>
        <w:rPr>
          <w:spacing w:val="-2"/>
        </w:rPr>
        <w:t> </w:t>
      </w:r>
      <w:r>
        <w:rPr/>
        <w:t>substantially</w:t>
      </w:r>
      <w:r>
        <w:rPr>
          <w:spacing w:val="-5"/>
        </w:rPr>
        <w:t> </w:t>
      </w:r>
      <w:r>
        <w:rPr/>
        <w:t>less</w:t>
      </w:r>
      <w:r>
        <w:rPr>
          <w:spacing w:val="1"/>
        </w:rPr>
        <w:t> </w:t>
      </w:r>
      <w:r>
        <w:rPr/>
        <w:t>active</w:t>
      </w:r>
      <w:r>
        <w:rPr>
          <w:spacing w:val="-1"/>
        </w:rPr>
        <w:t> </w:t>
      </w:r>
      <w:r>
        <w:rPr/>
        <w:t>than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original</w:t>
      </w:r>
      <w:r>
        <w:rPr>
          <w:spacing w:val="2"/>
        </w:rPr>
        <w:t> </w:t>
      </w:r>
      <w:r>
        <w:rPr/>
        <w:t>compound.</w:t>
      </w:r>
    </w:p>
    <w:p>
      <w:pPr>
        <w:pStyle w:val="ListParagraph"/>
        <w:numPr>
          <w:ilvl w:val="2"/>
          <w:numId w:val="21"/>
        </w:numPr>
        <w:tabs>
          <w:tab w:pos="853" w:val="left" w:leader="none"/>
        </w:tabs>
        <w:spacing w:line="480" w:lineRule="auto" w:before="1" w:after="0"/>
        <w:ind w:left="312" w:right="6216" w:firstLine="0"/>
        <w:jc w:val="both"/>
        <w:rPr>
          <w:i/>
          <w:sz w:val="24"/>
        </w:rPr>
      </w:pPr>
      <w:r>
        <w:rPr>
          <w:i/>
          <w:sz w:val="24"/>
        </w:rPr>
        <w:t>Pharmacokinetics of ranitidine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2.1.3.1Absorption</w:t>
      </w:r>
    </w:p>
    <w:p>
      <w:pPr>
        <w:pStyle w:val="BodyText"/>
        <w:spacing w:line="480" w:lineRule="auto"/>
        <w:ind w:left="312" w:right="815"/>
        <w:jc w:val="both"/>
      </w:pPr>
      <w:r>
        <w:rPr/>
        <w:t>Ranitidine is readily absorbed from the gastrointestinal tract with peak concentration in</w:t>
      </w:r>
      <w:r>
        <w:rPr>
          <w:spacing w:val="1"/>
        </w:rPr>
        <w:t> </w:t>
      </w:r>
      <w:r>
        <w:rPr/>
        <w:t>plasma occurring about 2 to 3 h after oral administration (Hardman, 2001; Sweetman, 2007).</w:t>
      </w:r>
      <w:r>
        <w:rPr>
          <w:spacing w:val="-57"/>
        </w:rPr>
        <w:t> </w:t>
      </w:r>
      <w:r>
        <w:rPr/>
        <w:t>The</w:t>
      </w:r>
      <w:r>
        <w:rPr>
          <w:spacing w:val="24"/>
        </w:rPr>
        <w:t> </w:t>
      </w:r>
      <w:r>
        <w:rPr/>
        <w:t>oral</w:t>
      </w:r>
      <w:r>
        <w:rPr>
          <w:spacing w:val="26"/>
        </w:rPr>
        <w:t> </w:t>
      </w:r>
      <w:r>
        <w:rPr/>
        <w:t>bioavailability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ranitidine</w:t>
      </w:r>
      <w:r>
        <w:rPr>
          <w:spacing w:val="25"/>
        </w:rPr>
        <w:t> </w:t>
      </w:r>
      <w:r>
        <w:rPr/>
        <w:t>is</w:t>
      </w:r>
      <w:r>
        <w:rPr>
          <w:spacing w:val="29"/>
        </w:rPr>
        <w:t> </w:t>
      </w:r>
      <w:r>
        <w:rPr/>
        <w:t>about</w:t>
      </w:r>
      <w:r>
        <w:rPr>
          <w:spacing w:val="26"/>
        </w:rPr>
        <w:t> </w:t>
      </w:r>
      <w:r>
        <w:rPr/>
        <w:t>50%.</w:t>
      </w:r>
      <w:r>
        <w:rPr>
          <w:spacing w:val="25"/>
        </w:rPr>
        <w:t> </w:t>
      </w:r>
      <w:r>
        <w:rPr/>
        <w:t>Drug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rapidly</w:t>
      </w:r>
      <w:r>
        <w:rPr>
          <w:spacing w:val="23"/>
        </w:rPr>
        <w:t> </w:t>
      </w:r>
      <w:r>
        <w:rPr/>
        <w:t>absorbed</w:t>
      </w:r>
      <w:r>
        <w:rPr>
          <w:spacing w:val="28"/>
        </w:rPr>
        <w:t> </w:t>
      </w:r>
      <w:r>
        <w:rPr/>
        <w:t>when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60" w:right="620"/>
        </w:sectPr>
      </w:pPr>
    </w:p>
    <w:p>
      <w:pPr>
        <w:pStyle w:val="BodyText"/>
        <w:spacing w:line="480" w:lineRule="auto" w:before="72"/>
        <w:ind w:left="312" w:right="816"/>
        <w:jc w:val="both"/>
      </w:pPr>
      <w:r>
        <w:rPr/>
        <w:t>administered via the oral route and absorption after oral administration is linear (Katzung,</w:t>
      </w:r>
      <w:r>
        <w:rPr>
          <w:spacing w:val="1"/>
        </w:rPr>
        <w:t> </w:t>
      </w:r>
      <w:r>
        <w:rPr/>
        <w:t>2004; Kortejarvi </w:t>
      </w:r>
      <w:r>
        <w:rPr>
          <w:i/>
        </w:rPr>
        <w:t>et al</w:t>
      </w:r>
      <w:r>
        <w:rPr/>
        <w:t>., 2005; Zhou </w:t>
      </w:r>
      <w:r>
        <w:rPr>
          <w:i/>
        </w:rPr>
        <w:t>et al</w:t>
      </w:r>
      <w:r>
        <w:rPr/>
        <w:t>., 2006). Ranitidine is highly water soluble and has</w:t>
      </w:r>
      <w:r>
        <w:rPr>
          <w:spacing w:val="1"/>
        </w:rPr>
        <w:t> </w:t>
      </w:r>
      <w:r>
        <w:rPr/>
        <w:t>pKa values of 8.2 and 2.7 (Roberts, 1984). The bioavailability of ranitidine is significantly</w:t>
      </w:r>
      <w:r>
        <w:rPr>
          <w:spacing w:val="1"/>
        </w:rPr>
        <w:t> </w:t>
      </w:r>
      <w:r>
        <w:rPr/>
        <w:t>lower when administered as a solution directly to the colon instead of stomach, jejunum, or</w:t>
      </w:r>
      <w:r>
        <w:rPr>
          <w:spacing w:val="1"/>
        </w:rPr>
        <w:t> </w:t>
      </w:r>
      <w:r>
        <w:rPr/>
        <w:t>ileum. Food in general has no effect on the rate and extent of absorption of drug (Kortejarvi</w:t>
      </w:r>
      <w:r>
        <w:rPr>
          <w:spacing w:val="1"/>
        </w:rPr>
        <w:t> </w:t>
      </w:r>
      <w:r>
        <w:rPr>
          <w:i/>
        </w:rPr>
        <w:t>et al</w:t>
      </w:r>
      <w:r>
        <w:rPr/>
        <w:t>., 2005). Ranitidine is rapidly absorbed on intramuscular injection, resulting in peak</w:t>
      </w:r>
      <w:r>
        <w:rPr>
          <w:spacing w:val="1"/>
        </w:rPr>
        <w:t> </w:t>
      </w:r>
      <w:r>
        <w:rPr/>
        <w:t>plasma</w:t>
      </w:r>
      <w:r>
        <w:rPr>
          <w:spacing w:val="-2"/>
        </w:rPr>
        <w:t> </w:t>
      </w:r>
      <w:r>
        <w:rPr/>
        <w:t>concentration occurring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about</w:t>
      </w:r>
      <w:r>
        <w:rPr>
          <w:spacing w:val="-1"/>
        </w:rPr>
        <w:t> </w:t>
      </w:r>
      <w:r>
        <w:rPr/>
        <w:t>15 minutes (Sweetman, 2007).</w:t>
      </w:r>
    </w:p>
    <w:p>
      <w:pPr>
        <w:pStyle w:val="ListParagraph"/>
        <w:numPr>
          <w:ilvl w:val="3"/>
          <w:numId w:val="22"/>
        </w:numPr>
        <w:tabs>
          <w:tab w:pos="1033" w:val="left" w:leader="none"/>
        </w:tabs>
        <w:spacing w:line="240" w:lineRule="auto" w:before="1" w:after="0"/>
        <w:ind w:left="1032" w:right="0" w:hanging="721"/>
        <w:jc w:val="both"/>
        <w:rPr>
          <w:i/>
          <w:sz w:val="24"/>
        </w:rPr>
      </w:pPr>
      <w:r>
        <w:rPr>
          <w:i/>
          <w:sz w:val="24"/>
        </w:rPr>
        <w:t>Distribution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312" w:right="814"/>
        <w:jc w:val="both"/>
      </w:pPr>
      <w:r>
        <w:rPr/>
        <w:t>The apparent volume of the distribution for terminal phase is about 1.16-1.87 l/kg. It is</w:t>
      </w:r>
      <w:r>
        <w:rPr>
          <w:spacing w:val="1"/>
        </w:rPr>
        <w:t> </w:t>
      </w:r>
      <w:r>
        <w:rPr/>
        <w:t>weakly bound, about 15% to plasma proteins (Katzung, 2004; Kortejarvi</w:t>
      </w:r>
      <w:r>
        <w:rPr>
          <w:spacing w:val="1"/>
        </w:rPr>
        <w:t> </w:t>
      </w:r>
      <w:r>
        <w:rPr>
          <w:i/>
        </w:rPr>
        <w:t>et al</w:t>
      </w:r>
      <w:r>
        <w:rPr/>
        <w:t>., 2005).</w:t>
      </w:r>
      <w:r>
        <w:rPr>
          <w:spacing w:val="1"/>
        </w:rPr>
        <w:t> </w:t>
      </w:r>
      <w:r>
        <w:rPr/>
        <w:t>Ranitidine</w:t>
      </w:r>
      <w:r>
        <w:rPr>
          <w:spacing w:val="-3"/>
        </w:rPr>
        <w:t> </w:t>
      </w:r>
      <w:r>
        <w:rPr/>
        <w:t>crosses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placental</w:t>
      </w:r>
      <w:r>
        <w:rPr>
          <w:spacing w:val="-1"/>
        </w:rPr>
        <w:t> </w:t>
      </w:r>
      <w:r>
        <w:rPr/>
        <w:t>barrier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distributed</w:t>
      </w:r>
      <w:r>
        <w:rPr>
          <w:spacing w:val="-2"/>
        </w:rPr>
        <w:t> </w:t>
      </w:r>
      <w:r>
        <w:rPr/>
        <w:t>into</w:t>
      </w:r>
      <w:r>
        <w:rPr>
          <w:spacing w:val="-1"/>
        </w:rPr>
        <w:t> </w:t>
      </w:r>
      <w:r>
        <w:rPr/>
        <w:t>breast</w:t>
      </w:r>
      <w:r>
        <w:rPr>
          <w:spacing w:val="-2"/>
        </w:rPr>
        <w:t> </w:t>
      </w:r>
      <w:r>
        <w:rPr/>
        <w:t>milk</w:t>
      </w:r>
      <w:r>
        <w:rPr>
          <w:spacing w:val="-1"/>
        </w:rPr>
        <w:t> </w:t>
      </w:r>
      <w:r>
        <w:rPr/>
        <w:t>(Sweetman,</w:t>
      </w:r>
      <w:r>
        <w:rPr>
          <w:spacing w:val="-1"/>
        </w:rPr>
        <w:t> </w:t>
      </w:r>
      <w:r>
        <w:rPr/>
        <w:t>2007).</w:t>
      </w:r>
    </w:p>
    <w:p>
      <w:pPr>
        <w:pStyle w:val="ListParagraph"/>
        <w:numPr>
          <w:ilvl w:val="3"/>
          <w:numId w:val="22"/>
        </w:numPr>
        <w:tabs>
          <w:tab w:pos="1033" w:val="left" w:leader="none"/>
        </w:tabs>
        <w:spacing w:line="240" w:lineRule="auto" w:before="0" w:after="0"/>
        <w:ind w:left="1032" w:right="0" w:hanging="721"/>
        <w:jc w:val="both"/>
        <w:rPr>
          <w:i/>
          <w:sz w:val="24"/>
        </w:rPr>
      </w:pPr>
      <w:r>
        <w:rPr>
          <w:i/>
          <w:sz w:val="24"/>
        </w:rPr>
        <w:t>Metabolism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312" w:right="815"/>
        <w:jc w:val="both"/>
      </w:pPr>
      <w:r>
        <w:rPr/>
        <w:t>A small proportion of ranitidine is metabolized in the liver (Hardman, 2001; Zhou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2006). The hepatic metabolism of the drug results in production of metabolites i.e. N-oxide,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S-oxide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desmethylranitidine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(2.5);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proportions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metabolites</w:t>
      </w:r>
      <w:r>
        <w:rPr>
          <w:spacing w:val="1"/>
        </w:rPr>
        <w:t> </w:t>
      </w:r>
      <w:r>
        <w:rPr/>
        <w:t>varies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administration. In man, N-oxide is the major metabolite but accounts for only about 4-6% of</w:t>
      </w:r>
      <w:r>
        <w:rPr>
          <w:spacing w:val="-57"/>
        </w:rPr>
        <w:t> </w:t>
      </w:r>
      <w:r>
        <w:rPr/>
        <w:t>a dose. After intravenous administration, the recovery of unchanged ranitidine plus its three</w:t>
      </w:r>
      <w:r>
        <w:rPr>
          <w:spacing w:val="1"/>
        </w:rPr>
        <w:t> </w:t>
      </w:r>
      <w:r>
        <w:rPr/>
        <w:t>major metabolites does not amount to 100%. This has been elucidated as revealing biliary</w:t>
      </w:r>
      <w:r>
        <w:rPr>
          <w:spacing w:val="1"/>
        </w:rPr>
        <w:t> </w:t>
      </w:r>
      <w:r>
        <w:rPr/>
        <w:t>excretion</w:t>
      </w:r>
      <w:r>
        <w:rPr>
          <w:spacing w:val="1"/>
        </w:rPr>
        <w:t> </w:t>
      </w:r>
      <w:r>
        <w:rPr/>
        <w:t>of some</w:t>
      </w:r>
      <w:r>
        <w:rPr>
          <w:spacing w:val="1"/>
        </w:rPr>
        <w:t> </w:t>
      </w:r>
      <w:r>
        <w:rPr/>
        <w:t>metabolites</w:t>
      </w:r>
      <w:r>
        <w:rPr>
          <w:spacing w:val="1"/>
        </w:rPr>
        <w:t> </w:t>
      </w:r>
      <w:r>
        <w:rPr/>
        <w:t>of ranitidine.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bioavailability of</w:t>
      </w:r>
      <w:r>
        <w:rPr>
          <w:spacing w:val="1"/>
        </w:rPr>
        <w:t> </w:t>
      </w:r>
      <w:r>
        <w:rPr/>
        <w:t>ranitidine and reduced recovery of unchanged ranitidine in the urine after oral administration</w:t>
      </w:r>
      <w:r>
        <w:rPr>
          <w:spacing w:val="-57"/>
        </w:rPr>
        <w:t> </w:t>
      </w:r>
      <w:r>
        <w:rPr/>
        <w:t>signify high pre-systemic hepatic metabolism (Koch </w:t>
      </w:r>
      <w:r>
        <w:rPr>
          <w:i/>
        </w:rPr>
        <w:t>et al</w:t>
      </w:r>
      <w:r>
        <w:rPr/>
        <w:t>., 1997; Katzung, 2004; Zhou</w:t>
      </w:r>
      <w:r>
        <w:rPr>
          <w:spacing w:val="60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-1"/>
        </w:rPr>
        <w:t> </w:t>
      </w:r>
      <w:r>
        <w:rPr/>
        <w:t>2006;Sweetman, 2007).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60" w:right="620"/>
        </w:sectPr>
      </w:pP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1015" w:top="1460" w:bottom="1200" w:left="1560" w:right="620"/>
        </w:sectPr>
      </w:pPr>
    </w:p>
    <w:p>
      <w:pPr>
        <w:spacing w:before="95"/>
        <w:ind w:left="1568" w:right="0" w:firstLine="0"/>
        <w:jc w:val="left"/>
        <w:rPr>
          <w:rFonts w:ascii="Arial MT"/>
          <w:sz w:val="20"/>
        </w:rPr>
      </w:pPr>
      <w:r>
        <w:rPr/>
        <w:pict>
          <v:line style="position:absolute;mso-position-horizontal-relative:page;mso-position-vertical-relative:paragraph;z-index:15759360" from="207.673682pt,25.40926pt" to="181.604614pt,13.046791pt" stroked="true" strokeweight=".995294pt" strokecolor="#000000">
            <v:stroke dashstyle="solid"/>
            <w10:wrap type="none"/>
          </v:line>
        </w:pict>
      </w:r>
      <w:r>
        <w:rPr>
          <w:rFonts w:ascii="Arial MT"/>
          <w:w w:val="125"/>
          <w:sz w:val="20"/>
        </w:rPr>
        <w:t>H</w:t>
      </w:r>
      <w:r>
        <w:rPr>
          <w:rFonts w:ascii="Arial MT"/>
          <w:w w:val="125"/>
          <w:position w:val="-3"/>
          <w:sz w:val="16"/>
        </w:rPr>
        <w:t>3</w:t>
      </w:r>
      <w:r>
        <w:rPr>
          <w:rFonts w:ascii="Arial MT"/>
          <w:w w:val="125"/>
          <w:sz w:val="20"/>
        </w:rPr>
        <w:t>C</w:t>
      </w:r>
    </w:p>
    <w:p>
      <w:pPr>
        <w:spacing w:before="103"/>
        <w:ind w:left="2635" w:right="0" w:firstLine="0"/>
        <w:jc w:val="left"/>
        <w:rPr>
          <w:rFonts w:ascii="Arial MT"/>
          <w:sz w:val="20"/>
        </w:rPr>
      </w:pPr>
      <w:r>
        <w:rPr/>
        <w:pict>
          <v:line style="position:absolute;mso-position-horizontal-relative:page;mso-position-vertical-relative:paragraph;z-index:15758848" from="245.581805pt,10.69792pt" to="220.095078pt,10.69792pt" stroked="true" strokeweight=".951723pt" strokecolor="#000000">
            <v:stroke dashstyle="solid"/>
            <w10:wrap type="none"/>
          </v:line>
        </w:pict>
      </w:r>
      <w:r>
        <w:rPr/>
        <w:pict>
          <v:group style="position:absolute;margin-left:185.886642pt;margin-top:12.83674pt;width:31.1pt;height:22.15pt;mso-position-horizontal-relative:page;mso-position-vertical-relative:paragraph;z-index:-17943552" coordorigin="3718,257" coordsize="622,443">
            <v:line style="position:absolute" from="4147,267" to="3728,428" stroked="true" strokeweight=".982142pt" strokecolor="#000000">
              <v:stroke dashstyle="solid"/>
            </v:line>
            <v:shape style="position:absolute;left:4210;top:338;width:129;height:361" type="#_x0000_t75" stroked="false">
              <v:imagedata r:id="rId8" o:title=""/>
            </v:shape>
            <w10:wrap type="none"/>
          </v:group>
        </w:pict>
      </w:r>
      <w:r>
        <w:rPr>
          <w:rFonts w:ascii="Arial MT"/>
          <w:w w:val="125"/>
          <w:sz w:val="20"/>
        </w:rPr>
        <w:t>N</w:t>
      </w:r>
    </w:p>
    <w:p>
      <w:pPr>
        <w:spacing w:before="32"/>
        <w:ind w:left="1664" w:right="0" w:firstLine="0"/>
        <w:jc w:val="left"/>
        <w:rPr>
          <w:rFonts w:ascii="Arial MT"/>
          <w:sz w:val="20"/>
        </w:rPr>
      </w:pPr>
      <w:r>
        <w:rPr>
          <w:rFonts w:ascii="Arial MT"/>
          <w:w w:val="125"/>
          <w:sz w:val="20"/>
        </w:rPr>
        <w:t>H</w:t>
      </w:r>
      <w:r>
        <w:rPr>
          <w:rFonts w:ascii="Arial MT"/>
          <w:w w:val="125"/>
          <w:position w:val="-4"/>
          <w:sz w:val="16"/>
        </w:rPr>
        <w:t>3</w:t>
      </w:r>
      <w:r>
        <w:rPr>
          <w:rFonts w:ascii="Arial MT"/>
          <w:w w:val="125"/>
          <w:sz w:val="20"/>
        </w:rPr>
        <w:t>C</w:t>
      </w:r>
    </w:p>
    <w:p>
      <w:pPr>
        <w:pStyle w:val="BodyText"/>
        <w:rPr>
          <w:rFonts w:ascii="Arial MT"/>
          <w:sz w:val="26"/>
        </w:rPr>
      </w:pPr>
      <w:r>
        <w:rPr/>
        <w:br w:type="column"/>
      </w:r>
      <w:r>
        <w:rPr>
          <w:rFonts w:ascii="Arial MT"/>
          <w:sz w:val="26"/>
        </w:rPr>
      </w:r>
    </w:p>
    <w:p>
      <w:pPr>
        <w:spacing w:before="161"/>
        <w:ind w:left="524" w:right="0" w:firstLine="0"/>
        <w:jc w:val="left"/>
        <w:rPr>
          <w:rFonts w:ascii="Arial MT"/>
          <w:sz w:val="20"/>
        </w:rPr>
      </w:pPr>
      <w:r>
        <w:rPr>
          <w:rFonts w:ascii="Arial MT"/>
          <w:spacing w:val="-1"/>
          <w:w w:val="125"/>
          <w:sz w:val="20"/>
        </w:rPr>
        <w:t>H</w:t>
      </w:r>
      <w:r>
        <w:rPr>
          <w:rFonts w:ascii="Arial MT"/>
          <w:spacing w:val="-1"/>
          <w:w w:val="125"/>
          <w:position w:val="-4"/>
          <w:sz w:val="16"/>
        </w:rPr>
        <w:t>2</w:t>
      </w:r>
      <w:r>
        <w:rPr>
          <w:rFonts w:ascii="Arial MT"/>
          <w:spacing w:val="-1"/>
          <w:w w:val="125"/>
          <w:sz w:val="20"/>
        </w:rPr>
        <w:t>C</w:t>
      </w:r>
    </w:p>
    <w:p>
      <w:pPr>
        <w:pStyle w:val="BodyText"/>
        <w:rPr>
          <w:rFonts w:ascii="Arial MT"/>
          <w:sz w:val="26"/>
        </w:rPr>
      </w:pPr>
      <w:r>
        <w:rPr/>
        <w:br w:type="column"/>
      </w:r>
      <w:r>
        <w:rPr>
          <w:rFonts w:ascii="Arial MT"/>
          <w:sz w:val="26"/>
        </w:rPr>
      </w:r>
    </w:p>
    <w:p>
      <w:pPr>
        <w:spacing w:line="217" w:lineRule="exact" w:before="178"/>
        <w:ind w:left="2418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272.393738pt;margin-top:-23.842152pt;width:119.55pt;height:43.7pt;mso-position-horizontal-relative:page;mso-position-vertical-relative:paragraph;z-index:15756800" coordorigin="5448,-477" coordsize="2391,874" path="m7251,97l7039,-477m7149,70l6970,-405m7039,-477l6289,-477m6289,-477l6041,97m6353,-405l6149,73m6041,97l6527,394m6745,397l7251,97m7251,97l7839,255m6041,97l5448,241e" filled="false" stroked="true" strokeweight="1.070381pt" strokecolor="#000000">
            <v:path arrowok="t"/>
            <v:stroke dashstyle="solid"/>
            <w10:wrap type="none"/>
          </v:shape>
        </w:pict>
      </w:r>
      <w:r>
        <w:rPr>
          <w:rFonts w:ascii="Arial MT"/>
          <w:w w:val="125"/>
          <w:sz w:val="20"/>
        </w:rPr>
        <w:t>CH</w:t>
      </w:r>
      <w:r>
        <w:rPr>
          <w:rFonts w:ascii="Arial MT"/>
          <w:w w:val="125"/>
          <w:position w:val="-3"/>
          <w:sz w:val="16"/>
        </w:rPr>
        <w:t>2</w:t>
      </w:r>
      <w:r>
        <w:rPr>
          <w:rFonts w:ascii="Arial MT"/>
          <w:w w:val="125"/>
          <w:sz w:val="20"/>
        </w:rPr>
        <w:t>SCH</w:t>
      </w:r>
      <w:r>
        <w:rPr>
          <w:rFonts w:ascii="Arial MT"/>
          <w:w w:val="125"/>
          <w:position w:val="-3"/>
          <w:sz w:val="16"/>
        </w:rPr>
        <w:t>2</w:t>
      </w:r>
      <w:r>
        <w:rPr>
          <w:rFonts w:ascii="Arial MT"/>
          <w:w w:val="125"/>
          <w:sz w:val="20"/>
        </w:rPr>
        <w:t>CH</w:t>
      </w:r>
      <w:r>
        <w:rPr>
          <w:rFonts w:ascii="Arial MT"/>
          <w:w w:val="125"/>
          <w:position w:val="-3"/>
          <w:sz w:val="16"/>
        </w:rPr>
        <w:t>2</w:t>
      </w:r>
      <w:r>
        <w:rPr>
          <w:rFonts w:ascii="Arial MT"/>
          <w:w w:val="125"/>
          <w:sz w:val="20"/>
        </w:rPr>
        <w:t>NHCNHCH</w:t>
      </w:r>
      <w:r>
        <w:rPr>
          <w:rFonts w:ascii="Arial MT"/>
          <w:w w:val="125"/>
          <w:position w:val="-3"/>
          <w:sz w:val="16"/>
        </w:rPr>
        <w:t>3</w:t>
      </w:r>
    </w:p>
    <w:p>
      <w:pPr>
        <w:spacing w:line="186" w:lineRule="exact" w:before="0"/>
        <w:ind w:left="1085" w:right="0" w:firstLine="0"/>
        <w:jc w:val="left"/>
        <w:rPr>
          <w:rFonts w:ascii="Arial MT"/>
          <w:sz w:val="20"/>
        </w:rPr>
      </w:pPr>
      <w:r>
        <w:rPr/>
        <w:pict>
          <v:shape style="position:absolute;margin-left:490.370117pt;margin-top:.560271pt;width:4.5pt;height:18.6pt;mso-position-horizontal-relative:page;mso-position-vertical-relative:paragraph;z-index:15757312" coordorigin="9807,11" coordsize="90,372" path="m9897,11l9897,383m9807,11l9807,350e" filled="false" stroked="true" strokeweight="1.070381pt" strokecolor="#000000">
            <v:path arrowok="t"/>
            <v:stroke dashstyle="solid"/>
            <w10:wrap type="none"/>
          </v:shape>
        </w:pict>
      </w:r>
      <w:r>
        <w:rPr>
          <w:rFonts w:ascii="Arial MT"/>
          <w:w w:val="125"/>
          <w:sz w:val="20"/>
        </w:rPr>
        <w:t>O</w:t>
      </w:r>
    </w:p>
    <w:p>
      <w:pPr>
        <w:spacing w:after="0" w:line="186" w:lineRule="exact"/>
        <w:jc w:val="left"/>
        <w:rPr>
          <w:rFonts w:ascii="Arial MT"/>
          <w:sz w:val="20"/>
        </w:rPr>
        <w:sectPr>
          <w:type w:val="continuous"/>
          <w:pgSz w:w="12240" w:h="15840"/>
          <w:pgMar w:top="1360" w:bottom="280" w:left="1560" w:right="620"/>
          <w:cols w:num="3" w:equalWidth="0">
            <w:col w:w="2817" w:space="40"/>
            <w:col w:w="997" w:space="39"/>
            <w:col w:w="6167"/>
          </w:cols>
        </w:sectPr>
      </w:pPr>
    </w:p>
    <w:p>
      <w:pPr>
        <w:pStyle w:val="BodyText"/>
        <w:tabs>
          <w:tab w:pos="4867" w:val="left" w:leader="none"/>
        </w:tabs>
        <w:spacing w:before="4"/>
        <w:ind w:left="2602"/>
      </w:pPr>
      <w:r>
        <w:rPr>
          <w:w w:val="125"/>
          <w:position w:val="-2"/>
        </w:rPr>
        <w:t>O</w:t>
        <w:tab/>
      </w:r>
      <w:r>
        <w:rPr>
          <w:spacing w:val="-3"/>
          <w:w w:val="125"/>
        </w:rPr>
        <w:t>(I)</w:t>
      </w:r>
    </w:p>
    <w:p>
      <w:pPr>
        <w:spacing w:before="84"/>
        <w:ind w:left="1408" w:right="0" w:firstLine="0"/>
        <w:jc w:val="center"/>
        <w:rPr>
          <w:rFonts w:ascii="Arial MT"/>
          <w:sz w:val="20"/>
        </w:rPr>
      </w:pPr>
      <w:r>
        <w:rPr/>
        <w:br w:type="column"/>
      </w:r>
      <w:r>
        <w:rPr>
          <w:rFonts w:ascii="Arial MT"/>
          <w:w w:val="125"/>
          <w:sz w:val="20"/>
        </w:rPr>
        <w:t>C</w:t>
      </w:r>
    </w:p>
    <w:p>
      <w:pPr>
        <w:tabs>
          <w:tab w:pos="2981" w:val="left" w:leader="none"/>
        </w:tabs>
        <w:spacing w:before="70"/>
        <w:ind w:left="1396" w:right="0" w:firstLine="0"/>
        <w:jc w:val="center"/>
        <w:rPr>
          <w:rFonts w:ascii="Arial MT"/>
          <w:sz w:val="16"/>
        </w:rPr>
      </w:pPr>
      <w:r>
        <w:rPr/>
        <w:pict>
          <v:line style="position:absolute;mso-position-horizontal-relative:page;mso-position-vertical-relative:paragraph;z-index:-17945600" from="488.876923pt,-3.202505pt" to="469.082947pt,5.903144pt" stroked="true" strokeweight=".9931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45088" from="500.859711pt,-2.963473pt" to="520.187068pt,6.881684pt" stroked="true" strokeweight="1.000615pt" strokecolor="#000000">
            <v:stroke dashstyle="solid"/>
            <w10:wrap type="none"/>
          </v:line>
        </w:pict>
      </w:r>
      <w:r>
        <w:rPr>
          <w:rFonts w:ascii="Arial MT"/>
          <w:w w:val="125"/>
          <w:sz w:val="20"/>
        </w:rPr>
        <w:t>O</w:t>
      </w:r>
      <w:r>
        <w:rPr>
          <w:rFonts w:ascii="Arial MT"/>
          <w:w w:val="125"/>
          <w:position w:val="-3"/>
          <w:sz w:val="16"/>
        </w:rPr>
        <w:t>2</w:t>
      </w:r>
      <w:r>
        <w:rPr>
          <w:rFonts w:ascii="Arial MT"/>
          <w:w w:val="125"/>
          <w:sz w:val="20"/>
        </w:rPr>
        <w:t>N</w:t>
        <w:tab/>
      </w:r>
      <w:r>
        <w:rPr>
          <w:rFonts w:ascii="Arial MT"/>
          <w:w w:val="125"/>
          <w:position w:val="-1"/>
          <w:sz w:val="20"/>
        </w:rPr>
        <w:t>NO</w:t>
      </w:r>
      <w:r>
        <w:rPr>
          <w:rFonts w:ascii="Arial MT"/>
          <w:w w:val="125"/>
          <w:position w:val="-6"/>
          <w:sz w:val="16"/>
        </w:rPr>
        <w:t>2</w:t>
      </w:r>
    </w:p>
    <w:p>
      <w:pPr>
        <w:spacing w:after="0"/>
        <w:jc w:val="center"/>
        <w:rPr>
          <w:rFonts w:ascii="Arial MT"/>
          <w:sz w:val="16"/>
        </w:rPr>
        <w:sectPr>
          <w:type w:val="continuous"/>
          <w:pgSz w:w="12240" w:h="15840"/>
          <w:pgMar w:top="1360" w:bottom="280" w:left="1560" w:right="620"/>
          <w:cols w:num="2" w:equalWidth="0">
            <w:col w:w="5168" w:space="40"/>
            <w:col w:w="4852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16"/>
        </w:rPr>
      </w:pPr>
    </w:p>
    <w:p>
      <w:pPr>
        <w:spacing w:after="0"/>
        <w:rPr>
          <w:rFonts w:ascii="Arial MT"/>
          <w:sz w:val="16"/>
        </w:rPr>
        <w:sectPr>
          <w:type w:val="continuous"/>
          <w:pgSz w:w="12240" w:h="15840"/>
          <w:pgMar w:top="1360" w:bottom="280" w:left="1560" w:right="620"/>
        </w:sectPr>
      </w:pPr>
    </w:p>
    <w:p>
      <w:pPr>
        <w:spacing w:before="94"/>
        <w:ind w:left="498" w:right="0" w:firstLine="0"/>
        <w:jc w:val="left"/>
        <w:rPr>
          <w:rFonts w:ascii="Arial MT"/>
          <w:sz w:val="20"/>
        </w:rPr>
      </w:pPr>
      <w:r>
        <w:rPr/>
        <w:pict>
          <v:line style="position:absolute;mso-position-horizontal-relative:page;mso-position-vertical-relative:paragraph;z-index:15755776" from="154.326064pt,25.359227pt" to="128.259796pt,13.019168pt" stroked="true" strokeweight=".995172pt" strokecolor="#000000">
            <v:stroke dashstyle="solid"/>
            <w10:wrap type="none"/>
          </v:line>
        </w:pict>
      </w:r>
      <w:r>
        <w:rPr>
          <w:rFonts w:ascii="Arial MT"/>
          <w:w w:val="125"/>
          <w:sz w:val="20"/>
        </w:rPr>
        <w:t>H</w:t>
      </w:r>
      <w:r>
        <w:rPr>
          <w:rFonts w:ascii="Arial MT"/>
          <w:w w:val="125"/>
          <w:position w:val="-3"/>
          <w:sz w:val="16"/>
        </w:rPr>
        <w:t>3</w:t>
      </w:r>
      <w:r>
        <w:rPr>
          <w:rFonts w:ascii="Arial MT"/>
          <w:w w:val="125"/>
          <w:sz w:val="20"/>
        </w:rPr>
        <w:t>C</w:t>
      </w:r>
    </w:p>
    <w:p>
      <w:pPr>
        <w:spacing w:before="106"/>
        <w:ind w:left="1568" w:right="0" w:firstLine="0"/>
        <w:jc w:val="left"/>
        <w:rPr>
          <w:rFonts w:ascii="Arial MT"/>
          <w:sz w:val="20"/>
        </w:rPr>
      </w:pPr>
      <w:r>
        <w:rPr/>
        <w:pict>
          <v:line style="position:absolute;mso-position-horizontal-relative:page;mso-position-vertical-relative:paragraph;z-index:15755264" from="192.237928pt,10.720898pt" to="166.776398pt,10.720898pt" stroked="true" strokeweight=".95172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6288" from="154.046088pt,13.357726pt" to="133.668839pt,21.156166pt" stroked="true" strokeweight=".982041pt" strokecolor="#000000">
            <v:stroke dashstyle="solid"/>
            <w10:wrap type="none"/>
          </v:line>
        </w:pict>
      </w:r>
      <w:r>
        <w:rPr>
          <w:rFonts w:ascii="Arial MT"/>
          <w:w w:val="125"/>
          <w:sz w:val="20"/>
        </w:rPr>
        <w:t>N</w:t>
      </w:r>
    </w:p>
    <w:p>
      <w:pPr>
        <w:spacing w:before="30"/>
        <w:ind w:left="891" w:right="0" w:firstLine="0"/>
        <w:jc w:val="left"/>
        <w:rPr>
          <w:rFonts w:ascii="Arial MT"/>
          <w:sz w:val="20"/>
        </w:rPr>
      </w:pPr>
      <w:r>
        <w:rPr>
          <w:rFonts w:ascii="Arial MT"/>
          <w:w w:val="125"/>
          <w:sz w:val="20"/>
        </w:rPr>
        <w:t>H</w:t>
      </w:r>
    </w:p>
    <w:p>
      <w:pPr>
        <w:pStyle w:val="BodyText"/>
        <w:rPr>
          <w:rFonts w:ascii="Arial MT"/>
          <w:sz w:val="26"/>
        </w:rPr>
      </w:pPr>
      <w:r>
        <w:rPr/>
        <w:br w:type="column"/>
      </w:r>
      <w:r>
        <w:rPr>
          <w:rFonts w:ascii="Arial MT"/>
          <w:sz w:val="26"/>
        </w:rPr>
      </w:r>
    </w:p>
    <w:p>
      <w:pPr>
        <w:spacing w:before="163"/>
        <w:ind w:left="498" w:right="0" w:firstLine="0"/>
        <w:jc w:val="left"/>
        <w:rPr>
          <w:rFonts w:ascii="Arial MT"/>
          <w:sz w:val="20"/>
        </w:rPr>
      </w:pPr>
      <w:r>
        <w:rPr>
          <w:rFonts w:ascii="Arial MT"/>
          <w:w w:val="125"/>
          <w:sz w:val="20"/>
        </w:rPr>
        <w:t>H</w:t>
      </w:r>
      <w:r>
        <w:rPr>
          <w:rFonts w:ascii="Arial MT"/>
          <w:w w:val="125"/>
          <w:position w:val="-3"/>
          <w:sz w:val="16"/>
        </w:rPr>
        <w:t>2</w:t>
      </w:r>
      <w:r>
        <w:rPr>
          <w:rFonts w:ascii="Arial MT"/>
          <w:w w:val="125"/>
          <w:sz w:val="20"/>
        </w:rPr>
        <w:t>C</w:t>
      </w:r>
    </w:p>
    <w:p>
      <w:pPr>
        <w:pStyle w:val="BodyText"/>
        <w:rPr>
          <w:rFonts w:ascii="Arial MT"/>
          <w:sz w:val="26"/>
        </w:rPr>
      </w:pPr>
      <w:r>
        <w:rPr/>
        <w:br w:type="column"/>
      </w:r>
      <w:r>
        <w:rPr>
          <w:rFonts w:ascii="Arial MT"/>
          <w:sz w:val="26"/>
        </w:rPr>
      </w:r>
    </w:p>
    <w:p>
      <w:pPr>
        <w:spacing w:line="223" w:lineRule="exact" w:before="177"/>
        <w:ind w:left="1832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489.016907pt;margin-top:-51.351032pt;width:40.6pt;height:190.2pt;mso-position-horizontal-relative:page;mso-position-vertical-relative:paragraph;z-index:-17943040" coordorigin="9780,-1027" coordsize="812,3804">
            <v:line style="position:absolute" from="9780,2767" to="10533,2767" stroked="true" strokeweight=".951723pt" strokecolor="#000000">
              <v:stroke dashstyle="solid"/>
            </v:line>
            <v:shape style="position:absolute;left:10463;top:-1028;width:129;height:199" coordorigin="10463,-1027" coordsize="129,199" path="m10529,-1027l10463,-828,10529,-852,10592,-828,10529,-1027xe" filled="true" fillcolor="#000000" stroked="false">
              <v:path arrowok="t"/>
              <v:fill type="solid"/>
            </v:shape>
            <v:line style="position:absolute" from="10539,-842" to="10539,2767" stroked="true" strokeweight=".139892pt" strokecolor="#000000">
              <v:stroke dashstyle="solid"/>
            </v:line>
            <v:rect style="position:absolute;left:10517;top:-852;width:24;height:3619" filled="true" fillcolor="#000000" stroked="false">
              <v:fill type="solid"/>
            </v:rect>
            <w10:wrap type="none"/>
          </v:group>
        </w:pict>
      </w:r>
      <w:r>
        <w:rPr>
          <w:rFonts w:ascii="Arial MT"/>
          <w:w w:val="125"/>
          <w:sz w:val="20"/>
        </w:rPr>
        <w:t>CH</w:t>
      </w:r>
      <w:r>
        <w:rPr>
          <w:rFonts w:ascii="Arial MT"/>
          <w:w w:val="125"/>
          <w:position w:val="-4"/>
          <w:sz w:val="16"/>
        </w:rPr>
        <w:t>2</w:t>
      </w:r>
      <w:r>
        <w:rPr>
          <w:rFonts w:ascii="Arial MT"/>
          <w:w w:val="125"/>
          <w:sz w:val="20"/>
        </w:rPr>
        <w:t>SCH</w:t>
      </w:r>
      <w:r>
        <w:rPr>
          <w:rFonts w:ascii="Arial MT"/>
          <w:w w:val="125"/>
          <w:position w:val="-4"/>
          <w:sz w:val="16"/>
        </w:rPr>
        <w:t>2</w:t>
      </w:r>
      <w:r>
        <w:rPr>
          <w:rFonts w:ascii="Arial MT"/>
          <w:w w:val="125"/>
          <w:sz w:val="20"/>
        </w:rPr>
        <w:t>CH</w:t>
      </w:r>
      <w:r>
        <w:rPr>
          <w:rFonts w:ascii="Arial MT"/>
          <w:w w:val="125"/>
          <w:position w:val="-4"/>
          <w:sz w:val="16"/>
        </w:rPr>
        <w:t>2</w:t>
      </w:r>
      <w:r>
        <w:rPr>
          <w:rFonts w:ascii="Arial MT"/>
          <w:w w:val="125"/>
          <w:sz w:val="20"/>
        </w:rPr>
        <w:t>NHCNHCH</w:t>
      </w:r>
      <w:r>
        <w:rPr>
          <w:rFonts w:ascii="Arial MT"/>
          <w:w w:val="125"/>
          <w:position w:val="-4"/>
          <w:sz w:val="16"/>
        </w:rPr>
        <w:t>3</w:t>
      </w:r>
    </w:p>
    <w:p>
      <w:pPr>
        <w:spacing w:line="182" w:lineRule="exact" w:before="0"/>
        <w:ind w:left="498" w:right="0" w:firstLine="0"/>
        <w:jc w:val="left"/>
        <w:rPr>
          <w:rFonts w:ascii="Arial MT"/>
          <w:sz w:val="20"/>
        </w:rPr>
      </w:pPr>
      <w:r>
        <w:rPr/>
        <w:pict>
          <v:shape style="position:absolute;margin-left:437.026215pt;margin-top:.239316pt;width:4.5pt;height:18.75pt;mso-position-horizontal-relative:page;mso-position-vertical-relative:paragraph;z-index:15753728" coordorigin="8741,5" coordsize="90,375" path="m8830,5l8830,379m8741,5l8741,343e" filled="false" stroked="true" strokeweight="1.070381pt" strokecolor="#000000">
            <v:path arrowok="t"/>
            <v:stroke dashstyle="solid"/>
            <w10:wrap type="none"/>
          </v:shape>
        </w:pict>
      </w:r>
      <w:r>
        <w:rPr>
          <w:rFonts w:ascii="Arial MT"/>
          <w:w w:val="125"/>
          <w:sz w:val="20"/>
        </w:rPr>
        <w:t>O</w:t>
      </w:r>
    </w:p>
    <w:p>
      <w:pPr>
        <w:spacing w:after="0" w:line="182" w:lineRule="exact"/>
        <w:jc w:val="left"/>
        <w:rPr>
          <w:rFonts w:ascii="Arial MT"/>
          <w:sz w:val="20"/>
        </w:rPr>
        <w:sectPr>
          <w:type w:val="continuous"/>
          <w:pgSz w:w="12240" w:h="15840"/>
          <w:pgMar w:top="1360" w:bottom="280" w:left="1560" w:right="620"/>
          <w:cols w:num="3" w:equalWidth="0">
            <w:col w:w="1750" w:space="65"/>
            <w:col w:w="1012" w:space="586"/>
            <w:col w:w="6647"/>
          </w:cols>
        </w:sectPr>
      </w:pPr>
    </w:p>
    <w:p>
      <w:pPr>
        <w:pStyle w:val="BodyText"/>
        <w:spacing w:before="16"/>
        <w:jc w:val="right"/>
      </w:pPr>
      <w:r>
        <w:rPr/>
        <w:pict>
          <v:shape style="position:absolute;margin-left:219.04985pt;margin-top:-56.509586pt;width:119.6pt;height:43.7pt;mso-position-horizontal-relative:page;mso-position-vertical-relative:paragraph;z-index:15753216" coordorigin="4381,-1130" coordsize="2392,874" path="m6185,-554l5969,-1130m6080,-583l5903,-1058m5969,-1130l5220,-1130m5220,-1130l4974,-554m5286,-1056l5082,-581m4974,-554l5459,-259m5678,-257l6185,-554m6185,-554l6772,-398m4974,-554l4381,-413e" filled="false" stroked="true" strokeweight="1.070381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271.348511pt;margin-top:18.718464pt;width:6.45pt;height:39pt;mso-position-horizontal-relative:page;mso-position-vertical-relative:paragraph;z-index:15760896" coordorigin="5427,374" coordsize="129,780">
            <v:shape style="position:absolute;left:5426;top:374;width:129;height:199" coordorigin="5427,374" coordsize="129,199" path="m5493,374l5427,573,5493,549,5556,573,5493,374xe" filled="true" fillcolor="#000000" stroked="false">
              <v:path arrowok="t"/>
              <v:fill type="solid"/>
            </v:shape>
            <v:line style="position:absolute" from="5499,559" to="5499,1154" stroked="true" strokeweight=".139892pt" strokecolor="#000000">
              <v:stroke dashstyle="solid"/>
            </v:line>
            <v:rect style="position:absolute;left:5480;top:549;width:25;height:605" filled="true" fillcolor="#000000" stroked="false">
              <v:fill type="solid"/>
            </v:rect>
            <w10:wrap type="none"/>
          </v:group>
        </w:pict>
      </w:r>
      <w:r>
        <w:rPr>
          <w:w w:val="125"/>
        </w:rPr>
        <w:t>(II)</w:t>
      </w:r>
    </w:p>
    <w:p>
      <w:pPr>
        <w:spacing w:before="125"/>
        <w:ind w:left="224" w:right="0" w:firstLine="0"/>
        <w:jc w:val="center"/>
        <w:rPr>
          <w:rFonts w:ascii="Arial MT"/>
          <w:sz w:val="20"/>
        </w:rPr>
      </w:pPr>
      <w:r>
        <w:rPr/>
        <w:br w:type="column"/>
      </w:r>
      <w:r>
        <w:rPr>
          <w:rFonts w:ascii="Arial MT"/>
          <w:w w:val="125"/>
          <w:sz w:val="20"/>
        </w:rPr>
        <w:t>C</w:t>
      </w:r>
    </w:p>
    <w:p>
      <w:pPr>
        <w:tabs>
          <w:tab w:pos="1798" w:val="left" w:leader="none"/>
        </w:tabs>
        <w:spacing w:before="70"/>
        <w:ind w:left="210" w:right="0" w:firstLine="0"/>
        <w:jc w:val="center"/>
        <w:rPr>
          <w:rFonts w:ascii="Arial MT"/>
          <w:sz w:val="16"/>
        </w:rPr>
      </w:pPr>
      <w:r>
        <w:rPr/>
        <w:pict>
          <v:line style="position:absolute;mso-position-horizontal-relative:page;mso-position-vertical-relative:paragraph;z-index:-17949184" from="435.533032pt,-3.202514pt" to="415.757721pt,5.925544pt" stroked="true" strokeweight=".99340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48672" from="447.515808pt,-2.963481pt" to="466.843165pt,6.874205pt" stroked="true" strokeweight="1.000556pt" strokecolor="#000000">
            <v:stroke dashstyle="solid"/>
            <w10:wrap type="none"/>
          </v:line>
        </w:pict>
      </w:r>
      <w:r>
        <w:rPr>
          <w:rFonts w:ascii="Arial MT"/>
          <w:w w:val="125"/>
          <w:sz w:val="20"/>
        </w:rPr>
        <w:t>O</w:t>
      </w:r>
      <w:r>
        <w:rPr>
          <w:rFonts w:ascii="Arial MT"/>
          <w:w w:val="125"/>
          <w:position w:val="-4"/>
          <w:sz w:val="16"/>
        </w:rPr>
        <w:t>2</w:t>
      </w:r>
      <w:r>
        <w:rPr>
          <w:rFonts w:ascii="Arial MT"/>
          <w:w w:val="125"/>
          <w:sz w:val="20"/>
        </w:rPr>
        <w:t>N</w:t>
        <w:tab/>
      </w:r>
      <w:r>
        <w:rPr>
          <w:rFonts w:ascii="Arial MT"/>
          <w:w w:val="125"/>
          <w:position w:val="-1"/>
          <w:sz w:val="20"/>
        </w:rPr>
        <w:t>NO</w:t>
      </w:r>
      <w:r>
        <w:rPr>
          <w:rFonts w:ascii="Arial MT"/>
          <w:w w:val="125"/>
          <w:position w:val="-6"/>
          <w:sz w:val="16"/>
        </w:rPr>
        <w:t>2</w:t>
      </w:r>
    </w:p>
    <w:p>
      <w:pPr>
        <w:spacing w:after="0"/>
        <w:jc w:val="center"/>
        <w:rPr>
          <w:rFonts w:ascii="Arial MT"/>
          <w:sz w:val="16"/>
        </w:rPr>
        <w:sectPr>
          <w:type w:val="continuous"/>
          <w:pgSz w:w="12240" w:h="15840"/>
          <w:pgMar w:top="1360" w:bottom="280" w:left="1560" w:right="620"/>
          <w:cols w:num="2" w:equalWidth="0">
            <w:col w:w="4218" w:space="40"/>
            <w:col w:w="5802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8"/>
        </w:rPr>
      </w:pPr>
    </w:p>
    <w:p>
      <w:pPr>
        <w:spacing w:after="0"/>
        <w:rPr>
          <w:rFonts w:ascii="Arial MT"/>
          <w:sz w:val="28"/>
        </w:rPr>
        <w:sectPr>
          <w:type w:val="continuous"/>
          <w:pgSz w:w="12240" w:h="15840"/>
          <w:pgMar w:top="1360" w:bottom="280" w:left="1560" w:right="620"/>
        </w:sectPr>
      </w:pPr>
    </w:p>
    <w:p>
      <w:pPr>
        <w:spacing w:before="94"/>
        <w:ind w:left="313" w:right="0" w:firstLine="0"/>
        <w:jc w:val="left"/>
        <w:rPr>
          <w:rFonts w:ascii="Arial MT"/>
          <w:sz w:val="20"/>
        </w:rPr>
      </w:pPr>
      <w:r>
        <w:rPr/>
        <w:pict>
          <v:line style="position:absolute;mso-position-horizontal-relative:page;mso-position-vertical-relative:paragraph;z-index:15748096" from="145.046876pt,25.359233pt" to="118.840622pt,12.996764pt" stroked="true" strokeweight=".994921pt" strokecolor="#000000">
            <v:stroke dashstyle="solid"/>
            <w10:wrap type="none"/>
          </v:line>
        </w:pict>
      </w:r>
      <w:r>
        <w:rPr>
          <w:rFonts w:ascii="Arial MT"/>
          <w:w w:val="125"/>
          <w:sz w:val="20"/>
        </w:rPr>
        <w:t>H</w:t>
      </w:r>
      <w:r>
        <w:rPr>
          <w:rFonts w:ascii="Arial MT"/>
          <w:w w:val="125"/>
          <w:position w:val="-3"/>
          <w:sz w:val="16"/>
        </w:rPr>
        <w:t>3</w:t>
      </w:r>
      <w:r>
        <w:rPr>
          <w:rFonts w:ascii="Arial MT"/>
          <w:w w:val="125"/>
          <w:sz w:val="20"/>
        </w:rPr>
        <w:t>C</w:t>
      </w:r>
    </w:p>
    <w:p>
      <w:pPr>
        <w:spacing w:before="106"/>
        <w:ind w:left="1380" w:right="0" w:firstLine="0"/>
        <w:jc w:val="left"/>
        <w:rPr>
          <w:rFonts w:ascii="Arial MT"/>
          <w:sz w:val="20"/>
        </w:rPr>
      </w:pPr>
      <w:r>
        <w:rPr/>
        <w:pict>
          <v:line style="position:absolute;mso-position-horizontal-relative:page;mso-position-vertical-relative:paragraph;z-index:15747584" from="182.956871pt,10.713447pt" to="157.473877pt,10.713447pt" stroked="true" strokeweight=".95172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8608" from="144.60359pt,13.350276pt" to="123.619736pt,21.522204pt" stroked="true" strokeweight=".982975pt" strokecolor="#000000">
            <v:stroke dashstyle="solid"/>
            <w10:wrap type="none"/>
          </v:line>
        </w:pict>
      </w:r>
      <w:r>
        <w:rPr>
          <w:rFonts w:ascii="Arial MT"/>
          <w:w w:val="125"/>
          <w:sz w:val="20"/>
        </w:rPr>
        <w:t>N</w:t>
      </w:r>
    </w:p>
    <w:p>
      <w:pPr>
        <w:spacing w:before="29"/>
        <w:ind w:left="412" w:right="0" w:firstLine="0"/>
        <w:jc w:val="left"/>
        <w:rPr>
          <w:rFonts w:ascii="Arial MT"/>
          <w:sz w:val="20"/>
        </w:rPr>
      </w:pPr>
      <w:r>
        <w:rPr>
          <w:rFonts w:ascii="Arial MT"/>
          <w:w w:val="125"/>
          <w:sz w:val="20"/>
        </w:rPr>
        <w:t>H</w:t>
      </w:r>
      <w:r>
        <w:rPr>
          <w:rFonts w:ascii="Arial MT"/>
          <w:w w:val="125"/>
          <w:position w:val="-4"/>
          <w:sz w:val="16"/>
        </w:rPr>
        <w:t>3</w:t>
      </w:r>
      <w:r>
        <w:rPr>
          <w:rFonts w:ascii="Arial MT"/>
          <w:w w:val="125"/>
          <w:sz w:val="20"/>
        </w:rPr>
        <w:t>C</w:t>
      </w:r>
    </w:p>
    <w:p>
      <w:pPr>
        <w:pStyle w:val="BodyText"/>
        <w:rPr>
          <w:rFonts w:ascii="Arial MT"/>
          <w:sz w:val="26"/>
        </w:rPr>
      </w:pPr>
      <w:r>
        <w:rPr/>
        <w:br w:type="column"/>
      </w:r>
      <w:r>
        <w:rPr>
          <w:rFonts w:ascii="Arial MT"/>
          <w:sz w:val="26"/>
        </w:rPr>
      </w:r>
    </w:p>
    <w:p>
      <w:pPr>
        <w:spacing w:before="163"/>
        <w:ind w:left="313" w:right="0" w:firstLine="0"/>
        <w:jc w:val="left"/>
        <w:rPr>
          <w:rFonts w:ascii="Arial MT"/>
          <w:sz w:val="20"/>
        </w:rPr>
      </w:pPr>
      <w:r>
        <w:rPr>
          <w:rFonts w:ascii="Arial MT"/>
          <w:w w:val="125"/>
          <w:sz w:val="20"/>
        </w:rPr>
        <w:t>H</w:t>
      </w:r>
      <w:r>
        <w:rPr>
          <w:rFonts w:ascii="Arial MT"/>
          <w:w w:val="125"/>
          <w:position w:val="-3"/>
          <w:sz w:val="16"/>
        </w:rPr>
        <w:t>2</w:t>
      </w:r>
      <w:r>
        <w:rPr>
          <w:rFonts w:ascii="Arial MT"/>
          <w:w w:val="125"/>
          <w:sz w:val="20"/>
        </w:rPr>
        <w:t>C</w:t>
      </w:r>
    </w:p>
    <w:p>
      <w:pPr>
        <w:pStyle w:val="BodyText"/>
        <w:rPr>
          <w:rFonts w:ascii="Arial MT"/>
          <w:sz w:val="26"/>
        </w:rPr>
      </w:pPr>
      <w:r>
        <w:rPr/>
        <w:br w:type="column"/>
      </w:r>
      <w:r>
        <w:rPr>
          <w:rFonts w:ascii="Arial MT"/>
          <w:sz w:val="26"/>
        </w:rPr>
      </w:r>
    </w:p>
    <w:p>
      <w:pPr>
        <w:spacing w:line="223" w:lineRule="exact" w:before="177"/>
        <w:ind w:left="1643" w:right="0" w:firstLine="0"/>
        <w:jc w:val="left"/>
        <w:rPr>
          <w:rFonts w:ascii="Arial MT"/>
          <w:sz w:val="16"/>
        </w:rPr>
      </w:pPr>
      <w:r>
        <w:rPr>
          <w:rFonts w:ascii="Arial MT"/>
          <w:w w:val="125"/>
          <w:sz w:val="20"/>
        </w:rPr>
        <w:t>CH</w:t>
      </w:r>
      <w:r>
        <w:rPr>
          <w:rFonts w:ascii="Arial MT"/>
          <w:w w:val="125"/>
          <w:position w:val="-4"/>
          <w:sz w:val="16"/>
        </w:rPr>
        <w:t>2</w:t>
      </w:r>
      <w:r>
        <w:rPr>
          <w:rFonts w:ascii="Arial MT"/>
          <w:w w:val="125"/>
          <w:sz w:val="20"/>
        </w:rPr>
        <w:t>SCH</w:t>
      </w:r>
      <w:r>
        <w:rPr>
          <w:rFonts w:ascii="Arial MT"/>
          <w:w w:val="125"/>
          <w:position w:val="-4"/>
          <w:sz w:val="16"/>
        </w:rPr>
        <w:t>2</w:t>
      </w:r>
      <w:r>
        <w:rPr>
          <w:rFonts w:ascii="Arial MT"/>
          <w:w w:val="125"/>
          <w:sz w:val="20"/>
        </w:rPr>
        <w:t>CH</w:t>
      </w:r>
      <w:r>
        <w:rPr>
          <w:rFonts w:ascii="Arial MT"/>
          <w:w w:val="125"/>
          <w:position w:val="-4"/>
          <w:sz w:val="16"/>
        </w:rPr>
        <w:t>2</w:t>
      </w:r>
      <w:r>
        <w:rPr>
          <w:rFonts w:ascii="Arial MT"/>
          <w:w w:val="125"/>
          <w:sz w:val="20"/>
        </w:rPr>
        <w:t>NHCNHCH</w:t>
      </w:r>
      <w:r>
        <w:rPr>
          <w:rFonts w:ascii="Arial MT"/>
          <w:w w:val="125"/>
          <w:position w:val="-4"/>
          <w:sz w:val="16"/>
        </w:rPr>
        <w:t>3</w:t>
      </w:r>
    </w:p>
    <w:p>
      <w:pPr>
        <w:spacing w:line="182" w:lineRule="exact" w:before="0"/>
        <w:ind w:left="313" w:right="0" w:firstLine="0"/>
        <w:jc w:val="left"/>
        <w:rPr>
          <w:rFonts w:ascii="Arial MT"/>
          <w:sz w:val="20"/>
        </w:rPr>
      </w:pPr>
      <w:r>
        <w:rPr/>
        <w:pict>
          <v:shape style="position:absolute;margin-left:427.740509pt;margin-top:.254244pt;width:4.5pt;height:18.75pt;mso-position-horizontal-relative:page;mso-position-vertical-relative:paragraph;z-index:15746048" coordorigin="8555,5" coordsize="90,375" path="m8645,5l8645,379m8555,5l8555,343e" filled="false" stroked="true" strokeweight="1.070381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214.831314pt;margin-top:16.321718pt;width:120.55pt;height:118.95pt;mso-position-horizontal-relative:page;mso-position-vertical-relative:paragraph;z-index:15749120" coordorigin="4297,326" coordsize="2411,2379">
            <v:shape style="position:absolute;left:4306;top:1821;width:2391;height:874" coordorigin="4306,1822" coordsize="2391,874" path="m6110,2397l5894,1822m6005,2369l5828,1893m5894,1822l5145,1822m5145,1822l4900,2397m5211,1896l5007,2371m4900,2397l5385,2692m5604,2695l6110,2397m6110,2397l6697,2553m4900,2397l4306,2539e" filled="false" stroked="true" strokeweight="1.070381pt" strokecolor="#000000">
              <v:path arrowok="t"/>
              <v:stroke dashstyle="solid"/>
            </v:shape>
            <v:shape style="position:absolute;left:5334;top:1581;width:129;height:199" coordorigin="5334,1582" coordsize="129,199" path="m5463,1582l5400,1605,5334,1582,5400,1780,5463,1582xe" filled="true" fillcolor="#000000" stroked="false">
              <v:path arrowok="t"/>
              <v:fill type="solid"/>
            </v:shape>
            <v:line style="position:absolute" from="5406,1608" to="5406,339" stroked="true" strokeweight=".139892pt" strokecolor="#000000">
              <v:stroke dashstyle="solid"/>
            </v:line>
            <v:rect style="position:absolute;left:5387;top:326;width:25;height:1279" filled="true" fillcolor="#000000" stroked="false">
              <v:fill type="solid"/>
            </v:rect>
            <w10:wrap type="none"/>
          </v:group>
        </w:pict>
      </w:r>
      <w:r>
        <w:rPr>
          <w:rFonts w:ascii="Arial MT"/>
          <w:w w:val="125"/>
          <w:sz w:val="20"/>
        </w:rPr>
        <w:t>O</w:t>
      </w:r>
    </w:p>
    <w:p>
      <w:pPr>
        <w:spacing w:after="0" w:line="182" w:lineRule="exact"/>
        <w:jc w:val="left"/>
        <w:rPr>
          <w:rFonts w:ascii="Arial MT"/>
          <w:sz w:val="20"/>
        </w:rPr>
        <w:sectPr>
          <w:type w:val="continuous"/>
          <w:pgSz w:w="12240" w:h="15840"/>
          <w:pgMar w:top="1360" w:bottom="280" w:left="1560" w:right="620"/>
          <w:cols w:num="3" w:equalWidth="0">
            <w:col w:w="1602" w:space="210"/>
            <w:col w:w="826" w:space="775"/>
            <w:col w:w="6647"/>
          </w:cols>
        </w:sectPr>
      </w:pPr>
    </w:p>
    <w:p>
      <w:pPr>
        <w:pStyle w:val="BodyText"/>
        <w:spacing w:before="2"/>
        <w:rPr>
          <w:rFonts w:ascii="Arial MT"/>
          <w:sz w:val="21"/>
        </w:rPr>
      </w:pPr>
    </w:p>
    <w:p>
      <w:pPr>
        <w:pStyle w:val="BodyText"/>
        <w:ind w:left="879"/>
      </w:pPr>
      <w:r>
        <w:rPr/>
        <w:pict>
          <v:shape style="position:absolute;margin-left:209.773468pt;margin-top:-70.732788pt;width:119.4pt;height:43.7pt;mso-position-horizontal-relative:page;mso-position-vertical-relative:paragraph;z-index:15745536" coordorigin="4195,-1415" coordsize="2388,874" path="m5999,-839l5783,-1415m5894,-868l5717,-1343m5783,-1415l5034,-1415m5034,-1415l4786,-839m5100,-1340l4894,-865m4786,-839l5274,-544m5490,-541l5999,-839m5999,-839l6583,-683m4786,-839l4195,-697e" filled="false" stroked="true" strokeweight="1.070381pt" strokecolor="#000000">
            <v:path arrowok="t"/>
            <v:stroke dashstyle="solid"/>
            <w10:wrap type="none"/>
          </v:shape>
        </w:pict>
      </w:r>
      <w:r>
        <w:rPr>
          <w:w w:val="125"/>
        </w:rPr>
        <w:t>Ranitidine</w:t>
      </w:r>
    </w:p>
    <w:p>
      <w:pPr>
        <w:spacing w:before="84"/>
        <w:ind w:left="1811" w:right="2866" w:firstLine="0"/>
        <w:jc w:val="center"/>
        <w:rPr>
          <w:rFonts w:ascii="Arial MT"/>
          <w:sz w:val="20"/>
        </w:rPr>
      </w:pPr>
      <w:r>
        <w:rPr/>
        <w:br w:type="column"/>
      </w:r>
      <w:r>
        <w:rPr>
          <w:rFonts w:ascii="Arial MT"/>
          <w:w w:val="125"/>
          <w:sz w:val="20"/>
        </w:rPr>
        <w:t>C</w:t>
      </w:r>
    </w:p>
    <w:p>
      <w:pPr>
        <w:tabs>
          <w:tab w:pos="1581" w:val="left" w:leader="none"/>
        </w:tabs>
        <w:spacing w:before="70"/>
        <w:ind w:left="0" w:right="1373" w:firstLine="0"/>
        <w:jc w:val="center"/>
        <w:rPr>
          <w:rFonts w:ascii="Arial MT"/>
          <w:sz w:val="20"/>
        </w:rPr>
      </w:pPr>
      <w:r>
        <w:rPr/>
        <w:pict>
          <v:line style="position:absolute;mso-position-horizontal-relative:page;mso-position-vertical-relative:paragraph;z-index:-17956864" from="426.247316pt,-3.202518pt" to="406.313354pt,5.92554pt" stroked="true" strokeweight=".99285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56352" from="438.071442pt,-2.956016pt" to="457.398799pt,6.881671pt" stroked="true" strokeweight="1.000556pt" strokecolor="#000000">
            <v:stroke dashstyle="solid"/>
            <w10:wrap type="none"/>
          </v:line>
        </w:pict>
      </w:r>
      <w:r>
        <w:rPr>
          <w:rFonts w:ascii="Arial MT"/>
          <w:w w:val="125"/>
          <w:sz w:val="20"/>
        </w:rPr>
        <w:t>O</w:t>
      </w:r>
      <w:r>
        <w:rPr>
          <w:rFonts w:ascii="Arial MT"/>
          <w:w w:val="125"/>
          <w:position w:val="-4"/>
          <w:sz w:val="16"/>
        </w:rPr>
        <w:t>2</w:t>
      </w:r>
      <w:r>
        <w:rPr>
          <w:rFonts w:ascii="Arial MT"/>
          <w:w w:val="125"/>
          <w:sz w:val="20"/>
        </w:rPr>
        <w:t>N</w:t>
        <w:tab/>
      </w:r>
      <w:r>
        <w:rPr>
          <w:rFonts w:ascii="Arial MT"/>
          <w:w w:val="125"/>
          <w:position w:val="-1"/>
          <w:sz w:val="20"/>
        </w:rPr>
        <w:t>H</w:t>
      </w:r>
    </w:p>
    <w:p>
      <w:pPr>
        <w:spacing w:after="0"/>
        <w:jc w:val="center"/>
        <w:rPr>
          <w:rFonts w:ascii="Arial MT"/>
          <w:sz w:val="20"/>
        </w:rPr>
        <w:sectPr>
          <w:type w:val="continuous"/>
          <w:pgSz w:w="12240" w:h="15840"/>
          <w:pgMar w:top="1360" w:bottom="280" w:left="1560" w:right="620"/>
          <w:cols w:num="2" w:equalWidth="0">
            <w:col w:w="2170" w:space="2992"/>
            <w:col w:w="4898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type w:val="continuous"/>
          <w:pgSz w:w="12240" w:h="15840"/>
          <w:pgMar w:top="1360" w:bottom="280" w:left="1560" w:right="620"/>
        </w:sectPr>
      </w:pPr>
    </w:p>
    <w:p>
      <w:pPr>
        <w:spacing w:before="226"/>
        <w:ind w:left="424" w:right="0" w:firstLine="0"/>
        <w:jc w:val="left"/>
        <w:rPr>
          <w:rFonts w:ascii="Arial MT"/>
          <w:sz w:val="20"/>
        </w:rPr>
      </w:pPr>
      <w:r>
        <w:rPr/>
        <w:pict>
          <v:line style="position:absolute;mso-position-horizontal-relative:page;mso-position-vertical-relative:paragraph;z-index:15751680" from="150.595908pt,31.958503pt" to="124.52964pt,19.595287pt" stroked="true" strokeweight=".995306pt" strokecolor="#000000">
            <v:stroke dashstyle="solid"/>
            <w10:wrap type="none"/>
          </v:line>
        </w:pict>
      </w:r>
      <w:r>
        <w:rPr>
          <w:rFonts w:ascii="Arial MT"/>
          <w:w w:val="125"/>
          <w:sz w:val="20"/>
        </w:rPr>
        <w:t>H</w:t>
      </w:r>
      <w:r>
        <w:rPr>
          <w:rFonts w:ascii="Arial MT"/>
          <w:w w:val="125"/>
          <w:position w:val="-3"/>
          <w:sz w:val="16"/>
        </w:rPr>
        <w:t>3</w:t>
      </w:r>
      <w:r>
        <w:rPr>
          <w:rFonts w:ascii="Arial MT"/>
          <w:w w:val="125"/>
          <w:sz w:val="20"/>
        </w:rPr>
        <w:t>C</w:t>
      </w:r>
    </w:p>
    <w:p>
      <w:pPr>
        <w:spacing w:before="106"/>
        <w:ind w:left="1493" w:right="0" w:firstLine="0"/>
        <w:jc w:val="left"/>
        <w:rPr>
          <w:rFonts w:ascii="Arial MT"/>
          <w:sz w:val="20"/>
        </w:rPr>
      </w:pPr>
      <w:r>
        <w:rPr/>
        <w:pict>
          <v:line style="position:absolute;mso-position-horizontal-relative:page;mso-position-vertical-relative:paragraph;z-index:15751168" from="188.4863pt,10.714183pt" to="163.022903pt,10.714183pt" stroked="true" strokeweight=".95172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2192" from="150.292616pt,13.351759pt" to="129.308762pt,21.506507pt" stroked="true" strokeweight=".982861pt" strokecolor="#000000">
            <v:stroke dashstyle="solid"/>
            <w10:wrap type="none"/>
          </v:line>
        </w:pict>
      </w:r>
      <w:r>
        <w:rPr>
          <w:rFonts w:ascii="Arial MT"/>
          <w:w w:val="125"/>
          <w:sz w:val="20"/>
        </w:rPr>
        <w:t>N</w:t>
      </w:r>
    </w:p>
    <w:p>
      <w:pPr>
        <w:spacing w:before="29"/>
        <w:ind w:left="523" w:right="0" w:firstLine="0"/>
        <w:jc w:val="left"/>
        <w:rPr>
          <w:rFonts w:ascii="Arial MT"/>
          <w:sz w:val="20"/>
        </w:rPr>
      </w:pPr>
      <w:r>
        <w:rPr>
          <w:rFonts w:ascii="Arial MT"/>
          <w:w w:val="125"/>
          <w:sz w:val="20"/>
        </w:rPr>
        <w:t>H</w:t>
      </w:r>
      <w:r>
        <w:rPr>
          <w:rFonts w:ascii="Arial MT"/>
          <w:w w:val="125"/>
          <w:position w:val="-4"/>
          <w:sz w:val="16"/>
        </w:rPr>
        <w:t>3</w:t>
      </w:r>
      <w:r>
        <w:rPr>
          <w:rFonts w:ascii="Arial MT"/>
          <w:w w:val="125"/>
          <w:sz w:val="20"/>
        </w:rPr>
        <w:t>C</w:t>
      </w:r>
    </w:p>
    <w:p>
      <w:pPr>
        <w:pStyle w:val="BodyText"/>
        <w:rPr>
          <w:rFonts w:ascii="Arial MT"/>
          <w:sz w:val="26"/>
        </w:rPr>
      </w:pPr>
      <w:r>
        <w:rPr/>
        <w:br w:type="column"/>
      </w:r>
      <w:r>
        <w:rPr>
          <w:rFonts w:ascii="Arial MT"/>
          <w:sz w:val="26"/>
        </w:rPr>
      </w:r>
    </w:p>
    <w:p>
      <w:pPr>
        <w:pStyle w:val="BodyText"/>
        <w:spacing w:before="7"/>
        <w:rPr>
          <w:rFonts w:ascii="Arial MT"/>
          <w:sz w:val="25"/>
        </w:rPr>
      </w:pPr>
    </w:p>
    <w:p>
      <w:pPr>
        <w:spacing w:before="0"/>
        <w:ind w:left="424" w:right="0" w:firstLine="0"/>
        <w:jc w:val="left"/>
        <w:rPr>
          <w:rFonts w:ascii="Arial MT"/>
          <w:sz w:val="20"/>
        </w:rPr>
      </w:pPr>
      <w:r>
        <w:rPr>
          <w:rFonts w:ascii="Arial MT"/>
          <w:w w:val="125"/>
          <w:sz w:val="20"/>
        </w:rPr>
        <w:t>H</w:t>
      </w:r>
      <w:r>
        <w:rPr>
          <w:rFonts w:ascii="Arial MT"/>
          <w:w w:val="125"/>
          <w:position w:val="-3"/>
          <w:sz w:val="16"/>
        </w:rPr>
        <w:t>2</w:t>
      </w:r>
      <w:r>
        <w:rPr>
          <w:rFonts w:ascii="Arial MT"/>
          <w:w w:val="125"/>
          <w:sz w:val="20"/>
        </w:rPr>
        <w:t>C</w:t>
      </w:r>
    </w:p>
    <w:p>
      <w:pPr>
        <w:pStyle w:val="BodyText"/>
        <w:rPr>
          <w:rFonts w:ascii="Arial MT"/>
          <w:sz w:val="26"/>
        </w:rPr>
      </w:pPr>
      <w:r>
        <w:rPr/>
        <w:br w:type="column"/>
      </w:r>
      <w:r>
        <w:rPr>
          <w:rFonts w:ascii="Arial MT"/>
          <w:sz w:val="26"/>
        </w:rPr>
      </w:r>
    </w:p>
    <w:p>
      <w:pPr>
        <w:pStyle w:val="BodyText"/>
        <w:spacing w:before="10"/>
        <w:rPr>
          <w:rFonts w:ascii="Arial MT"/>
          <w:sz w:val="26"/>
        </w:rPr>
      </w:pPr>
    </w:p>
    <w:p>
      <w:pPr>
        <w:spacing w:line="223" w:lineRule="exact" w:before="0"/>
        <w:ind w:left="1757" w:right="0" w:firstLine="0"/>
        <w:jc w:val="left"/>
        <w:rPr>
          <w:rFonts w:ascii="Arial MT"/>
          <w:sz w:val="16"/>
        </w:rPr>
      </w:pPr>
      <w:r>
        <w:rPr/>
        <w:drawing>
          <wp:anchor distT="0" distB="0" distL="0" distR="0" allowOverlap="1" layoutInCell="1" locked="0" behindDoc="1" simplePos="0" relativeHeight="485365760">
            <wp:simplePos x="0" y="0"/>
            <wp:positionH relativeFrom="page">
              <wp:posOffset>4587603</wp:posOffset>
            </wp:positionH>
            <wp:positionV relativeFrom="paragraph">
              <wp:posOffset>129815</wp:posOffset>
            </wp:positionV>
            <wp:extent cx="81661" cy="228513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61" cy="228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w w:val="125"/>
          <w:sz w:val="20"/>
        </w:rPr>
        <w:t>CH</w:t>
      </w:r>
      <w:r>
        <w:rPr>
          <w:rFonts w:ascii="Arial MT"/>
          <w:w w:val="125"/>
          <w:position w:val="-4"/>
          <w:sz w:val="16"/>
        </w:rPr>
        <w:t>2</w:t>
      </w:r>
      <w:r>
        <w:rPr>
          <w:rFonts w:ascii="Arial MT"/>
          <w:w w:val="125"/>
          <w:sz w:val="20"/>
        </w:rPr>
        <w:t>SCH</w:t>
      </w:r>
      <w:r>
        <w:rPr>
          <w:rFonts w:ascii="Arial MT"/>
          <w:w w:val="125"/>
          <w:position w:val="-4"/>
          <w:sz w:val="16"/>
        </w:rPr>
        <w:t>2</w:t>
      </w:r>
      <w:r>
        <w:rPr>
          <w:rFonts w:ascii="Arial MT"/>
          <w:w w:val="125"/>
          <w:sz w:val="20"/>
        </w:rPr>
        <w:t>CH</w:t>
      </w:r>
      <w:r>
        <w:rPr>
          <w:rFonts w:ascii="Arial MT"/>
          <w:w w:val="125"/>
          <w:position w:val="-4"/>
          <w:sz w:val="16"/>
        </w:rPr>
        <w:t>2</w:t>
      </w:r>
      <w:r>
        <w:rPr>
          <w:rFonts w:ascii="Arial MT"/>
          <w:w w:val="125"/>
          <w:sz w:val="20"/>
        </w:rPr>
        <w:t>NHCNHCH</w:t>
      </w:r>
      <w:r>
        <w:rPr>
          <w:rFonts w:ascii="Arial MT"/>
          <w:w w:val="125"/>
          <w:position w:val="-4"/>
          <w:sz w:val="16"/>
        </w:rPr>
        <w:t>3</w:t>
      </w:r>
    </w:p>
    <w:p>
      <w:pPr>
        <w:spacing w:line="182" w:lineRule="exact" w:before="0"/>
        <w:ind w:left="424" w:right="0" w:firstLine="0"/>
        <w:jc w:val="left"/>
        <w:rPr>
          <w:rFonts w:ascii="Arial MT"/>
          <w:sz w:val="20"/>
        </w:rPr>
      </w:pPr>
      <w:r>
        <w:rPr/>
        <w:pict>
          <v:shape style="position:absolute;margin-left:433.293274pt;margin-top:.253866pt;width:4.5pt;height:18.75pt;mso-position-horizontal-relative:page;mso-position-vertical-relative:paragraph;z-index:15749632" coordorigin="8666,5" coordsize="90,375" path="m8756,5l8756,380m8666,5l8666,344e" filled="false" stroked="true" strokeweight="1.070381pt" strokecolor="#000000">
            <v:path arrowok="t"/>
            <v:stroke dashstyle="solid"/>
            <w10:wrap type="none"/>
          </v:shape>
        </w:pict>
      </w:r>
      <w:r>
        <w:rPr>
          <w:rFonts w:ascii="Arial MT"/>
          <w:w w:val="125"/>
          <w:sz w:val="20"/>
        </w:rPr>
        <w:t>O</w:t>
      </w:r>
    </w:p>
    <w:p>
      <w:pPr>
        <w:spacing w:after="0" w:line="182" w:lineRule="exact"/>
        <w:jc w:val="left"/>
        <w:rPr>
          <w:rFonts w:ascii="Arial MT"/>
          <w:sz w:val="20"/>
        </w:rPr>
        <w:sectPr>
          <w:type w:val="continuous"/>
          <w:pgSz w:w="12240" w:h="15840"/>
          <w:pgMar w:top="1360" w:bottom="280" w:left="1560" w:right="620"/>
          <w:cols w:num="3" w:equalWidth="0">
            <w:col w:w="1716" w:space="100"/>
            <w:col w:w="937" w:space="660"/>
            <w:col w:w="6647"/>
          </w:cols>
        </w:sectPr>
      </w:pPr>
    </w:p>
    <w:p>
      <w:pPr>
        <w:pStyle w:val="BodyText"/>
        <w:spacing w:before="184"/>
        <w:jc w:val="right"/>
      </w:pPr>
      <w:r>
        <w:rPr>
          <w:w w:val="125"/>
        </w:rPr>
        <w:t>(III)</w:t>
      </w:r>
    </w:p>
    <w:p>
      <w:pPr>
        <w:spacing w:line="266" w:lineRule="exact" w:before="0"/>
        <w:ind w:left="1313" w:right="766" w:firstLine="0"/>
        <w:jc w:val="center"/>
        <w:rPr>
          <w:sz w:val="24"/>
        </w:rPr>
      </w:pPr>
      <w:r>
        <w:rPr/>
        <w:br w:type="column"/>
      </w:r>
      <w:r>
        <w:rPr>
          <w:w w:val="125"/>
          <w:sz w:val="24"/>
        </w:rPr>
        <w:t>O</w:t>
      </w:r>
    </w:p>
    <w:p>
      <w:pPr>
        <w:spacing w:before="118"/>
        <w:ind w:left="0" w:right="0" w:firstLine="0"/>
        <w:jc w:val="right"/>
        <w:rPr>
          <w:rFonts w:ascii="Arial MT"/>
          <w:sz w:val="20"/>
        </w:rPr>
      </w:pPr>
      <w:r>
        <w:rPr>
          <w:rFonts w:ascii="Arial MT"/>
          <w:w w:val="125"/>
          <w:sz w:val="20"/>
        </w:rPr>
        <w:t>O</w:t>
      </w:r>
      <w:r>
        <w:rPr>
          <w:rFonts w:ascii="Arial MT"/>
          <w:w w:val="125"/>
          <w:position w:val="-4"/>
          <w:sz w:val="16"/>
        </w:rPr>
        <w:t>2</w:t>
      </w:r>
      <w:r>
        <w:rPr>
          <w:rFonts w:ascii="Arial MT"/>
          <w:w w:val="125"/>
          <w:sz w:val="20"/>
        </w:rPr>
        <w:t>N</w:t>
      </w:r>
    </w:p>
    <w:p>
      <w:pPr>
        <w:spacing w:before="84"/>
        <w:ind w:left="425" w:right="0" w:firstLine="0"/>
        <w:jc w:val="left"/>
        <w:rPr>
          <w:rFonts w:ascii="Arial MT"/>
          <w:sz w:val="20"/>
        </w:rPr>
      </w:pPr>
      <w:r>
        <w:rPr/>
        <w:br w:type="column"/>
      </w:r>
      <w:r>
        <w:rPr>
          <w:rFonts w:ascii="Arial MT"/>
          <w:w w:val="125"/>
          <w:sz w:val="20"/>
        </w:rPr>
        <w:t>C</w:t>
      </w:r>
    </w:p>
    <w:p>
      <w:pPr>
        <w:spacing w:before="94"/>
        <w:ind w:left="1060" w:right="0" w:firstLine="0"/>
        <w:jc w:val="left"/>
        <w:rPr>
          <w:rFonts w:ascii="Arial MT"/>
          <w:sz w:val="16"/>
        </w:rPr>
      </w:pPr>
      <w:r>
        <w:rPr/>
        <w:pict>
          <v:line style="position:absolute;mso-position-horizontal-relative:page;mso-position-vertical-relative:paragraph;z-index:15750144" from="431.80008pt,-3.202482pt" to="412.006104pt,5.92483pt" stroked="true" strokeweight=".99333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0656" from="443.782867pt,-2.958967pt" to="463.09156pt,6.87872pt" stroked="true" strokeweight="1.000631pt" strokecolor="#000000">
            <v:stroke dashstyle="solid"/>
            <w10:wrap type="none"/>
          </v:line>
        </w:pict>
      </w:r>
      <w:r>
        <w:rPr>
          <w:rFonts w:ascii="Arial MT"/>
          <w:w w:val="125"/>
          <w:sz w:val="20"/>
        </w:rPr>
        <w:t>NO</w:t>
      </w:r>
      <w:r>
        <w:rPr>
          <w:rFonts w:ascii="Arial MT"/>
          <w:w w:val="125"/>
          <w:position w:val="-3"/>
          <w:sz w:val="16"/>
        </w:rPr>
        <w:t>2</w:t>
      </w:r>
    </w:p>
    <w:p>
      <w:pPr>
        <w:spacing w:after="0"/>
        <w:jc w:val="left"/>
        <w:rPr>
          <w:rFonts w:ascii="Arial MT"/>
          <w:sz w:val="16"/>
        </w:rPr>
        <w:sectPr>
          <w:type w:val="continuous"/>
          <w:pgSz w:w="12240" w:h="15840"/>
          <w:pgMar w:top="1360" w:bottom="280" w:left="1560" w:right="620"/>
          <w:cols w:num="3" w:equalWidth="0">
            <w:col w:w="4264" w:space="40"/>
            <w:col w:w="2337" w:space="39"/>
            <w:col w:w="3380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21"/>
        </w:rPr>
      </w:pPr>
    </w:p>
    <w:p>
      <w:pPr>
        <w:spacing w:before="90"/>
        <w:ind w:left="312" w:right="0" w:firstLine="0"/>
        <w:jc w:val="left"/>
        <w:rPr>
          <w:sz w:val="24"/>
        </w:rPr>
      </w:pPr>
      <w:r>
        <w:rPr>
          <w:b/>
          <w:sz w:val="24"/>
        </w:rPr>
        <w:t>Figure2.5 Metabolic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pathway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ranitidine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animals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man</w:t>
      </w:r>
      <w:r>
        <w:rPr>
          <w:b/>
          <w:spacing w:val="-2"/>
          <w:sz w:val="24"/>
        </w:rPr>
        <w:t> </w:t>
      </w:r>
      <w:r>
        <w:rPr>
          <w:sz w:val="24"/>
        </w:rPr>
        <w:t>(Bell </w:t>
      </w:r>
      <w:r>
        <w:rPr>
          <w:i/>
          <w:sz w:val="24"/>
        </w:rPr>
        <w:t>et al</w:t>
      </w:r>
      <w:r>
        <w:rPr>
          <w:sz w:val="24"/>
        </w:rPr>
        <w:t>.,</w:t>
      </w:r>
      <w:r>
        <w:rPr>
          <w:spacing w:val="-1"/>
          <w:sz w:val="24"/>
        </w:rPr>
        <w:t> </w:t>
      </w:r>
      <w:r>
        <w:rPr>
          <w:sz w:val="24"/>
        </w:rPr>
        <w:t>1980)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3"/>
          <w:numId w:val="22"/>
        </w:numPr>
        <w:tabs>
          <w:tab w:pos="1033" w:val="left" w:leader="none"/>
        </w:tabs>
        <w:spacing w:line="240" w:lineRule="auto" w:before="0" w:after="0"/>
        <w:ind w:left="1032" w:right="0" w:hanging="721"/>
        <w:jc w:val="left"/>
        <w:rPr>
          <w:i/>
          <w:sz w:val="24"/>
        </w:rPr>
      </w:pPr>
      <w:r>
        <w:rPr>
          <w:i/>
          <w:sz w:val="24"/>
        </w:rPr>
        <w:t>Excretion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312" w:right="818"/>
      </w:pPr>
      <w:r>
        <w:rPr/>
        <w:t>About</w:t>
      </w:r>
      <w:r>
        <w:rPr>
          <w:spacing w:val="25"/>
        </w:rPr>
        <w:t> </w:t>
      </w:r>
      <w:r>
        <w:rPr/>
        <w:t>30%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an</w:t>
      </w:r>
      <w:r>
        <w:rPr>
          <w:spacing w:val="25"/>
        </w:rPr>
        <w:t> </w:t>
      </w:r>
      <w:r>
        <w:rPr/>
        <w:t>oral</w:t>
      </w:r>
      <w:r>
        <w:rPr>
          <w:spacing w:val="26"/>
        </w:rPr>
        <w:t> </w:t>
      </w:r>
      <w:r>
        <w:rPr/>
        <w:t>dose</w:t>
      </w:r>
      <w:r>
        <w:rPr>
          <w:spacing w:val="24"/>
        </w:rPr>
        <w:t> </w:t>
      </w:r>
      <w:r>
        <w:rPr/>
        <w:t>and</w:t>
      </w:r>
      <w:r>
        <w:rPr>
          <w:spacing w:val="26"/>
        </w:rPr>
        <w:t> </w:t>
      </w:r>
      <w:r>
        <w:rPr/>
        <w:t>70%</w:t>
      </w:r>
      <w:r>
        <w:rPr>
          <w:spacing w:val="24"/>
        </w:rPr>
        <w:t> </w:t>
      </w:r>
      <w:r>
        <w:rPr/>
        <w:t>of</w:t>
      </w:r>
      <w:r>
        <w:rPr>
          <w:spacing w:val="27"/>
        </w:rPr>
        <w:t> </w:t>
      </w:r>
      <w:r>
        <w:rPr/>
        <w:t>an</w:t>
      </w:r>
      <w:r>
        <w:rPr>
          <w:spacing w:val="25"/>
        </w:rPr>
        <w:t> </w:t>
      </w:r>
      <w:r>
        <w:rPr/>
        <w:t>intravenous</w:t>
      </w:r>
      <w:r>
        <w:rPr>
          <w:spacing w:val="26"/>
        </w:rPr>
        <w:t> </w:t>
      </w:r>
      <w:r>
        <w:rPr/>
        <w:t>dose</w:t>
      </w:r>
      <w:r>
        <w:rPr>
          <w:spacing w:val="24"/>
        </w:rPr>
        <w:t> </w:t>
      </w:r>
      <w:r>
        <w:rPr/>
        <w:t>is</w:t>
      </w:r>
      <w:r>
        <w:rPr>
          <w:spacing w:val="26"/>
        </w:rPr>
        <w:t> </w:t>
      </w:r>
      <w:r>
        <w:rPr/>
        <w:t>excreted</w:t>
      </w:r>
      <w:r>
        <w:rPr>
          <w:spacing w:val="27"/>
        </w:rPr>
        <w:t> </w:t>
      </w:r>
      <w:r>
        <w:rPr/>
        <w:t>unchanged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-57"/>
        </w:rPr>
        <w:t> </w:t>
      </w:r>
      <w:r>
        <w:rPr/>
        <w:t>urine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24</w:t>
      </w:r>
      <w:r>
        <w:rPr>
          <w:spacing w:val="14"/>
        </w:rPr>
        <w:t> </w:t>
      </w:r>
      <w:r>
        <w:rPr/>
        <w:t>h,</w:t>
      </w:r>
      <w:r>
        <w:rPr>
          <w:spacing w:val="16"/>
        </w:rPr>
        <w:t> </w:t>
      </w:r>
      <w:r>
        <w:rPr/>
        <w:t>primarily</w:t>
      </w:r>
      <w:r>
        <w:rPr>
          <w:spacing w:val="12"/>
        </w:rPr>
        <w:t> </w:t>
      </w:r>
      <w:r>
        <w:rPr/>
        <w:t>by</w:t>
      </w:r>
      <w:r>
        <w:rPr>
          <w:spacing w:val="11"/>
        </w:rPr>
        <w:t> </w:t>
      </w:r>
      <w:r>
        <w:rPr/>
        <w:t>active</w:t>
      </w:r>
      <w:r>
        <w:rPr>
          <w:spacing w:val="13"/>
        </w:rPr>
        <w:t> </w:t>
      </w:r>
      <w:r>
        <w:rPr/>
        <w:t>tubular</w:t>
      </w:r>
      <w:r>
        <w:rPr>
          <w:spacing w:val="13"/>
        </w:rPr>
        <w:t> </w:t>
      </w:r>
      <w:r>
        <w:rPr/>
        <w:t>secretion.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orally</w:t>
      </w:r>
      <w:r>
        <w:rPr>
          <w:spacing w:val="11"/>
        </w:rPr>
        <w:t> </w:t>
      </w:r>
      <w:r>
        <w:rPr/>
        <w:t>administrated</w:t>
      </w:r>
      <w:r>
        <w:rPr>
          <w:spacing w:val="14"/>
        </w:rPr>
        <w:t> </w:t>
      </w:r>
      <w:r>
        <w:rPr/>
        <w:t>ranitidine,</w:t>
      </w:r>
      <w:r>
        <w:rPr>
          <w:spacing w:val="14"/>
        </w:rPr>
        <w:t> </w:t>
      </w:r>
      <w:r>
        <w:rPr/>
        <w:t>26%</w:t>
      </w:r>
    </w:p>
    <w:p>
      <w:pPr>
        <w:spacing w:after="0" w:line="480" w:lineRule="auto"/>
        <w:sectPr>
          <w:type w:val="continuous"/>
          <w:pgSz w:w="12240" w:h="15840"/>
          <w:pgMar w:top="1360" w:bottom="280" w:left="1560" w:right="620"/>
        </w:sectPr>
      </w:pPr>
    </w:p>
    <w:p>
      <w:pPr>
        <w:pStyle w:val="BodyText"/>
        <w:spacing w:line="480" w:lineRule="auto" w:before="72"/>
        <w:ind w:left="312" w:right="816"/>
        <w:jc w:val="both"/>
      </w:pPr>
      <w:r>
        <w:rPr/>
        <w:t>is excreted through the faeces also. Elimination half life is about 2 to 3 hour and is increased</w:t>
      </w:r>
      <w:r>
        <w:rPr>
          <w:spacing w:val="-57"/>
        </w:rPr>
        <w:t> </w:t>
      </w:r>
      <w:r>
        <w:rPr/>
        <w:t>in renal impairment. In most studies, the elimination half-life after oral administration has</w:t>
      </w:r>
      <w:r>
        <w:rPr>
          <w:spacing w:val="1"/>
        </w:rPr>
        <w:t> </w:t>
      </w:r>
      <w:r>
        <w:rPr/>
        <w:t>been longer than that of after intravenous administration (Roberts, 1984). Renal clearance</w:t>
      </w:r>
      <w:r>
        <w:rPr>
          <w:spacing w:val="1"/>
        </w:rPr>
        <w:t> </w:t>
      </w:r>
      <w:r>
        <w:rPr/>
        <w:t>values amount to some 70% to 80% of total clearance, indicating that renal excretion is the</w:t>
      </w:r>
      <w:r>
        <w:rPr>
          <w:spacing w:val="1"/>
        </w:rPr>
        <w:t> </w:t>
      </w:r>
      <w:r>
        <w:rPr/>
        <w:t>major route of elimination of unchanged ranitidine after intravenous administration (Koch </w:t>
      </w:r>
      <w:r>
        <w:rPr>
          <w:i/>
        </w:rPr>
        <w:t>et</w:t>
      </w:r>
      <w:r>
        <w:rPr>
          <w:i/>
          <w:spacing w:val="-57"/>
        </w:rPr>
        <w:t> </w:t>
      </w:r>
      <w:r>
        <w:rPr>
          <w:i/>
        </w:rPr>
        <w:t>al</w:t>
      </w:r>
      <w:r>
        <w:rPr/>
        <w:t>.,</w:t>
      </w:r>
      <w:r>
        <w:rPr>
          <w:spacing w:val="-1"/>
        </w:rPr>
        <w:t> </w:t>
      </w:r>
      <w:r>
        <w:rPr/>
        <w:t>1997;Katzung, 2004; Zhou </w:t>
      </w:r>
      <w:r>
        <w:rPr>
          <w:i/>
        </w:rPr>
        <w:t>et al</w:t>
      </w:r>
      <w:r>
        <w:rPr/>
        <w:t>.,</w:t>
      </w:r>
      <w:r>
        <w:rPr>
          <w:spacing w:val="-1"/>
        </w:rPr>
        <w:t> </w:t>
      </w:r>
      <w:r>
        <w:rPr/>
        <w:t>2006; Sweetman, 2007).</w:t>
      </w:r>
    </w:p>
    <w:p>
      <w:pPr>
        <w:pStyle w:val="Heading1"/>
        <w:numPr>
          <w:ilvl w:val="2"/>
          <w:numId w:val="21"/>
        </w:numPr>
        <w:tabs>
          <w:tab w:pos="853" w:val="left" w:leader="none"/>
        </w:tabs>
        <w:spacing w:line="240" w:lineRule="auto" w:before="5" w:after="0"/>
        <w:ind w:left="852" w:right="0" w:hanging="541"/>
        <w:jc w:val="both"/>
      </w:pPr>
      <w:bookmarkStart w:name="_TOC_250064" w:id="27"/>
      <w:r>
        <w:rPr/>
        <w:t>Mode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action</w:t>
      </w:r>
      <w:r>
        <w:rPr>
          <w:spacing w:val="-1"/>
        </w:rPr>
        <w:t> </w:t>
      </w:r>
      <w:bookmarkEnd w:id="27"/>
      <w:r>
        <w:rPr/>
        <w:t>of ranitidine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480" w:lineRule="auto"/>
        <w:ind w:left="312" w:right="816"/>
        <w:jc w:val="both"/>
      </w:pPr>
      <w:r>
        <w:rPr/>
        <w:t>Ranitidine exhibit competitive inhibition at the parietal cell H</w:t>
      </w:r>
      <w:r>
        <w:rPr>
          <w:vertAlign w:val="subscript"/>
        </w:rPr>
        <w:t>2</w:t>
      </w:r>
      <w:r>
        <w:rPr>
          <w:vertAlign w:val="baseline"/>
        </w:rPr>
        <w:t> receptor, and suppress basal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meal</w:t>
      </w:r>
      <w:r>
        <w:rPr>
          <w:spacing w:val="1"/>
          <w:vertAlign w:val="baseline"/>
        </w:rPr>
        <w:t> </w:t>
      </w:r>
      <w:r>
        <w:rPr>
          <w:vertAlign w:val="baseline"/>
        </w:rPr>
        <w:t>stimulated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acid</w:t>
      </w:r>
      <w:r>
        <w:rPr>
          <w:spacing w:val="1"/>
          <w:vertAlign w:val="baseline"/>
        </w:rPr>
        <w:t> </w:t>
      </w:r>
      <w:r>
        <w:rPr>
          <w:vertAlign w:val="baseline"/>
        </w:rPr>
        <w:t>secretion.</w:t>
      </w:r>
      <w:r>
        <w:rPr>
          <w:spacing w:val="1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2</w:t>
      </w:r>
      <w:r>
        <w:rPr>
          <w:vertAlign w:val="baseline"/>
        </w:rPr>
        <w:t>-receptor</w:t>
      </w:r>
      <w:r>
        <w:rPr>
          <w:spacing w:val="1"/>
          <w:vertAlign w:val="baseline"/>
        </w:rPr>
        <w:t> </w:t>
      </w:r>
      <w:r>
        <w:rPr>
          <w:vertAlign w:val="baseline"/>
        </w:rPr>
        <w:t>antagonists</w:t>
      </w:r>
      <w:r>
        <w:rPr>
          <w:spacing w:val="1"/>
          <w:vertAlign w:val="baseline"/>
        </w:rPr>
        <w:t> </w:t>
      </w:r>
      <w:r>
        <w:rPr>
          <w:vertAlign w:val="baseline"/>
        </w:rPr>
        <w:t>inhibit</w:t>
      </w:r>
      <w:r>
        <w:rPr>
          <w:spacing w:val="1"/>
          <w:vertAlign w:val="baseline"/>
        </w:rPr>
        <w:t> </w:t>
      </w:r>
      <w:r>
        <w:rPr>
          <w:vertAlign w:val="baseline"/>
        </w:rPr>
        <w:t>acid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reversibly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histamine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binding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receptors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basolateral</w:t>
      </w:r>
      <w:r>
        <w:rPr>
          <w:spacing w:val="1"/>
          <w:vertAlign w:val="baseline"/>
        </w:rPr>
        <w:t> </w:t>
      </w:r>
      <w:r>
        <w:rPr>
          <w:vertAlign w:val="baseline"/>
        </w:rPr>
        <w:t>membrane of parietal cell(Rang </w:t>
      </w:r>
      <w:r>
        <w:rPr>
          <w:i/>
          <w:vertAlign w:val="baseline"/>
        </w:rPr>
        <w:t>et al., </w:t>
      </w:r>
      <w:r>
        <w:rPr>
          <w:vertAlign w:val="baseline"/>
        </w:rPr>
        <w:t>2003; Katzung </w:t>
      </w:r>
      <w:r>
        <w:rPr>
          <w:i/>
          <w:vertAlign w:val="baseline"/>
        </w:rPr>
        <w:t>et al</w:t>
      </w:r>
      <w:r>
        <w:rPr>
          <w:vertAlign w:val="baseline"/>
        </w:rPr>
        <w:t>., 2004). H</w:t>
      </w:r>
      <w:r>
        <w:rPr>
          <w:vertAlign w:val="subscript"/>
        </w:rPr>
        <w:t>2</w:t>
      </w:r>
      <w:r>
        <w:rPr>
          <w:vertAlign w:val="baseline"/>
        </w:rPr>
        <w:t> antagonists reduce</w:t>
      </w:r>
      <w:r>
        <w:rPr>
          <w:spacing w:val="1"/>
          <w:vertAlign w:val="baseline"/>
        </w:rPr>
        <w:t> </w:t>
      </w:r>
      <w:r>
        <w:rPr>
          <w:vertAlign w:val="baseline"/>
        </w:rPr>
        <w:t>acid secretion stimulated by histamine as well as by gastrin and cholinomimetic agents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two mechanisms. Firstly, histamine released from enterochromaffin-like (ECL) cells</w:t>
      </w:r>
      <w:r>
        <w:rPr>
          <w:spacing w:val="-57"/>
          <w:vertAlign w:val="baseline"/>
        </w:rPr>
        <w:t> </w:t>
      </w:r>
      <w:r>
        <w:rPr>
          <w:vertAlign w:val="baseline"/>
        </w:rPr>
        <w:t>by gastrin or vagal stimulation is blocked from binding to the parietal cell H</w:t>
      </w:r>
      <w:r>
        <w:rPr>
          <w:vertAlign w:val="subscript"/>
        </w:rPr>
        <w:t>2</w:t>
      </w:r>
      <w:r>
        <w:rPr>
          <w:vertAlign w:val="baseline"/>
        </w:rPr>
        <w:t> receptor.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Secondly,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stimulation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parietal</w:t>
      </w:r>
      <w:r>
        <w:rPr>
          <w:spacing w:val="1"/>
          <w:vertAlign w:val="baseline"/>
        </w:rPr>
        <w:t> </w:t>
      </w:r>
      <w:r>
        <w:rPr>
          <w:vertAlign w:val="baseline"/>
        </w:rPr>
        <w:t>cell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gastrin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acetylcholine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diminished</w:t>
      </w:r>
      <w:r>
        <w:rPr>
          <w:spacing w:val="-2"/>
          <w:vertAlign w:val="baseline"/>
        </w:rPr>
        <w:t> </w:t>
      </w:r>
      <w:r>
        <w:rPr>
          <w:vertAlign w:val="baseline"/>
        </w:rPr>
        <w:t>acid</w:t>
      </w:r>
      <w:r>
        <w:rPr>
          <w:spacing w:val="-1"/>
          <w:vertAlign w:val="baseline"/>
        </w:rPr>
        <w:t> </w:t>
      </w:r>
      <w:r>
        <w:rPr>
          <w:vertAlign w:val="baseline"/>
        </w:rPr>
        <w:t>secretion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-2"/>
          <w:vertAlign w:val="baseline"/>
        </w:rPr>
        <w:t> </w:t>
      </w:r>
      <w:r>
        <w:rPr>
          <w:vertAlign w:val="baseline"/>
        </w:rPr>
        <w:t>of H</w:t>
      </w:r>
      <w:r>
        <w:rPr>
          <w:vertAlign w:val="subscript"/>
        </w:rPr>
        <w:t>2</w:t>
      </w:r>
      <w:r>
        <w:rPr>
          <w:vertAlign w:val="baseline"/>
        </w:rPr>
        <w:t> receptor</w:t>
      </w:r>
      <w:r>
        <w:rPr>
          <w:spacing w:val="-1"/>
          <w:vertAlign w:val="baseline"/>
        </w:rPr>
        <w:t> </w:t>
      </w:r>
      <w:r>
        <w:rPr>
          <w:vertAlign w:val="baseline"/>
        </w:rPr>
        <w:t>blockade</w:t>
      </w:r>
      <w:r>
        <w:rPr>
          <w:spacing w:val="1"/>
          <w:vertAlign w:val="baseline"/>
        </w:rPr>
        <w:t> </w:t>
      </w:r>
      <w:r>
        <w:rPr>
          <w:vertAlign w:val="baseline"/>
        </w:rPr>
        <w:t>(Katzung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et al</w:t>
      </w:r>
      <w:r>
        <w:rPr>
          <w:vertAlign w:val="baseline"/>
        </w:rPr>
        <w:t>.,</w:t>
      </w:r>
      <w:r>
        <w:rPr>
          <w:spacing w:val="-1"/>
          <w:vertAlign w:val="baseline"/>
        </w:rPr>
        <w:t> </w:t>
      </w:r>
      <w:r>
        <w:rPr>
          <w:vertAlign w:val="baseline"/>
        </w:rPr>
        <w:t>2004).</w:t>
      </w:r>
    </w:p>
    <w:p>
      <w:pPr>
        <w:pStyle w:val="BodyText"/>
        <w:spacing w:line="480" w:lineRule="auto" w:before="1"/>
        <w:ind w:left="312" w:right="820"/>
        <w:jc w:val="both"/>
      </w:pPr>
      <w:r>
        <w:rPr/>
        <w:t>The most prominent effects of H</w:t>
      </w:r>
      <w:r>
        <w:rPr>
          <w:vertAlign w:val="subscript"/>
        </w:rPr>
        <w:t>2</w:t>
      </w:r>
      <w:r>
        <w:rPr>
          <w:vertAlign w:val="baseline"/>
        </w:rPr>
        <w:t> receptor antagonist are on basal acid secretion and less</w:t>
      </w:r>
      <w:r>
        <w:rPr>
          <w:spacing w:val="1"/>
          <w:vertAlign w:val="baseline"/>
        </w:rPr>
        <w:t> </w:t>
      </w:r>
      <w:r>
        <w:rPr>
          <w:vertAlign w:val="baseline"/>
        </w:rPr>
        <w:t>profound but still significant are suppression of stimulated acid production. These agents are</w:t>
      </w:r>
      <w:r>
        <w:rPr>
          <w:spacing w:val="-57"/>
          <w:vertAlign w:val="baseline"/>
        </w:rPr>
        <w:t> </w:t>
      </w:r>
      <w:r>
        <w:rPr>
          <w:vertAlign w:val="baseline"/>
        </w:rPr>
        <w:t>effective in suppressing nocturnal acid secretion, which reflects mainly basal parietal cell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-5"/>
          <w:vertAlign w:val="baseline"/>
        </w:rPr>
        <w:t> </w:t>
      </w:r>
      <w:r>
        <w:rPr>
          <w:vertAlign w:val="baseline"/>
        </w:rPr>
        <w:t>(Pahwa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et al</w:t>
      </w:r>
      <w:r>
        <w:rPr>
          <w:vertAlign w:val="baseline"/>
        </w:rPr>
        <w:t>., 2010).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60" w:right="620"/>
        </w:sectPr>
      </w:pPr>
    </w:p>
    <w:p>
      <w:pPr>
        <w:pStyle w:val="Heading1"/>
        <w:numPr>
          <w:ilvl w:val="2"/>
          <w:numId w:val="21"/>
        </w:numPr>
        <w:tabs>
          <w:tab w:pos="853" w:val="left" w:leader="none"/>
        </w:tabs>
        <w:spacing w:line="240" w:lineRule="auto" w:before="76" w:after="0"/>
        <w:ind w:left="852" w:right="0" w:hanging="541"/>
        <w:jc w:val="both"/>
      </w:pPr>
      <w:bookmarkStart w:name="_TOC_250063" w:id="28"/>
      <w:r>
        <w:rPr/>
        <w:t>Administration and</w:t>
      </w:r>
      <w:r>
        <w:rPr>
          <w:spacing w:val="-1"/>
        </w:rPr>
        <w:t> </w:t>
      </w:r>
      <w:bookmarkEnd w:id="28"/>
      <w:r>
        <w:rPr/>
        <w:t>dosage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3"/>
          <w:numId w:val="21"/>
        </w:numPr>
        <w:tabs>
          <w:tab w:pos="1033" w:val="left" w:leader="none"/>
        </w:tabs>
        <w:spacing w:line="240" w:lineRule="auto" w:before="1" w:after="0"/>
        <w:ind w:left="1032" w:right="0" w:hanging="721"/>
        <w:jc w:val="both"/>
        <w:rPr>
          <w:i/>
          <w:sz w:val="24"/>
        </w:rPr>
      </w:pPr>
      <w:r>
        <w:rPr>
          <w:i/>
          <w:sz w:val="24"/>
        </w:rPr>
        <w:t>Duodenal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ulcer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benign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gastric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ulcer</w:t>
      </w:r>
    </w:p>
    <w:p>
      <w:pPr>
        <w:pStyle w:val="BodyText"/>
        <w:spacing w:before="2"/>
        <w:rPr>
          <w:i/>
          <w:sz w:val="29"/>
        </w:rPr>
      </w:pPr>
    </w:p>
    <w:p>
      <w:pPr>
        <w:pStyle w:val="BodyText"/>
        <w:spacing w:line="480" w:lineRule="auto"/>
        <w:ind w:left="312" w:right="817"/>
        <w:jc w:val="both"/>
      </w:pPr>
      <w:r>
        <w:rPr/>
        <w:t>Dose of 300 mg of ranitidine once daily at bedtime or 150 mg twice daily taken in the</w:t>
      </w:r>
      <w:r>
        <w:rPr>
          <w:spacing w:val="1"/>
        </w:rPr>
        <w:t> </w:t>
      </w:r>
      <w:r>
        <w:rPr/>
        <w:t>morning and before retiring, it is not necessary to time the dose in relation to meals. In most</w:t>
      </w:r>
      <w:r>
        <w:rPr>
          <w:spacing w:val="1"/>
        </w:rPr>
        <w:t> </w:t>
      </w:r>
      <w:r>
        <w:rPr/>
        <w:t>cases of duodenal ulcer and benign gastric ulcer, healing will occur in four weeks. In the</w:t>
      </w:r>
      <w:r>
        <w:rPr>
          <w:spacing w:val="1"/>
        </w:rPr>
        <w:t> </w:t>
      </w:r>
      <w:r>
        <w:rPr/>
        <w:t>small number of patients whose ulcers may not have fully healed, these are likely to respond</w:t>
      </w:r>
      <w:r>
        <w:rPr>
          <w:spacing w:val="-57"/>
        </w:rPr>
        <w:t> </w:t>
      </w:r>
      <w:r>
        <w:rPr/>
        <w:t>to a further four week course of therapy. In the treatment of duodenal ulcers, 300 mg twice</w:t>
      </w:r>
      <w:r>
        <w:rPr>
          <w:spacing w:val="1"/>
        </w:rPr>
        <w:t> </w:t>
      </w:r>
      <w:r>
        <w:rPr/>
        <w:t>daily</w:t>
      </w:r>
      <w:r>
        <w:rPr>
          <w:spacing w:val="-5"/>
        </w:rPr>
        <w:t> </w:t>
      </w:r>
      <w:r>
        <w:rPr/>
        <w:t>for 4 weeks may</w:t>
      </w:r>
      <w:r>
        <w:rPr>
          <w:spacing w:val="-5"/>
        </w:rPr>
        <w:t> </w:t>
      </w:r>
      <w:r>
        <w:rPr/>
        <w:t>be</w:t>
      </w:r>
      <w:r>
        <w:rPr>
          <w:spacing w:val="1"/>
        </w:rPr>
        <w:t> </w:t>
      </w:r>
      <w:r>
        <w:rPr/>
        <w:t>of benefit when more</w:t>
      </w:r>
      <w:r>
        <w:rPr>
          <w:spacing w:val="-2"/>
        </w:rPr>
        <w:t> </w:t>
      </w:r>
      <w:r>
        <w:rPr/>
        <w:t>rapid healing</w:t>
      </w:r>
      <w:r>
        <w:rPr>
          <w:spacing w:val="-3"/>
        </w:rPr>
        <w:t> </w:t>
      </w:r>
      <w:r>
        <w:rPr/>
        <w:t>is desired.</w:t>
      </w:r>
    </w:p>
    <w:p>
      <w:pPr>
        <w:pStyle w:val="ListParagraph"/>
        <w:numPr>
          <w:ilvl w:val="3"/>
          <w:numId w:val="21"/>
        </w:numPr>
        <w:tabs>
          <w:tab w:pos="1033" w:val="left" w:leader="none"/>
        </w:tabs>
        <w:spacing w:line="240" w:lineRule="auto" w:before="1" w:after="0"/>
        <w:ind w:left="1032" w:right="0" w:hanging="721"/>
        <w:jc w:val="both"/>
        <w:rPr>
          <w:i/>
          <w:sz w:val="24"/>
        </w:rPr>
      </w:pPr>
      <w:r>
        <w:rPr>
          <w:i/>
          <w:sz w:val="24"/>
        </w:rPr>
        <w:t>Maintenance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therapy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312" w:right="819"/>
        <w:jc w:val="both"/>
      </w:pPr>
      <w:r>
        <w:rPr/>
        <w:t>Duodenal ulcers, benign gastric ulcers: Patients who have responded to short-term therapy,</w:t>
      </w:r>
      <w:r>
        <w:rPr>
          <w:spacing w:val="1"/>
        </w:rPr>
        <w:t> </w:t>
      </w:r>
      <w:r>
        <w:rPr/>
        <w:t>particularly those with a history of recurrent ulcer, may benefit from chronic maintenance</w:t>
      </w:r>
      <w:r>
        <w:rPr>
          <w:spacing w:val="1"/>
        </w:rPr>
        <w:t> </w:t>
      </w:r>
      <w:r>
        <w:rPr/>
        <w:t>therapy</w:t>
      </w:r>
      <w:r>
        <w:rPr>
          <w:spacing w:val="-5"/>
        </w:rPr>
        <w:t> </w:t>
      </w:r>
      <w:r>
        <w:rPr/>
        <w:t>at a</w:t>
      </w:r>
      <w:r>
        <w:rPr>
          <w:spacing w:val="1"/>
        </w:rPr>
        <w:t> </w:t>
      </w:r>
      <w:r>
        <w:rPr/>
        <w:t>reduced oral dosage</w:t>
      </w:r>
      <w:r>
        <w:rPr>
          <w:spacing w:val="-2"/>
        </w:rPr>
        <w:t> </w:t>
      </w:r>
      <w:r>
        <w:rPr/>
        <w:t>of 150 mg</w:t>
      </w:r>
      <w:r>
        <w:rPr>
          <w:spacing w:val="-3"/>
        </w:rPr>
        <w:t> </w:t>
      </w:r>
      <w:r>
        <w:rPr/>
        <w:t>once</w:t>
      </w:r>
      <w:r>
        <w:rPr>
          <w:spacing w:val="-1"/>
        </w:rPr>
        <w:t> </w:t>
      </w:r>
      <w:r>
        <w:rPr/>
        <w:t>daily</w:t>
      </w:r>
      <w:r>
        <w:rPr>
          <w:spacing w:val="-5"/>
        </w:rPr>
        <w:t> </w:t>
      </w:r>
      <w:r>
        <w:rPr/>
        <w:t>at bedtime.</w:t>
      </w:r>
    </w:p>
    <w:p>
      <w:pPr>
        <w:pStyle w:val="BodyText"/>
        <w:spacing w:line="480" w:lineRule="auto"/>
        <w:ind w:left="312" w:right="818"/>
        <w:jc w:val="both"/>
      </w:pPr>
      <w:r>
        <w:rPr/>
        <w:t>In the management of duodenal ulcers, smoking is associated with a higher rate of ulcer</w:t>
      </w:r>
      <w:r>
        <w:rPr>
          <w:spacing w:val="1"/>
        </w:rPr>
        <w:t> </w:t>
      </w:r>
      <w:r>
        <w:rPr/>
        <w:t>relapse (up to 9.2 times higher in one trial), and such patients should be advised to stop</w:t>
      </w:r>
      <w:r>
        <w:rPr>
          <w:spacing w:val="1"/>
        </w:rPr>
        <w:t> </w:t>
      </w:r>
      <w:r>
        <w:rPr/>
        <w:t>smoking. In those patients who fail to comply with such advice, 300 mg nightly provides</w:t>
      </w:r>
      <w:r>
        <w:rPr>
          <w:spacing w:val="1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therapeutic</w:t>
      </w:r>
      <w:r>
        <w:rPr>
          <w:spacing w:val="-1"/>
        </w:rPr>
        <w:t> </w:t>
      </w:r>
      <w:r>
        <w:rPr/>
        <w:t>benefit over the</w:t>
      </w:r>
      <w:r>
        <w:rPr>
          <w:spacing w:val="-2"/>
        </w:rPr>
        <w:t> </w:t>
      </w:r>
      <w:r>
        <w:rPr/>
        <w:t>150 mg</w:t>
      </w:r>
      <w:r>
        <w:rPr>
          <w:spacing w:val="-3"/>
        </w:rPr>
        <w:t> </w:t>
      </w:r>
      <w:r>
        <w:rPr/>
        <w:t>once</w:t>
      </w:r>
      <w:r>
        <w:rPr>
          <w:spacing w:val="-1"/>
        </w:rPr>
        <w:t> </w:t>
      </w:r>
      <w:r>
        <w:rPr/>
        <w:t>daily</w:t>
      </w:r>
      <w:r>
        <w:rPr>
          <w:spacing w:val="-5"/>
        </w:rPr>
        <w:t> </w:t>
      </w:r>
      <w:r>
        <w:rPr/>
        <w:t>dosage</w:t>
      </w:r>
      <w:r>
        <w:rPr>
          <w:spacing w:val="1"/>
        </w:rPr>
        <w:t> </w:t>
      </w:r>
      <w:r>
        <w:rPr/>
        <w:t>regimen.</w:t>
      </w:r>
    </w:p>
    <w:p>
      <w:pPr>
        <w:pStyle w:val="ListParagraph"/>
        <w:numPr>
          <w:ilvl w:val="3"/>
          <w:numId w:val="21"/>
        </w:numPr>
        <w:tabs>
          <w:tab w:pos="1033" w:val="left" w:leader="none"/>
        </w:tabs>
        <w:spacing w:line="240" w:lineRule="auto" w:before="1" w:after="0"/>
        <w:ind w:left="1032" w:right="0" w:hanging="721"/>
        <w:jc w:val="both"/>
        <w:rPr>
          <w:i/>
          <w:sz w:val="24"/>
        </w:rPr>
      </w:pPr>
      <w:r>
        <w:rPr>
          <w:i/>
          <w:sz w:val="24"/>
        </w:rPr>
        <w:t>Reflux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esophagitis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312" w:right="818"/>
        <w:jc w:val="both"/>
      </w:pPr>
      <w:r>
        <w:rPr/>
        <w:t>300 mg once daily at bedtime or alternatively 150 mg twice daily, taken in the morning and</w:t>
      </w:r>
      <w:r>
        <w:rPr>
          <w:spacing w:val="1"/>
        </w:rPr>
        <w:t> </w:t>
      </w:r>
      <w:r>
        <w:rPr/>
        <w:t>before retiring for up to eight weeks. In patients with moderate to severe esophagitis, the</w:t>
      </w:r>
      <w:r>
        <w:rPr>
          <w:spacing w:val="1"/>
        </w:rPr>
        <w:t> </w:t>
      </w:r>
      <w:r>
        <w:rPr/>
        <w:t>dosage</w:t>
      </w:r>
      <w:r>
        <w:rPr>
          <w:spacing w:val="-2"/>
        </w:rPr>
        <w:t> </w:t>
      </w:r>
      <w:r>
        <w:rPr/>
        <w:t>of ranitidine</w:t>
      </w:r>
      <w:r>
        <w:rPr>
          <w:spacing w:val="-1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increased to 150 mg</w:t>
      </w:r>
      <w:r>
        <w:rPr>
          <w:spacing w:val="-3"/>
        </w:rPr>
        <w:t> </w:t>
      </w:r>
      <w:r>
        <w:rPr/>
        <w:t>four times daily</w:t>
      </w:r>
      <w:r>
        <w:rPr>
          <w:spacing w:val="-5"/>
        </w:rPr>
        <w:t> </w:t>
      </w:r>
      <w:r>
        <w:rPr/>
        <w:t>for up to 12 weeks.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60" w:right="620"/>
        </w:sectPr>
      </w:pPr>
    </w:p>
    <w:p>
      <w:pPr>
        <w:pStyle w:val="Heading1"/>
        <w:numPr>
          <w:ilvl w:val="2"/>
          <w:numId w:val="21"/>
        </w:numPr>
        <w:tabs>
          <w:tab w:pos="794" w:val="left" w:leader="none"/>
        </w:tabs>
        <w:spacing w:line="240" w:lineRule="auto" w:before="76" w:after="0"/>
        <w:ind w:left="793" w:right="0" w:hanging="482"/>
        <w:jc w:val="both"/>
        <w:rPr>
          <w:sz w:val="22"/>
        </w:rPr>
      </w:pPr>
      <w:bookmarkStart w:name="_TOC_250062" w:id="29"/>
      <w:r>
        <w:rPr/>
        <w:t>Parenteral</w:t>
      </w:r>
      <w:r>
        <w:rPr>
          <w:spacing w:val="-4"/>
        </w:rPr>
        <w:t> </w:t>
      </w:r>
      <w:bookmarkEnd w:id="29"/>
      <w:r>
        <w:rPr/>
        <w:t>administration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12" w:right="818"/>
        <w:jc w:val="both"/>
      </w:pPr>
      <w:r>
        <w:rPr/>
        <w:t>In</w:t>
      </w:r>
      <w:r>
        <w:rPr>
          <w:spacing w:val="1"/>
        </w:rPr>
        <w:t> </w:t>
      </w:r>
      <w:r>
        <w:rPr/>
        <w:t>some hospitalized patients</w:t>
      </w:r>
      <w:r>
        <w:rPr>
          <w:spacing w:val="1"/>
        </w:rPr>
        <w:t> </w:t>
      </w:r>
      <w:r>
        <w:rPr/>
        <w:t>with pathological hypersecretory conditions</w:t>
      </w:r>
      <w:r>
        <w:rPr>
          <w:spacing w:val="1"/>
        </w:rPr>
        <w:t> </w:t>
      </w:r>
      <w:r>
        <w:rPr/>
        <w:t>or intractable</w:t>
      </w:r>
      <w:r>
        <w:rPr>
          <w:spacing w:val="1"/>
        </w:rPr>
        <w:t> </w:t>
      </w:r>
      <w:r>
        <w:rPr/>
        <w:t>duodenal</w:t>
      </w:r>
      <w:r>
        <w:rPr>
          <w:spacing w:val="1"/>
        </w:rPr>
        <w:t> </w:t>
      </w:r>
      <w:r>
        <w:rPr/>
        <w:t>ulcers,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unable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medication,</w:t>
      </w:r>
      <w:r>
        <w:rPr>
          <w:spacing w:val="1"/>
        </w:rPr>
        <w:t> </w:t>
      </w:r>
      <w:r>
        <w:rPr/>
        <w:t>ZANTAC</w:t>
      </w:r>
      <w:r>
        <w:rPr>
          <w:vertAlign w:val="superscript"/>
        </w:rPr>
        <w:t>®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administered</w:t>
      </w:r>
      <w:r>
        <w:rPr>
          <w:spacing w:val="-1"/>
          <w:vertAlign w:val="baseline"/>
        </w:rPr>
        <w:t> </w:t>
      </w:r>
      <w:r>
        <w:rPr>
          <w:vertAlign w:val="baseline"/>
        </w:rPr>
        <w:t>parenterally</w:t>
      </w:r>
      <w:r>
        <w:rPr>
          <w:spacing w:val="-3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4"/>
          <w:vertAlign w:val="baseline"/>
        </w:rPr>
        <w:t> </w:t>
      </w:r>
      <w:r>
        <w:rPr>
          <w:vertAlign w:val="baseline"/>
        </w:rPr>
        <w:t>recommendations:</w:t>
      </w:r>
    </w:p>
    <w:p>
      <w:pPr>
        <w:pStyle w:val="ListParagraph"/>
        <w:numPr>
          <w:ilvl w:val="3"/>
          <w:numId w:val="21"/>
        </w:numPr>
        <w:tabs>
          <w:tab w:pos="1033" w:val="left" w:leader="none"/>
        </w:tabs>
        <w:spacing w:line="240" w:lineRule="auto" w:before="0" w:after="0"/>
        <w:ind w:left="1032" w:right="0" w:hanging="721"/>
        <w:jc w:val="both"/>
        <w:rPr>
          <w:i/>
          <w:sz w:val="24"/>
        </w:rPr>
      </w:pPr>
      <w:r>
        <w:rPr>
          <w:i/>
          <w:sz w:val="24"/>
        </w:rPr>
        <w:t>Intramuscular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Injection</w:t>
      </w:r>
    </w:p>
    <w:p>
      <w:pPr>
        <w:pStyle w:val="BodyText"/>
        <w:rPr>
          <w:i/>
        </w:rPr>
      </w:pPr>
    </w:p>
    <w:p>
      <w:pPr>
        <w:pStyle w:val="BodyText"/>
        <w:ind w:left="312"/>
        <w:jc w:val="both"/>
      </w:pPr>
      <w:r>
        <w:rPr/>
        <w:t>Ranitidine</w:t>
      </w:r>
      <w:r>
        <w:rPr>
          <w:spacing w:val="-2"/>
        </w:rPr>
        <w:t> </w:t>
      </w:r>
      <w:r>
        <w:rPr/>
        <w:t>50</w:t>
      </w:r>
      <w:r>
        <w:rPr>
          <w:spacing w:val="-1"/>
        </w:rPr>
        <w:t> </w:t>
      </w:r>
      <w:r>
        <w:rPr/>
        <w:t>mg</w:t>
      </w:r>
      <w:r>
        <w:rPr>
          <w:spacing w:val="-2"/>
        </w:rPr>
        <w:t> </w:t>
      </w:r>
      <w:r>
        <w:rPr/>
        <w:t>equivalent</w:t>
      </w:r>
      <w:r>
        <w:rPr>
          <w:spacing w:val="-1"/>
        </w:rPr>
        <w:t> </w:t>
      </w:r>
      <w:r>
        <w:rPr/>
        <w:t>to 2</w:t>
      </w:r>
      <w:r>
        <w:rPr>
          <w:spacing w:val="-1"/>
        </w:rPr>
        <w:t> </w:t>
      </w:r>
      <w:r>
        <w:rPr/>
        <w:t>ml</w:t>
      </w:r>
      <w:r>
        <w:rPr>
          <w:spacing w:val="3"/>
        </w:rPr>
        <w:t> </w:t>
      </w:r>
      <w:r>
        <w:rPr/>
        <w:t>every</w:t>
      </w:r>
      <w:r>
        <w:rPr>
          <w:spacing w:val="-6"/>
        </w:rPr>
        <w:t> </w:t>
      </w:r>
      <w:r>
        <w:rPr/>
        <w:t>six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eight</w:t>
      </w:r>
      <w:r>
        <w:rPr>
          <w:spacing w:val="-1"/>
        </w:rPr>
        <w:t> </w:t>
      </w:r>
      <w:r>
        <w:rPr/>
        <w:t>hours (no</w:t>
      </w:r>
      <w:r>
        <w:rPr>
          <w:spacing w:val="-1"/>
        </w:rPr>
        <w:t> </w:t>
      </w:r>
      <w:r>
        <w:rPr/>
        <w:t>dilution is</w:t>
      </w:r>
      <w:r>
        <w:rPr>
          <w:spacing w:val="-1"/>
        </w:rPr>
        <w:t> </w:t>
      </w:r>
      <w:r>
        <w:rPr/>
        <w:t>required).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1033" w:val="left" w:leader="none"/>
        </w:tabs>
        <w:spacing w:line="240" w:lineRule="auto" w:before="0" w:after="0"/>
        <w:ind w:left="1032" w:right="0" w:hanging="721"/>
        <w:jc w:val="both"/>
        <w:rPr>
          <w:i/>
          <w:sz w:val="24"/>
        </w:rPr>
      </w:pPr>
      <w:r>
        <w:rPr>
          <w:i/>
          <w:sz w:val="24"/>
        </w:rPr>
        <w:t>Intravenous Injection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312" w:right="818"/>
        <w:jc w:val="both"/>
      </w:pPr>
      <w:r>
        <w:rPr/>
        <w:t>Every six to eight hours50 mg dilute ZANTAC</w:t>
      </w:r>
      <w:r>
        <w:rPr>
          <w:vertAlign w:val="superscript"/>
        </w:rPr>
        <w:t>®</w:t>
      </w:r>
      <w:r>
        <w:rPr>
          <w:vertAlign w:val="baseline"/>
        </w:rPr>
        <w:t> Injection, the 50 mgis</w:t>
      </w:r>
      <w:r>
        <w:rPr>
          <w:spacing w:val="1"/>
          <w:vertAlign w:val="baseline"/>
        </w:rPr>
        <w:t> </w:t>
      </w:r>
      <w:r>
        <w:rPr>
          <w:vertAlign w:val="baseline"/>
        </w:rPr>
        <w:t>compatible IV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 to a total volume of 20 ml and inject over a period of not less than five minutes.</w:t>
      </w:r>
      <w:r>
        <w:rPr>
          <w:spacing w:val="1"/>
          <w:vertAlign w:val="baseline"/>
        </w:rPr>
        <w:t> </w:t>
      </w:r>
      <w:r>
        <w:rPr>
          <w:vertAlign w:val="baseline"/>
        </w:rPr>
        <w:t>Parenteral</w:t>
      </w:r>
      <w:r>
        <w:rPr>
          <w:spacing w:val="10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0"/>
          <w:vertAlign w:val="baseline"/>
        </w:rPr>
        <w:t> </w:t>
      </w:r>
      <w:r>
        <w:rPr>
          <w:vertAlign w:val="baseline"/>
        </w:rPr>
        <w:t>may</w:t>
      </w:r>
      <w:r>
        <w:rPr>
          <w:spacing w:val="5"/>
          <w:vertAlign w:val="baseline"/>
        </w:rPr>
        <w:t> </w:t>
      </w:r>
      <w:r>
        <w:rPr>
          <w:vertAlign w:val="baseline"/>
        </w:rPr>
        <w:t>continue</w:t>
      </w:r>
      <w:r>
        <w:rPr>
          <w:spacing w:val="8"/>
          <w:vertAlign w:val="baseline"/>
        </w:rPr>
        <w:t> </w:t>
      </w:r>
      <w:r>
        <w:rPr>
          <w:vertAlign w:val="baseline"/>
        </w:rPr>
        <w:t>until</w:t>
      </w:r>
      <w:r>
        <w:rPr>
          <w:spacing w:val="11"/>
          <w:vertAlign w:val="baseline"/>
        </w:rPr>
        <w:t> </w:t>
      </w:r>
      <w:r>
        <w:rPr>
          <w:vertAlign w:val="baseline"/>
        </w:rPr>
        <w:t>oral</w:t>
      </w:r>
      <w:r>
        <w:rPr>
          <w:spacing w:val="8"/>
          <w:vertAlign w:val="baseline"/>
        </w:rPr>
        <w:t> </w:t>
      </w:r>
      <w:r>
        <w:rPr>
          <w:vertAlign w:val="baseline"/>
        </w:rPr>
        <w:t>feeding</w:t>
      </w:r>
      <w:r>
        <w:rPr>
          <w:spacing w:val="8"/>
          <w:vertAlign w:val="baseline"/>
        </w:rPr>
        <w:t> </w:t>
      </w:r>
      <w:r>
        <w:rPr>
          <w:vertAlign w:val="baseline"/>
        </w:rPr>
        <w:t>is</w:t>
      </w:r>
      <w:r>
        <w:rPr>
          <w:spacing w:val="10"/>
          <w:vertAlign w:val="baseline"/>
        </w:rPr>
        <w:t> </w:t>
      </w:r>
      <w:r>
        <w:rPr>
          <w:vertAlign w:val="baseline"/>
        </w:rPr>
        <w:t>commenced</w:t>
      </w:r>
      <w:r>
        <w:rPr>
          <w:spacing w:val="10"/>
          <w:vertAlign w:val="baseline"/>
        </w:rPr>
        <w:t> </w:t>
      </w:r>
      <w:r>
        <w:rPr>
          <w:vertAlign w:val="baseline"/>
        </w:rPr>
        <w:t>and,</w:t>
      </w:r>
      <w:r>
        <w:rPr>
          <w:spacing w:val="10"/>
          <w:vertAlign w:val="baseline"/>
        </w:rPr>
        <w:t> </w:t>
      </w:r>
      <w:r>
        <w:rPr>
          <w:vertAlign w:val="baseline"/>
        </w:rPr>
        <w:t>if</w:t>
      </w:r>
      <w:r>
        <w:rPr>
          <w:spacing w:val="9"/>
          <w:vertAlign w:val="baseline"/>
        </w:rPr>
        <w:t> </w:t>
      </w:r>
      <w:r>
        <w:rPr>
          <w:vertAlign w:val="baseline"/>
        </w:rPr>
        <w:t>there</w:t>
      </w:r>
      <w:r>
        <w:rPr>
          <w:spacing w:val="9"/>
          <w:vertAlign w:val="baseline"/>
        </w:rPr>
        <w:t> </w:t>
      </w:r>
      <w:r>
        <w:rPr>
          <w:vertAlign w:val="baseline"/>
        </w:rPr>
        <w:t>is</w:t>
      </w:r>
      <w:r>
        <w:rPr>
          <w:spacing w:val="11"/>
          <w:vertAlign w:val="baseline"/>
        </w:rPr>
        <w:t> </w:t>
      </w:r>
      <w:r>
        <w:rPr>
          <w:vertAlign w:val="baseline"/>
        </w:rPr>
        <w:t>still</w:t>
      </w:r>
      <w:r>
        <w:rPr>
          <w:spacing w:val="-58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risk, oral</w:t>
      </w:r>
      <w:r>
        <w:rPr>
          <w:spacing w:val="2"/>
          <w:vertAlign w:val="baseline"/>
        </w:rPr>
        <w:t> </w:t>
      </w:r>
      <w:r>
        <w:rPr>
          <w:vertAlign w:val="baseline"/>
        </w:rPr>
        <w:t>ZANTAC</w:t>
      </w:r>
      <w:r>
        <w:rPr>
          <w:vertAlign w:val="superscript"/>
        </w:rPr>
        <w:t>®</w:t>
      </w:r>
      <w:r>
        <w:rPr>
          <w:spacing w:val="-22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then commence.</w:t>
      </w:r>
    </w:p>
    <w:p>
      <w:pPr>
        <w:pStyle w:val="ListParagraph"/>
        <w:numPr>
          <w:ilvl w:val="3"/>
          <w:numId w:val="21"/>
        </w:numPr>
        <w:tabs>
          <w:tab w:pos="1033" w:val="left" w:leader="none"/>
        </w:tabs>
        <w:spacing w:line="240" w:lineRule="auto" w:before="1" w:after="0"/>
        <w:ind w:left="1032" w:right="0" w:hanging="721"/>
        <w:jc w:val="both"/>
        <w:rPr>
          <w:i/>
          <w:sz w:val="24"/>
        </w:rPr>
      </w:pPr>
      <w:r>
        <w:rPr>
          <w:i/>
          <w:sz w:val="24"/>
        </w:rPr>
        <w:t>Intermittent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Intravenous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Infusion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312" w:right="816"/>
        <w:jc w:val="both"/>
      </w:pPr>
      <w:r>
        <w:rPr/>
        <w:t>Every six to eight hours, dilute ZANTAC</w:t>
      </w:r>
      <w:r>
        <w:rPr>
          <w:vertAlign w:val="superscript"/>
        </w:rPr>
        <w:t>®</w:t>
      </w:r>
      <w:r>
        <w:rPr>
          <w:vertAlign w:val="baseline"/>
        </w:rPr>
        <w:t> Injection 50 mg in 100 ml of compatible IV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 and infuse over 15 to 20 minutes. In some patients, it may be necessary to 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dosage. When this is required, the increases should be made by more frequent administration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50 mg</w:t>
      </w:r>
      <w:r>
        <w:rPr>
          <w:spacing w:val="-3"/>
          <w:vertAlign w:val="baseline"/>
        </w:rPr>
        <w:t> </w:t>
      </w:r>
      <w:r>
        <w:rPr>
          <w:vertAlign w:val="baseline"/>
        </w:rPr>
        <w:t>dose, but</w:t>
      </w:r>
      <w:r>
        <w:rPr>
          <w:spacing w:val="2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-5"/>
          <w:vertAlign w:val="baseline"/>
        </w:rPr>
        <w:t> </w:t>
      </w:r>
      <w:r>
        <w:rPr>
          <w:vertAlign w:val="baseline"/>
        </w:rPr>
        <w:t>should not exceed</w:t>
      </w:r>
      <w:r>
        <w:rPr>
          <w:spacing w:val="2"/>
          <w:vertAlign w:val="baseline"/>
        </w:rPr>
        <w:t> </w:t>
      </w:r>
      <w:r>
        <w:rPr>
          <w:vertAlign w:val="baseline"/>
        </w:rPr>
        <w:t>400 mg</w:t>
      </w:r>
      <w:r>
        <w:rPr>
          <w:spacing w:val="-2"/>
          <w:vertAlign w:val="baseline"/>
        </w:rPr>
        <w:t> </w:t>
      </w:r>
      <w:r>
        <w:rPr>
          <w:vertAlign w:val="baseline"/>
        </w:rPr>
        <w:t>per day.</w:t>
      </w:r>
    </w:p>
    <w:p>
      <w:pPr>
        <w:pStyle w:val="BodyText"/>
        <w:spacing w:line="480" w:lineRule="auto" w:before="1"/>
        <w:ind w:left="312" w:right="815"/>
        <w:jc w:val="both"/>
      </w:pPr>
      <w:r>
        <w:rPr/>
        <w:t>In the prophylaxis of upper gastrointestinal hemorrhage from stress ulceration in seriously ill</w:t>
      </w:r>
      <w:r>
        <w:rPr>
          <w:spacing w:val="-57"/>
        </w:rPr>
        <w:t> </w:t>
      </w:r>
      <w:r>
        <w:rPr/>
        <w:t>patients, a primary dose of 50 mg as a slow (over a period of not less than five minutes)</w:t>
      </w:r>
      <w:r>
        <w:rPr>
          <w:spacing w:val="1"/>
        </w:rPr>
        <w:t> </w:t>
      </w:r>
      <w:r>
        <w:rPr/>
        <w:t>intravenous</w:t>
      </w:r>
      <w:r>
        <w:rPr>
          <w:spacing w:val="1"/>
        </w:rPr>
        <w:t> </w:t>
      </w:r>
      <w:r>
        <w:rPr/>
        <w:t>injection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intravenous</w:t>
      </w:r>
      <w:r>
        <w:rPr>
          <w:spacing w:val="1"/>
        </w:rPr>
        <w:t> </w:t>
      </w:r>
      <w:r>
        <w:rPr/>
        <w:t>infusion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0.125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0.250</w:t>
      </w:r>
      <w:r>
        <w:rPr>
          <w:spacing w:val="1"/>
        </w:rPr>
        <w:t> </w:t>
      </w:r>
      <w:r>
        <w:rPr/>
        <w:t>mg/kg/hr may be preferred. The higher infusion concentration (0.25 mg/kg/hr) should be</w:t>
      </w:r>
      <w:r>
        <w:rPr>
          <w:spacing w:val="1"/>
        </w:rPr>
        <w:t> </w:t>
      </w:r>
      <w:r>
        <w:rPr/>
        <w:t>reserved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who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unresponsive</w:t>
      </w:r>
      <w:r>
        <w:rPr>
          <w:spacing w:val="-2"/>
        </w:rPr>
        <w:t> </w:t>
      </w:r>
      <w:r>
        <w:rPr/>
        <w:t>to a lower</w:t>
      </w:r>
      <w:r>
        <w:rPr>
          <w:spacing w:val="-1"/>
        </w:rPr>
        <w:t> </w:t>
      </w:r>
      <w:r>
        <w:rPr/>
        <w:t>concentration (0.125</w:t>
      </w:r>
      <w:r>
        <w:rPr>
          <w:spacing w:val="-1"/>
        </w:rPr>
        <w:t> </w:t>
      </w:r>
      <w:r>
        <w:rPr/>
        <w:t>mg/kg/hr).</w:t>
      </w:r>
    </w:p>
    <w:p>
      <w:pPr>
        <w:pStyle w:val="BodyText"/>
        <w:spacing w:line="480" w:lineRule="auto" w:before="1"/>
        <w:ind w:left="312" w:right="823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prophylaxis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hemorrhage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ulceration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seriously</w:t>
      </w:r>
      <w:r>
        <w:rPr>
          <w:spacing w:val="1"/>
        </w:rPr>
        <w:t> </w:t>
      </w:r>
      <w:r>
        <w:rPr/>
        <w:t>ill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prophylaxis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recurrent</w:t>
      </w:r>
      <w:r>
        <w:rPr>
          <w:spacing w:val="17"/>
        </w:rPr>
        <w:t> </w:t>
      </w:r>
      <w:r>
        <w:rPr/>
        <w:t>hemorrhage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patients</w:t>
      </w:r>
      <w:r>
        <w:rPr>
          <w:spacing w:val="17"/>
        </w:rPr>
        <w:t> </w:t>
      </w:r>
      <w:r>
        <w:rPr/>
        <w:t>bleeding</w:t>
      </w:r>
      <w:r>
        <w:rPr>
          <w:spacing w:val="18"/>
        </w:rPr>
        <w:t> </w:t>
      </w:r>
      <w:r>
        <w:rPr/>
        <w:t>from</w:t>
      </w:r>
      <w:r>
        <w:rPr>
          <w:spacing w:val="17"/>
        </w:rPr>
        <w:t> </w:t>
      </w:r>
      <w:r>
        <w:rPr/>
        <w:t>peptic</w:t>
      </w:r>
      <w:r>
        <w:rPr>
          <w:spacing w:val="16"/>
        </w:rPr>
        <w:t> </w:t>
      </w:r>
      <w:r>
        <w:rPr/>
        <w:t>ulceration,</w:t>
      </w:r>
      <w:r>
        <w:rPr>
          <w:spacing w:val="17"/>
        </w:rPr>
        <w:t> </w:t>
      </w:r>
      <w:r>
        <w:rPr/>
        <w:t>parenteral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60" w:right="620"/>
        </w:sectPr>
      </w:pPr>
    </w:p>
    <w:p>
      <w:pPr>
        <w:pStyle w:val="BodyText"/>
        <w:spacing w:line="480" w:lineRule="auto" w:before="72"/>
        <w:ind w:left="312" w:right="819"/>
        <w:jc w:val="both"/>
      </w:pPr>
      <w:r>
        <w:rPr/>
        <w:t>administration may continue until oral feeding is commenced and if there is still a risk, oral</w:t>
      </w:r>
      <w:r>
        <w:rPr>
          <w:spacing w:val="1"/>
        </w:rPr>
        <w:t> </w:t>
      </w:r>
      <w:r>
        <w:rPr/>
        <w:t>ZANTAC</w:t>
      </w:r>
      <w:r>
        <w:rPr>
          <w:vertAlign w:val="superscript"/>
        </w:rPr>
        <w:t>®</w:t>
      </w:r>
      <w:r>
        <w:rPr>
          <w:spacing w:val="-3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then commence.</w:t>
      </w:r>
    </w:p>
    <w:p>
      <w:pPr>
        <w:pStyle w:val="BodyText"/>
        <w:spacing w:line="480" w:lineRule="auto"/>
        <w:ind w:left="312" w:right="817"/>
        <w:jc w:val="both"/>
      </w:pPr>
      <w:r>
        <w:rPr/>
        <w:t>For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aspiration</w:t>
      </w:r>
      <w:r>
        <w:rPr>
          <w:spacing w:val="1"/>
        </w:rPr>
        <w:t> </w:t>
      </w:r>
      <w:r>
        <w:rPr/>
        <w:t>syndrome</w:t>
      </w:r>
      <w:r>
        <w:rPr>
          <w:spacing w:val="1"/>
        </w:rPr>
        <w:t> </w:t>
      </w:r>
      <w:r>
        <w:rPr/>
        <w:t>(Mendelson's</w:t>
      </w:r>
      <w:r>
        <w:rPr>
          <w:spacing w:val="1"/>
        </w:rPr>
        <w:t> </w:t>
      </w:r>
      <w:r>
        <w:rPr/>
        <w:t>Syndrome), 50 mg by intramuscular or slow (over a period of not less than 5 minutes),</w:t>
      </w:r>
      <w:r>
        <w:rPr>
          <w:spacing w:val="1"/>
        </w:rPr>
        <w:t> </w:t>
      </w:r>
      <w:r>
        <w:rPr/>
        <w:t>intravenous</w:t>
      </w:r>
      <w:r>
        <w:rPr>
          <w:spacing w:val="1"/>
        </w:rPr>
        <w:t> </w:t>
      </w:r>
      <w:r>
        <w:rPr/>
        <w:t>injection45-60</w:t>
      </w:r>
      <w:r>
        <w:rPr>
          <w:spacing w:val="1"/>
        </w:rPr>
        <w:t> </w:t>
      </w:r>
      <w:r>
        <w:rPr/>
        <w:t>minutes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induction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anaesthesia.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an</w:t>
      </w:r>
      <w:r>
        <w:rPr>
          <w:spacing w:val="-57"/>
        </w:rPr>
        <w:t> </w:t>
      </w:r>
      <w:r>
        <w:rPr/>
        <w:t>emergency situation, the use of alkalis, antacids, and meticulous anaesthetic technique is still</w:t>
      </w:r>
      <w:r>
        <w:rPr>
          <w:spacing w:val="-57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as</w:t>
      </w:r>
      <w:r>
        <w:rPr>
          <w:spacing w:val="2"/>
        </w:rPr>
        <w:t> </w:t>
      </w:r>
      <w:r>
        <w:rPr/>
        <w:t>ZANTAC</w:t>
      </w:r>
      <w:r>
        <w:rPr>
          <w:vertAlign w:val="superscript"/>
        </w:rPr>
        <w:t>®</w:t>
      </w:r>
      <w:r>
        <w:rPr>
          <w:spacing w:val="-1"/>
          <w:vertAlign w:val="baseline"/>
        </w:rPr>
        <w:t> </w:t>
      </w:r>
      <w:r>
        <w:rPr>
          <w:vertAlign w:val="baseline"/>
        </w:rPr>
        <w:t>does not affect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pH</w:t>
      </w:r>
      <w:r>
        <w:rPr>
          <w:spacing w:val="-1"/>
          <w:vertAlign w:val="baseline"/>
        </w:rPr>
        <w:t> </w:t>
      </w:r>
      <w:r>
        <w:rPr>
          <w:vertAlign w:val="baseline"/>
        </w:rPr>
        <w:t>and volume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-3"/>
          <w:vertAlign w:val="baseline"/>
        </w:rPr>
        <w:t> </w:t>
      </w:r>
      <w:r>
        <w:rPr>
          <w:vertAlign w:val="baseline"/>
        </w:rPr>
        <w:t>gastric</w:t>
      </w:r>
      <w:r>
        <w:rPr>
          <w:spacing w:val="-1"/>
          <w:vertAlign w:val="baseline"/>
        </w:rPr>
        <w:t> </w:t>
      </w:r>
      <w:r>
        <w:rPr>
          <w:vertAlign w:val="baseline"/>
        </w:rPr>
        <w:t>content.</w:t>
      </w:r>
    </w:p>
    <w:p>
      <w:pPr>
        <w:pStyle w:val="Heading1"/>
        <w:numPr>
          <w:ilvl w:val="2"/>
          <w:numId w:val="21"/>
        </w:numPr>
        <w:tabs>
          <w:tab w:pos="853" w:val="left" w:leader="none"/>
        </w:tabs>
        <w:spacing w:line="240" w:lineRule="auto" w:before="6" w:after="0"/>
        <w:ind w:left="852" w:right="0" w:hanging="541"/>
        <w:jc w:val="both"/>
      </w:pPr>
      <w:bookmarkStart w:name="_TOC_250061" w:id="30"/>
      <w:r>
        <w:rPr/>
        <w:t>Toxicity</w:t>
      </w:r>
      <w:r>
        <w:rPr>
          <w:spacing w:val="-2"/>
        </w:rPr>
        <w:t> </w:t>
      </w:r>
      <w:r>
        <w:rPr/>
        <w:t>and adverse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bookmarkEnd w:id="30"/>
      <w:r>
        <w:rPr/>
        <w:t>of ranitidine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12" w:right="817"/>
        <w:jc w:val="both"/>
      </w:pPr>
      <w:r>
        <w:rPr/>
        <w:t>Ranitidine hydrochloride is one of the most extensively studied and widely used drugs of all</w:t>
      </w:r>
      <w:r>
        <w:rPr>
          <w:spacing w:val="1"/>
        </w:rPr>
        <w:t> </w:t>
      </w:r>
      <w:r>
        <w:rPr/>
        <w:t>time.</w:t>
      </w:r>
      <w:r>
        <w:rPr>
          <w:spacing w:val="24"/>
        </w:rPr>
        <w:t> </w:t>
      </w:r>
      <w:r>
        <w:rPr/>
        <w:t>This</w:t>
      </w:r>
      <w:r>
        <w:rPr>
          <w:spacing w:val="25"/>
        </w:rPr>
        <w:t> </w:t>
      </w:r>
      <w:r>
        <w:rPr/>
        <w:t>has</w:t>
      </w:r>
      <w:r>
        <w:rPr>
          <w:spacing w:val="26"/>
        </w:rPr>
        <w:t> </w:t>
      </w:r>
      <w:r>
        <w:rPr/>
        <w:t>provided</w:t>
      </w:r>
      <w:r>
        <w:rPr>
          <w:spacing w:val="22"/>
        </w:rPr>
        <w:t> </w:t>
      </w:r>
      <w:r>
        <w:rPr/>
        <w:t>an</w:t>
      </w:r>
      <w:r>
        <w:rPr>
          <w:spacing w:val="25"/>
        </w:rPr>
        <w:t> </w:t>
      </w:r>
      <w:r>
        <w:rPr/>
        <w:t>excellent</w:t>
      </w:r>
      <w:r>
        <w:rPr>
          <w:spacing w:val="26"/>
        </w:rPr>
        <w:t> </w:t>
      </w:r>
      <w:r>
        <w:rPr/>
        <w:t>opportunity</w:t>
      </w:r>
      <w:r>
        <w:rPr>
          <w:spacing w:val="20"/>
        </w:rPr>
        <w:t> </w:t>
      </w:r>
      <w:r>
        <w:rPr/>
        <w:t>to</w:t>
      </w:r>
      <w:r>
        <w:rPr>
          <w:spacing w:val="26"/>
        </w:rPr>
        <w:t> </w:t>
      </w:r>
      <w:r>
        <w:rPr/>
        <w:t>define</w:t>
      </w:r>
      <w:r>
        <w:rPr>
          <w:spacing w:val="23"/>
        </w:rPr>
        <w:t> </w:t>
      </w:r>
      <w:r>
        <w:rPr/>
        <w:t>its</w:t>
      </w:r>
      <w:r>
        <w:rPr>
          <w:spacing w:val="23"/>
        </w:rPr>
        <w:t> </w:t>
      </w:r>
      <w:r>
        <w:rPr/>
        <w:t>safety</w:t>
      </w:r>
      <w:r>
        <w:rPr>
          <w:spacing w:val="21"/>
        </w:rPr>
        <w:t> </w:t>
      </w:r>
      <w:r>
        <w:rPr/>
        <w:t>profile.</w:t>
      </w:r>
      <w:r>
        <w:rPr>
          <w:spacing w:val="25"/>
        </w:rPr>
        <w:t> </w:t>
      </w:r>
      <w:r>
        <w:rPr/>
        <w:t>However,</w:t>
      </w:r>
      <w:r>
        <w:rPr>
          <w:spacing w:val="24"/>
        </w:rPr>
        <w:t> </w:t>
      </w:r>
      <w:r>
        <w:rPr/>
        <w:t>the</w:t>
      </w:r>
      <w:r>
        <w:rPr>
          <w:spacing w:val="-57"/>
        </w:rPr>
        <w:t> </w:t>
      </w:r>
      <w:r>
        <w:rPr/>
        <w:t>use of this drug may associated with some side effects which include headache, skin rashes,</w:t>
      </w:r>
      <w:r>
        <w:rPr>
          <w:spacing w:val="1"/>
        </w:rPr>
        <w:t> </w:t>
      </w:r>
      <w:r>
        <w:rPr/>
        <w:t>tiredness, constipation, nausea, diarrhea, bradycardia, hypersensitivity, contact dermatitis,</w:t>
      </w:r>
      <w:r>
        <w:rPr>
          <w:spacing w:val="1"/>
        </w:rPr>
        <w:t> </w:t>
      </w:r>
      <w:r>
        <w:rPr/>
        <w:t>urticaria</w:t>
      </w:r>
      <w:r>
        <w:rPr>
          <w:spacing w:val="42"/>
        </w:rPr>
        <w:t> </w:t>
      </w:r>
      <w:r>
        <w:rPr/>
        <w:t>etc.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case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severe</w:t>
      </w:r>
      <w:r>
        <w:rPr>
          <w:spacing w:val="42"/>
        </w:rPr>
        <w:t> </w:t>
      </w:r>
      <w:r>
        <w:rPr/>
        <w:t>anaphylaxis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ranitidine</w:t>
      </w:r>
      <w:r>
        <w:rPr>
          <w:spacing w:val="41"/>
        </w:rPr>
        <w:t> </w:t>
      </w:r>
      <w:r>
        <w:rPr/>
        <w:t>is</w:t>
      </w:r>
      <w:r>
        <w:rPr>
          <w:spacing w:val="41"/>
        </w:rPr>
        <w:t> </w:t>
      </w:r>
      <w:r>
        <w:rPr/>
        <w:t>also</w:t>
      </w:r>
      <w:r>
        <w:rPr>
          <w:spacing w:val="42"/>
        </w:rPr>
        <w:t> </w:t>
      </w:r>
      <w:r>
        <w:rPr/>
        <w:t>reported</w:t>
      </w:r>
      <w:r>
        <w:rPr>
          <w:spacing w:val="41"/>
        </w:rPr>
        <w:t> </w:t>
      </w:r>
      <w:r>
        <w:rPr/>
        <w:t>(Dawson</w:t>
      </w:r>
      <w:r>
        <w:rPr>
          <w:spacing w:val="48"/>
        </w:rPr>
        <w:t> </w:t>
      </w:r>
      <w:r>
        <w:rPr>
          <w:i/>
        </w:rPr>
        <w:t>et</w:t>
      </w:r>
      <w:r>
        <w:rPr>
          <w:i/>
          <w:spacing w:val="41"/>
        </w:rPr>
        <w:t> </w:t>
      </w:r>
      <w:r>
        <w:rPr>
          <w:i/>
        </w:rPr>
        <w:t>al</w:t>
      </w:r>
      <w:r>
        <w:rPr/>
        <w:t>.,</w:t>
      </w:r>
      <w:r>
        <w:rPr>
          <w:spacing w:val="-57"/>
        </w:rPr>
        <w:t> </w:t>
      </w:r>
      <w:r>
        <w:rPr/>
        <w:t>1983;</w:t>
      </w:r>
      <w:r>
        <w:rPr>
          <w:spacing w:val="1"/>
        </w:rPr>
        <w:t> </w:t>
      </w:r>
      <w:r>
        <w:rPr/>
        <w:t>Foti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2009; Chopra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2014). 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a case of ranitidine-induced</w:t>
      </w:r>
      <w:r>
        <w:rPr>
          <w:spacing w:val="1"/>
        </w:rPr>
        <w:t> </w:t>
      </w:r>
      <w:r>
        <w:rPr/>
        <w:t>photosensitivity is also reported (Todd </w:t>
      </w:r>
      <w:r>
        <w:rPr>
          <w:i/>
        </w:rPr>
        <w:t>et al</w:t>
      </w:r>
      <w:r>
        <w:rPr/>
        <w:t>., 1995). Ranitidine, when given in conventional</w:t>
      </w:r>
      <w:r>
        <w:rPr>
          <w:spacing w:val="1"/>
        </w:rPr>
        <w:t> </w:t>
      </w:r>
      <w:r>
        <w:rPr/>
        <w:t>doses,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nervous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reactions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lethargy,</w:t>
      </w:r>
      <w:r>
        <w:rPr>
          <w:spacing w:val="1"/>
        </w:rPr>
        <w:t> </w:t>
      </w:r>
      <w:r>
        <w:rPr/>
        <w:t>confusion,</w:t>
      </w:r>
      <w:r>
        <w:rPr>
          <w:spacing w:val="1"/>
        </w:rPr>
        <w:t> </w:t>
      </w:r>
      <w:r>
        <w:rPr/>
        <w:t>somnolence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disorientation</w:t>
      </w:r>
      <w:r>
        <w:rPr>
          <w:spacing w:val="1"/>
        </w:rPr>
        <w:t> </w:t>
      </w:r>
      <w:r>
        <w:rPr/>
        <w:t>particularly in</w:t>
      </w:r>
      <w:r>
        <w:rPr>
          <w:spacing w:val="1"/>
        </w:rPr>
        <w:t> </w:t>
      </w:r>
      <w:r>
        <w:rPr/>
        <w:t>older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renal</w:t>
      </w:r>
      <w:r>
        <w:rPr>
          <w:spacing w:val="1"/>
        </w:rPr>
        <w:t> </w:t>
      </w:r>
      <w:r>
        <w:rPr/>
        <w:t>function</w:t>
      </w:r>
      <w:r>
        <w:rPr>
          <w:spacing w:val="21"/>
        </w:rPr>
        <w:t> </w:t>
      </w:r>
      <w:r>
        <w:rPr/>
        <w:t>impairment</w:t>
      </w:r>
      <w:r>
        <w:rPr>
          <w:spacing w:val="25"/>
        </w:rPr>
        <w:t> </w:t>
      </w:r>
      <w:r>
        <w:rPr/>
        <w:t>(Slugg</w:t>
      </w:r>
      <w:r>
        <w:rPr>
          <w:spacing w:val="24"/>
        </w:rPr>
        <w:t> </w:t>
      </w:r>
      <w:r>
        <w:rPr>
          <w:i/>
        </w:rPr>
        <w:t>et</w:t>
      </w:r>
      <w:r>
        <w:rPr>
          <w:i/>
          <w:spacing w:val="23"/>
        </w:rPr>
        <w:t> </w:t>
      </w:r>
      <w:r>
        <w:rPr>
          <w:i/>
        </w:rPr>
        <w:t>al</w:t>
      </w:r>
      <w:r>
        <w:rPr/>
        <w:t>.,</w:t>
      </w:r>
      <w:r>
        <w:rPr>
          <w:spacing w:val="21"/>
        </w:rPr>
        <w:t> </w:t>
      </w:r>
      <w:r>
        <w:rPr/>
        <w:t>1992).</w:t>
      </w:r>
      <w:r>
        <w:rPr>
          <w:spacing w:val="24"/>
        </w:rPr>
        <w:t> </w:t>
      </w:r>
      <w:r>
        <w:rPr/>
        <w:t>Leucocytosis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easinophilia</w:t>
      </w:r>
      <w:r>
        <w:rPr>
          <w:spacing w:val="24"/>
        </w:rPr>
        <w:t> </w:t>
      </w:r>
      <w:r>
        <w:rPr/>
        <w:t>has</w:t>
      </w:r>
      <w:r>
        <w:rPr>
          <w:spacing w:val="23"/>
        </w:rPr>
        <w:t> </w:t>
      </w:r>
      <w:r>
        <w:rPr/>
        <w:t>been</w:t>
      </w:r>
      <w:r>
        <w:rPr>
          <w:spacing w:val="22"/>
        </w:rPr>
        <w:t> </w:t>
      </w:r>
      <w:r>
        <w:rPr/>
        <w:t>reported</w:t>
      </w:r>
      <w:r>
        <w:rPr>
          <w:spacing w:val="-58"/>
        </w:rPr>
        <w:t> </w:t>
      </w:r>
      <w:r>
        <w:rPr/>
        <w:t>by Gelwan </w:t>
      </w:r>
      <w:r>
        <w:rPr>
          <w:i/>
        </w:rPr>
        <w:t>et al. </w:t>
      </w:r>
      <w:r>
        <w:rPr/>
        <w:t>(1986), in a patient receiving ranitidine theraphy. Acute renal failure is one</w:t>
      </w:r>
      <w:r>
        <w:rPr>
          <w:spacing w:val="1"/>
        </w:rPr>
        <w:t> </w:t>
      </w:r>
      <w:r>
        <w:rPr/>
        <w:t>of the risk factors of ranitidine neurotoxicity, and that increased sensitivity of the central</w:t>
      </w:r>
      <w:r>
        <w:rPr>
          <w:spacing w:val="1"/>
        </w:rPr>
        <w:t> </w:t>
      </w:r>
      <w:r>
        <w:rPr/>
        <w:t>nervous system to the drug which may contribute toward its toxicity in renal failure (Nakada</w:t>
      </w:r>
      <w:r>
        <w:rPr>
          <w:spacing w:val="-57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 1996).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60" w:right="620"/>
        </w:sectPr>
      </w:pPr>
    </w:p>
    <w:p>
      <w:pPr>
        <w:pStyle w:val="Heading1"/>
        <w:numPr>
          <w:ilvl w:val="2"/>
          <w:numId w:val="21"/>
        </w:numPr>
        <w:tabs>
          <w:tab w:pos="853" w:val="left" w:leader="none"/>
        </w:tabs>
        <w:spacing w:line="240" w:lineRule="auto" w:before="76" w:after="0"/>
        <w:ind w:left="852" w:right="0" w:hanging="541"/>
        <w:jc w:val="both"/>
      </w:pPr>
      <w:bookmarkStart w:name="_TOC_250060" w:id="31"/>
      <w:r>
        <w:rPr/>
        <w:t>Ranitidine</w:t>
      </w:r>
      <w:r>
        <w:rPr>
          <w:spacing w:val="-3"/>
        </w:rPr>
        <w:t> </w:t>
      </w:r>
      <w:r>
        <w:rPr/>
        <w:t>hydrochloride</w:t>
      </w:r>
      <w:r>
        <w:rPr>
          <w:spacing w:val="-2"/>
        </w:rPr>
        <w:t> </w:t>
      </w:r>
      <w:r>
        <w:rPr/>
        <w:t>interaction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other</w:t>
      </w:r>
      <w:r>
        <w:rPr>
          <w:spacing w:val="-1"/>
        </w:rPr>
        <w:t> </w:t>
      </w:r>
      <w:bookmarkEnd w:id="31"/>
      <w:r>
        <w:rPr/>
        <w:t>drugs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12" w:right="823"/>
        <w:jc w:val="both"/>
      </w:pPr>
      <w:r>
        <w:rPr/>
        <w:t>The</w:t>
      </w:r>
      <w:r>
        <w:rPr>
          <w:spacing w:val="1"/>
        </w:rPr>
        <w:t> </w:t>
      </w:r>
      <w:r>
        <w:rPr/>
        <w:t>pharmacokinetic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absorption,</w:t>
      </w:r>
      <w:r>
        <w:rPr>
          <w:spacing w:val="1"/>
        </w:rPr>
        <w:t> </w:t>
      </w:r>
      <w:r>
        <w:rPr/>
        <w:t>clearance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rarely,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 of one drug is modified by another. Several drug interactions of ranitidine</w:t>
      </w:r>
      <w:r>
        <w:rPr>
          <w:spacing w:val="1"/>
        </w:rPr>
        <w:t> </w:t>
      </w:r>
      <w:r>
        <w:rPr/>
        <w:t>hydrochloride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listed in Table 2.3</w:t>
      </w:r>
      <w:r>
        <w:rPr>
          <w:spacing w:val="1"/>
        </w:rPr>
        <w:t> </w:t>
      </w:r>
      <w:r>
        <w:rPr/>
        <w:t>below.</w:t>
      </w:r>
    </w:p>
    <w:p>
      <w:pPr>
        <w:pStyle w:val="Heading1"/>
        <w:spacing w:before="7"/>
        <w:ind w:left="312"/>
        <w:jc w:val="both"/>
      </w:pPr>
      <w:r>
        <w:rPr/>
        <w:t>Table</w:t>
      </w:r>
      <w:r>
        <w:rPr>
          <w:spacing w:val="-2"/>
        </w:rPr>
        <w:t> </w:t>
      </w:r>
      <w:r>
        <w:rPr/>
        <w:t>2.2</w:t>
      </w:r>
      <w:r>
        <w:rPr>
          <w:spacing w:val="-2"/>
        </w:rPr>
        <w:t> </w:t>
      </w:r>
      <w:r>
        <w:rPr/>
        <w:t>Drug</w:t>
      </w:r>
      <w:r>
        <w:rPr>
          <w:spacing w:val="-1"/>
        </w:rPr>
        <w:t> </w:t>
      </w:r>
      <w:r>
        <w:rPr/>
        <w:t>Interaction of Ranitidine</w:t>
      </w:r>
      <w:r>
        <w:rPr>
          <w:spacing w:val="-2"/>
        </w:rPr>
        <w:t> </w:t>
      </w:r>
      <w:r>
        <w:rPr/>
        <w:t>Hydrochloride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21"/>
        </w:rPr>
      </w:pPr>
    </w:p>
    <w:tbl>
      <w:tblPr>
        <w:tblW w:w="0" w:type="auto"/>
        <w:jc w:val="left"/>
        <w:tblInd w:w="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8"/>
        <w:gridCol w:w="5885"/>
      </w:tblGrid>
      <w:tr>
        <w:trPr>
          <w:trHeight w:val="551" w:hRule="atLeast"/>
        </w:trPr>
        <w:tc>
          <w:tcPr>
            <w:tcW w:w="32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Interactant</w:t>
            </w:r>
          </w:p>
        </w:tc>
        <w:tc>
          <w:tcPr>
            <w:tcW w:w="58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4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Interaction</w:t>
            </w:r>
          </w:p>
        </w:tc>
      </w:tr>
      <w:tr>
        <w:trPr>
          <w:trHeight w:val="413" w:hRule="atLeast"/>
        </w:trPr>
        <w:tc>
          <w:tcPr>
            <w:tcW w:w="32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Metoprolol</w:t>
            </w:r>
          </w:p>
        </w:tc>
        <w:tc>
          <w:tcPr>
            <w:tcW w:w="58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431"/>
              <w:jc w:val="left"/>
              <w:rPr>
                <w:sz w:val="24"/>
              </w:rPr>
            </w:pPr>
            <w:r>
              <w:rPr>
                <w:sz w:val="24"/>
              </w:rPr>
              <w:t>Increases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peak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plasma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concentration</w:t>
            </w:r>
          </w:p>
        </w:tc>
      </w:tr>
      <w:tr>
        <w:trPr>
          <w:trHeight w:val="552" w:hRule="atLeast"/>
        </w:trPr>
        <w:tc>
          <w:tcPr>
            <w:tcW w:w="3268" w:type="dxa"/>
          </w:tcPr>
          <w:p>
            <w:pPr>
              <w:pStyle w:val="TableParagraph"/>
              <w:spacing w:before="13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Procainamide</w:t>
            </w:r>
          </w:p>
        </w:tc>
        <w:tc>
          <w:tcPr>
            <w:tcW w:w="5885" w:type="dxa"/>
          </w:tcPr>
          <w:p>
            <w:pPr>
              <w:pStyle w:val="TableParagraph"/>
              <w:spacing w:before="133"/>
              <w:ind w:left="1431"/>
              <w:jc w:val="left"/>
              <w:rPr>
                <w:sz w:val="24"/>
              </w:rPr>
            </w:pPr>
            <w:r>
              <w:rPr>
                <w:sz w:val="24"/>
              </w:rPr>
              <w:t>Reduction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clearance</w:t>
            </w:r>
          </w:p>
        </w:tc>
      </w:tr>
      <w:tr>
        <w:trPr>
          <w:trHeight w:val="550" w:hRule="atLeast"/>
        </w:trPr>
        <w:tc>
          <w:tcPr>
            <w:tcW w:w="3268" w:type="dxa"/>
          </w:tcPr>
          <w:p>
            <w:pPr>
              <w:pStyle w:val="TableParagraph"/>
              <w:spacing w:before="13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Warfarin</w:t>
            </w:r>
          </w:p>
        </w:tc>
        <w:tc>
          <w:tcPr>
            <w:tcW w:w="5885" w:type="dxa"/>
          </w:tcPr>
          <w:p>
            <w:pPr>
              <w:pStyle w:val="TableParagraph"/>
              <w:spacing w:before="133"/>
              <w:ind w:left="1431"/>
              <w:jc w:val="left"/>
              <w:rPr>
                <w:sz w:val="24"/>
              </w:rPr>
            </w:pPr>
            <w:r>
              <w:rPr>
                <w:sz w:val="24"/>
              </w:rPr>
              <w:t>Decreases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clearance</w:t>
            </w:r>
          </w:p>
        </w:tc>
      </w:tr>
      <w:tr>
        <w:trPr>
          <w:trHeight w:val="550" w:hRule="atLeast"/>
        </w:trPr>
        <w:tc>
          <w:tcPr>
            <w:tcW w:w="3268" w:type="dxa"/>
          </w:tcPr>
          <w:p>
            <w:pPr>
              <w:pStyle w:val="TableParagraph"/>
              <w:spacing w:before="131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Nifedipine</w:t>
            </w:r>
          </w:p>
        </w:tc>
        <w:tc>
          <w:tcPr>
            <w:tcW w:w="5885" w:type="dxa"/>
          </w:tcPr>
          <w:p>
            <w:pPr>
              <w:pStyle w:val="TableParagraph"/>
              <w:spacing w:before="131"/>
              <w:ind w:left="1431"/>
              <w:jc w:val="left"/>
              <w:rPr>
                <w:sz w:val="24"/>
              </w:rPr>
            </w:pPr>
            <w:r>
              <w:rPr>
                <w:sz w:val="24"/>
              </w:rPr>
              <w:t>Increases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plasma area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curve</w:t>
            </w:r>
          </w:p>
        </w:tc>
      </w:tr>
      <w:tr>
        <w:trPr>
          <w:trHeight w:val="551" w:hRule="atLeast"/>
        </w:trPr>
        <w:tc>
          <w:tcPr>
            <w:tcW w:w="3268" w:type="dxa"/>
          </w:tcPr>
          <w:p>
            <w:pPr>
              <w:pStyle w:val="TableParagraph"/>
              <w:spacing w:before="13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Midazolam</w:t>
            </w:r>
          </w:p>
        </w:tc>
        <w:tc>
          <w:tcPr>
            <w:tcW w:w="5885" w:type="dxa"/>
          </w:tcPr>
          <w:p>
            <w:pPr>
              <w:pStyle w:val="TableParagraph"/>
              <w:spacing w:before="133"/>
              <w:ind w:left="1431"/>
              <w:jc w:val="left"/>
              <w:rPr>
                <w:sz w:val="24"/>
              </w:rPr>
            </w:pPr>
            <w:r>
              <w:rPr>
                <w:sz w:val="24"/>
              </w:rPr>
              <w:t>Increases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bioavailability</w:t>
            </w:r>
          </w:p>
        </w:tc>
      </w:tr>
      <w:tr>
        <w:trPr>
          <w:trHeight w:val="552" w:hRule="atLeast"/>
        </w:trPr>
        <w:tc>
          <w:tcPr>
            <w:tcW w:w="3268" w:type="dxa"/>
          </w:tcPr>
          <w:p>
            <w:pPr>
              <w:pStyle w:val="TableParagraph"/>
              <w:spacing w:before="13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Chloromethiazole</w:t>
            </w:r>
          </w:p>
        </w:tc>
        <w:tc>
          <w:tcPr>
            <w:tcW w:w="5885" w:type="dxa"/>
          </w:tcPr>
          <w:p>
            <w:pPr>
              <w:pStyle w:val="TableParagraph"/>
              <w:spacing w:before="133"/>
              <w:ind w:left="1431"/>
              <w:jc w:val="left"/>
              <w:rPr>
                <w:sz w:val="24"/>
              </w:rPr>
            </w:pPr>
            <w:r>
              <w:rPr>
                <w:sz w:val="24"/>
              </w:rPr>
              <w:t>Prolonged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elimination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half-life</w:t>
            </w:r>
          </w:p>
        </w:tc>
      </w:tr>
      <w:tr>
        <w:trPr>
          <w:trHeight w:val="552" w:hRule="atLeast"/>
        </w:trPr>
        <w:tc>
          <w:tcPr>
            <w:tcW w:w="3268" w:type="dxa"/>
          </w:tcPr>
          <w:p>
            <w:pPr>
              <w:pStyle w:val="TableParagraph"/>
              <w:spacing w:before="13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Ketoconazole</w:t>
            </w:r>
          </w:p>
        </w:tc>
        <w:tc>
          <w:tcPr>
            <w:tcW w:w="5885" w:type="dxa"/>
          </w:tcPr>
          <w:p>
            <w:pPr>
              <w:pStyle w:val="TableParagraph"/>
              <w:spacing w:before="133"/>
              <w:ind w:left="1431"/>
              <w:jc w:val="left"/>
              <w:rPr>
                <w:sz w:val="24"/>
              </w:rPr>
            </w:pPr>
            <w:r>
              <w:rPr>
                <w:sz w:val="24"/>
              </w:rPr>
              <w:t>Decrease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bioavailability</w:t>
            </w:r>
          </w:p>
        </w:tc>
      </w:tr>
      <w:tr>
        <w:trPr>
          <w:trHeight w:val="695" w:hRule="atLeast"/>
        </w:trPr>
        <w:tc>
          <w:tcPr>
            <w:tcW w:w="32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Glipizide</w:t>
            </w:r>
          </w:p>
        </w:tc>
        <w:tc>
          <w:tcPr>
            <w:tcW w:w="58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431"/>
              <w:jc w:val="left"/>
              <w:rPr>
                <w:sz w:val="24"/>
              </w:rPr>
            </w:pPr>
            <w:r>
              <w:rPr>
                <w:sz w:val="24"/>
              </w:rPr>
              <w:t>Increases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plasma area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curve</w:t>
            </w:r>
          </w:p>
        </w:tc>
      </w:tr>
    </w:tbl>
    <w:p>
      <w:pPr>
        <w:pStyle w:val="BodyText"/>
        <w:spacing w:line="270" w:lineRule="exact"/>
        <w:ind w:left="372"/>
      </w:pPr>
      <w:r>
        <w:rPr/>
        <w:t>Adapted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Pahwa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-1"/>
        </w:rPr>
        <w:t> </w:t>
      </w:r>
      <w:r>
        <w:rPr/>
        <w:t>(2016)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1"/>
          <w:numId w:val="23"/>
        </w:numPr>
        <w:tabs>
          <w:tab w:pos="4181" w:val="left" w:leader="none"/>
        </w:tabs>
        <w:spacing w:line="240" w:lineRule="auto" w:before="0" w:after="0"/>
        <w:ind w:left="4180" w:right="508" w:hanging="4181"/>
        <w:jc w:val="left"/>
      </w:pPr>
      <w:bookmarkStart w:name="_TOC_250059" w:id="32"/>
      <w:bookmarkEnd w:id="32"/>
      <w:r>
        <w:rPr/>
        <w:t>Metronidazole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12" w:right="818"/>
        <w:jc w:val="both"/>
      </w:pPr>
      <w:r>
        <w:rPr/>
        <w:t>Metronidazole is the drug developed against a parasite, which has gained broad use as an</w:t>
      </w:r>
      <w:r>
        <w:rPr>
          <w:spacing w:val="1"/>
        </w:rPr>
        <w:t> </w:t>
      </w:r>
      <w:r>
        <w:rPr/>
        <w:t>antibacterial agent. Briefly, at Rhone-Poulenc in France, extracts of</w:t>
      </w:r>
      <w:r>
        <w:rPr>
          <w:i/>
        </w:rPr>
        <w:t>Streptomyces </w:t>
      </w:r>
      <w:r>
        <w:rPr/>
        <w:t>species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screen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>
          <w:i/>
        </w:rPr>
        <w:t>Trichomonas</w:t>
      </w:r>
      <w:r>
        <w:rPr>
          <w:i/>
          <w:spacing w:val="1"/>
        </w:rPr>
        <w:t> </w:t>
      </w:r>
      <w:r>
        <w:rPr>
          <w:i/>
        </w:rPr>
        <w:t>vaginalis</w:t>
      </w:r>
      <w:r>
        <w:rPr/>
        <w:t>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vaginalitching.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Nitroimidazole, Azomycin, was identified, and a synthetic derivative, metronidazole,was</w:t>
      </w:r>
      <w:r>
        <w:rPr>
          <w:spacing w:val="1"/>
        </w:rPr>
        <w:t> </w:t>
      </w:r>
      <w:r>
        <w:rPr/>
        <w:t>used to treat chronic trichomonad infections, beginning in 1959. The antibacterial activityof</w:t>
      </w:r>
      <w:r>
        <w:rPr>
          <w:spacing w:val="1"/>
        </w:rPr>
        <w:t> </w:t>
      </w:r>
      <w:r>
        <w:rPr/>
        <w:t>metronidazole was discovered by accident in 1962 when metronidazole cured a patient of</w:t>
      </w:r>
      <w:r>
        <w:rPr>
          <w:spacing w:val="1"/>
        </w:rPr>
        <w:t> </w:t>
      </w:r>
      <w:r>
        <w:rPr/>
        <w:t>both</w:t>
      </w:r>
      <w:r>
        <w:rPr>
          <w:i/>
        </w:rPr>
        <w:t>Trichomonad</w:t>
      </w:r>
      <w:r>
        <w:rPr>
          <w:i/>
          <w:spacing w:val="-1"/>
        </w:rPr>
        <w:t> </w:t>
      </w:r>
      <w:r>
        <w:rPr>
          <w:i/>
        </w:rPr>
        <w:t>vaginitis </w:t>
      </w:r>
      <w:r>
        <w:rPr/>
        <w:t>and bacterial gingivitis.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60" w:right="620"/>
        </w:sectPr>
      </w:pPr>
    </w:p>
    <w:p>
      <w:pPr>
        <w:pStyle w:val="BodyText"/>
        <w:spacing w:line="480" w:lineRule="auto" w:before="72"/>
        <w:ind w:left="312" w:right="813"/>
        <w:jc w:val="both"/>
      </w:pP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isolation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antibiotic,</w:t>
      </w:r>
      <w:r>
        <w:rPr>
          <w:spacing w:val="1"/>
        </w:rPr>
        <w:t> </w:t>
      </w:r>
      <w:r>
        <w:rPr/>
        <w:t>azomycin</w:t>
      </w:r>
      <w:r>
        <w:rPr>
          <w:spacing w:val="1"/>
        </w:rPr>
        <w:t> </w:t>
      </w:r>
      <w:r>
        <w:rPr/>
        <w:t>(2-nitroimidazole)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Streptomyces</w:t>
      </w:r>
      <w:r>
        <w:rPr>
          <w:spacing w:val="1"/>
        </w:rPr>
        <w:t> </w:t>
      </w:r>
      <w:r>
        <w:rPr/>
        <w:t>byMaeda and collaborators in 1953 and the demonstration of its trichomonocidal properties</w:t>
      </w:r>
      <w:r>
        <w:rPr>
          <w:spacing w:val="1"/>
        </w:rPr>
        <w:t> </w:t>
      </w:r>
      <w:r>
        <w:rPr/>
        <w:t>byHorie in 1956 led to the chemical synthesis and biological testing of many nitroimidazole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1-(β-hydroxyethyl)-2-methyl-5-nitroimidazole(FLAGYL</w:t>
      </w:r>
      <w:r>
        <w:rPr>
          <w:vertAlign w:val="superscript"/>
        </w:rPr>
        <w:t>®</w:t>
      </w:r>
      <w:r>
        <w:rPr>
          <w:vertAlign w:val="baseline"/>
        </w:rPr>
        <w:t>).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metronidazole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in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vitro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in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vivo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againstthe</w:t>
      </w:r>
      <w:r>
        <w:rPr>
          <w:spacing w:val="1"/>
          <w:vertAlign w:val="baseline"/>
        </w:rPr>
        <w:t> </w:t>
      </w:r>
      <w:r>
        <w:rPr>
          <w:vertAlign w:val="baseline"/>
        </w:rPr>
        <w:t>anaerobic</w:t>
      </w:r>
      <w:r>
        <w:rPr>
          <w:spacing w:val="1"/>
          <w:vertAlign w:val="baseline"/>
        </w:rPr>
        <w:t> </w:t>
      </w:r>
      <w:r>
        <w:rPr>
          <w:vertAlign w:val="baseline"/>
        </w:rPr>
        <w:t>protozoa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i/>
          <w:vertAlign w:val="baseline"/>
        </w:rPr>
        <w:t>Trichomonas viginalis </w:t>
      </w:r>
      <w:r>
        <w:rPr>
          <w:vertAlign w:val="baseline"/>
        </w:rPr>
        <w:t>and </w:t>
      </w:r>
      <w:r>
        <w:rPr>
          <w:i/>
          <w:vertAlign w:val="baseline"/>
        </w:rPr>
        <w:t>Entamoeba histolytica</w:t>
      </w:r>
      <w:r>
        <w:rPr>
          <w:vertAlign w:val="baseline"/>
        </w:rPr>
        <w:t>. Dunel and associates(1960) 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34"/>
          <w:vertAlign w:val="baseline"/>
        </w:rPr>
        <w:t> </w:t>
      </w:r>
      <w:r>
        <w:rPr>
          <w:vertAlign w:val="baseline"/>
        </w:rPr>
        <w:t>oral</w:t>
      </w:r>
      <w:r>
        <w:rPr>
          <w:spacing w:val="36"/>
          <w:vertAlign w:val="baseline"/>
        </w:rPr>
        <w:t> </w:t>
      </w:r>
      <w:r>
        <w:rPr>
          <w:vertAlign w:val="baseline"/>
        </w:rPr>
        <w:t>doses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drug</w:t>
      </w:r>
      <w:r>
        <w:rPr>
          <w:spacing w:val="33"/>
          <w:vertAlign w:val="baseline"/>
        </w:rPr>
        <w:t> </w:t>
      </w:r>
      <w:r>
        <w:rPr>
          <w:vertAlign w:val="baseline"/>
        </w:rPr>
        <w:t>imparted</w:t>
      </w:r>
      <w:r>
        <w:rPr>
          <w:spacing w:val="34"/>
          <w:vertAlign w:val="baseline"/>
        </w:rPr>
        <w:t> </w:t>
      </w:r>
      <w:r>
        <w:rPr>
          <w:vertAlign w:val="baseline"/>
        </w:rPr>
        <w:t>trichomonacidal</w:t>
      </w:r>
      <w:r>
        <w:rPr>
          <w:spacing w:val="35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30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semen</w:t>
      </w:r>
      <w:r>
        <w:rPr>
          <w:spacing w:val="37"/>
          <w:vertAlign w:val="baseline"/>
        </w:rPr>
        <w:t> </w:t>
      </w:r>
      <w:r>
        <w:rPr>
          <w:vertAlign w:val="baseline"/>
        </w:rPr>
        <w:t>and</w:t>
      </w:r>
      <w:r>
        <w:rPr>
          <w:spacing w:val="35"/>
          <w:vertAlign w:val="baseline"/>
        </w:rPr>
        <w:t> </w:t>
      </w:r>
      <w:r>
        <w:rPr>
          <w:vertAlign w:val="baseline"/>
        </w:rPr>
        <w:t>urineand</w:t>
      </w:r>
      <w:r>
        <w:rPr>
          <w:spacing w:val="34"/>
          <w:vertAlign w:val="baseline"/>
        </w:rPr>
        <w:t> </w:t>
      </w:r>
      <w:r>
        <w:rPr>
          <w:vertAlign w:val="baseline"/>
        </w:rPr>
        <w:t>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cure</w:t>
      </w:r>
      <w:r>
        <w:rPr>
          <w:spacing w:val="1"/>
          <w:vertAlign w:val="baseline"/>
        </w:rPr>
        <w:t> </w:t>
      </w:r>
      <w:r>
        <w:rPr>
          <w:vertAlign w:val="baseline"/>
        </w:rPr>
        <w:t>rates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male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female</w:t>
      </w:r>
      <w:r>
        <w:rPr>
          <w:spacing w:val="1"/>
          <w:vertAlign w:val="baseline"/>
        </w:rPr>
        <w:t> </w:t>
      </w:r>
      <w:r>
        <w:rPr>
          <w:vertAlign w:val="baseline"/>
        </w:rPr>
        <w:t>patients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trichomoniasis(Phillips and Stanley, 2006). Later studies revealed that metronidazole has</w:t>
      </w:r>
      <w:r>
        <w:rPr>
          <w:spacing w:val="1"/>
          <w:vertAlign w:val="baseline"/>
        </w:rPr>
        <w:t> </w:t>
      </w:r>
      <w:r>
        <w:rPr>
          <w:vertAlign w:val="baseline"/>
        </w:rPr>
        <w:t>extremely usefulclinical activity against varieties of anaerobic pathogens that include both</w:t>
      </w:r>
      <w:r>
        <w:rPr>
          <w:spacing w:val="1"/>
          <w:vertAlign w:val="baseline"/>
        </w:rPr>
        <w:t> </w:t>
      </w:r>
      <w:r>
        <w:rPr>
          <w:vertAlign w:val="baseline"/>
        </w:rPr>
        <w:t>gram positive andgram negative bacteria, in addition to the protozoan </w:t>
      </w:r>
      <w:r>
        <w:rPr>
          <w:i/>
          <w:vertAlign w:val="baseline"/>
        </w:rPr>
        <w:t>Giardia lamblia</w:t>
      </w:r>
      <w:r>
        <w:rPr>
          <w:vertAlign w:val="baseline"/>
        </w:rPr>
        <w:t>. In</w:t>
      </w:r>
      <w:r>
        <w:rPr>
          <w:spacing w:val="1"/>
          <w:vertAlign w:val="baseline"/>
        </w:rPr>
        <w:t> </w:t>
      </w:r>
      <w:r>
        <w:rPr>
          <w:vertAlign w:val="baseline"/>
        </w:rPr>
        <w:t>1964, a dentist knownas Shinn noted that patient with gingivitist was cured with flagyl</w:t>
      </w:r>
      <w:r>
        <w:rPr>
          <w:vertAlign w:val="superscript"/>
        </w:rPr>
        <w:t>®</w:t>
      </w:r>
      <w:r>
        <w:rPr>
          <w:spacing w:val="1"/>
          <w:vertAlign w:val="baseline"/>
        </w:rPr>
        <w:t> </w:t>
      </w:r>
      <w:r>
        <w:rPr>
          <w:vertAlign w:val="baseline"/>
        </w:rPr>
        <w:t>(Phillips and Stanley, 2006). Itwas also the first drug to have a cure rate approaching 100 %</w:t>
      </w:r>
      <w:r>
        <w:rPr>
          <w:spacing w:val="1"/>
          <w:vertAlign w:val="baseline"/>
        </w:rPr>
        <w:t> </w:t>
      </w:r>
      <w:r>
        <w:rPr>
          <w:vertAlign w:val="baseline"/>
        </w:rPr>
        <w:t>per cent with systemic treatment(Cudmore, </w:t>
      </w:r>
      <w:r>
        <w:rPr>
          <w:i/>
          <w:vertAlign w:val="baseline"/>
        </w:rPr>
        <w:t>et al., </w:t>
      </w:r>
      <w:r>
        <w:rPr>
          <w:vertAlign w:val="baseline"/>
        </w:rPr>
        <w:t>2004). Presently, metronidazole which is</w:t>
      </w:r>
      <w:r>
        <w:rPr>
          <w:spacing w:val="1"/>
          <w:vertAlign w:val="baseline"/>
        </w:rPr>
        <w:t> </w:t>
      </w:r>
      <w:r>
        <w:rPr>
          <w:vertAlign w:val="baseline"/>
        </w:rPr>
        <w:t>inexpensive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penetration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few</w:t>
      </w:r>
      <w:r>
        <w:rPr>
          <w:spacing w:val="1"/>
          <w:vertAlign w:val="baseline"/>
        </w:rPr>
        <w:t> </w:t>
      </w:r>
      <w:r>
        <w:rPr>
          <w:vertAlign w:val="baseline"/>
        </w:rPr>
        <w:t>side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effects,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formulary at most hospitals for prophylaxis against anaerobic infectionafter bowel surgery,</w:t>
      </w:r>
      <w:r>
        <w:rPr>
          <w:spacing w:val="1"/>
          <w:vertAlign w:val="baseline"/>
        </w:rPr>
        <w:t> </w:t>
      </w:r>
      <w:r>
        <w:rPr>
          <w:vertAlign w:val="baseline"/>
        </w:rPr>
        <w:t>for treatment of wound abscess and for treatment of associatedcolitis caused by </w:t>
      </w:r>
      <w:r>
        <w:rPr>
          <w:i/>
          <w:vertAlign w:val="baseline"/>
        </w:rPr>
        <w:t>Clostridium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difficile</w:t>
      </w:r>
      <w:r>
        <w:rPr>
          <w:vertAlign w:val="baseline"/>
        </w:rPr>
        <w:t>.</w:t>
      </w:r>
    </w:p>
    <w:p>
      <w:pPr>
        <w:pStyle w:val="Heading1"/>
        <w:numPr>
          <w:ilvl w:val="2"/>
          <w:numId w:val="24"/>
        </w:numPr>
        <w:tabs>
          <w:tab w:pos="853" w:val="left" w:leader="none"/>
        </w:tabs>
        <w:spacing w:line="240" w:lineRule="auto" w:before="7" w:after="0"/>
        <w:ind w:left="852" w:right="0" w:hanging="541"/>
        <w:jc w:val="both"/>
      </w:pPr>
      <w:bookmarkStart w:name="_TOC_250058" w:id="33"/>
      <w:r>
        <w:rPr/>
        <w:t>Chemistry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bookmarkEnd w:id="33"/>
      <w:r>
        <w:rPr/>
        <w:t>metronidazole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12" w:right="813"/>
        <w:jc w:val="both"/>
      </w:pPr>
      <w:r>
        <w:rPr/>
        <w:t>Metronidazole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(2-</w:t>
      </w:r>
      <w:r>
        <w:rPr>
          <w:spacing w:val="1"/>
        </w:rPr>
        <w:t> </w:t>
      </w:r>
      <w:r>
        <w:rPr/>
        <w:t>(2</w:t>
      </w:r>
      <w:r>
        <w:rPr>
          <w:spacing w:val="1"/>
        </w:rPr>
        <w:t> </w:t>
      </w:r>
      <w:r>
        <w:rPr/>
        <w:t>methyl-5-</w:t>
      </w:r>
      <w:r>
        <w:rPr>
          <w:spacing w:val="1"/>
        </w:rPr>
        <w:t> </w:t>
      </w:r>
      <w:r>
        <w:rPr/>
        <w:t>nitromidazole-1-yl)</w:t>
      </w:r>
      <w:r>
        <w:rPr>
          <w:spacing w:val="1"/>
        </w:rPr>
        <w:t> </w:t>
      </w:r>
      <w:r>
        <w:rPr/>
        <w:t>ethanol)</w:t>
      </w:r>
      <w:r>
        <w:rPr>
          <w:spacing w:val="1"/>
        </w:rPr>
        <w:t> </w:t>
      </w:r>
      <w:r>
        <w:rPr/>
        <w:t>(Kolawole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Ameh,</w:t>
      </w:r>
      <w:r>
        <w:rPr>
          <w:spacing w:val="1"/>
        </w:rPr>
        <w:t> </w:t>
      </w:r>
      <w:r>
        <w:rPr/>
        <w:t>2004;BP, 2009;Usman </w:t>
      </w:r>
      <w:r>
        <w:rPr>
          <w:i/>
        </w:rPr>
        <w:t>et al.</w:t>
      </w:r>
      <w:r>
        <w:rPr/>
        <w:t>, 2011). However, it can be named as [1-(2-hydroxyethyl)-2-</w:t>
      </w:r>
      <w:r>
        <w:rPr>
          <w:spacing w:val="1"/>
        </w:rPr>
        <w:t> </w:t>
      </w:r>
      <w:r>
        <w:rPr/>
        <w:t>methyl-5-nitroimidazole] (Houghton </w:t>
      </w:r>
      <w:r>
        <w:rPr>
          <w:i/>
        </w:rPr>
        <w:t>et al</w:t>
      </w:r>
      <w:r>
        <w:rPr/>
        <w:t>., 1982 and Phillips and Stanley, 2006;Alves </w:t>
      </w:r>
      <w:r>
        <w:rPr>
          <w:i/>
        </w:rPr>
        <w:t>et al.</w:t>
      </w:r>
      <w:r>
        <w:rPr/>
        <w:t>,</w:t>
      </w:r>
      <w:r>
        <w:rPr>
          <w:spacing w:val="-57"/>
        </w:rPr>
        <w:t> </w:t>
      </w:r>
      <w:r>
        <w:rPr/>
        <w:t>2007).</w:t>
      </w:r>
      <w:r>
        <w:rPr>
          <w:spacing w:val="17"/>
        </w:rPr>
        <w:t> </w:t>
      </w:r>
      <w:r>
        <w:rPr/>
        <w:t>It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synthetic</w:t>
      </w:r>
      <w:r>
        <w:rPr>
          <w:spacing w:val="16"/>
        </w:rPr>
        <w:t> </w:t>
      </w:r>
      <w:r>
        <w:rPr/>
        <w:t>antimicrobial</w:t>
      </w:r>
      <w:r>
        <w:rPr>
          <w:spacing w:val="19"/>
        </w:rPr>
        <w:t> </w:t>
      </w:r>
      <w:r>
        <w:rPr/>
        <w:t>agent</w:t>
      </w:r>
      <w:r>
        <w:rPr>
          <w:spacing w:val="17"/>
        </w:rPr>
        <w:t> </w:t>
      </w:r>
      <w:r>
        <w:rPr/>
        <w:t>with</w:t>
      </w:r>
      <w:r>
        <w:rPr>
          <w:spacing w:val="17"/>
        </w:rPr>
        <w:t> </w:t>
      </w:r>
      <w:r>
        <w:rPr/>
        <w:t>activity</w:t>
      </w:r>
      <w:r>
        <w:rPr>
          <w:spacing w:val="12"/>
        </w:rPr>
        <w:t> </w:t>
      </w:r>
      <w:r>
        <w:rPr/>
        <w:t>against</w:t>
      </w:r>
      <w:r>
        <w:rPr>
          <w:spacing w:val="17"/>
        </w:rPr>
        <w:t> </w:t>
      </w:r>
      <w:r>
        <w:rPr/>
        <w:t>obligate</w:t>
      </w:r>
      <w:r>
        <w:rPr>
          <w:spacing w:val="17"/>
        </w:rPr>
        <w:t> </w:t>
      </w:r>
      <w:r>
        <w:rPr/>
        <w:t>anaerobic</w:t>
      </w:r>
      <w:r>
        <w:rPr>
          <w:spacing w:val="16"/>
        </w:rPr>
        <w:t> </w:t>
      </w:r>
      <w:r>
        <w:rPr/>
        <w:t>bacteria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60" w:right="620"/>
        </w:sectPr>
      </w:pPr>
    </w:p>
    <w:p>
      <w:pPr>
        <w:pStyle w:val="BodyText"/>
        <w:spacing w:line="480" w:lineRule="auto" w:before="72"/>
        <w:ind w:left="312" w:right="813"/>
        <w:jc w:val="both"/>
      </w:pPr>
      <w:r>
        <w:rPr/>
        <w:t>and protozoa (Kolawole, 2004; Mustapha </w:t>
      </w:r>
      <w:r>
        <w:rPr>
          <w:i/>
        </w:rPr>
        <w:t>et al., </w:t>
      </w:r>
      <w:r>
        <w:rPr/>
        <w:t>2006). It is a prototype of nitroimidazole</w:t>
      </w:r>
      <w:r>
        <w:rPr>
          <w:spacing w:val="1"/>
        </w:rPr>
        <w:t> </w:t>
      </w:r>
      <w:r>
        <w:rPr/>
        <w:t>class of antimicrobials (Ezzeldin and El-Nahhas, 2012). It is white or yellowish, odourless</w:t>
      </w:r>
      <w:r>
        <w:rPr>
          <w:spacing w:val="1"/>
        </w:rPr>
        <w:t> </w:t>
      </w:r>
      <w:r>
        <w:rPr/>
        <w:t>crystals</w:t>
      </w:r>
      <w:r>
        <w:rPr>
          <w:spacing w:val="6"/>
        </w:rPr>
        <w:t> </w:t>
      </w:r>
      <w:r>
        <w:rPr/>
        <w:t>or</w:t>
      </w:r>
      <w:r>
        <w:rPr>
          <w:spacing w:val="5"/>
        </w:rPr>
        <w:t> </w:t>
      </w:r>
      <w:r>
        <w:rPr/>
        <w:t>crystalline</w:t>
      </w:r>
      <w:r>
        <w:rPr>
          <w:spacing w:val="6"/>
        </w:rPr>
        <w:t> </w:t>
      </w:r>
      <w:r>
        <w:rPr/>
        <w:t>powder.</w:t>
      </w:r>
      <w:r>
        <w:rPr>
          <w:spacing w:val="7"/>
        </w:rPr>
        <w:t> </w:t>
      </w:r>
      <w:r>
        <w:rPr/>
        <w:t>It</w:t>
      </w:r>
      <w:r>
        <w:rPr>
          <w:spacing w:val="6"/>
        </w:rPr>
        <w:t> </w:t>
      </w:r>
      <w:r>
        <w:rPr/>
        <w:t>darkens</w:t>
      </w:r>
      <w:r>
        <w:rPr>
          <w:spacing w:val="7"/>
        </w:rPr>
        <w:t> </w:t>
      </w:r>
      <w:r>
        <w:rPr/>
        <w:t>on</w:t>
      </w:r>
      <w:r>
        <w:rPr>
          <w:spacing w:val="8"/>
        </w:rPr>
        <w:t> </w:t>
      </w:r>
      <w:r>
        <w:rPr/>
        <w:t>exposure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/>
        <w:t>light.</w:t>
      </w:r>
      <w:r>
        <w:rPr>
          <w:spacing w:val="8"/>
        </w:rPr>
        <w:t> </w:t>
      </w:r>
      <w:r>
        <w:rPr/>
        <w:t>Its</w:t>
      </w:r>
      <w:r>
        <w:rPr>
          <w:spacing w:val="6"/>
        </w:rPr>
        <w:t> </w:t>
      </w:r>
      <w:r>
        <w:rPr/>
        <w:t>formula</w:t>
      </w:r>
      <w:r>
        <w:rPr>
          <w:spacing w:val="8"/>
        </w:rPr>
        <w:t> </w:t>
      </w:r>
      <w:r>
        <w:rPr/>
        <w:t>is</w:t>
      </w:r>
      <w:r>
        <w:rPr>
          <w:spacing w:val="6"/>
        </w:rPr>
        <w:t> </w:t>
      </w:r>
      <w:r>
        <w:rPr/>
        <w:t>C</w:t>
      </w:r>
      <w:r>
        <w:rPr>
          <w:vertAlign w:val="subscript"/>
        </w:rPr>
        <w:t>6</w:t>
      </w:r>
      <w:r>
        <w:rPr>
          <w:vertAlign w:val="baseline"/>
        </w:rPr>
        <w:t>H</w:t>
      </w:r>
      <w:r>
        <w:rPr>
          <w:vertAlign w:val="subscript"/>
        </w:rPr>
        <w:t>9</w:t>
      </w:r>
      <w:r>
        <w:rPr>
          <w:vertAlign w:val="baseline"/>
        </w:rPr>
        <w:t>N</w:t>
      </w:r>
      <w:r>
        <w:rPr>
          <w:vertAlign w:val="subscript"/>
        </w:rPr>
        <w:t>3</w:t>
      </w:r>
      <w:r>
        <w:rPr>
          <w:vertAlign w:val="baseline"/>
        </w:rPr>
        <w:t>O</w:t>
      </w:r>
      <w:r>
        <w:rPr>
          <w:vertAlign w:val="subscript"/>
        </w:rPr>
        <w:t>3</w:t>
      </w:r>
      <w:r>
        <w:rPr>
          <w:spacing w:val="7"/>
          <w:vertAlign w:val="baseline"/>
        </w:rPr>
        <w:t> </w:t>
      </w:r>
      <w:r>
        <w:rPr>
          <w:vertAlign w:val="baseline"/>
        </w:rPr>
        <w:t>with</w:t>
      </w:r>
      <w:r>
        <w:rPr>
          <w:spacing w:val="-57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molecular</w:t>
      </w:r>
      <w:r>
        <w:rPr>
          <w:spacing w:val="-2"/>
          <w:vertAlign w:val="baseline"/>
        </w:rPr>
        <w:t> </w:t>
      </w:r>
      <w:r>
        <w:rPr>
          <w:vertAlign w:val="baseline"/>
        </w:rPr>
        <w:t>mass of 171.2</w:t>
      </w:r>
      <w:r>
        <w:rPr>
          <w:spacing w:val="1"/>
          <w:vertAlign w:val="baseline"/>
        </w:rPr>
        <w:t> </w:t>
      </w:r>
      <w:r>
        <w:rPr>
          <w:vertAlign w:val="baseline"/>
        </w:rPr>
        <w:t>g/mol.</w:t>
      </w:r>
    </w:p>
    <w:p>
      <w:pPr>
        <w:pStyle w:val="Heading1"/>
        <w:numPr>
          <w:ilvl w:val="2"/>
          <w:numId w:val="24"/>
        </w:numPr>
        <w:tabs>
          <w:tab w:pos="853" w:val="left" w:leader="none"/>
        </w:tabs>
        <w:spacing w:line="240" w:lineRule="auto" w:before="5" w:after="0"/>
        <w:ind w:left="852" w:right="0" w:hanging="541"/>
        <w:jc w:val="both"/>
      </w:pPr>
      <w:bookmarkStart w:name="_TOC_250057" w:id="34"/>
      <w:r>
        <w:rPr/>
        <w:t>Synthesis</w:t>
      </w:r>
      <w:r>
        <w:rPr>
          <w:spacing w:val="-1"/>
        </w:rPr>
        <w:t> </w:t>
      </w:r>
      <w:bookmarkEnd w:id="34"/>
      <w:r>
        <w:rPr/>
        <w:t>of metronidazole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/>
        <w:ind w:left="312" w:right="815"/>
        <w:jc w:val="both"/>
      </w:pPr>
      <w:r>
        <w:rPr/>
        <w:pict>
          <v:group style="position:absolute;margin-left:404.505798pt;margin-top:152.357117pt;width:66.7pt;height:38.450pt;mso-position-horizontal-relative:page;mso-position-vertical-relative:paragraph;z-index:15762432" coordorigin="8090,3047" coordsize="1334,769">
            <v:shape style="position:absolute;left:8098;top:3129;width:1316;height:677" coordorigin="8099,3130" coordsize="1316,677" path="m9414,3584l9283,3226m9338,3560l9220,3242m9160,3130l8703,3130m8703,3130l8531,3584m8531,3584l8881,3806m9065,3806l9414,3584m8531,3584l8099,3704e" filled="false" stroked="true" strokeweight=".898909pt" strokecolor="#000000">
              <v:path arrowok="t"/>
              <v:stroke dashstyle="solid"/>
            </v:shape>
            <v:shape style="position:absolute;left:8090;top:3047;width:1334;height:769" type="#_x0000_t202" filled="false" stroked="false">
              <v:textbox inset="0,0,0,0">
                <w:txbxContent>
                  <w:p>
                    <w:pPr>
                      <w:spacing w:before="2"/>
                      <w:ind w:left="0" w:right="106" w:firstLine="0"/>
                      <w:jc w:val="righ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20"/>
                        <w:sz w:val="15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The synthesis involved in two stages. The first stage, the glyoxal (I) and ammonia (II)under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cyclization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diimine.In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diimine</w:t>
      </w:r>
      <w:r>
        <w:rPr>
          <w:spacing w:val="1"/>
        </w:rPr>
        <w:t> </w:t>
      </w:r>
      <w:r>
        <w:rPr/>
        <w:t>condenses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formaldehyde (III) to form methylimidazole (IV). 2-methylimidazole is nitrated to give 2-</w:t>
      </w:r>
      <w:r>
        <w:rPr>
          <w:spacing w:val="1"/>
        </w:rPr>
        <w:t> </w:t>
      </w:r>
      <w:r>
        <w:rPr/>
        <w:t>methyl-4(5)-nitroimidazole</w:t>
      </w:r>
      <w:r>
        <w:rPr>
          <w:spacing w:val="1"/>
        </w:rPr>
        <w:t> </w:t>
      </w:r>
      <w:r>
        <w:rPr/>
        <w:t>(V),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alkylated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2-chloroethanol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-2"/>
        </w:rPr>
        <w:t> </w:t>
      </w:r>
      <w:r>
        <w:rPr/>
        <w:t>of sodium hydroxide</w:t>
      </w:r>
      <w:r>
        <w:rPr>
          <w:spacing w:val="1"/>
        </w:rPr>
        <w:t> </w:t>
      </w:r>
      <w:r>
        <w:rPr/>
        <w:t>to give</w:t>
      </w:r>
      <w:r>
        <w:rPr>
          <w:spacing w:val="-1"/>
        </w:rPr>
        <w:t> </w:t>
      </w:r>
      <w:r>
        <w:rPr/>
        <w:t>metronidazole (VI).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60" w:right="620"/>
        </w:sectPr>
      </w:pPr>
    </w:p>
    <w:p>
      <w:pPr>
        <w:pStyle w:val="BodyText"/>
        <w:spacing w:before="3"/>
        <w:rPr>
          <w:sz w:val="25"/>
        </w:rPr>
      </w:pPr>
    </w:p>
    <w:p>
      <w:pPr>
        <w:spacing w:line="470" w:lineRule="atLeast" w:before="0"/>
        <w:ind w:left="559" w:right="20" w:firstLine="0"/>
        <w:jc w:val="left"/>
        <w:rPr>
          <w:sz w:val="19"/>
        </w:rPr>
      </w:pPr>
      <w:r>
        <w:rPr/>
        <w:pict>
          <v:line style="position:absolute;mso-position-horizontal-relative:page;mso-position-vertical-relative:paragraph;z-index:-17939968" from="109.659431pt,22.995304pt" to="109.659431pt,37.096442pt" stroked="true" strokeweight=".959949pt" strokecolor="#000000">
            <v:stroke dashstyle="solid"/>
            <w10:wrap type="none"/>
          </v:line>
        </w:pict>
      </w:r>
      <w:r>
        <w:rPr>
          <w:w w:val="115"/>
          <w:sz w:val="19"/>
        </w:rPr>
        <w:t>CHO</w:t>
      </w:r>
      <w:r>
        <w:rPr>
          <w:spacing w:val="-53"/>
          <w:w w:val="115"/>
          <w:sz w:val="19"/>
        </w:rPr>
        <w:t> </w:t>
      </w:r>
      <w:r>
        <w:rPr>
          <w:w w:val="115"/>
          <w:sz w:val="19"/>
        </w:rPr>
        <w:t>CHO</w:t>
      </w:r>
    </w:p>
    <w:p>
      <w:pPr>
        <w:spacing w:line="276" w:lineRule="auto" w:before="4"/>
        <w:ind w:left="600" w:right="25" w:hanging="288"/>
        <w:jc w:val="left"/>
        <w:rPr>
          <w:sz w:val="19"/>
        </w:rPr>
      </w:pPr>
      <w:r>
        <w:rPr>
          <w:w w:val="115"/>
          <w:sz w:val="19"/>
        </w:rPr>
        <w:t>Glyoxal</w:t>
      </w:r>
      <w:r>
        <w:rPr>
          <w:spacing w:val="-52"/>
          <w:w w:val="115"/>
          <w:sz w:val="19"/>
        </w:rPr>
        <w:t> </w:t>
      </w:r>
      <w:r>
        <w:rPr>
          <w:w w:val="115"/>
          <w:sz w:val="19"/>
        </w:rPr>
        <w:t>I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tabs>
          <w:tab w:pos="788" w:val="left" w:leader="none"/>
        </w:tabs>
        <w:spacing w:line="362" w:lineRule="auto" w:before="0"/>
        <w:ind w:left="953" w:right="0" w:hanging="640"/>
        <w:jc w:val="left"/>
        <w:rPr>
          <w:sz w:val="19"/>
        </w:rPr>
      </w:pPr>
      <w:r>
        <w:rPr>
          <w:w w:val="115"/>
          <w:position w:val="-2"/>
          <w:sz w:val="19"/>
        </w:rPr>
        <w:t>+</w:t>
        <w:tab/>
      </w:r>
      <w:r>
        <w:rPr>
          <w:spacing w:val="-1"/>
          <w:w w:val="115"/>
          <w:sz w:val="19"/>
        </w:rPr>
        <w:t>2NH</w:t>
      </w:r>
      <w:r>
        <w:rPr>
          <w:spacing w:val="-1"/>
          <w:w w:val="115"/>
          <w:position w:val="-3"/>
          <w:sz w:val="14"/>
        </w:rPr>
        <w:t>3</w:t>
      </w:r>
      <w:r>
        <w:rPr>
          <w:spacing w:val="-38"/>
          <w:w w:val="115"/>
          <w:position w:val="-3"/>
          <w:sz w:val="14"/>
        </w:rPr>
        <w:t> </w:t>
      </w:r>
      <w:r>
        <w:rPr>
          <w:w w:val="115"/>
          <w:sz w:val="19"/>
        </w:rPr>
        <w:t>II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0"/>
      </w:pPr>
    </w:p>
    <w:p>
      <w:pPr>
        <w:spacing w:line="187" w:lineRule="exact" w:before="0"/>
        <w:ind w:left="1759" w:right="0" w:firstLine="0"/>
        <w:jc w:val="left"/>
        <w:rPr>
          <w:sz w:val="19"/>
        </w:rPr>
      </w:pPr>
      <w:r>
        <w:rPr>
          <w:w w:val="115"/>
          <w:sz w:val="19"/>
        </w:rPr>
        <w:t>Cyclization</w:t>
      </w:r>
    </w:p>
    <w:p>
      <w:pPr>
        <w:tabs>
          <w:tab w:pos="663" w:val="left" w:leader="none"/>
        </w:tabs>
        <w:spacing w:line="217" w:lineRule="exact" w:before="0"/>
        <w:ind w:left="154" w:right="0" w:firstLine="0"/>
        <w:jc w:val="left"/>
        <w:rPr>
          <w:sz w:val="19"/>
        </w:rPr>
      </w:pPr>
      <w:r>
        <w:rPr/>
        <w:pict>
          <v:group style="position:absolute;margin-left:283.480835pt;margin-top:1.677992pt;width:80.3pt;height:4.1pt;mso-position-horizontal-relative:page;mso-position-vertical-relative:paragraph;z-index:15763968" coordorigin="5670,34" coordsize="1606,82">
            <v:shape style="position:absolute;left:7092;top:33;width:184;height:82" coordorigin="7092,34" coordsize="184,82" path="m7092,34l7117,74,7092,115,7276,74,7092,34xe" filled="true" fillcolor="#000000" stroked="false">
              <v:path arrowok="t"/>
              <v:fill type="solid"/>
            </v:shape>
            <v:line style="position:absolute" from="7120,81" to="5684,81" stroked="true" strokeweight=".111721pt" strokecolor="#000000">
              <v:stroke dashstyle="solid"/>
            </v:line>
            <v:shape style="position:absolute;left:5669;top:54;width:1513;height:29" coordorigin="5670,55" coordsize="1513,29" path="m7117,67l5670,67,5670,84,7117,84,7117,67xm7183,55l7174,55,7179,62,7183,55xe" filled="true" fillcolor="#000000" stroked="false">
              <v:path arrowok="t"/>
              <v:fill type="solid"/>
            </v:shape>
            <v:line style="position:absolute" from="7185,58" to="7185,58" stroked="true" strokeweight=".111721pt" strokecolor="#000000">
              <v:stroke dashstyle="solid"/>
            </v:line>
            <v:rect style="position:absolute;left:7168;top:50;width:20;height:5" filled="true" fillcolor="#000000" stroked="false">
              <v:fill type="solid"/>
            </v:rect>
            <w10:wrap type="none"/>
          </v:group>
        </w:pict>
      </w:r>
      <w:r>
        <w:rPr>
          <w:w w:val="115"/>
          <w:position w:val="-2"/>
          <w:sz w:val="19"/>
        </w:rPr>
        <w:t>+</w:t>
        <w:tab/>
      </w:r>
      <w:r>
        <w:rPr>
          <w:w w:val="115"/>
          <w:sz w:val="19"/>
        </w:rPr>
        <w:t>CH</w:t>
      </w:r>
      <w:r>
        <w:rPr>
          <w:w w:val="115"/>
          <w:position w:val="-3"/>
          <w:sz w:val="14"/>
        </w:rPr>
        <w:t>3</w:t>
      </w:r>
      <w:r>
        <w:rPr>
          <w:w w:val="115"/>
          <w:sz w:val="19"/>
        </w:rPr>
        <w:t>CHO</w:t>
      </w:r>
    </w:p>
    <w:p>
      <w:pPr>
        <w:spacing w:before="148"/>
        <w:ind w:left="972" w:right="1573" w:firstLine="0"/>
        <w:jc w:val="center"/>
        <w:rPr>
          <w:sz w:val="19"/>
        </w:rPr>
      </w:pPr>
      <w:r>
        <w:rPr>
          <w:w w:val="115"/>
          <w:sz w:val="19"/>
        </w:rPr>
        <w:t>III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spacing w:before="0"/>
        <w:ind w:left="313" w:right="0" w:firstLine="0"/>
        <w:jc w:val="left"/>
        <w:rPr>
          <w:rFonts w:ascii="Arial MT"/>
          <w:sz w:val="15"/>
        </w:rPr>
      </w:pPr>
      <w:r>
        <w:rPr>
          <w:rFonts w:ascii="Arial MT"/>
          <w:spacing w:val="-2"/>
          <w:w w:val="120"/>
          <w:sz w:val="15"/>
        </w:rPr>
        <w:t>H</w:t>
      </w:r>
      <w:r>
        <w:rPr>
          <w:rFonts w:ascii="Arial MT"/>
          <w:spacing w:val="3"/>
          <w:w w:val="121"/>
          <w:sz w:val="15"/>
          <w:vertAlign w:val="subscript"/>
        </w:rPr>
        <w:t>3</w:t>
      </w:r>
      <w:r>
        <w:rPr>
          <w:rFonts w:ascii="Arial MT"/>
          <w:w w:val="120"/>
          <w:sz w:val="15"/>
          <w:vertAlign w:val="baseline"/>
        </w:rPr>
        <w:t>C</w:t>
      </w:r>
    </w:p>
    <w:p>
      <w:pPr>
        <w:spacing w:line="209" w:lineRule="exact" w:before="0"/>
        <w:ind w:left="734" w:right="0" w:firstLine="0"/>
        <w:jc w:val="left"/>
        <w:rPr>
          <w:sz w:val="19"/>
        </w:rPr>
      </w:pPr>
      <w:r>
        <w:rPr/>
        <w:br w:type="column"/>
      </w:r>
      <w:r>
        <w:rPr>
          <w:w w:val="115"/>
          <w:sz w:val="19"/>
        </w:rPr>
        <w:t>IV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182" w:lineRule="auto" w:before="161"/>
        <w:ind w:left="792" w:right="25" w:firstLine="0"/>
        <w:jc w:val="left"/>
        <w:rPr>
          <w:rFonts w:ascii="Arial MT"/>
          <w:sz w:val="15"/>
        </w:rPr>
      </w:pPr>
      <w:r>
        <w:rPr/>
        <w:pict>
          <v:group style="position:absolute;margin-left:445.695251pt;margin-top:22.705355pt;width:4.7pt;height:44.95pt;mso-position-horizontal-relative:page;mso-position-vertical-relative:paragraph;z-index:15764480" coordorigin="8914,454" coordsize="94,899">
            <v:shape style="position:absolute;left:8913;top:1192;width:94;height:161" coordorigin="8914,1193" coordsize="94,161" path="m9007,1193l8960,1214,8914,1193,8960,1353,9007,1193xe" filled="true" fillcolor="#000000" stroked="false">
              <v:path arrowok="t"/>
              <v:fill type="solid"/>
            </v:shape>
            <v:line style="position:absolute" from="8969,1217" to="8969,466" stroked="true" strokeweight=".127999pt" strokecolor="#000000">
              <v:stroke dashstyle="solid"/>
            </v:line>
            <v:rect style="position:absolute;left:8952;top:454;width:20;height:760" filled="true" fillcolor="#000000" stroked="false">
              <v:fill type="solid"/>
            </v:rect>
            <w10:wrap type="none"/>
          </v:group>
        </w:pict>
      </w:r>
      <w:r>
        <w:rPr>
          <w:rFonts w:ascii="Arial MT"/>
          <w:w w:val="120"/>
          <w:sz w:val="15"/>
        </w:rPr>
        <w:t>N</w:t>
      </w:r>
      <w:r>
        <w:rPr>
          <w:rFonts w:ascii="Arial MT"/>
          <w:spacing w:val="-47"/>
          <w:w w:val="120"/>
          <w:sz w:val="15"/>
        </w:rPr>
        <w:t> </w:t>
      </w:r>
      <w:r>
        <w:rPr>
          <w:rFonts w:ascii="Arial MT"/>
          <w:w w:val="120"/>
          <w:sz w:val="15"/>
        </w:rPr>
        <w:t>H</w:t>
      </w:r>
    </w:p>
    <w:p>
      <w:pPr>
        <w:pStyle w:val="BodyText"/>
        <w:spacing w:before="6"/>
        <w:rPr>
          <w:rFonts w:ascii="Arial MT"/>
          <w:sz w:val="20"/>
        </w:rPr>
      </w:pPr>
    </w:p>
    <w:p>
      <w:pPr>
        <w:spacing w:before="0"/>
        <w:ind w:left="133" w:right="0" w:firstLine="0"/>
        <w:jc w:val="left"/>
        <w:rPr>
          <w:sz w:val="14"/>
        </w:rPr>
      </w:pPr>
      <w:r>
        <w:rPr>
          <w:w w:val="115"/>
          <w:sz w:val="19"/>
        </w:rPr>
        <w:t>H</w:t>
      </w:r>
      <w:r>
        <w:rPr>
          <w:w w:val="115"/>
          <w:position w:val="-3"/>
          <w:sz w:val="14"/>
        </w:rPr>
        <w:t>2</w:t>
      </w:r>
      <w:r>
        <w:rPr>
          <w:w w:val="115"/>
          <w:sz w:val="19"/>
        </w:rPr>
        <w:t>SO</w:t>
      </w:r>
      <w:r>
        <w:rPr>
          <w:w w:val="115"/>
          <w:position w:val="-3"/>
          <w:sz w:val="14"/>
        </w:rPr>
        <w:t>4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66"/>
        <w:ind w:left="-10" w:right="0" w:firstLine="0"/>
        <w:jc w:val="left"/>
        <w:rPr>
          <w:sz w:val="14"/>
        </w:rPr>
      </w:pPr>
      <w:r>
        <w:rPr>
          <w:w w:val="115"/>
          <w:sz w:val="19"/>
        </w:rPr>
        <w:t>HNO</w:t>
      </w:r>
      <w:r>
        <w:rPr>
          <w:w w:val="115"/>
          <w:position w:val="-3"/>
          <w:sz w:val="14"/>
        </w:rPr>
        <w:t>3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1360" w:bottom="280" w:left="1560" w:right="620"/>
          <w:cols w:num="6" w:equalWidth="0">
            <w:col w:w="1061" w:space="82"/>
            <w:col w:w="1293" w:space="40"/>
            <w:col w:w="2804" w:space="598"/>
            <w:col w:w="638" w:space="40"/>
            <w:col w:w="967" w:space="39"/>
            <w:col w:w="2498"/>
          </w:cols>
        </w:sectPr>
      </w:pPr>
    </w:p>
    <w:p>
      <w:pPr>
        <w:pStyle w:val="BodyText"/>
        <w:spacing w:before="9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2240" w:h="15840"/>
          <w:pgMar w:top="1360" w:bottom="280" w:left="156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spacing w:before="0"/>
        <w:ind w:left="0" w:right="0" w:firstLine="0"/>
        <w:jc w:val="right"/>
        <w:rPr>
          <w:rFonts w:ascii="Arial MT"/>
          <w:sz w:val="15"/>
        </w:rPr>
      </w:pPr>
      <w:r>
        <w:rPr/>
        <w:pict>
          <v:group style="position:absolute;margin-left:304.836731pt;margin-top:-14.818118pt;width:78.8pt;height:4.2pt;mso-position-horizontal-relative:page;mso-position-vertical-relative:paragraph;z-index:-17938432" coordorigin="6097,-296" coordsize="1576,84">
            <v:shape style="position:absolute;left:6096;top:-297;width:181;height:84" coordorigin="6097,-296" coordsize="181,84" path="m6277,-296l6097,-253,6277,-213,6255,-253,6277,-296xe" filled="true" fillcolor="#000000" stroked="false">
              <v:path arrowok="t"/>
              <v:fill type="solid"/>
            </v:shape>
            <v:line style="position:absolute" from="6266,-246" to="7672,-246" stroked="true" strokeweight=".111721pt" strokecolor="#000000">
              <v:stroke dashstyle="solid"/>
            </v:line>
            <v:rect style="position:absolute;left:6255;top:-261;width:1417;height:17" filled="true" fillcolor="#000000" stroked="false">
              <v:fill type="solid"/>
            </v:rect>
            <w10:wrap type="none"/>
          </v:group>
        </w:pict>
      </w:r>
      <w:r>
        <w:rPr>
          <w:rFonts w:ascii="Arial MT"/>
          <w:w w:val="120"/>
          <w:sz w:val="15"/>
        </w:rPr>
        <w:t>H</w:t>
      </w:r>
      <w:r>
        <w:rPr>
          <w:rFonts w:ascii="Arial MT"/>
          <w:w w:val="120"/>
          <w:position w:val="-3"/>
          <w:sz w:val="9"/>
        </w:rPr>
        <w:t>3</w:t>
      </w:r>
      <w:r>
        <w:rPr>
          <w:rFonts w:ascii="Arial MT"/>
          <w:w w:val="120"/>
          <w:sz w:val="15"/>
        </w:rPr>
        <w:t>C</w:t>
      </w:r>
    </w:p>
    <w:p>
      <w:pPr>
        <w:pStyle w:val="BodyText"/>
        <w:rPr>
          <w:rFonts w:ascii="Arial MT"/>
          <w:sz w:val="20"/>
        </w:rPr>
      </w:pPr>
      <w:r>
        <w:rPr/>
        <w:br w:type="column"/>
      </w:r>
      <w:r>
        <w:rPr>
          <w:rFonts w:ascii="Arial MT"/>
          <w:sz w:val="20"/>
        </w:rPr>
      </w:r>
    </w:p>
    <w:p>
      <w:pPr>
        <w:pStyle w:val="BodyText"/>
        <w:spacing w:before="9"/>
        <w:rPr>
          <w:rFonts w:ascii="Arial MT"/>
          <w:sz w:val="23"/>
        </w:rPr>
      </w:pPr>
    </w:p>
    <w:p>
      <w:pPr>
        <w:spacing w:line="470" w:lineRule="atLeast" w:before="0"/>
        <w:ind w:left="787" w:right="-28" w:firstLine="5"/>
        <w:jc w:val="left"/>
        <w:rPr>
          <w:rFonts w:ascii="Arial MT"/>
          <w:sz w:val="15"/>
        </w:rPr>
      </w:pPr>
      <w:r>
        <w:rPr>
          <w:rFonts w:ascii="Arial MT"/>
          <w:w w:val="120"/>
          <w:sz w:val="15"/>
        </w:rPr>
        <w:t>N </w:t>
      </w:r>
      <w:r>
        <w:rPr>
          <w:rFonts w:ascii="Arial MT"/>
          <w:spacing w:val="1"/>
          <w:w w:val="120"/>
          <w:sz w:val="15"/>
        </w:rPr>
        <w:t>C</w:t>
      </w:r>
      <w:r>
        <w:rPr>
          <w:rFonts w:ascii="Arial MT"/>
          <w:w w:val="120"/>
          <w:sz w:val="15"/>
        </w:rPr>
        <w:t>H</w:t>
      </w:r>
      <w:r>
        <w:rPr>
          <w:rFonts w:ascii="Arial MT"/>
          <w:spacing w:val="1"/>
          <w:w w:val="121"/>
          <w:sz w:val="15"/>
          <w:vertAlign w:val="subscript"/>
        </w:rPr>
        <w:t>2</w:t>
      </w:r>
      <w:r>
        <w:rPr>
          <w:rFonts w:ascii="Arial MT"/>
          <w:spacing w:val="1"/>
          <w:w w:val="120"/>
          <w:sz w:val="15"/>
          <w:vertAlign w:val="baseline"/>
        </w:rPr>
        <w:t>C</w:t>
      </w:r>
      <w:r>
        <w:rPr>
          <w:rFonts w:ascii="Arial MT"/>
          <w:w w:val="120"/>
          <w:sz w:val="15"/>
          <w:vertAlign w:val="baseline"/>
        </w:rPr>
        <w:t>H</w:t>
      </w:r>
      <w:r>
        <w:rPr>
          <w:rFonts w:ascii="Arial MT"/>
          <w:w w:val="121"/>
          <w:sz w:val="15"/>
          <w:vertAlign w:val="subscript"/>
        </w:rPr>
        <w:t>2</w:t>
      </w:r>
      <w:r>
        <w:rPr>
          <w:rFonts w:ascii="Arial MT"/>
          <w:spacing w:val="-1"/>
          <w:w w:val="120"/>
          <w:sz w:val="15"/>
          <w:vertAlign w:val="baseline"/>
        </w:rPr>
        <w:t>O</w:t>
      </w:r>
      <w:r>
        <w:rPr>
          <w:rFonts w:ascii="Arial MT"/>
          <w:w w:val="120"/>
          <w:sz w:val="15"/>
          <w:vertAlign w:val="baseline"/>
        </w:rPr>
        <w:t>H</w:t>
      </w:r>
    </w:p>
    <w:p>
      <w:pPr>
        <w:spacing w:line="340" w:lineRule="auto" w:before="100"/>
        <w:ind w:left="609" w:right="78" w:hanging="274"/>
        <w:jc w:val="left"/>
        <w:rPr>
          <w:sz w:val="19"/>
        </w:rPr>
      </w:pPr>
      <w:r>
        <w:rPr/>
        <w:pict>
          <v:group style="position:absolute;margin-left:192.261978pt;margin-top:-69.251495pt;width:87.7pt;height:38.65pt;mso-position-horizontal-relative:page;mso-position-vertical-relative:paragraph;z-index:-17941504" coordorigin="3845,-1385" coordsize="1754,773">
            <v:shape style="position:absolute;left:3853;top:-1305;width:1737;height:684" coordorigin="3854,-1304" coordsize="1737,684" path="m5169,-848l5043,-1207m5095,-872l4981,-1190m4923,-1304l4463,-1304m4463,-1304l4289,-848m4513,-1247l4365,-870m4289,-848l4633,-621m4816,-621l5169,-848m4289,-848l3854,-731m5169,-848l5591,-728e" filled="false" stroked="true" strokeweight=".898909pt" strokecolor="#000000">
              <v:path arrowok="t"/>
              <v:stroke dashstyle="solid"/>
            </v:shape>
            <v:shape style="position:absolute;left:4947;top:-1386;width:151;height:17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20"/>
                        <w:sz w:val="15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7940480" from="236.166521pt,-23.52943pt" to="236.038437pt,-8.712056pt" stroked="true" strokeweight=".95994pt" strokecolor="#000000">
            <v:stroke dashstyle="solid"/>
            <w10:wrap type="none"/>
          </v:line>
        </w:pict>
      </w:r>
      <w:r>
        <w:rPr>
          <w:w w:val="115"/>
          <w:sz w:val="19"/>
        </w:rPr>
        <w:t>Metronidazole</w:t>
      </w:r>
      <w:r>
        <w:rPr>
          <w:spacing w:val="-53"/>
          <w:w w:val="115"/>
          <w:sz w:val="19"/>
        </w:rPr>
        <w:t> </w:t>
      </w:r>
      <w:r>
        <w:rPr>
          <w:w w:val="115"/>
          <w:sz w:val="19"/>
        </w:rPr>
        <w:t>VI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10" w:right="0" w:firstLine="0"/>
        <w:jc w:val="left"/>
        <w:rPr>
          <w:rFonts w:ascii="Arial MT"/>
          <w:sz w:val="15"/>
        </w:rPr>
      </w:pPr>
      <w:r>
        <w:rPr>
          <w:rFonts w:ascii="Arial MT"/>
          <w:spacing w:val="1"/>
          <w:w w:val="120"/>
          <w:sz w:val="15"/>
        </w:rPr>
        <w:t>N</w:t>
      </w:r>
      <w:r>
        <w:rPr>
          <w:rFonts w:ascii="Arial MT"/>
          <w:spacing w:val="-1"/>
          <w:w w:val="120"/>
          <w:sz w:val="15"/>
        </w:rPr>
        <w:t>O</w:t>
      </w:r>
      <w:r>
        <w:rPr>
          <w:rFonts w:ascii="Arial MT"/>
          <w:w w:val="121"/>
          <w:sz w:val="15"/>
          <w:vertAlign w:val="subscript"/>
        </w:rPr>
        <w:t>2</w:t>
      </w:r>
    </w:p>
    <w:p>
      <w:pPr>
        <w:spacing w:line="357" w:lineRule="auto" w:before="93"/>
        <w:ind w:left="307" w:right="-3" w:firstLine="309"/>
        <w:jc w:val="left"/>
        <w:rPr>
          <w:sz w:val="19"/>
        </w:rPr>
      </w:pPr>
      <w:r>
        <w:rPr/>
        <w:br w:type="column"/>
      </w:r>
      <w:r>
        <w:rPr>
          <w:w w:val="115"/>
          <w:sz w:val="19"/>
        </w:rPr>
        <w:t>NaOH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HOCH</w:t>
      </w:r>
      <w:r>
        <w:rPr>
          <w:w w:val="115"/>
          <w:sz w:val="19"/>
          <w:vertAlign w:val="subscript"/>
        </w:rPr>
        <w:t>2</w:t>
      </w:r>
      <w:r>
        <w:rPr>
          <w:w w:val="115"/>
          <w:sz w:val="19"/>
          <w:vertAlign w:val="baseline"/>
        </w:rPr>
        <w:t>CH</w:t>
      </w:r>
      <w:r>
        <w:rPr>
          <w:w w:val="115"/>
          <w:sz w:val="19"/>
          <w:vertAlign w:val="subscript"/>
        </w:rPr>
        <w:t>2</w:t>
      </w:r>
      <w:r>
        <w:rPr>
          <w:w w:val="115"/>
          <w:sz w:val="19"/>
          <w:vertAlign w:val="baseline"/>
        </w:rPr>
        <w:t>Cl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line="161" w:lineRule="exact" w:before="0"/>
        <w:ind w:left="11" w:right="0" w:firstLine="0"/>
        <w:jc w:val="left"/>
        <w:rPr>
          <w:rFonts w:ascii="Arial MT"/>
          <w:sz w:val="15"/>
        </w:rPr>
      </w:pPr>
      <w:r>
        <w:rPr/>
        <w:pict>
          <v:group style="position:absolute;margin-left:399.169434pt;margin-top:-29.839647pt;width:87.7pt;height:38.9pt;mso-position-horizontal-relative:page;mso-position-vertical-relative:paragraph;z-index:15761408" coordorigin="7983,-597" coordsize="1754,778">
            <v:shape style="position:absolute;left:7991;top:-514;width:1737;height:686" coordorigin="7992,-514" coordsize="1737,686" path="m9308,-57l9185,-418m9231,-81l9122,-402m9065,-514l8605,-514m8605,-514l8427,-57m8654,-457l8504,-79m8427,-57l8769,169m8952,172l9308,-57m9308,-57l9729,64m8427,-57l7992,57e" filled="false" stroked="true" strokeweight=".898909pt" strokecolor="#000000">
              <v:path arrowok="t"/>
              <v:stroke dashstyle="solid"/>
            </v:shape>
            <v:shape style="position:absolute;left:9088;top:-597;width:151;height:17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20"/>
                        <w:sz w:val="15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20"/>
          <w:sz w:val="15"/>
        </w:rPr>
        <w:t>H</w:t>
      </w:r>
      <w:r>
        <w:rPr>
          <w:rFonts w:ascii="Arial MT"/>
          <w:w w:val="120"/>
          <w:sz w:val="15"/>
          <w:vertAlign w:val="subscript"/>
        </w:rPr>
        <w:t>3</w:t>
      </w:r>
      <w:r>
        <w:rPr>
          <w:rFonts w:ascii="Arial MT"/>
          <w:w w:val="120"/>
          <w:sz w:val="15"/>
          <w:vertAlign w:val="baseline"/>
        </w:rPr>
        <w:t>C</w:t>
      </w:r>
    </w:p>
    <w:p>
      <w:pPr>
        <w:spacing w:line="182" w:lineRule="auto" w:before="23"/>
        <w:ind w:left="1165" w:right="-19" w:firstLine="0"/>
        <w:jc w:val="left"/>
        <w:rPr>
          <w:rFonts w:ascii="Arial MT"/>
          <w:sz w:val="15"/>
        </w:rPr>
      </w:pPr>
      <w:r>
        <w:rPr>
          <w:rFonts w:ascii="Arial MT"/>
          <w:w w:val="120"/>
          <w:sz w:val="15"/>
        </w:rPr>
        <w:t>N</w:t>
      </w:r>
      <w:r>
        <w:rPr>
          <w:rFonts w:ascii="Arial MT"/>
          <w:w w:val="120"/>
          <w:sz w:val="15"/>
        </w:rPr>
        <w:t> </w:t>
      </w:r>
      <w:r>
        <w:rPr>
          <w:rFonts w:ascii="Arial MT"/>
          <w:w w:val="120"/>
          <w:sz w:val="15"/>
        </w:rPr>
        <w:t>H</w:t>
      </w:r>
    </w:p>
    <w:p>
      <w:pPr>
        <w:spacing w:before="143"/>
        <w:ind w:left="1069" w:right="0" w:firstLine="0"/>
        <w:jc w:val="left"/>
        <w:rPr>
          <w:sz w:val="19"/>
        </w:rPr>
      </w:pPr>
      <w:r>
        <w:rPr>
          <w:w w:val="114"/>
          <w:sz w:val="19"/>
        </w:rPr>
        <w:t>V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before="0"/>
        <w:ind w:left="795" w:right="0" w:firstLine="0"/>
        <w:jc w:val="left"/>
        <w:rPr>
          <w:rFonts w:ascii="Arial MT"/>
          <w:sz w:val="15"/>
        </w:rPr>
      </w:pPr>
      <w:r>
        <w:rPr>
          <w:rFonts w:ascii="Arial MT"/>
          <w:w w:val="120"/>
          <w:sz w:val="15"/>
        </w:rPr>
        <w:t>NO</w:t>
      </w:r>
      <w:r>
        <w:rPr>
          <w:rFonts w:ascii="Arial MT"/>
          <w:w w:val="120"/>
          <w:sz w:val="15"/>
          <w:vertAlign w:val="subscript"/>
        </w:rPr>
        <w:t>2</w:t>
      </w:r>
    </w:p>
    <w:p>
      <w:pPr>
        <w:spacing w:after="0"/>
        <w:jc w:val="left"/>
        <w:rPr>
          <w:rFonts w:ascii="Arial MT"/>
          <w:sz w:val="15"/>
        </w:rPr>
        <w:sectPr>
          <w:type w:val="continuous"/>
          <w:pgSz w:w="12240" w:h="15840"/>
          <w:pgMar w:top="1360" w:bottom="280" w:left="1560" w:right="620"/>
          <w:cols w:num="6" w:equalWidth="0">
            <w:col w:w="2268" w:space="40"/>
            <w:col w:w="1708" w:space="39"/>
            <w:col w:w="344" w:space="40"/>
            <w:col w:w="1592" w:space="40"/>
            <w:col w:w="1296" w:space="39"/>
            <w:col w:w="2654"/>
          </w:cols>
        </w:sectPr>
      </w:pPr>
    </w:p>
    <w:p>
      <w:pPr>
        <w:pStyle w:val="BodyText"/>
        <w:spacing w:before="5"/>
        <w:rPr>
          <w:rFonts w:ascii="Arial MT"/>
        </w:rPr>
      </w:pPr>
    </w:p>
    <w:p>
      <w:pPr>
        <w:spacing w:before="90"/>
        <w:ind w:left="295" w:right="802" w:firstLine="0"/>
        <w:jc w:val="center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2.6Synthesis</w:t>
      </w:r>
      <w:r>
        <w:rPr>
          <w:b/>
          <w:spacing w:val="57"/>
          <w:sz w:val="24"/>
        </w:rPr>
        <w:t> </w:t>
      </w:r>
      <w:r>
        <w:rPr>
          <w:sz w:val="24"/>
        </w:rPr>
        <w:t>(Alagarsamy,</w:t>
      </w:r>
      <w:r>
        <w:rPr>
          <w:spacing w:val="-1"/>
          <w:sz w:val="24"/>
        </w:rPr>
        <w:t> </w:t>
      </w:r>
      <w:r>
        <w:rPr>
          <w:sz w:val="24"/>
        </w:rPr>
        <w:t>2010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1360" w:bottom="280" w:left="1560" w:right="620"/>
        </w:sectPr>
      </w:pPr>
    </w:p>
    <w:p>
      <w:pPr>
        <w:pStyle w:val="Heading1"/>
        <w:spacing w:before="79"/>
        <w:ind w:left="312"/>
      </w:pPr>
      <w:r>
        <w:rPr/>
        <w:t>Table</w:t>
      </w:r>
      <w:r>
        <w:rPr>
          <w:spacing w:val="-3"/>
        </w:rPr>
        <w:t> </w:t>
      </w:r>
      <w:r>
        <w:rPr/>
        <w:t>2.3</w:t>
      </w:r>
      <w:r>
        <w:rPr>
          <w:spacing w:val="-2"/>
        </w:rPr>
        <w:t> </w:t>
      </w:r>
      <w:r>
        <w:rPr/>
        <w:t>Physicochemical</w:t>
      </w:r>
      <w:r>
        <w:rPr>
          <w:spacing w:val="-1"/>
        </w:rPr>
        <w:t> </w:t>
      </w:r>
      <w:r>
        <w:rPr/>
        <w:t>properties</w:t>
      </w:r>
      <w:r>
        <w:rPr>
          <w:spacing w:val="-2"/>
        </w:rPr>
        <w:t> </w:t>
      </w:r>
      <w:r>
        <w:rPr/>
        <w:t>of metronidazole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8881"/>
      </w:tblGrid>
      <w:tr>
        <w:trPr>
          <w:trHeight w:val="417" w:hRule="atLeast"/>
        </w:trPr>
        <w:tc>
          <w:tcPr>
            <w:tcW w:w="5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8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Molecular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formula: C</w:t>
            </w:r>
            <w:r>
              <w:rPr>
                <w:sz w:val="24"/>
                <w:vertAlign w:val="subscript"/>
              </w:rPr>
              <w:t>6</w:t>
            </w:r>
            <w:r>
              <w:rPr>
                <w:sz w:val="24"/>
                <w:vertAlign w:val="baseline"/>
              </w:rPr>
              <w:t>H</w:t>
            </w:r>
            <w:r>
              <w:rPr>
                <w:sz w:val="24"/>
                <w:vertAlign w:val="subscript"/>
              </w:rPr>
              <w:t>9</w:t>
            </w:r>
            <w:r>
              <w:rPr>
                <w:sz w:val="24"/>
                <w:vertAlign w:val="baseline"/>
              </w:rPr>
              <w:t>N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  <w:vertAlign w:val="baseline"/>
              </w:rPr>
              <w:t>O</w:t>
            </w:r>
            <w:r>
              <w:rPr>
                <w:sz w:val="24"/>
                <w:vertAlign w:val="subscript"/>
              </w:rPr>
              <w:t>3</w:t>
            </w:r>
          </w:p>
        </w:tc>
      </w:tr>
      <w:tr>
        <w:trPr>
          <w:trHeight w:val="1077" w:hRule="atLeast"/>
        </w:trPr>
        <w:tc>
          <w:tcPr>
            <w:tcW w:w="535" w:type="dxa"/>
          </w:tcPr>
          <w:p>
            <w:pPr>
              <w:pStyle w:val="TableParagraph"/>
              <w:spacing w:before="126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881" w:type="dxa"/>
          </w:tcPr>
          <w:p>
            <w:pPr>
              <w:pStyle w:val="TableParagraph"/>
              <w:spacing w:before="126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Description: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White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yellowish,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crystalline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powder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slight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odor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bitter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taste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(BP</w:t>
            </w:r>
          </w:p>
          <w:p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2009)</w:t>
            </w:r>
          </w:p>
        </w:tc>
      </w:tr>
      <w:tr>
        <w:trPr>
          <w:trHeight w:val="579" w:hRule="atLeast"/>
        </w:trPr>
        <w:tc>
          <w:tcPr>
            <w:tcW w:w="535" w:type="dxa"/>
          </w:tcPr>
          <w:p>
            <w:pPr>
              <w:pStyle w:val="TableParagraph"/>
              <w:spacing w:before="15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881" w:type="dxa"/>
          </w:tcPr>
          <w:p>
            <w:pPr>
              <w:pStyle w:val="TableParagraph"/>
              <w:spacing w:before="153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Melting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point: 159 -163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 (BP 2009)</w:t>
            </w:r>
          </w:p>
        </w:tc>
      </w:tr>
      <w:tr>
        <w:trPr>
          <w:trHeight w:val="575" w:hRule="atLeast"/>
        </w:trPr>
        <w:tc>
          <w:tcPr>
            <w:tcW w:w="535" w:type="dxa"/>
          </w:tcPr>
          <w:p>
            <w:pPr>
              <w:pStyle w:val="TableParagraph"/>
              <w:spacing w:before="140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881" w:type="dxa"/>
          </w:tcPr>
          <w:p>
            <w:pPr>
              <w:pStyle w:val="TableParagraph"/>
              <w:spacing w:before="140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Pka: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(Castela-Papin,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1999)</w:t>
            </w:r>
          </w:p>
        </w:tc>
      </w:tr>
      <w:tr>
        <w:trPr>
          <w:trHeight w:val="567" w:hRule="atLeast"/>
        </w:trPr>
        <w:tc>
          <w:tcPr>
            <w:tcW w:w="535" w:type="dxa"/>
          </w:tcPr>
          <w:p>
            <w:pPr>
              <w:pStyle w:val="TableParagraph"/>
              <w:spacing w:before="149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881" w:type="dxa"/>
          </w:tcPr>
          <w:p>
            <w:pPr>
              <w:pStyle w:val="TableParagraph"/>
              <w:spacing w:before="149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Molecular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weight: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171.15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g/mol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spacing w:before="13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881" w:type="dxa"/>
          </w:tcPr>
          <w:p>
            <w:pPr>
              <w:pStyle w:val="TableParagraph"/>
              <w:spacing w:before="133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pH: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5.8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(saturated aqueous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solution)</w:t>
            </w:r>
          </w:p>
        </w:tc>
      </w:tr>
      <w:tr>
        <w:trPr>
          <w:trHeight w:val="1103" w:hRule="atLeast"/>
        </w:trPr>
        <w:tc>
          <w:tcPr>
            <w:tcW w:w="535" w:type="dxa"/>
          </w:tcPr>
          <w:p>
            <w:pPr>
              <w:pStyle w:val="TableParagraph"/>
              <w:spacing w:before="13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881" w:type="dxa"/>
          </w:tcPr>
          <w:p>
            <w:pPr>
              <w:pStyle w:val="TableParagraph"/>
              <w:spacing w:before="133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Solubility: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sparingly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soluble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water,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alcohol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chloroform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slightly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soluble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ether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(Mofat,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1986;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Gennaro,1990; USP 1990;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BP2009)</w:t>
            </w:r>
          </w:p>
        </w:tc>
      </w:tr>
      <w:tr>
        <w:trPr>
          <w:trHeight w:val="532" w:hRule="atLeast"/>
        </w:trPr>
        <w:tc>
          <w:tcPr>
            <w:tcW w:w="535" w:type="dxa"/>
          </w:tcPr>
          <w:p>
            <w:pPr>
              <w:pStyle w:val="TableParagraph"/>
              <w:spacing w:before="13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881" w:type="dxa"/>
          </w:tcPr>
          <w:p>
            <w:pPr>
              <w:pStyle w:val="TableParagraph"/>
              <w:spacing w:before="133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Stability:Stable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darkens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exposure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light</w:t>
            </w:r>
          </w:p>
        </w:tc>
      </w:tr>
      <w:tr>
        <w:trPr>
          <w:trHeight w:val="712" w:hRule="atLeast"/>
        </w:trPr>
        <w:tc>
          <w:tcPr>
            <w:tcW w:w="5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8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3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drying: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maximum 0.5% determined on 1.000g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drying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 oven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 80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 for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3h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pStyle w:val="Heading1"/>
        <w:numPr>
          <w:ilvl w:val="2"/>
          <w:numId w:val="19"/>
        </w:numPr>
        <w:tabs>
          <w:tab w:pos="853" w:val="left" w:leader="none"/>
        </w:tabs>
        <w:spacing w:line="240" w:lineRule="auto" w:before="90" w:after="0"/>
        <w:ind w:left="852" w:right="0" w:hanging="541"/>
        <w:jc w:val="both"/>
      </w:pPr>
      <w:bookmarkStart w:name="_TOC_250056" w:id="35"/>
      <w:r>
        <w:rPr/>
        <w:t>Structure</w:t>
      </w:r>
      <w:r>
        <w:rPr>
          <w:spacing w:val="-4"/>
        </w:rPr>
        <w:t> </w:t>
      </w:r>
      <w:r>
        <w:rPr/>
        <w:t>activity relationship</w:t>
      </w:r>
      <w:r>
        <w:rPr>
          <w:spacing w:val="-1"/>
        </w:rPr>
        <w:t> </w:t>
      </w:r>
      <w:bookmarkEnd w:id="35"/>
      <w:r>
        <w:rPr/>
        <w:t>of metronidazole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12" w:right="811"/>
        <w:jc w:val="both"/>
      </w:pPr>
      <w:r>
        <w:rPr/>
        <w:t>The antiprotozoal and antibacterial activity of the compounds resides in the nitroimidazole</w:t>
      </w:r>
      <w:r>
        <w:rPr>
          <w:spacing w:val="1"/>
        </w:rPr>
        <w:t> </w:t>
      </w:r>
      <w:r>
        <w:rPr/>
        <w:t>structure.The</w:t>
      </w:r>
      <w:r>
        <w:rPr>
          <w:spacing w:val="1"/>
        </w:rPr>
        <w:t> </w:t>
      </w:r>
      <w:r>
        <w:rPr/>
        <w:t>1-(2-hydroxyethyl)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chain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metronidazole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readily</w:t>
      </w:r>
      <w:r>
        <w:rPr>
          <w:spacing w:val="1"/>
        </w:rPr>
        <w:t> </w:t>
      </w:r>
      <w:r>
        <w:rPr/>
        <w:t>oxidized metabolically, replacement of this side chain resulted in the development of other</w:t>
      </w:r>
      <w:r>
        <w:rPr>
          <w:spacing w:val="1"/>
        </w:rPr>
        <w:t> </w:t>
      </w:r>
      <w:r>
        <w:rPr/>
        <w:t>clinically</w:t>
      </w:r>
      <w:r>
        <w:rPr>
          <w:spacing w:val="16"/>
        </w:rPr>
        <w:t> </w:t>
      </w:r>
      <w:r>
        <w:rPr/>
        <w:t>useful</w:t>
      </w:r>
      <w:r>
        <w:rPr>
          <w:spacing w:val="22"/>
        </w:rPr>
        <w:t> </w:t>
      </w:r>
      <w:r>
        <w:rPr/>
        <w:t>antibacterial</w:t>
      </w:r>
      <w:r>
        <w:rPr>
          <w:spacing w:val="26"/>
        </w:rPr>
        <w:t> </w:t>
      </w:r>
      <w:r>
        <w:rPr/>
        <w:t>and</w:t>
      </w:r>
      <w:r>
        <w:rPr>
          <w:spacing w:val="21"/>
        </w:rPr>
        <w:t> </w:t>
      </w:r>
      <w:r>
        <w:rPr/>
        <w:t>antiprotozoal</w:t>
      </w:r>
      <w:r>
        <w:rPr>
          <w:spacing w:val="22"/>
        </w:rPr>
        <w:t> </w:t>
      </w:r>
      <w:r>
        <w:rPr/>
        <w:t>drugs,</w:t>
      </w:r>
      <w:r>
        <w:rPr>
          <w:spacing w:val="23"/>
        </w:rPr>
        <w:t> </w:t>
      </w:r>
      <w:r>
        <w:rPr/>
        <w:t>like</w:t>
      </w:r>
      <w:r>
        <w:rPr>
          <w:spacing w:val="20"/>
        </w:rPr>
        <w:t> </w:t>
      </w:r>
      <w:r>
        <w:rPr/>
        <w:t>tinidazole</w:t>
      </w:r>
      <w:r>
        <w:rPr>
          <w:spacing w:val="22"/>
        </w:rPr>
        <w:t> </w:t>
      </w:r>
      <w:r>
        <w:rPr/>
        <w:t>(Kapoor</w:t>
      </w:r>
      <w:r>
        <w:rPr>
          <w:spacing w:val="22"/>
        </w:rPr>
        <w:t> </w:t>
      </w:r>
      <w:r>
        <w:rPr>
          <w:i/>
        </w:rPr>
        <w:t>et</w:t>
      </w:r>
      <w:r>
        <w:rPr>
          <w:i/>
          <w:spacing w:val="22"/>
        </w:rPr>
        <w:t> </w:t>
      </w:r>
      <w:r>
        <w:rPr>
          <w:i/>
        </w:rPr>
        <w:t>al.,</w:t>
      </w:r>
      <w:r>
        <w:rPr>
          <w:i/>
          <w:spacing w:val="23"/>
        </w:rPr>
        <w:t> </w:t>
      </w:r>
      <w:r>
        <w:rPr/>
        <w:t>2003)</w:t>
      </w:r>
      <w:r>
        <w:rPr>
          <w:spacing w:val="-58"/>
        </w:rPr>
        <w:t> </w:t>
      </w:r>
      <w:r>
        <w:rPr/>
        <w:t>as</w:t>
      </w:r>
      <w:r>
        <w:rPr>
          <w:spacing w:val="-1"/>
        </w:rPr>
        <w:t> </w:t>
      </w:r>
      <w:r>
        <w:rPr/>
        <w:t>shown in Figure</w:t>
      </w:r>
      <w:r>
        <w:rPr>
          <w:spacing w:val="-1"/>
        </w:rPr>
        <w:t> </w:t>
      </w:r>
      <w:r>
        <w:rPr/>
        <w:t>2.7.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60" w:right="620"/>
        </w:sectPr>
      </w:pPr>
    </w:p>
    <w:p>
      <w:pPr>
        <w:spacing w:before="71"/>
        <w:ind w:left="1205" w:right="1384" w:firstLine="0"/>
        <w:jc w:val="center"/>
        <w:rPr>
          <w:rFonts w:ascii="Arial MT"/>
          <w:sz w:val="16"/>
        </w:rPr>
      </w:pPr>
      <w:r>
        <w:rPr/>
        <w:pict>
          <v:shape style="position:absolute;margin-left:156.371353pt;margin-top:8.149456pt;width:44.15pt;height:35.5pt;mso-position-horizontal-relative:page;mso-position-vertical-relative:paragraph;z-index:15766016" coordorigin="3127,163" coordsize="883,710" path="m3127,872l3127,456m3127,456l3612,163m3612,163l4010,401e" filled="false" stroked="true" strokeweight=".857652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7936384" from="286.418152pt,34.385559pt" to="286.418152pt,15.001303pt" stroked="true" strokeweight=".842253pt" strokecolor="#000000">
            <v:stroke dashstyle="solid"/>
            <w10:wrap type="none"/>
          </v:line>
        </w:pict>
      </w:r>
      <w:r>
        <w:rPr>
          <w:rFonts w:ascii="Arial MT"/>
          <w:sz w:val="20"/>
        </w:rPr>
        <w:t>CH</w:t>
      </w:r>
      <w:r>
        <w:rPr>
          <w:rFonts w:ascii="Arial MT"/>
          <w:position w:val="-3"/>
          <w:sz w:val="16"/>
        </w:rPr>
        <w:t>2</w:t>
      </w:r>
      <w:r>
        <w:rPr>
          <w:rFonts w:ascii="Arial MT"/>
          <w:sz w:val="20"/>
        </w:rPr>
        <w:t>CH</w:t>
      </w:r>
      <w:r>
        <w:rPr>
          <w:rFonts w:ascii="Arial MT"/>
          <w:position w:val="-3"/>
          <w:sz w:val="16"/>
        </w:rPr>
        <w:t>2</w:t>
      </w:r>
      <w:r>
        <w:rPr>
          <w:rFonts w:ascii="Arial MT"/>
          <w:sz w:val="20"/>
        </w:rPr>
        <w:t>SO</w:t>
      </w:r>
      <w:r>
        <w:rPr>
          <w:rFonts w:ascii="Arial MT"/>
          <w:position w:val="-3"/>
          <w:sz w:val="16"/>
        </w:rPr>
        <w:t>2</w:t>
      </w:r>
      <w:r>
        <w:rPr>
          <w:rFonts w:ascii="Arial MT"/>
          <w:sz w:val="20"/>
        </w:rPr>
        <w:t>CH</w:t>
      </w:r>
      <w:r>
        <w:rPr>
          <w:rFonts w:ascii="Arial MT"/>
          <w:position w:val="-3"/>
          <w:sz w:val="16"/>
        </w:rPr>
        <w:t>2</w:t>
      </w:r>
      <w:r>
        <w:rPr>
          <w:rFonts w:ascii="Arial MT"/>
          <w:sz w:val="20"/>
        </w:rPr>
        <w:t>CH</w:t>
      </w:r>
      <w:r>
        <w:rPr>
          <w:rFonts w:ascii="Arial MT"/>
          <w:position w:val="-3"/>
          <w:sz w:val="16"/>
        </w:rPr>
        <w:t>3</w:t>
      </w:r>
    </w:p>
    <w:p>
      <w:pPr>
        <w:spacing w:before="37"/>
        <w:ind w:left="2461" w:right="0" w:firstLine="0"/>
        <w:jc w:val="left"/>
        <w:rPr>
          <w:rFonts w:ascii="Arial MT"/>
          <w:sz w:val="16"/>
        </w:rPr>
      </w:pPr>
      <w:r>
        <w:rPr>
          <w:rFonts w:ascii="Arial MT"/>
          <w:w w:val="120"/>
          <w:sz w:val="16"/>
        </w:rPr>
        <w:t>OH</w:t>
      </w:r>
    </w:p>
    <w:p>
      <w:pPr>
        <w:spacing w:after="0"/>
        <w:jc w:val="left"/>
        <w:rPr>
          <w:rFonts w:ascii="Arial MT"/>
          <w:sz w:val="16"/>
        </w:rPr>
        <w:sectPr>
          <w:pgSz w:w="12240" w:h="15840"/>
          <w:pgMar w:header="0" w:footer="1015" w:top="1340" w:bottom="1200" w:left="1560" w:right="620"/>
        </w:sectPr>
      </w:pPr>
    </w:p>
    <w:p>
      <w:pPr>
        <w:pStyle w:val="BodyText"/>
        <w:spacing w:before="4"/>
        <w:rPr>
          <w:rFonts w:ascii="Arial MT"/>
          <w:sz w:val="26"/>
        </w:rPr>
      </w:pPr>
    </w:p>
    <w:p>
      <w:pPr>
        <w:spacing w:before="0"/>
        <w:ind w:left="313" w:right="0" w:firstLine="0"/>
        <w:jc w:val="left"/>
        <w:rPr>
          <w:rFonts w:ascii="Arial MT"/>
          <w:sz w:val="16"/>
        </w:rPr>
      </w:pPr>
      <w:r>
        <w:rPr>
          <w:rFonts w:ascii="Arial MT"/>
          <w:w w:val="120"/>
          <w:sz w:val="16"/>
        </w:rPr>
        <w:t>O</w:t>
      </w:r>
      <w:r>
        <w:rPr>
          <w:rFonts w:ascii="Arial MT"/>
          <w:w w:val="120"/>
          <w:position w:val="-3"/>
          <w:sz w:val="13"/>
        </w:rPr>
        <w:t>2</w:t>
      </w:r>
      <w:r>
        <w:rPr>
          <w:rFonts w:ascii="Arial MT"/>
          <w:w w:val="120"/>
          <w:sz w:val="16"/>
        </w:rPr>
        <w:t>N</w:t>
      </w:r>
    </w:p>
    <w:p>
      <w:pPr>
        <w:tabs>
          <w:tab w:pos="4381" w:val="left" w:leader="none"/>
        </w:tabs>
        <w:spacing w:before="24"/>
        <w:ind w:left="1873" w:right="0" w:firstLine="0"/>
        <w:jc w:val="left"/>
        <w:rPr>
          <w:sz w:val="18"/>
        </w:rPr>
      </w:pPr>
      <w:r>
        <w:rPr/>
        <w:br w:type="column"/>
      </w:r>
      <w:r>
        <w:rPr>
          <w:w w:val="105"/>
          <w:position w:val="-10"/>
          <w:sz w:val="19"/>
        </w:rPr>
        <w:t>CH</w:t>
      </w:r>
      <w:r>
        <w:rPr>
          <w:spacing w:val="43"/>
          <w:w w:val="105"/>
          <w:position w:val="-10"/>
          <w:sz w:val="19"/>
        </w:rPr>
        <w:t> </w:t>
      </w:r>
      <w:r>
        <w:rPr>
          <w:rFonts w:ascii="Arial MT"/>
          <w:position w:val="1"/>
          <w:sz w:val="20"/>
        </w:rPr>
        <w:t>O</w:t>
      </w:r>
      <w:r>
        <w:rPr>
          <w:rFonts w:ascii="Arial MT"/>
          <w:position w:val="-3"/>
          <w:sz w:val="16"/>
        </w:rPr>
        <w:t>2</w:t>
      </w:r>
      <w:r>
        <w:rPr>
          <w:rFonts w:ascii="Arial MT"/>
          <w:position w:val="1"/>
          <w:sz w:val="20"/>
        </w:rPr>
        <w:t>N</w:t>
        <w:tab/>
      </w:r>
      <w:r>
        <w:rPr>
          <w:position w:val="6"/>
          <w:sz w:val="24"/>
        </w:rPr>
        <w:t>CH</w:t>
      </w:r>
      <w:r>
        <w:rPr>
          <w:sz w:val="18"/>
        </w:rPr>
        <w:t>3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tabs>
          <w:tab w:pos="3558" w:val="left" w:leader="none"/>
        </w:tabs>
        <w:spacing w:before="288"/>
        <w:ind w:left="118"/>
      </w:pPr>
      <w:r>
        <w:rPr/>
        <w:pict>
          <v:group style="position:absolute;margin-left:113.719627pt;margin-top:-55.199917pt;width:92.95pt;height:47.45pt;mso-position-horizontal-relative:page;mso-position-vertical-relative:paragraph;z-index:15765504" coordorigin="2274,-1104" coordsize="1859,949">
            <v:shape style="position:absolute;left:2282;top:-1002;width:1842;height:746" coordorigin="2283,-1001" coordsize="1842,746" path="m2655,-732l2851,-256m2739,-708l2901,-316m2851,-256l3355,-256m3478,-349l3616,-732m3413,-367l3534,-708m3616,-732l3233,-958m3027,-958l2655,-732m3616,-732l4124,-1001m2655,-732l2283,-972e" filled="false" stroked="true" strokeweight=".857652pt" strokecolor="#000000">
              <v:path arrowok="t"/>
              <v:stroke dashstyle="solid"/>
            </v:shape>
            <v:shape style="position:absolute;left:3059;top:-1104;width:162;height:186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22"/>
                        <w:sz w:val="16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3375;top:-342;width:162;height:186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22"/>
                        <w:sz w:val="16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47.367477pt;margin-top:-64.422562pt;width:84.85pt;height:58pt;mso-position-horizontal-relative:page;mso-position-vertical-relative:paragraph;z-index:-17936896" coordorigin="4947,-1288" coordsize="1697,1160">
            <v:shape style="position:absolute;left:4956;top:-1161;width:1679;height:912" coordorigin="4956,-1160" coordsize="1679,912" path="m5296,-831l5475,-249m5372,-804l5522,-324m5475,-249l5933,-249m6048,-365l6172,-831m5986,-387l6097,-801m6172,-831l5822,-1107m5635,-1107l5296,-831m6172,-831l6635,-1160m5296,-831l4956,-1124e" filled="false" stroked="true" strokeweight=".895804pt" strokecolor="#000000">
              <v:path arrowok="t"/>
              <v:stroke dashstyle="solid"/>
            </v:shape>
            <v:shape style="position:absolute;left:5664;top:-1289;width:151;height:228" type="#_x0000_t202" filled="false" stroked="false">
              <v:textbox inset="0,0,0,0">
                <w:txbxContent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90"/>
                        <w:sz w:val="20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5954;top:-356;width:151;height:228" type="#_x0000_t202" filled="false" stroked="false">
              <v:textbox inset="0,0,0,0">
                <w:txbxContent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90"/>
                        <w:sz w:val="20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24.580963pt;margin-top:-54.805721pt;width:4.350pt;height:8.1pt;mso-position-horizontal-relative:page;mso-position-vertical-relative:paragraph;z-index:-17934848" type="#_x0000_t202" filled="false" stroked="false">
            <v:textbox inset="0,0,0,0">
              <w:txbxContent>
                <w:p>
                  <w:pPr>
                    <w:spacing w:line="161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23"/>
                      <w:sz w:val="14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t>Metronidazole</w:t>
        <w:tab/>
        <w:t>Tinidazole</w:t>
      </w:r>
    </w:p>
    <w:p>
      <w:pPr>
        <w:pStyle w:val="BodyText"/>
        <w:rPr>
          <w:sz w:val="26"/>
        </w:rPr>
      </w:pPr>
    </w:p>
    <w:p>
      <w:pPr>
        <w:pStyle w:val="Heading1"/>
        <w:spacing w:before="181"/>
        <w:ind w:left="1335"/>
      </w:pPr>
      <w:r>
        <w:rPr/>
        <w:t>Figure</w:t>
      </w:r>
      <w:r>
        <w:rPr>
          <w:spacing w:val="-3"/>
        </w:rPr>
        <w:t> </w:t>
      </w:r>
      <w:r>
        <w:rPr/>
        <w:t>2.7Structures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metronidazole</w:t>
      </w:r>
      <w:r>
        <w:rPr>
          <w:spacing w:val="-2"/>
        </w:rPr>
        <w:t> </w:t>
      </w:r>
      <w:r>
        <w:rPr/>
        <w:t>and tinidazole</w:t>
      </w:r>
    </w:p>
    <w:p>
      <w:pPr>
        <w:spacing w:after="0"/>
        <w:sectPr>
          <w:type w:val="continuous"/>
          <w:pgSz w:w="12240" w:h="15840"/>
          <w:pgMar w:top="1360" w:bottom="280" w:left="1560" w:right="620"/>
          <w:cols w:num="2" w:equalWidth="0">
            <w:col w:w="694" w:space="40"/>
            <w:col w:w="9326"/>
          </w:cols>
        </w:sectPr>
      </w:pP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0" w:lineRule="auto" w:before="90"/>
        <w:ind w:left="312" w:right="817"/>
        <w:jc w:val="both"/>
      </w:pPr>
      <w:r>
        <w:rPr/>
        <w:t>The</w:t>
      </w:r>
      <w:r>
        <w:rPr>
          <w:spacing w:val="1"/>
        </w:rPr>
        <w:t> </w:t>
      </w:r>
      <w:r>
        <w:rPr/>
        <w:t>replacement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ethyl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/>
        <w:t>substituents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methyl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carbamate group at position 2 lead to the formation of ronidazole which is used in veterinary</w:t>
      </w:r>
      <w:r>
        <w:rPr>
          <w:spacing w:val="-57"/>
        </w:rPr>
        <w:t> </w:t>
      </w:r>
      <w:r>
        <w:rPr/>
        <w:t>practice for</w:t>
      </w:r>
      <w:r>
        <w:rPr>
          <w:spacing w:val="-2"/>
        </w:rPr>
        <w:t> </w:t>
      </w:r>
      <w:r>
        <w:rPr/>
        <w:t>the treatment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control of</w:t>
      </w:r>
      <w:r>
        <w:rPr>
          <w:spacing w:val="1"/>
        </w:rPr>
        <w:t> </w:t>
      </w:r>
      <w:r>
        <w:rPr/>
        <w:t>swine</w:t>
      </w:r>
      <w:r>
        <w:rPr>
          <w:spacing w:val="-1"/>
        </w:rPr>
        <w:t> </w:t>
      </w:r>
      <w:r>
        <w:rPr/>
        <w:t>dysentery</w:t>
      </w:r>
      <w:r>
        <w:rPr>
          <w:spacing w:val="-5"/>
        </w:rPr>
        <w:t> </w:t>
      </w:r>
      <w:r>
        <w:rPr/>
        <w:t>(Kapoor</w:t>
      </w:r>
      <w:r>
        <w:rPr>
          <w:spacing w:val="-1"/>
        </w:rPr>
        <w:t> </w:t>
      </w:r>
      <w:r>
        <w:rPr>
          <w:i/>
        </w:rPr>
        <w:t>et al., </w:t>
      </w:r>
      <w:r>
        <w:rPr/>
        <w:t>2003).</w:t>
      </w:r>
    </w:p>
    <w:p>
      <w:pPr>
        <w:spacing w:before="182"/>
        <w:ind w:left="295" w:right="1431" w:firstLine="0"/>
        <w:jc w:val="center"/>
        <w:rPr>
          <w:rFonts w:ascii="Arial MT"/>
          <w:sz w:val="15"/>
        </w:rPr>
      </w:pPr>
      <w:r>
        <w:rPr/>
        <w:pict>
          <v:line style="position:absolute;mso-position-horizontal-relative:page;mso-position-vertical-relative:paragraph;z-index:15768064" from="295.307556pt,38.692455pt" to="295.307556pt,19.996155pt" stroked="true" strokeweight=".981325pt" strokecolor="#000000">
            <v:stroke dashstyle="solid"/>
            <w10:wrap type="none"/>
          </v:line>
        </w:pict>
      </w:r>
      <w:r>
        <w:rPr>
          <w:rFonts w:ascii="Arial MT"/>
          <w:w w:val="105"/>
          <w:sz w:val="19"/>
        </w:rPr>
        <w:t>CH</w:t>
      </w:r>
      <w:r>
        <w:rPr>
          <w:rFonts w:ascii="Arial MT"/>
          <w:w w:val="105"/>
          <w:position w:val="-3"/>
          <w:sz w:val="15"/>
        </w:rPr>
        <w:t>3</w:t>
      </w: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after="0"/>
        <w:rPr>
          <w:rFonts w:ascii="Arial MT"/>
          <w:sz w:val="19"/>
        </w:rPr>
        <w:sectPr>
          <w:type w:val="continuous"/>
          <w:pgSz w:w="12240" w:h="15840"/>
          <w:pgMar w:top="1360" w:bottom="280" w:left="1560" w:right="620"/>
        </w:sectPr>
      </w:pPr>
    </w:p>
    <w:p>
      <w:pPr>
        <w:tabs>
          <w:tab w:pos="1235" w:val="left" w:leader="none"/>
        </w:tabs>
        <w:spacing w:before="99"/>
        <w:ind w:left="0" w:right="0" w:firstLine="0"/>
        <w:jc w:val="right"/>
        <w:rPr>
          <w:rFonts w:ascii="Arial MT"/>
          <w:sz w:val="19"/>
        </w:rPr>
      </w:pPr>
      <w:r>
        <w:rPr/>
        <w:pict>
          <v:group style="position:absolute;margin-left:250.706314pt;margin-top:13.490931pt;width:92pt;height:48.5pt;mso-position-horizontal-relative:page;mso-position-vertical-relative:paragraph;z-index:-17935872" coordorigin="5014,270" coordsize="1840,970">
            <v:shape style="position:absolute;left:5023;top:279;width:1821;height:844" coordorigin="5024,279" coordsize="1821,844" path="m5411,562l5616,1123m5499,588l5670,1051m5616,1123l6140,1123m6271,1011l6413,562m6201,990l6328,590m6413,562l6013,296m5799,296l5411,562m6413,562l6844,303m5411,562l5024,279e" filled="false" stroked="true" strokeweight=".963015pt" strokecolor="#000000">
              <v:path arrowok="t"/>
              <v:stroke dashstyle="solid"/>
            </v:shape>
            <v:shape style="position:absolute;left:6164;top:1020;width:167;height:219" type="#_x0000_t202" filled="false" stroked="false">
              <v:textbox inset="0,0,0,0">
                <w:txbxContent>
                  <w:p>
                    <w:pPr>
                      <w:spacing w:line="218" w:lineRule="exact" w:before="0"/>
                      <w:ind w:left="0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w w:val="107"/>
                        <w:sz w:val="19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5"/>
          <w:sz w:val="19"/>
        </w:rPr>
        <w:t>O</w:t>
      </w:r>
      <w:r>
        <w:rPr>
          <w:rFonts w:ascii="Arial MT"/>
          <w:w w:val="105"/>
          <w:position w:val="-3"/>
          <w:sz w:val="15"/>
        </w:rPr>
        <w:t>2</w:t>
      </w:r>
      <w:r>
        <w:rPr>
          <w:rFonts w:ascii="Arial MT"/>
          <w:w w:val="105"/>
          <w:sz w:val="19"/>
        </w:rPr>
        <w:t>N</w:t>
        <w:tab/>
      </w:r>
      <w:r>
        <w:rPr>
          <w:rFonts w:ascii="Arial MT"/>
          <w:w w:val="105"/>
          <w:position w:val="-1"/>
          <w:sz w:val="19"/>
        </w:rPr>
        <w:t>N</w:t>
      </w:r>
    </w:p>
    <w:p>
      <w:pPr>
        <w:spacing w:before="143"/>
        <w:ind w:left="843" w:right="0" w:firstLine="0"/>
        <w:jc w:val="left"/>
        <w:rPr>
          <w:rFonts w:ascii="Arial MT"/>
          <w:sz w:val="15"/>
        </w:rPr>
      </w:pPr>
      <w:r>
        <w:rPr/>
        <w:br w:type="column"/>
      </w:r>
      <w:r>
        <w:rPr>
          <w:rFonts w:ascii="Arial MT"/>
          <w:w w:val="105"/>
          <w:sz w:val="19"/>
        </w:rPr>
        <w:t>CH</w:t>
      </w:r>
      <w:r>
        <w:rPr>
          <w:rFonts w:ascii="Arial MT"/>
          <w:w w:val="105"/>
          <w:position w:val="-3"/>
          <w:sz w:val="15"/>
        </w:rPr>
        <w:t>2</w:t>
      </w:r>
      <w:r>
        <w:rPr>
          <w:rFonts w:ascii="Arial MT"/>
          <w:w w:val="105"/>
          <w:sz w:val="19"/>
        </w:rPr>
        <w:t>COONH</w:t>
      </w:r>
      <w:r>
        <w:rPr>
          <w:rFonts w:ascii="Arial MT"/>
          <w:w w:val="105"/>
          <w:position w:val="-3"/>
          <w:sz w:val="15"/>
        </w:rPr>
        <w:t>2</w:t>
      </w:r>
    </w:p>
    <w:p>
      <w:pPr>
        <w:spacing w:after="0"/>
        <w:jc w:val="left"/>
        <w:rPr>
          <w:rFonts w:ascii="Arial MT"/>
          <w:sz w:val="15"/>
        </w:rPr>
        <w:sectPr>
          <w:type w:val="continuous"/>
          <w:pgSz w:w="12240" w:h="15840"/>
          <w:pgMar w:top="1360" w:bottom="280" w:left="1560" w:right="620"/>
          <w:cols w:num="2" w:equalWidth="0">
            <w:col w:w="4420" w:space="40"/>
            <w:col w:w="5600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3"/>
        </w:rPr>
      </w:pPr>
    </w:p>
    <w:p>
      <w:pPr>
        <w:spacing w:before="1"/>
        <w:ind w:left="295" w:right="1495" w:firstLine="0"/>
        <w:jc w:val="center"/>
        <w:rPr>
          <w:sz w:val="23"/>
        </w:rPr>
      </w:pPr>
      <w:r>
        <w:rPr>
          <w:w w:val="105"/>
          <w:sz w:val="23"/>
        </w:rPr>
        <w:t>Ronidazole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9"/>
        </w:numPr>
        <w:tabs>
          <w:tab w:pos="794" w:val="left" w:leader="none"/>
        </w:tabs>
        <w:spacing w:line="240" w:lineRule="auto" w:before="165" w:after="0"/>
        <w:ind w:left="793" w:right="0" w:hanging="482"/>
        <w:jc w:val="both"/>
      </w:pPr>
      <w:bookmarkStart w:name="_TOC_250055" w:id="36"/>
      <w:r>
        <w:rPr/>
        <w:t>Pharmacokinetic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bookmarkEnd w:id="36"/>
      <w:r>
        <w:rPr/>
        <w:t>metronidazole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ListParagraph"/>
        <w:numPr>
          <w:ilvl w:val="3"/>
          <w:numId w:val="19"/>
        </w:numPr>
        <w:tabs>
          <w:tab w:pos="1033" w:val="left" w:leader="none"/>
        </w:tabs>
        <w:spacing w:line="240" w:lineRule="auto" w:before="0" w:after="0"/>
        <w:ind w:left="1032" w:right="0" w:hanging="721"/>
        <w:jc w:val="left"/>
        <w:rPr>
          <w:i/>
          <w:sz w:val="24"/>
        </w:rPr>
      </w:pPr>
      <w:r>
        <w:rPr>
          <w:i/>
          <w:sz w:val="24"/>
        </w:rPr>
        <w:t>Absorption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312" w:right="814"/>
        <w:jc w:val="both"/>
      </w:pPr>
      <w:r>
        <w:rPr/>
        <w:t>The</w:t>
      </w:r>
      <w:r>
        <w:rPr>
          <w:spacing w:val="31"/>
        </w:rPr>
        <w:t> </w:t>
      </w:r>
      <w:r>
        <w:rPr/>
        <w:t>absorption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metronidazole</w:t>
      </w:r>
      <w:r>
        <w:rPr>
          <w:spacing w:val="32"/>
        </w:rPr>
        <w:t> </w:t>
      </w:r>
      <w:r>
        <w:rPr/>
        <w:t>has</w:t>
      </w:r>
      <w:r>
        <w:rPr>
          <w:spacing w:val="32"/>
        </w:rPr>
        <w:t> </w:t>
      </w:r>
      <w:r>
        <w:rPr/>
        <w:t>been</w:t>
      </w:r>
      <w:r>
        <w:rPr>
          <w:spacing w:val="33"/>
        </w:rPr>
        <w:t> </w:t>
      </w:r>
      <w:r>
        <w:rPr/>
        <w:t>studied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a</w:t>
      </w:r>
      <w:r>
        <w:rPr>
          <w:spacing w:val="31"/>
        </w:rPr>
        <w:t> </w:t>
      </w:r>
      <w:r>
        <w:rPr/>
        <w:t>variety</w:t>
      </w:r>
      <w:r>
        <w:rPr>
          <w:spacing w:val="28"/>
        </w:rPr>
        <w:t> </w:t>
      </w:r>
      <w:r>
        <w:rPr/>
        <w:t>of</w:t>
      </w:r>
      <w:r>
        <w:rPr>
          <w:spacing w:val="31"/>
        </w:rPr>
        <w:t> </w:t>
      </w:r>
      <w:r>
        <w:rPr/>
        <w:t>dosage</w:t>
      </w:r>
      <w:r>
        <w:rPr>
          <w:spacing w:val="34"/>
        </w:rPr>
        <w:t> </w:t>
      </w:r>
      <w:r>
        <w:rPr/>
        <w:t>forms</w:t>
      </w:r>
      <w:r>
        <w:rPr>
          <w:spacing w:val="34"/>
        </w:rPr>
        <w:t> </w:t>
      </w:r>
      <w:r>
        <w:rPr/>
        <w:t>including</w:t>
      </w:r>
      <w:r>
        <w:rPr>
          <w:spacing w:val="-58"/>
        </w:rPr>
        <w:t> </w:t>
      </w:r>
      <w:r>
        <w:rPr/>
        <w:t>oral tablets, infusions, vaginal-rectal suppositories, and topical gel. The oral absorption of</w:t>
      </w:r>
      <w:r>
        <w:rPr>
          <w:spacing w:val="1"/>
        </w:rPr>
        <w:t> </w:t>
      </w:r>
      <w:r>
        <w:rPr/>
        <w:t>metronidazole is excellent, with bioavailability often reported as &gt;90% (Bergan and Arnold,</w:t>
      </w:r>
      <w:r>
        <w:rPr>
          <w:spacing w:val="1"/>
        </w:rPr>
        <w:t> </w:t>
      </w:r>
      <w:r>
        <w:rPr/>
        <w:t>1980; Bistoletti </w:t>
      </w:r>
      <w:r>
        <w:rPr>
          <w:i/>
        </w:rPr>
        <w:t>et al</w:t>
      </w:r>
      <w:r>
        <w:rPr/>
        <w:t>., 1987; Loft </w:t>
      </w:r>
      <w:r>
        <w:rPr>
          <w:i/>
        </w:rPr>
        <w:t>et al</w:t>
      </w:r>
      <w:r>
        <w:rPr/>
        <w:t>., 1987). The peak plasma drug concentration (C</w:t>
      </w:r>
      <w:r>
        <w:rPr>
          <w:vertAlign w:val="subscript"/>
        </w:rPr>
        <w:t>max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a single dose of 500 mg is approximately 8 to 13 μg/l, with a corresponding time</w:t>
      </w:r>
      <w:r>
        <w:rPr>
          <w:spacing w:val="1"/>
          <w:vertAlign w:val="baseline"/>
        </w:rPr>
        <w:t> </w:t>
      </w:r>
      <w:r>
        <w:rPr>
          <w:vertAlign w:val="baseline"/>
        </w:rPr>
        <w:t>(Tmax)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0.25 to 4 h</w:t>
      </w:r>
      <w:r>
        <w:rPr>
          <w:spacing w:val="-1"/>
          <w:vertAlign w:val="baseline"/>
        </w:rPr>
        <w:t> </w:t>
      </w:r>
      <w:r>
        <w:rPr>
          <w:vertAlign w:val="baseline"/>
        </w:rPr>
        <w:t>(Ralph </w:t>
      </w:r>
      <w:r>
        <w:rPr>
          <w:i/>
          <w:vertAlign w:val="baseline"/>
        </w:rPr>
        <w:t>et al., </w:t>
      </w:r>
      <w:r>
        <w:rPr>
          <w:vertAlign w:val="baseline"/>
        </w:rPr>
        <w:t>1974; Bergan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Arnold, 1980).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1560" w:right="620"/>
        </w:sectPr>
      </w:pPr>
    </w:p>
    <w:p>
      <w:pPr>
        <w:pStyle w:val="ListParagraph"/>
        <w:numPr>
          <w:ilvl w:val="3"/>
          <w:numId w:val="19"/>
        </w:numPr>
        <w:tabs>
          <w:tab w:pos="1033" w:val="left" w:leader="none"/>
        </w:tabs>
        <w:spacing w:line="240" w:lineRule="auto" w:before="72" w:after="0"/>
        <w:ind w:left="1032" w:right="0" w:hanging="721"/>
        <w:jc w:val="both"/>
        <w:rPr>
          <w:i/>
          <w:sz w:val="24"/>
        </w:rPr>
      </w:pPr>
      <w:r>
        <w:rPr>
          <w:i/>
          <w:sz w:val="24"/>
        </w:rPr>
        <w:t>Distribution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312" w:right="817"/>
        <w:jc w:val="both"/>
      </w:pPr>
      <w:r>
        <w:rPr/>
        <w:t>It is widely distributed in body tissues including saliva, breast milk and cerebrospinal</w:t>
      </w:r>
      <w:r>
        <w:rPr>
          <w:spacing w:val="60"/>
        </w:rPr>
        <w:t> </w:t>
      </w:r>
      <w:r>
        <w:rPr/>
        <w:t>fluid</w:t>
      </w:r>
      <w:r>
        <w:rPr>
          <w:spacing w:val="1"/>
        </w:rPr>
        <w:t> </w:t>
      </w:r>
      <w:r>
        <w:rPr/>
        <w:t>in concentrations equivalent to those in plasma or serum (http://www.nlist.com). It also</w:t>
      </w:r>
      <w:r>
        <w:rPr>
          <w:spacing w:val="1"/>
        </w:rPr>
        <w:t> </w:t>
      </w:r>
      <w:r>
        <w:rPr/>
        <w:t>crosses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placenta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rapidly</w:t>
      </w:r>
      <w:r>
        <w:rPr>
          <w:spacing w:val="1"/>
        </w:rPr>
        <w:t> </w:t>
      </w:r>
      <w:r>
        <w:rPr/>
        <w:t>enters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foetal</w:t>
      </w:r>
      <w:r>
        <w:rPr>
          <w:spacing w:val="1"/>
        </w:rPr>
        <w:t> </w:t>
      </w:r>
      <w:r>
        <w:rPr/>
        <w:t>circulation.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metronidazole</w:t>
      </w:r>
      <w:r>
        <w:rPr>
          <w:spacing w:val="-1"/>
        </w:rPr>
        <w:t> </w:t>
      </w:r>
      <w:r>
        <w:rPr/>
        <w:t>is less than</w:t>
      </w:r>
      <w:r>
        <w:rPr>
          <w:spacing w:val="-1"/>
        </w:rPr>
        <w:t> </w:t>
      </w:r>
      <w:r>
        <w:rPr/>
        <w:t>20% (Ralph </w:t>
      </w:r>
      <w:r>
        <w:rPr>
          <w:i/>
        </w:rPr>
        <w:t>et al</w:t>
      </w:r>
      <w:r>
        <w:rPr/>
        <w:t>.,</w:t>
      </w:r>
      <w:r>
        <w:rPr>
          <w:spacing w:val="-1"/>
        </w:rPr>
        <w:t> </w:t>
      </w:r>
      <w:r>
        <w:rPr/>
        <w:t>1974; Shwartz and Jeunet,</w:t>
      </w:r>
      <w:r>
        <w:rPr>
          <w:spacing w:val="-1"/>
        </w:rPr>
        <w:t> </w:t>
      </w:r>
      <w:r>
        <w:rPr/>
        <w:t>1976).</w:t>
      </w:r>
    </w:p>
    <w:p>
      <w:pPr>
        <w:pStyle w:val="ListParagraph"/>
        <w:numPr>
          <w:ilvl w:val="3"/>
          <w:numId w:val="19"/>
        </w:numPr>
        <w:tabs>
          <w:tab w:pos="1033" w:val="left" w:leader="none"/>
        </w:tabs>
        <w:spacing w:line="240" w:lineRule="auto" w:before="0" w:after="0"/>
        <w:ind w:left="1032" w:right="0" w:hanging="721"/>
        <w:jc w:val="both"/>
        <w:rPr>
          <w:i/>
          <w:sz w:val="24"/>
        </w:rPr>
      </w:pPr>
      <w:r>
        <w:rPr>
          <w:i/>
          <w:sz w:val="24"/>
        </w:rPr>
        <w:t>Metabolism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312" w:right="817"/>
        <w:jc w:val="both"/>
      </w:pPr>
      <w:r>
        <w:rPr/>
        <w:t>Metronidazole</w:t>
      </w:r>
      <w:r>
        <w:rPr>
          <w:spacing w:val="1"/>
        </w:rPr>
        <w:t> </w:t>
      </w:r>
      <w:r>
        <w:rPr/>
        <w:t>undergoes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hepatic</w:t>
      </w:r>
      <w:r>
        <w:rPr>
          <w:spacing w:val="1"/>
        </w:rPr>
        <w:t> </w:t>
      </w:r>
      <w:r>
        <w:rPr/>
        <w:t>biotransformation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renal</w:t>
      </w:r>
      <w:r>
        <w:rPr>
          <w:spacing w:val="1"/>
        </w:rPr>
        <w:t> </w:t>
      </w:r>
      <w:r>
        <w:rPr/>
        <w:t>elimination (Stambaugh</w:t>
      </w:r>
      <w:r>
        <w:rPr>
          <w:spacing w:val="60"/>
        </w:rPr>
        <w:t> </w:t>
      </w:r>
      <w:r>
        <w:rPr>
          <w:i/>
        </w:rPr>
        <w:t>et al</w:t>
      </w:r>
      <w:r>
        <w:rPr/>
        <w:t>., 1968; Jensen and Gugler, 1983). The major metabolites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urine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hydroxylation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2-methyl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(2-</w:t>
      </w:r>
      <w:r>
        <w:rPr>
          <w:spacing w:val="1"/>
        </w:rPr>
        <w:t> </w:t>
      </w:r>
      <w:r>
        <w:rPr/>
        <w:t>hydroxymetronidazole), oxidation of the 1-ethyl group (1-metronidazole acetic acid), and</w:t>
      </w:r>
      <w:r>
        <w:rPr>
          <w:spacing w:val="1"/>
        </w:rPr>
        <w:t> </w:t>
      </w:r>
      <w:r>
        <w:rPr/>
        <w:t>glucuronide</w:t>
      </w:r>
      <w:r>
        <w:rPr>
          <w:spacing w:val="4"/>
        </w:rPr>
        <w:t> </w:t>
      </w:r>
      <w:r>
        <w:rPr/>
        <w:t>conjugation</w:t>
      </w:r>
      <w:r>
        <w:rPr>
          <w:spacing w:val="5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1-ethyl</w:t>
      </w:r>
      <w:r>
        <w:rPr>
          <w:spacing w:val="8"/>
        </w:rPr>
        <w:t> </w:t>
      </w:r>
      <w:r>
        <w:rPr/>
        <w:t>group</w:t>
      </w:r>
      <w:r>
        <w:rPr>
          <w:spacing w:val="5"/>
        </w:rPr>
        <w:t> </w:t>
      </w:r>
      <w:r>
        <w:rPr/>
        <w:t>as</w:t>
      </w:r>
      <w:r>
        <w:rPr>
          <w:spacing w:val="10"/>
        </w:rPr>
        <w:t> </w:t>
      </w:r>
      <w:r>
        <w:rPr/>
        <w:t>depicted</w:t>
      </w:r>
      <w:r>
        <w:rPr>
          <w:spacing w:val="6"/>
        </w:rPr>
        <w:t> </w:t>
      </w:r>
      <w:r>
        <w:rPr/>
        <w:t>in</w:t>
      </w:r>
      <w:r>
        <w:rPr>
          <w:spacing w:val="9"/>
        </w:rPr>
        <w:t> </w:t>
      </w:r>
      <w:r>
        <w:rPr/>
        <w:t>Figure</w:t>
      </w:r>
      <w:r>
        <w:rPr>
          <w:spacing w:val="7"/>
        </w:rPr>
        <w:t> </w:t>
      </w:r>
      <w:r>
        <w:rPr/>
        <w:t>2.8.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/>
        <w:t>sulfate</w:t>
      </w:r>
      <w:r>
        <w:rPr>
          <w:spacing w:val="5"/>
        </w:rPr>
        <w:t> </w:t>
      </w:r>
      <w:r>
        <w:rPr/>
        <w:t>conjugate,</w:t>
      </w:r>
      <w:r>
        <w:rPr>
          <w:spacing w:val="-58"/>
        </w:rPr>
        <w:t> </w:t>
      </w:r>
      <w:r>
        <w:rPr/>
        <w:t>a further oxidation product of 2-hydroxymetronidazole and a glucuronide conjugate of 2-</w:t>
      </w:r>
      <w:r>
        <w:rPr>
          <w:spacing w:val="1"/>
        </w:rPr>
        <w:t> </w:t>
      </w:r>
      <w:r>
        <w:rPr/>
        <w:t>hydroxymetronidazole have also been identified as minor metabolites (Stambaugh </w:t>
      </w:r>
      <w:r>
        <w:rPr>
          <w:i/>
        </w:rPr>
        <w:t>et al.</w:t>
      </w:r>
      <w:r>
        <w:rPr/>
        <w:t>,</w:t>
      </w:r>
      <w:r>
        <w:rPr>
          <w:spacing w:val="1"/>
        </w:rPr>
        <w:t> </w:t>
      </w:r>
      <w:r>
        <w:rPr/>
        <w:t>1968;</w:t>
      </w:r>
      <w:r>
        <w:rPr>
          <w:spacing w:val="1"/>
        </w:rPr>
        <w:t> </w:t>
      </w:r>
      <w:r>
        <w:rPr/>
        <w:t>Lamp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 1999). Although the parent</w:t>
      </w:r>
      <w:r>
        <w:rPr>
          <w:spacing w:val="1"/>
        </w:rPr>
        <w:t> </w:t>
      </w:r>
      <w:r>
        <w:rPr/>
        <w:t>compound</w:t>
      </w:r>
      <w:r>
        <w:rPr>
          <w:spacing w:val="1"/>
        </w:rPr>
        <w:t> </w:t>
      </w:r>
      <w:r>
        <w:rPr/>
        <w:t>predominates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plasma, along</w:t>
      </w:r>
      <w:r>
        <w:rPr>
          <w:spacing w:val="-57"/>
        </w:rPr>
        <w:t> </w:t>
      </w:r>
      <w:r>
        <w:rPr/>
        <w:t>with smaller concentrations of 2-hydroxymetronidazole (Jensen and Gugler, 1983), in urine</w:t>
      </w:r>
      <w:r>
        <w:rPr>
          <w:spacing w:val="1"/>
        </w:rPr>
        <w:t> </w:t>
      </w:r>
      <w:r>
        <w:rPr/>
        <w:t>2-hydroxymetronidazole is the primary metabolite formed from metronidazole, and accounts</w:t>
      </w:r>
      <w:r>
        <w:rPr>
          <w:spacing w:val="-57"/>
        </w:rPr>
        <w:t> </w:t>
      </w:r>
      <w:r>
        <w:rPr/>
        <w:t>for 40–50% of the total metronidazole species present in 24-hour urine samples (Stambaugh</w:t>
      </w:r>
      <w:r>
        <w:rPr>
          <w:spacing w:val="1"/>
        </w:rPr>
        <w:t> </w:t>
      </w:r>
      <w:r>
        <w:rPr>
          <w:i/>
        </w:rPr>
        <w:t>et al</w:t>
      </w:r>
      <w:r>
        <w:rPr/>
        <w:t>., 1968). Both metronidazole and 2-hydroxymetronidazole have in vitro activity against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anaerobic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strains</w:t>
      </w:r>
      <w:r>
        <w:rPr>
          <w:spacing w:val="1"/>
        </w:rPr>
        <w:t> </w:t>
      </w:r>
      <w:r>
        <w:rPr/>
        <w:t>(O’Keefe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1982).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acetic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metabolite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reported to occur at detectable levels only in patients with renal dysfunction (Lamp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1999).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60" w:right="6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50"/>
        <w:ind w:left="313" w:right="0" w:firstLine="0"/>
        <w:jc w:val="left"/>
        <w:rPr>
          <w:rFonts w:ascii="Arial MT"/>
          <w:sz w:val="19"/>
        </w:rPr>
      </w:pPr>
      <w:r>
        <w:rPr/>
        <w:pict>
          <v:group style="position:absolute;margin-left:113.444611pt;margin-top:-1.688949pt;width:242.3pt;height:57.3pt;mso-position-horizontal-relative:page;mso-position-vertical-relative:paragraph;z-index:15773184" coordorigin="2269,-34" coordsize="4846,1146">
            <v:shape style="position:absolute;left:5231;top:136;width:1874;height:824" coordorigin="5232,136" coordsize="1874,824" path="m5690,405l5876,960m5772,431l5926,891m5876,960l6375,960m6502,852l6645,405m6435,831l6563,431m6645,405l6266,136m6061,136l5690,405m6645,405l7105,254m5690,405l5232,259e" filled="false" stroked="true" strokeweight=".953273pt" strokecolor="#000000">
              <v:path arrowok="t"/>
              <v:stroke dashstyle="solid"/>
            </v:shape>
            <v:shape style="position:absolute;left:4183;top:646;width:196;height:101" coordorigin="4183,646" coordsize="196,101" path="m4378,646l4183,699,4378,747,4354,699,4378,646xe" filled="true" fillcolor="#000000" stroked="false">
              <v:path arrowok="t"/>
              <v:fill type="solid"/>
            </v:shape>
            <v:line style="position:absolute" from="4364,704" to="5218,704" stroked="true" strokeweight=".111651pt" strokecolor="#000000">
              <v:stroke dashstyle="solid"/>
            </v:line>
            <v:rect style="position:absolute;left:4354;top:689;width:863;height:20" filled="true" fillcolor="#000000" stroked="false">
              <v:fill type="solid"/>
            </v:rect>
            <v:shape style="position:absolute;left:2278;top:158;width:1876;height:836" coordorigin="2278,158" coordsize="1876,836" path="m2737,433l2912,994m2818,462l2963,924m2912,994l3411,994m3539,883l3691,433m3472,862l3607,460m3691,433l3320,158m3115,158l2737,433m2737,433l2278,285m3691,433l4154,290e" filled="false" stroked="true" strokeweight=".953273pt" strokecolor="#000000">
              <v:path arrowok="t"/>
              <v:stroke dashstyle="solid"/>
            </v:shape>
            <v:shape style="position:absolute;left:3148;top:-15;width:161;height:217" type="#_x0000_t202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w w:val="102"/>
                        <w:sz w:val="19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6094;top:-34;width:161;height:217" type="#_x0000_t202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w w:val="102"/>
                        <w:sz w:val="19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4183;top:160;width:382;height:246" type="#_x0000_t202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w w:val="105"/>
                        <w:sz w:val="19"/>
                      </w:rPr>
                      <w:t>CH</w:t>
                    </w:r>
                    <w:r>
                      <w:rPr>
                        <w:rFonts w:ascii="Arial MT"/>
                        <w:w w:val="105"/>
                        <w:sz w:val="19"/>
                        <w:vertAlign w:val="sub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824;top:126;width:393;height:246" type="#_x0000_t202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w w:val="105"/>
                        <w:sz w:val="19"/>
                      </w:rPr>
                      <w:t>O</w:t>
                    </w:r>
                    <w:r>
                      <w:rPr>
                        <w:rFonts w:ascii="Arial MT"/>
                        <w:w w:val="105"/>
                        <w:sz w:val="19"/>
                        <w:vertAlign w:val="subscript"/>
                      </w:rPr>
                      <w:t>2</w:t>
                    </w:r>
                    <w:r>
                      <w:rPr>
                        <w:rFonts w:ascii="Arial MT"/>
                        <w:w w:val="105"/>
                        <w:sz w:val="19"/>
                        <w:vertAlign w:val="baseline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3433;top:895;width:161;height:217" type="#_x0000_t202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w w:val="102"/>
                        <w:sz w:val="19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6396;top:864;width:161;height:217" type="#_x0000_t202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w w:val="102"/>
                        <w:sz w:val="19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5"/>
          <w:sz w:val="19"/>
        </w:rPr>
        <w:t>O</w:t>
      </w:r>
      <w:r>
        <w:rPr>
          <w:rFonts w:ascii="Arial MT"/>
          <w:w w:val="105"/>
          <w:sz w:val="19"/>
          <w:vertAlign w:val="subscript"/>
        </w:rPr>
        <w:t>2</w:t>
      </w:r>
      <w:r>
        <w:rPr>
          <w:rFonts w:ascii="Arial MT"/>
          <w:w w:val="105"/>
          <w:sz w:val="19"/>
          <w:vertAlign w:val="baseline"/>
        </w:rPr>
        <w:t>N</w:t>
      </w:r>
    </w:p>
    <w:p>
      <w:pPr>
        <w:pStyle w:val="BodyText"/>
        <w:spacing w:before="5"/>
        <w:rPr>
          <w:rFonts w:ascii="Arial MT"/>
          <w:sz w:val="19"/>
        </w:rPr>
      </w:pPr>
      <w:r>
        <w:rPr/>
        <w:br w:type="column"/>
      </w:r>
      <w:r>
        <w:rPr>
          <w:rFonts w:ascii="Arial MT"/>
          <w:sz w:val="19"/>
        </w:rPr>
      </w:r>
    </w:p>
    <w:p>
      <w:pPr>
        <w:spacing w:before="0"/>
        <w:ind w:left="313" w:right="0" w:firstLine="0"/>
        <w:jc w:val="left"/>
        <w:rPr>
          <w:rFonts w:ascii="Arial MT"/>
          <w:sz w:val="19"/>
        </w:rPr>
      </w:pPr>
      <w:r>
        <w:rPr>
          <w:rFonts w:ascii="Arial MT"/>
          <w:w w:val="105"/>
          <w:sz w:val="19"/>
        </w:rPr>
        <w:t>CH</w:t>
      </w:r>
      <w:r>
        <w:rPr>
          <w:rFonts w:ascii="Arial MT"/>
          <w:w w:val="105"/>
          <w:sz w:val="19"/>
          <w:vertAlign w:val="subscript"/>
        </w:rPr>
        <w:t>2</w:t>
      </w:r>
      <w:r>
        <w:rPr>
          <w:rFonts w:ascii="Arial MT"/>
          <w:w w:val="105"/>
          <w:sz w:val="19"/>
          <w:vertAlign w:val="baseline"/>
        </w:rPr>
        <w:t>COOH</w:t>
      </w:r>
    </w:p>
    <w:p>
      <w:pPr>
        <w:pStyle w:val="BodyText"/>
        <w:ind w:left="373"/>
        <w:rPr>
          <w:rFonts w:ascii="Arial MT"/>
          <w:sz w:val="20"/>
        </w:rPr>
      </w:pPr>
      <w:r>
        <w:rPr>
          <w:rFonts w:ascii="Arial MT"/>
          <w:sz w:val="20"/>
        </w:rPr>
        <w:pict>
          <v:group style="width:1.1pt;height:19.55pt;mso-position-horizontal-relative:char;mso-position-vertical-relative:line" coordorigin="0,0" coordsize="22,391">
            <v:line style="position:absolute" from="10,381" to="12,10" stroked="true" strokeweight=".957549pt" strokecolor="#000000">
              <v:stroke dashstyle="solid"/>
            </v:line>
          </v:group>
        </w:pict>
      </w:r>
      <w:r>
        <w:rPr>
          <w:rFonts w:ascii="Arial MT"/>
          <w:sz w:val="20"/>
        </w:rPr>
      </w:r>
    </w:p>
    <w:p>
      <w:pPr>
        <w:spacing w:before="205"/>
        <w:ind w:left="313" w:right="0" w:firstLine="0"/>
        <w:jc w:val="left"/>
        <w:rPr>
          <w:rFonts w:ascii="Arial MT"/>
          <w:sz w:val="19"/>
        </w:rPr>
      </w:pPr>
      <w:r>
        <w:rPr/>
        <w:br w:type="column"/>
      </w:r>
      <w:r>
        <w:rPr>
          <w:rFonts w:ascii="Arial MT"/>
          <w:w w:val="105"/>
          <w:sz w:val="19"/>
        </w:rPr>
        <w:t>CH</w:t>
      </w:r>
      <w:r>
        <w:rPr>
          <w:rFonts w:ascii="Arial MT"/>
          <w:w w:val="105"/>
          <w:sz w:val="19"/>
          <w:vertAlign w:val="subscript"/>
        </w:rPr>
        <w:t>2</w:t>
      </w:r>
      <w:r>
        <w:rPr>
          <w:rFonts w:ascii="Arial MT"/>
          <w:w w:val="105"/>
          <w:sz w:val="19"/>
          <w:vertAlign w:val="baseline"/>
        </w:rPr>
        <w:t>CH</w:t>
      </w:r>
      <w:r>
        <w:rPr>
          <w:rFonts w:ascii="Arial MT"/>
          <w:w w:val="105"/>
          <w:sz w:val="19"/>
          <w:vertAlign w:val="subscript"/>
        </w:rPr>
        <w:t>2</w:t>
      </w:r>
      <w:r>
        <w:rPr>
          <w:rFonts w:ascii="Arial MT"/>
          <w:w w:val="105"/>
          <w:sz w:val="19"/>
          <w:vertAlign w:val="baseline"/>
        </w:rPr>
        <w:t>OH</w:t>
      </w:r>
    </w:p>
    <w:p>
      <w:pPr>
        <w:pStyle w:val="BodyText"/>
        <w:ind w:left="375"/>
        <w:rPr>
          <w:rFonts w:ascii="Arial MT"/>
          <w:sz w:val="20"/>
        </w:rPr>
      </w:pPr>
      <w:r>
        <w:rPr>
          <w:rFonts w:ascii="Arial MT"/>
          <w:sz w:val="20"/>
        </w:rPr>
        <w:pict>
          <v:group style="width:1pt;height:18.45pt;mso-position-horizontal-relative:char;mso-position-vertical-relative:line" coordorigin="0,0" coordsize="20,369">
            <v:line style="position:absolute" from="10,369" to="10,0" stroked="true" strokeweight=".957549pt" strokecolor="#000000">
              <v:stroke dashstyle="solid"/>
            </v:line>
          </v:group>
        </w:pict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</w:rPr>
      </w:pPr>
      <w:r>
        <w:rPr/>
        <w:br w:type="column"/>
      </w:r>
      <w:r>
        <w:rPr>
          <w:rFonts w:ascii="Arial MT"/>
        </w:rPr>
      </w:r>
    </w:p>
    <w:p>
      <w:pPr>
        <w:pStyle w:val="BodyText"/>
        <w:rPr>
          <w:rFonts w:ascii="Arial MT"/>
        </w:rPr>
      </w:pPr>
    </w:p>
    <w:p>
      <w:pPr>
        <w:pStyle w:val="BodyText"/>
        <w:spacing w:before="4"/>
        <w:rPr>
          <w:rFonts w:ascii="Arial MT"/>
          <w:sz w:val="34"/>
        </w:rPr>
      </w:pPr>
    </w:p>
    <w:p>
      <w:pPr>
        <w:spacing w:before="0"/>
        <w:ind w:left="-20" w:right="0" w:firstLine="0"/>
        <w:jc w:val="left"/>
        <w:rPr>
          <w:rFonts w:ascii="Arial MT"/>
          <w:sz w:val="19"/>
        </w:rPr>
      </w:pPr>
      <w:r>
        <w:rPr>
          <w:rFonts w:ascii="Arial MT"/>
          <w:w w:val="105"/>
          <w:sz w:val="19"/>
        </w:rPr>
        <w:t>CH</w:t>
      </w:r>
      <w:r>
        <w:rPr>
          <w:rFonts w:ascii="Arial MT"/>
          <w:w w:val="105"/>
          <w:sz w:val="19"/>
          <w:vertAlign w:val="subscript"/>
        </w:rPr>
        <w:t>3</w:t>
      </w:r>
    </w:p>
    <w:p>
      <w:pPr>
        <w:spacing w:before="76"/>
        <w:ind w:left="1477" w:right="2265" w:firstLine="0"/>
        <w:jc w:val="center"/>
        <w:rPr>
          <w:rFonts w:ascii="Arial MT"/>
          <w:sz w:val="19"/>
        </w:rPr>
      </w:pPr>
      <w:r>
        <w:rPr/>
        <w:br w:type="column"/>
      </w:r>
      <w:r>
        <w:rPr>
          <w:rFonts w:ascii="Arial MT"/>
          <w:w w:val="105"/>
          <w:sz w:val="19"/>
        </w:rPr>
        <w:t>OH</w:t>
      </w:r>
    </w:p>
    <w:p>
      <w:pPr>
        <w:pStyle w:val="BodyText"/>
        <w:spacing w:before="1"/>
        <w:rPr>
          <w:rFonts w:ascii="Arial MT"/>
          <w:sz w:val="29"/>
        </w:rPr>
      </w:pPr>
    </w:p>
    <w:p>
      <w:pPr>
        <w:tabs>
          <w:tab w:pos="2526" w:val="left" w:leader="none"/>
        </w:tabs>
        <w:spacing w:before="0"/>
        <w:ind w:left="21" w:right="0" w:firstLine="0"/>
        <w:jc w:val="left"/>
        <w:rPr>
          <w:rFonts w:ascii="Arial MT"/>
          <w:sz w:val="19"/>
        </w:rPr>
      </w:pPr>
      <w:r>
        <w:rPr/>
        <w:pict>
          <v:group style="position:absolute;margin-left:407.947937pt;margin-top:-16.823229pt;width:96.35pt;height:112.25pt;mso-position-horizontal-relative:page;mso-position-vertical-relative:paragraph;z-index:-17932288" coordorigin="8159,-336" coordsize="1927,2245">
            <v:shape style="position:absolute;left:8168;top:-337;width:1481;height:1729" coordorigin="8168,-336" coordsize="1481,1729" path="m8576,470l8576,980m8672,1140l9114,1392m9114,1392l9649,1085m9649,1085l9649,470m9649,470l9114,164m9114,164l8576,470m9114,164l9114,-336m8576,470l8168,169e" filled="false" stroked="true" strokeweight=".953273pt" strokecolor="#000000">
              <v:path arrowok="t"/>
              <v:stroke dashstyle="solid"/>
            </v:shape>
            <v:line style="position:absolute" from="10054,179" to="9661,473" stroked="true" strokeweight=".112013pt" strokecolor="#000000">
              <v:stroke dashstyle="solid"/>
            </v:line>
            <v:shape style="position:absolute;left:9646;top:120;width:439;height:355" coordorigin="9646,121" coordsize="439,355" path="m10015,121l9646,458,9649,470,9659,475,10085,214,10015,121xe" filled="true" fillcolor="#000000" stroked="false">
              <v:path arrowok="t"/>
              <v:fill type="solid"/>
            </v:shape>
            <v:line style="position:absolute" from="9106,1907" to="9121,1406" stroked="true" strokeweight=".112656pt" strokecolor="#000000">
              <v:stroke dashstyle="solid"/>
            </v:line>
            <v:shape style="position:absolute;left:9041;top:1391;width:119;height:513" coordorigin="9041,1392" coordsize="119,513" path="m9114,1392l9102,1396,9041,1901,9159,1904,9123,1399,9114,139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Arial MT"/>
          <w:w w:val="105"/>
          <w:sz w:val="19"/>
        </w:rPr>
        <w:t>HOOC</w:t>
        <w:tab/>
        <w:t>OH</w:t>
      </w:r>
    </w:p>
    <w:p>
      <w:pPr>
        <w:spacing w:after="0"/>
        <w:jc w:val="left"/>
        <w:rPr>
          <w:rFonts w:ascii="Arial MT"/>
          <w:sz w:val="19"/>
        </w:rPr>
        <w:sectPr>
          <w:pgSz w:w="12240" w:h="15840"/>
          <w:pgMar w:header="0" w:footer="1015" w:top="1340" w:bottom="1200" w:left="1560" w:right="620"/>
          <w:cols w:num="5" w:equalWidth="0">
            <w:col w:w="726" w:space="547"/>
            <w:col w:w="1307" w:space="1636"/>
            <w:col w:w="1335" w:space="40"/>
            <w:col w:w="346" w:space="40"/>
            <w:col w:w="4083"/>
          </w:cols>
        </w:sectPr>
      </w:pPr>
    </w:p>
    <w:p>
      <w:pPr>
        <w:pStyle w:val="BodyText"/>
        <w:spacing w:before="8"/>
        <w:rPr>
          <w:rFonts w:ascii="Arial MT"/>
          <w:sz w:val="17"/>
        </w:rPr>
      </w:pPr>
    </w:p>
    <w:p>
      <w:pPr>
        <w:pStyle w:val="BodyText"/>
        <w:spacing w:line="100" w:lineRule="exact"/>
        <w:ind w:left="5841"/>
        <w:rPr>
          <w:rFonts w:ascii="Arial MT"/>
          <w:sz w:val="10"/>
        </w:rPr>
      </w:pPr>
      <w:r>
        <w:rPr>
          <w:rFonts w:ascii="Arial MT"/>
          <w:position w:val="-1"/>
          <w:sz w:val="10"/>
        </w:rPr>
        <w:pict>
          <v:group style="width:49.45pt;height:5.05pt;mso-position-horizontal-relative:char;mso-position-vertical-relative:line" coordorigin="0,0" coordsize="989,101">
            <v:shape style="position:absolute;left:793;top:0;width:196;height:101" coordorigin="793,0" coordsize="196,101" path="m793,0l818,53,793,101,988,53,793,0xe" filled="true" fillcolor="#000000" stroked="false">
              <v:path arrowok="t"/>
              <v:fill type="solid"/>
            </v:shape>
            <v:line style="position:absolute" from="820,58" to="12,58" stroked="true" strokeweight=".111651pt" strokecolor="#000000">
              <v:stroke dashstyle="solid"/>
            </v:line>
            <v:rect style="position:absolute;left:0;top:43;width:818;height:20" filled="true" fillcolor="#000000" stroked="false">
              <v:fill type="solid"/>
            </v:rect>
          </v:group>
        </w:pict>
      </w:r>
      <w:r>
        <w:rPr>
          <w:rFonts w:ascii="Arial MT"/>
          <w:position w:val="-1"/>
          <w:sz w:val="10"/>
        </w:rPr>
      </w:r>
    </w:p>
    <w:p>
      <w:pPr>
        <w:pStyle w:val="BodyText"/>
        <w:spacing w:before="1"/>
        <w:rPr>
          <w:rFonts w:ascii="Arial MT"/>
          <w:sz w:val="6"/>
        </w:rPr>
      </w:pPr>
    </w:p>
    <w:p>
      <w:pPr>
        <w:spacing w:after="0"/>
        <w:rPr>
          <w:rFonts w:ascii="Arial MT"/>
          <w:sz w:val="6"/>
        </w:rPr>
        <w:sectPr>
          <w:type w:val="continuous"/>
          <w:pgSz w:w="12240" w:h="15840"/>
          <w:pgMar w:top="1360" w:bottom="280" w:left="1560" w:right="620"/>
        </w:sectPr>
      </w:pPr>
    </w:p>
    <w:p>
      <w:pPr>
        <w:pStyle w:val="BodyText"/>
        <w:rPr>
          <w:rFonts w:ascii="Arial MT"/>
          <w:sz w:val="26"/>
        </w:rPr>
      </w:pPr>
    </w:p>
    <w:p>
      <w:pPr>
        <w:spacing w:line="237" w:lineRule="auto" w:before="192"/>
        <w:ind w:left="939" w:right="0" w:firstLine="0"/>
        <w:jc w:val="left"/>
        <w:rPr>
          <w:sz w:val="23"/>
        </w:rPr>
      </w:pPr>
      <w:r>
        <w:rPr>
          <w:sz w:val="23"/>
        </w:rPr>
        <w:t>1-</w:t>
      </w:r>
      <w:r>
        <w:rPr>
          <w:spacing w:val="17"/>
          <w:sz w:val="23"/>
        </w:rPr>
        <w:t> </w:t>
      </w:r>
      <w:r>
        <w:rPr>
          <w:sz w:val="23"/>
        </w:rPr>
        <w:t>Metronidazole</w:t>
      </w:r>
      <w:r>
        <w:rPr>
          <w:spacing w:val="-55"/>
          <w:sz w:val="23"/>
        </w:rPr>
        <w:t> </w:t>
      </w:r>
      <w:r>
        <w:rPr>
          <w:sz w:val="23"/>
        </w:rPr>
        <w:t>acetic</w:t>
      </w:r>
      <w:r>
        <w:rPr>
          <w:spacing w:val="3"/>
          <w:sz w:val="23"/>
        </w:rPr>
        <w:t> </w:t>
      </w:r>
      <w:r>
        <w:rPr>
          <w:sz w:val="23"/>
        </w:rPr>
        <w:t>acid</w:t>
      </w:r>
    </w:p>
    <w:p>
      <w:pPr>
        <w:pStyle w:val="BodyText"/>
        <w:spacing w:before="7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spacing w:before="0"/>
        <w:ind w:left="939" w:right="0" w:firstLine="0"/>
        <w:jc w:val="left"/>
        <w:rPr>
          <w:sz w:val="23"/>
        </w:rPr>
      </w:pPr>
      <w:r>
        <w:rPr/>
        <w:pict>
          <v:group style="position:absolute;margin-left:307.633667pt;margin-top:13.361112pt;width:5.1pt;height:63.8pt;mso-position-horizontal-relative:page;mso-position-vertical-relative:paragraph;z-index:15773696" coordorigin="6153,267" coordsize="102,1276">
            <v:shape style="position:absolute;left:6152;top:1346;width:102;height:197" coordorigin="6153,1347" coordsize="102,197" path="m6254,1347l6206,1371,6153,1347,6206,1543,6254,1347xe" filled="true" fillcolor="#000000" stroked="false">
              <v:path arrowok="t"/>
              <v:fill type="solid"/>
            </v:shape>
            <v:line style="position:absolute" from="6211,1373" to="6211,280" stroked="true" strokeweight=".112657pt" strokecolor="#000000">
              <v:stroke dashstyle="solid"/>
            </v:line>
            <v:rect style="position:absolute;left:6196;top:267;width:20;height:1104" filled="true" fillcolor="#000000" stroked="false">
              <v:fill type="solid"/>
            </v:rect>
            <w10:wrap type="none"/>
          </v:group>
        </w:pict>
      </w:r>
      <w:r>
        <w:rPr>
          <w:sz w:val="23"/>
        </w:rPr>
        <w:t>Metronidazole</w:t>
      </w:r>
    </w:p>
    <w:p>
      <w:pPr>
        <w:spacing w:before="42"/>
        <w:ind w:left="939" w:right="0" w:firstLine="0"/>
        <w:jc w:val="left"/>
        <w:rPr>
          <w:rFonts w:ascii="Arial MT"/>
          <w:sz w:val="19"/>
        </w:rPr>
      </w:pPr>
      <w:r>
        <w:rPr/>
        <w:br w:type="column"/>
      </w:r>
      <w:r>
        <w:rPr>
          <w:rFonts w:ascii="Arial MT"/>
          <w:w w:val="105"/>
          <w:sz w:val="19"/>
        </w:rPr>
        <w:t>O</w:t>
      </w: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spacing w:before="197"/>
        <w:ind w:left="0" w:right="985" w:firstLine="0"/>
        <w:jc w:val="center"/>
        <w:rPr>
          <w:rFonts w:ascii="Arial MT"/>
          <w:sz w:val="19"/>
        </w:rPr>
      </w:pPr>
      <w:r>
        <w:rPr/>
        <w:pict>
          <v:line style="position:absolute;mso-position-horizontal-relative:page;mso-position-vertical-relative:paragraph;z-index:15771648" from="458.815338pt,18.872602pt" to="473.27515pt,32.748921pt" stroked="true" strokeweight=".953097pt" strokecolor="#000000">
            <v:stroke dashstyle="solid"/>
            <w10:wrap type="none"/>
          </v:line>
        </w:pict>
      </w:r>
      <w:r>
        <w:rPr>
          <w:rFonts w:ascii="Arial MT"/>
          <w:w w:val="102"/>
          <w:sz w:val="19"/>
        </w:rPr>
        <w:t>O</w:t>
      </w:r>
    </w:p>
    <w:p>
      <w:pPr>
        <w:pStyle w:val="BodyText"/>
        <w:spacing w:before="2"/>
        <w:rPr>
          <w:rFonts w:ascii="Arial MT"/>
          <w:sz w:val="18"/>
        </w:rPr>
      </w:pPr>
    </w:p>
    <w:p>
      <w:pPr>
        <w:spacing w:before="1"/>
        <w:ind w:left="1893" w:right="1410" w:firstLine="0"/>
        <w:jc w:val="center"/>
        <w:rPr>
          <w:rFonts w:ascii="Arial MT"/>
          <w:sz w:val="19"/>
        </w:rPr>
      </w:pPr>
      <w:r>
        <w:rPr>
          <w:rFonts w:ascii="Arial MT"/>
          <w:w w:val="105"/>
          <w:sz w:val="19"/>
        </w:rPr>
        <w:t>CH</w:t>
      </w:r>
      <w:r>
        <w:rPr>
          <w:rFonts w:ascii="Arial MT"/>
          <w:w w:val="105"/>
          <w:sz w:val="19"/>
          <w:vertAlign w:val="subscript"/>
        </w:rPr>
        <w:t>2</w:t>
      </w:r>
      <w:r>
        <w:rPr>
          <w:rFonts w:ascii="Arial MT"/>
          <w:w w:val="105"/>
          <w:sz w:val="19"/>
          <w:vertAlign w:val="baseline"/>
        </w:rPr>
        <w:t>CH</w:t>
      </w:r>
      <w:r>
        <w:rPr>
          <w:rFonts w:ascii="Arial MT"/>
          <w:w w:val="105"/>
          <w:sz w:val="19"/>
          <w:vertAlign w:val="subscript"/>
        </w:rPr>
        <w:t>2</w:t>
      </w:r>
    </w:p>
    <w:p>
      <w:pPr>
        <w:spacing w:after="0"/>
        <w:jc w:val="center"/>
        <w:rPr>
          <w:rFonts w:ascii="Arial MT"/>
          <w:sz w:val="19"/>
        </w:rPr>
        <w:sectPr>
          <w:type w:val="continuous"/>
          <w:pgSz w:w="12240" w:h="15840"/>
          <w:pgMar w:top="1360" w:bottom="280" w:left="1560" w:right="620"/>
          <w:cols w:num="3" w:equalWidth="0">
            <w:col w:w="2610" w:space="416"/>
            <w:col w:w="2357" w:space="616"/>
            <w:col w:w="4061"/>
          </w:cols>
        </w:sectPr>
      </w:pPr>
    </w:p>
    <w:p>
      <w:pPr>
        <w:pStyle w:val="BodyText"/>
        <w:ind w:left="8331"/>
        <w:rPr>
          <w:rFonts w:ascii="Arial MT"/>
          <w:sz w:val="20"/>
        </w:rPr>
      </w:pPr>
      <w:r>
        <w:rPr>
          <w:rFonts w:ascii="Arial MT"/>
          <w:sz w:val="20"/>
        </w:rPr>
        <w:pict>
          <v:group style="width:1pt;height:22.25pt;mso-position-horizontal-relative:char;mso-position-vertical-relative:line" coordorigin="0,0" coordsize="20,445">
            <v:line style="position:absolute" from="10,445" to="10,0" stroked="true" strokeweight=".957549pt" strokecolor="#000000">
              <v:stroke dashstyle="solid"/>
            </v:line>
          </v:group>
        </w:pict>
      </w:r>
      <w:r>
        <w:rPr>
          <w:rFonts w:ascii="Arial MT"/>
          <w:sz w:val="20"/>
        </w:rPr>
      </w:r>
    </w:p>
    <w:p>
      <w:pPr>
        <w:spacing w:after="0"/>
        <w:rPr>
          <w:rFonts w:ascii="Arial MT"/>
          <w:sz w:val="20"/>
        </w:rPr>
        <w:sectPr>
          <w:type w:val="continuous"/>
          <w:pgSz w:w="12240" w:h="15840"/>
          <w:pgMar w:top="1360" w:bottom="280" w:left="1560" w:right="620"/>
        </w:sectPr>
      </w:pPr>
    </w:p>
    <w:p>
      <w:pPr>
        <w:spacing w:before="30"/>
        <w:ind w:left="0" w:right="0" w:firstLine="0"/>
        <w:jc w:val="right"/>
        <w:rPr>
          <w:rFonts w:ascii="Arial MT"/>
          <w:sz w:val="19"/>
        </w:rPr>
      </w:pPr>
      <w:r>
        <w:rPr/>
        <w:pict>
          <v:line style="position:absolute;mso-position-horizontal-relative:page;mso-position-vertical-relative:paragraph;z-index:15774720" from="311.857361pt,30.757625pt" to="311.857361pt,12.332585pt" stroked="true" strokeweight=".957549pt" strokecolor="#000000">
            <v:stroke dashstyle="solid"/>
            <w10:wrap type="none"/>
          </v:line>
        </w:pict>
      </w:r>
      <w:r>
        <w:rPr>
          <w:rFonts w:ascii="Arial MT"/>
          <w:w w:val="105"/>
          <w:sz w:val="19"/>
        </w:rPr>
        <w:t>CH</w:t>
      </w:r>
      <w:r>
        <w:rPr>
          <w:rFonts w:ascii="Arial MT"/>
          <w:w w:val="105"/>
          <w:sz w:val="19"/>
          <w:vertAlign w:val="subscript"/>
        </w:rPr>
        <w:t>2</w:t>
      </w:r>
      <w:r>
        <w:rPr>
          <w:rFonts w:ascii="Arial MT"/>
          <w:w w:val="105"/>
          <w:sz w:val="19"/>
          <w:vertAlign w:val="baseline"/>
        </w:rPr>
        <w:t>CH</w:t>
      </w:r>
      <w:r>
        <w:rPr>
          <w:rFonts w:ascii="Arial MT"/>
          <w:w w:val="105"/>
          <w:sz w:val="19"/>
          <w:vertAlign w:val="subscript"/>
        </w:rPr>
        <w:t>2</w:t>
      </w:r>
      <w:r>
        <w:rPr>
          <w:rFonts w:ascii="Arial MT"/>
          <w:w w:val="105"/>
          <w:sz w:val="19"/>
          <w:vertAlign w:val="baseline"/>
        </w:rPr>
        <w:t>OH</w:t>
      </w:r>
    </w:p>
    <w:p>
      <w:pPr>
        <w:spacing w:before="124"/>
        <w:ind w:left="0" w:right="0" w:firstLine="0"/>
        <w:jc w:val="right"/>
        <w:rPr>
          <w:rFonts w:ascii="Arial MT"/>
          <w:sz w:val="19"/>
        </w:rPr>
      </w:pPr>
      <w:r>
        <w:rPr/>
        <w:br w:type="column"/>
      </w:r>
      <w:r>
        <w:rPr>
          <w:rFonts w:ascii="Arial MT"/>
          <w:w w:val="105"/>
          <w:sz w:val="19"/>
        </w:rPr>
        <w:t>O</w:t>
      </w:r>
      <w:r>
        <w:rPr>
          <w:rFonts w:ascii="Arial MT"/>
          <w:w w:val="105"/>
          <w:sz w:val="19"/>
          <w:vertAlign w:val="subscript"/>
        </w:rPr>
        <w:t>2</w:t>
      </w:r>
      <w:r>
        <w:rPr>
          <w:rFonts w:ascii="Arial MT"/>
          <w:w w:val="105"/>
          <w:sz w:val="19"/>
          <w:vertAlign w:val="baseline"/>
        </w:rPr>
        <w:t>N</w:t>
      </w:r>
    </w:p>
    <w:p>
      <w:pPr>
        <w:spacing w:line="154" w:lineRule="exact" w:before="0"/>
        <w:ind w:left="735" w:right="0" w:firstLine="0"/>
        <w:jc w:val="left"/>
        <w:rPr>
          <w:rFonts w:ascii="Arial MT"/>
          <w:sz w:val="19"/>
        </w:rPr>
      </w:pPr>
      <w:r>
        <w:rPr/>
        <w:br w:type="column"/>
      </w:r>
      <w:r>
        <w:rPr>
          <w:rFonts w:ascii="Arial MT"/>
          <w:w w:val="105"/>
          <w:sz w:val="19"/>
        </w:rPr>
        <w:t>N</w:t>
      </w:r>
    </w:p>
    <w:p>
      <w:pPr>
        <w:spacing w:line="191" w:lineRule="exact" w:before="0"/>
        <w:ind w:left="1822" w:right="0" w:firstLine="0"/>
        <w:jc w:val="left"/>
        <w:rPr>
          <w:rFonts w:ascii="Arial MT"/>
          <w:sz w:val="19"/>
        </w:rPr>
      </w:pPr>
      <w:r>
        <w:rPr/>
        <w:pict>
          <v:shape style="position:absolute;margin-left:453.749908pt;margin-top:-.860026pt;width:36.3pt;height:43.45pt;mso-position-horizontal-relative:page;mso-position-vertical-relative:paragraph;z-index:-17931264" coordorigin="9075,-17" coordsize="726,869" path="m9403,267l9601,852m9492,296l9654,777m9800,-17l9403,267m9403,267l9075,167e" filled="false" stroked="true" strokeweight=".95327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00.270813pt;margin-top:-.860026pt;width:44.4pt;height:37.950pt;mso-position-horizontal-relative:page;mso-position-vertical-relative:paragraph;z-index:-17930752" coordorigin="10005,-17" coordsize="888,759" path="m10254,742l10406,267m10184,720l10319,296m10406,267l10005,-17m10406,267l10893,107e" filled="false" stroked="true" strokeweight=".953273pt" strokecolor="#000000">
            <v:path arrowok="t"/>
            <v:stroke dashstyle="solid"/>
            <w10:wrap type="none"/>
          </v:shape>
        </w:pict>
      </w:r>
      <w:r>
        <w:rPr>
          <w:rFonts w:ascii="Arial MT"/>
          <w:w w:val="105"/>
          <w:sz w:val="19"/>
        </w:rPr>
        <w:t>CH</w:t>
      </w:r>
      <w:r>
        <w:rPr>
          <w:rFonts w:ascii="Arial MT"/>
          <w:w w:val="105"/>
          <w:sz w:val="19"/>
          <w:vertAlign w:val="subscript"/>
        </w:rPr>
        <w:t>3</w:t>
      </w:r>
    </w:p>
    <w:p>
      <w:pPr>
        <w:spacing w:after="0" w:line="191" w:lineRule="exact"/>
        <w:jc w:val="left"/>
        <w:rPr>
          <w:rFonts w:ascii="Arial MT"/>
          <w:sz w:val="19"/>
        </w:rPr>
        <w:sectPr>
          <w:type w:val="continuous"/>
          <w:pgSz w:w="12240" w:h="15840"/>
          <w:pgMar w:top="1360" w:bottom="280" w:left="1560" w:right="620"/>
          <w:cols w:num="3" w:equalWidth="0">
            <w:col w:w="5624" w:space="40"/>
            <w:col w:w="1834" w:space="39"/>
            <w:col w:w="2523"/>
          </w:cols>
        </w:sectPr>
      </w:pPr>
    </w:p>
    <w:p>
      <w:pPr>
        <w:pStyle w:val="BodyText"/>
        <w:spacing w:before="9"/>
        <w:rPr>
          <w:rFonts w:ascii="Arial MT"/>
          <w:sz w:val="28"/>
        </w:rPr>
      </w:pPr>
    </w:p>
    <w:p>
      <w:pPr>
        <w:tabs>
          <w:tab w:pos="5646" w:val="left" w:leader="none"/>
          <w:tab w:pos="8040" w:val="left" w:leader="none"/>
          <w:tab w:pos="8589" w:val="left" w:leader="none"/>
        </w:tabs>
        <w:spacing w:before="101"/>
        <w:ind w:left="3339" w:right="0" w:firstLine="0"/>
        <w:jc w:val="left"/>
        <w:rPr>
          <w:rFonts w:ascii="Arial MT"/>
          <w:sz w:val="19"/>
        </w:rPr>
      </w:pPr>
      <w:r>
        <w:rPr/>
        <w:pict>
          <v:group style="position:absolute;margin-left:264.854034pt;margin-top:-2.818365pt;width:94.5pt;height:55.75pt;mso-position-horizontal-relative:page;mso-position-vertical-relative:paragraph;z-index:-17929216" coordorigin="5297,-56" coordsize="1890,1115">
            <v:shape style="position:absolute;left:5306;top:114;width:1871;height:826" coordorigin="5307,114" coordsize="1871,826" path="m5762,382l5950,940m5847,409l6001,868m5950,940l6449,940m6575,830l6719,382m6507,808l6635,411m6719,382l6341,114m6136,114l5762,382m5762,382l5307,236m6719,382l7177,231e" filled="false" stroked="true" strokeweight=".953273pt" strokecolor="#000000">
              <v:path arrowok="t"/>
              <v:stroke dashstyle="solid"/>
            </v:shape>
            <v:shape style="position:absolute;left:6169;top:-57;width:161;height:217" type="#_x0000_t202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w w:val="102"/>
                        <w:sz w:val="19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6471;top:841;width:161;height:217" type="#_x0000_t202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w w:val="102"/>
                        <w:sz w:val="19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5"/>
          <w:sz w:val="19"/>
        </w:rPr>
        <w:t>O</w:t>
      </w:r>
      <w:r>
        <w:rPr>
          <w:rFonts w:ascii="Arial MT"/>
          <w:w w:val="105"/>
          <w:sz w:val="19"/>
          <w:vertAlign w:val="subscript"/>
        </w:rPr>
        <w:t>2</w:t>
      </w:r>
      <w:r>
        <w:rPr>
          <w:rFonts w:ascii="Arial MT"/>
          <w:w w:val="105"/>
          <w:sz w:val="19"/>
          <w:vertAlign w:val="baseline"/>
        </w:rPr>
        <w:t>N</w:t>
        <w:tab/>
        <w:t>CH</w:t>
      </w:r>
      <w:r>
        <w:rPr>
          <w:rFonts w:ascii="Arial MT"/>
          <w:w w:val="105"/>
          <w:sz w:val="19"/>
          <w:vertAlign w:val="subscript"/>
        </w:rPr>
        <w:t>2</w:t>
      </w:r>
      <w:r>
        <w:rPr>
          <w:rFonts w:ascii="Arial MT"/>
          <w:w w:val="105"/>
          <w:sz w:val="19"/>
          <w:vertAlign w:val="baseline"/>
        </w:rPr>
        <w:t>OH</w:t>
      </w:r>
      <w:r>
        <w:rPr>
          <w:rFonts w:ascii="Arial MT"/>
          <w:sz w:val="19"/>
          <w:vertAlign w:val="baseline"/>
        </w:rPr>
        <w:tab/>
      </w:r>
      <w:r>
        <w:rPr>
          <w:rFonts w:ascii="Arial MT"/>
          <w:w w:val="102"/>
          <w:sz w:val="19"/>
          <w:u w:val="single"/>
          <w:vertAlign w:val="baseline"/>
        </w:rPr>
        <w:t> </w:t>
      </w:r>
      <w:r>
        <w:rPr>
          <w:rFonts w:ascii="Arial MT"/>
          <w:sz w:val="19"/>
          <w:u w:val="single"/>
          <w:vertAlign w:val="baseline"/>
        </w:rPr>
        <w:tab/>
      </w:r>
      <w:r>
        <w:rPr>
          <w:rFonts w:ascii="Arial MT"/>
          <w:w w:val="105"/>
          <w:position w:val="-12"/>
          <w:sz w:val="19"/>
          <w:vertAlign w:val="baseline"/>
        </w:rPr>
        <w:t>N</w:t>
      </w:r>
    </w:p>
    <w:p>
      <w:pPr>
        <w:spacing w:line="262" w:lineRule="exact" w:before="126"/>
        <w:ind w:left="7968" w:right="0" w:firstLine="0"/>
        <w:jc w:val="left"/>
        <w:rPr>
          <w:sz w:val="23"/>
        </w:rPr>
      </w:pPr>
      <w:r>
        <w:rPr>
          <w:sz w:val="23"/>
        </w:rPr>
        <w:t>Metronidazole</w:t>
      </w:r>
      <w:r>
        <w:rPr>
          <w:spacing w:val="-55"/>
          <w:sz w:val="23"/>
        </w:rPr>
        <w:t> </w:t>
      </w:r>
      <w:r>
        <w:rPr>
          <w:sz w:val="23"/>
        </w:rPr>
        <w:t>glucuronide</w:t>
      </w:r>
    </w:p>
    <w:p>
      <w:pPr>
        <w:spacing w:line="166" w:lineRule="exact" w:before="0"/>
        <w:ind w:left="1165" w:right="1714" w:firstLine="0"/>
        <w:jc w:val="center"/>
        <w:rPr>
          <w:sz w:val="23"/>
        </w:rPr>
      </w:pPr>
      <w:r>
        <w:rPr>
          <w:sz w:val="23"/>
        </w:rPr>
        <w:t>2-Hydroxymetronidazole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Heading1"/>
        <w:spacing w:line="475" w:lineRule="auto" w:before="90"/>
        <w:ind w:left="312" w:right="821"/>
        <w:jc w:val="both"/>
        <w:rPr>
          <w:b w:val="0"/>
        </w:rPr>
      </w:pPr>
      <w:r>
        <w:rPr/>
        <w:t>Figure</w:t>
      </w:r>
      <w:r>
        <w:rPr>
          <w:spacing w:val="1"/>
        </w:rPr>
        <w:t> </w:t>
      </w:r>
      <w:r>
        <w:rPr/>
        <w:t>2.8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pathways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metronidazole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metabolites</w:t>
      </w:r>
      <w:r>
        <w:rPr>
          <w:spacing w:val="-1"/>
        </w:rPr>
        <w:t> </w:t>
      </w:r>
      <w:r>
        <w:rPr>
          <w:b w:val="0"/>
        </w:rPr>
        <w:t>(Pearce</w:t>
      </w:r>
      <w:r>
        <w:rPr>
          <w:b w:val="0"/>
          <w:spacing w:val="-1"/>
        </w:rPr>
        <w:t> </w:t>
      </w:r>
      <w:r>
        <w:rPr>
          <w:b w:val="0"/>
          <w:i/>
        </w:rPr>
        <w:t>et al</w:t>
      </w:r>
      <w:r>
        <w:rPr>
          <w:b w:val="0"/>
        </w:rPr>
        <w:t>., 2013)</w:t>
      </w:r>
    </w:p>
    <w:p>
      <w:pPr>
        <w:pStyle w:val="ListParagraph"/>
        <w:numPr>
          <w:ilvl w:val="3"/>
          <w:numId w:val="19"/>
        </w:numPr>
        <w:tabs>
          <w:tab w:pos="1033" w:val="left" w:leader="none"/>
        </w:tabs>
        <w:spacing w:line="240" w:lineRule="auto" w:before="7" w:after="0"/>
        <w:ind w:left="1032" w:right="0" w:hanging="721"/>
        <w:jc w:val="both"/>
        <w:rPr>
          <w:i/>
          <w:sz w:val="24"/>
        </w:rPr>
      </w:pPr>
      <w:r>
        <w:rPr>
          <w:i/>
          <w:sz w:val="24"/>
        </w:rPr>
        <w:t>Excretion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312" w:right="817"/>
        <w:jc w:val="both"/>
      </w:pPr>
      <w:r>
        <w:rPr/>
        <w:t>The elimination half-life of metronidazole is about 8 hours andthat of hydroxyl metabolite is</w:t>
      </w:r>
      <w:r>
        <w:rPr>
          <w:spacing w:val="-57"/>
        </w:rPr>
        <w:t> </w:t>
      </w:r>
      <w:r>
        <w:rPr/>
        <w:t>slightly longer. The half-life of metronidazole is reported to be longer in neonates and in</w:t>
      </w:r>
      <w:r>
        <w:rPr>
          <w:spacing w:val="1"/>
        </w:rPr>
        <w:t> </w:t>
      </w:r>
      <w:r>
        <w:rPr/>
        <w:t>patients with severe hepatic impairment; that of the hydroxyl metabolite is prolonged in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renal</w:t>
      </w:r>
      <w:r>
        <w:rPr>
          <w:spacing w:val="1"/>
        </w:rPr>
        <w:t> </w:t>
      </w:r>
      <w:r>
        <w:rPr/>
        <w:t>impairment.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 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metronidazole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excreted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urine,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metabolites;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faeces</w:t>
      </w:r>
      <w:r>
        <w:rPr>
          <w:spacing w:val="1"/>
        </w:rPr>
        <w:t> </w:t>
      </w:r>
      <w:r>
        <w:rPr/>
        <w:t>(Martindale,</w:t>
      </w:r>
      <w:r>
        <w:rPr>
          <w:spacing w:val="-1"/>
        </w:rPr>
        <w:t> </w:t>
      </w:r>
      <w:r>
        <w:rPr/>
        <w:t>1999).</w:t>
      </w:r>
    </w:p>
    <w:p>
      <w:pPr>
        <w:pStyle w:val="Heading1"/>
        <w:numPr>
          <w:ilvl w:val="2"/>
          <w:numId w:val="19"/>
        </w:numPr>
        <w:tabs>
          <w:tab w:pos="853" w:val="left" w:leader="none"/>
        </w:tabs>
        <w:spacing w:line="240" w:lineRule="auto" w:before="5" w:after="0"/>
        <w:ind w:left="852" w:right="0" w:hanging="541"/>
        <w:jc w:val="both"/>
      </w:pPr>
      <w:bookmarkStart w:name="_TOC_250054" w:id="37"/>
      <w:r>
        <w:rPr/>
        <w:t>Mode</w:t>
      </w:r>
      <w:r>
        <w:rPr>
          <w:spacing w:val="-2"/>
        </w:rPr>
        <w:t> </w:t>
      </w:r>
      <w:r>
        <w:rPr/>
        <w:t>of action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37"/>
      <w:r>
        <w:rPr/>
        <w:t>metronidazole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12" w:right="817"/>
        <w:jc w:val="both"/>
      </w:pPr>
      <w:r>
        <w:rPr/>
        <w:t>Metronidazole and other nitroimidazoles are only toxic once they become reduced, and</w:t>
      </w:r>
      <w:r>
        <w:rPr>
          <w:spacing w:val="1"/>
        </w:rPr>
        <w:t> </w:t>
      </w:r>
      <w:r>
        <w:rPr/>
        <w:t>bioreduction requires low redox potential electron-transfer proteins (e.g nitroreductases such</w:t>
      </w:r>
      <w:r>
        <w:rPr>
          <w:spacing w:val="-57"/>
        </w:rPr>
        <w:t> </w:t>
      </w:r>
      <w:r>
        <w:rPr/>
        <w:t>as</w:t>
      </w:r>
      <w:r>
        <w:rPr>
          <w:spacing w:val="50"/>
        </w:rPr>
        <w:t> </w:t>
      </w:r>
      <w:r>
        <w:rPr/>
        <w:t>ferredoxin)</w:t>
      </w:r>
      <w:r>
        <w:rPr>
          <w:spacing w:val="51"/>
        </w:rPr>
        <w:t> </w:t>
      </w:r>
      <w:r>
        <w:rPr/>
        <w:t>to</w:t>
      </w:r>
      <w:r>
        <w:rPr>
          <w:spacing w:val="52"/>
        </w:rPr>
        <w:t> </w:t>
      </w:r>
      <w:r>
        <w:rPr/>
        <w:t>unidentified</w:t>
      </w:r>
      <w:r>
        <w:rPr>
          <w:spacing w:val="51"/>
        </w:rPr>
        <w:t> </w:t>
      </w:r>
      <w:r>
        <w:rPr/>
        <w:t>polar</w:t>
      </w:r>
      <w:r>
        <w:rPr>
          <w:spacing w:val="50"/>
        </w:rPr>
        <w:t> </w:t>
      </w:r>
      <w:r>
        <w:rPr/>
        <w:t>products</w:t>
      </w:r>
      <w:r>
        <w:rPr>
          <w:spacing w:val="54"/>
        </w:rPr>
        <w:t> </w:t>
      </w:r>
      <w:r>
        <w:rPr/>
        <w:t>which</w:t>
      </w:r>
      <w:r>
        <w:rPr>
          <w:spacing w:val="51"/>
        </w:rPr>
        <w:t> </w:t>
      </w:r>
      <w:r>
        <w:rPr/>
        <w:t>lack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nitro</w:t>
      </w:r>
      <w:r>
        <w:rPr>
          <w:spacing w:val="53"/>
        </w:rPr>
        <w:t> </w:t>
      </w:r>
      <w:r>
        <w:rPr/>
        <w:t>group.</w:t>
      </w:r>
      <w:r>
        <w:rPr>
          <w:spacing w:val="51"/>
        </w:rPr>
        <w:t> </w:t>
      </w:r>
      <w:r>
        <w:rPr/>
        <w:t>The</w:t>
      </w:r>
      <w:r>
        <w:rPr>
          <w:spacing w:val="50"/>
        </w:rPr>
        <w:t> </w:t>
      </w:r>
      <w:r>
        <w:rPr/>
        <w:t>reduction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1560" w:right="620"/>
        </w:sectPr>
      </w:pPr>
    </w:p>
    <w:p>
      <w:pPr>
        <w:pStyle w:val="BodyText"/>
        <w:spacing w:line="480" w:lineRule="auto" w:before="72"/>
        <w:ind w:left="312" w:right="818"/>
        <w:jc w:val="both"/>
      </w:pPr>
      <w:r>
        <w:rPr/>
        <w:t>products appear to be responsible for the cytotoxic and antimicrobial effects of the drug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disruption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inhibition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nucleic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synthesis</w:t>
      </w:r>
      <w:r>
        <w:rPr>
          <w:spacing w:val="1"/>
        </w:rPr>
        <w:t> </w:t>
      </w:r>
      <w:r>
        <w:rPr/>
        <w:t>(IP,</w:t>
      </w:r>
      <w:r>
        <w:rPr>
          <w:spacing w:val="1"/>
        </w:rPr>
        <w:t> </w:t>
      </w:r>
      <w:r>
        <w:rPr/>
        <w:t>2010;</w:t>
      </w:r>
      <w:r>
        <w:rPr>
          <w:spacing w:val="1"/>
        </w:rPr>
        <w:t> </w:t>
      </w:r>
      <w:r>
        <w:rPr/>
        <w:t>Metronidazole</w:t>
      </w:r>
      <w:r>
        <w:rPr>
          <w:spacing w:val="-1"/>
        </w:rPr>
        <w:t> </w:t>
      </w:r>
      <w:r>
        <w:rPr/>
        <w:t>Data Sheet, 2013).</w:t>
      </w:r>
    </w:p>
    <w:p>
      <w:pPr>
        <w:pStyle w:val="BodyText"/>
        <w:spacing w:line="480" w:lineRule="auto"/>
        <w:ind w:left="312" w:right="813"/>
        <w:jc w:val="both"/>
      </w:pPr>
      <w:r>
        <w:rPr/>
        <w:t>.In general, the single-electron reduction potential of nitroimidazoles lies outside the normal</w:t>
      </w:r>
      <w:r>
        <w:rPr>
          <w:spacing w:val="1"/>
        </w:rPr>
        <w:t> </w:t>
      </w:r>
      <w:r>
        <w:rPr/>
        <w:t>range of mammalian redox systems. One-electron reduction of nitroimidazoles leads to an</w:t>
      </w:r>
      <w:r>
        <w:rPr>
          <w:spacing w:val="1"/>
        </w:rPr>
        <w:t> </w:t>
      </w:r>
      <w:r>
        <w:rPr/>
        <w:t>unstable nitro radical anion that can either decompose to a nitrite anion and an imidazole</w:t>
      </w:r>
      <w:r>
        <w:rPr>
          <w:spacing w:val="1"/>
        </w:rPr>
        <w:t> </w:t>
      </w:r>
      <w:r>
        <w:rPr/>
        <w:t>radical</w:t>
      </w:r>
      <w:r>
        <w:rPr>
          <w:spacing w:val="-1"/>
        </w:rPr>
        <w:t> </w:t>
      </w:r>
      <w:r>
        <w:rPr/>
        <w:t>or be</w:t>
      </w:r>
      <w:r>
        <w:rPr>
          <w:spacing w:val="-1"/>
        </w:rPr>
        <w:t> </w:t>
      </w:r>
      <w:r>
        <w:rPr/>
        <w:t>further reduced by</w:t>
      </w:r>
      <w:r>
        <w:rPr>
          <w:spacing w:val="-5"/>
        </w:rPr>
        <w:t> </w:t>
      </w:r>
      <w:r>
        <w:rPr/>
        <w:t>accepting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second electron (Edwards, 1993).</w:t>
      </w:r>
    </w:p>
    <w:p>
      <w:pPr>
        <w:pStyle w:val="Heading1"/>
        <w:numPr>
          <w:ilvl w:val="2"/>
          <w:numId w:val="19"/>
        </w:numPr>
        <w:tabs>
          <w:tab w:pos="853" w:val="left" w:leader="none"/>
        </w:tabs>
        <w:spacing w:line="240" w:lineRule="auto" w:before="6" w:after="0"/>
        <w:ind w:left="852" w:right="0" w:hanging="541"/>
        <w:jc w:val="both"/>
      </w:pPr>
      <w:bookmarkStart w:name="_TOC_250053" w:id="38"/>
      <w:r>
        <w:rPr/>
        <w:t>Toxicity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adverse</w:t>
      </w:r>
      <w:r>
        <w:rPr>
          <w:spacing w:val="-3"/>
        </w:rPr>
        <w:t> </w:t>
      </w:r>
      <w:bookmarkEnd w:id="38"/>
      <w:r>
        <w:rPr/>
        <w:t>effect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12" w:right="816"/>
        <w:jc w:val="both"/>
      </w:pPr>
      <w:r>
        <w:rPr/>
        <w:t>Metronidazole is a nitroimidazole based drug used as an antiprotozoal and antibacterialagent</w:t>
      </w:r>
      <w:r>
        <w:rPr>
          <w:spacing w:val="-57"/>
        </w:rPr>
        <w:t> </w:t>
      </w:r>
      <w:r>
        <w:rPr/>
        <w:t>(especially for anaerobes). It is registered for pet animals and birds, but forbidden for the use</w:t>
      </w:r>
      <w:r>
        <w:rPr>
          <w:spacing w:val="-57"/>
        </w:rPr>
        <w:t> </w:t>
      </w:r>
      <w:r>
        <w:rPr/>
        <w:t>in animals used for food production. Metronidazole exhibits much adverse effects, including</w:t>
      </w:r>
      <w:r>
        <w:rPr>
          <w:spacing w:val="-57"/>
        </w:rPr>
        <w:t> </w:t>
      </w:r>
      <w:r>
        <w:rPr/>
        <w:t>anorexia, nausea, vomiting and diarrhea, neurological symptoms especially cerebella and</w:t>
      </w:r>
      <w:r>
        <w:rPr>
          <w:spacing w:val="1"/>
        </w:rPr>
        <w:t> </w:t>
      </w:r>
      <w:r>
        <w:rPr/>
        <w:t>vestibular dysfunction, changes in blood count and toxic action on liver (Hsu, 2008). These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acute</w:t>
      </w:r>
      <w:r>
        <w:rPr>
          <w:spacing w:val="1"/>
        </w:rPr>
        <w:t> </w:t>
      </w:r>
      <w:r>
        <w:rPr/>
        <w:t>overdose,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therapeutic doses (Plumb, 1999). Reports on neurotoxicity are known for dogs, cats and also</w:t>
      </w:r>
      <w:r>
        <w:rPr>
          <w:spacing w:val="-57"/>
        </w:rPr>
        <w:t> </w:t>
      </w:r>
      <w:r>
        <w:rPr/>
        <w:t>humans (Caylor and Cassimatis, 2001; Evans </w:t>
      </w:r>
      <w:r>
        <w:rPr>
          <w:i/>
        </w:rPr>
        <w:t>et al.</w:t>
      </w:r>
      <w:r>
        <w:rPr/>
        <w:t>, 2003; Olson </w:t>
      </w:r>
      <w:r>
        <w:rPr>
          <w:i/>
        </w:rPr>
        <w:t>et al</w:t>
      </w:r>
      <w:r>
        <w:rPr/>
        <w:t>., 2005; Kuriyama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 2011) but the mechanism of toxic action remains unclear. In overdose, the spectrum of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signs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mydriasis,</w:t>
      </w:r>
      <w:r>
        <w:rPr>
          <w:spacing w:val="1"/>
        </w:rPr>
        <w:t> </w:t>
      </w:r>
      <w:r>
        <w:rPr/>
        <w:t>proprioception</w:t>
      </w:r>
      <w:r>
        <w:rPr>
          <w:spacing w:val="1"/>
        </w:rPr>
        <w:t> </w:t>
      </w:r>
      <w:r>
        <w:rPr/>
        <w:t>deficit,</w:t>
      </w:r>
      <w:r>
        <w:rPr>
          <w:spacing w:val="1"/>
        </w:rPr>
        <w:t> </w:t>
      </w:r>
      <w:r>
        <w:rPr/>
        <w:t>rigidity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seizures.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pancreatitis,</w:t>
      </w:r>
      <w:r>
        <w:rPr>
          <w:spacing w:val="1"/>
        </w:rPr>
        <w:t> </w:t>
      </w:r>
      <w:r>
        <w:rPr/>
        <w:t>pseudomembranous</w:t>
      </w:r>
      <w:r>
        <w:rPr>
          <w:spacing w:val="1"/>
        </w:rPr>
        <w:t> </w:t>
      </w:r>
      <w:r>
        <w:rPr/>
        <w:t>colitis,</w:t>
      </w:r>
      <w:r>
        <w:rPr>
          <w:spacing w:val="1"/>
        </w:rPr>
        <w:t> </w:t>
      </w:r>
      <w:r>
        <w:rPr/>
        <w:t>peripheral</w:t>
      </w:r>
      <w:r>
        <w:rPr>
          <w:spacing w:val="1"/>
        </w:rPr>
        <w:t> </w:t>
      </w:r>
      <w:r>
        <w:rPr/>
        <w:t>neuropathy</w:t>
      </w:r>
      <w:r>
        <w:rPr>
          <w:spacing w:val="1"/>
        </w:rPr>
        <w:t> </w:t>
      </w:r>
      <w:r>
        <w:rPr/>
        <w:t>(Caylor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Cassimatis,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metronidazole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revealed as a potential teratogen in the studies on laboratory animals. It has not been proven</w:t>
      </w:r>
      <w:r>
        <w:rPr>
          <w:spacing w:val="1"/>
        </w:rPr>
        <w:t> </w:t>
      </w:r>
      <w:r>
        <w:rPr/>
        <w:t>in</w:t>
      </w:r>
      <w:r>
        <w:rPr>
          <w:spacing w:val="20"/>
        </w:rPr>
        <w:t> </w:t>
      </w:r>
      <w:r>
        <w:rPr/>
        <w:t>dogs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cats,</w:t>
      </w:r>
      <w:r>
        <w:rPr>
          <w:spacing w:val="21"/>
        </w:rPr>
        <w:t> </w:t>
      </w:r>
      <w:r>
        <w:rPr/>
        <w:t>but</w:t>
      </w:r>
      <w:r>
        <w:rPr>
          <w:spacing w:val="23"/>
        </w:rPr>
        <w:t> </w:t>
      </w:r>
      <w:r>
        <w:rPr/>
        <w:t>it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still</w:t>
      </w:r>
      <w:r>
        <w:rPr>
          <w:spacing w:val="21"/>
        </w:rPr>
        <w:t> </w:t>
      </w:r>
      <w:r>
        <w:rPr/>
        <w:t>not</w:t>
      </w:r>
      <w:r>
        <w:rPr>
          <w:spacing w:val="20"/>
        </w:rPr>
        <w:t> </w:t>
      </w:r>
      <w:r>
        <w:rPr/>
        <w:t>recommended</w:t>
      </w:r>
      <w:r>
        <w:rPr>
          <w:spacing w:val="22"/>
        </w:rPr>
        <w:t> </w:t>
      </w:r>
      <w:r>
        <w:rPr/>
        <w:t>to</w:t>
      </w:r>
      <w:r>
        <w:rPr>
          <w:spacing w:val="20"/>
        </w:rPr>
        <w:t> </w:t>
      </w:r>
      <w:r>
        <w:rPr/>
        <w:t>use</w:t>
      </w:r>
      <w:r>
        <w:rPr>
          <w:spacing w:val="19"/>
        </w:rPr>
        <w:t> </w:t>
      </w:r>
      <w:r>
        <w:rPr/>
        <w:t>this</w:t>
      </w:r>
      <w:r>
        <w:rPr>
          <w:spacing w:val="20"/>
        </w:rPr>
        <w:t> </w:t>
      </w:r>
      <w:r>
        <w:rPr/>
        <w:t>substance</w:t>
      </w:r>
      <w:r>
        <w:rPr>
          <w:spacing w:val="19"/>
        </w:rPr>
        <w:t> </w:t>
      </w:r>
      <w:r>
        <w:rPr/>
        <w:t>in</w:t>
      </w:r>
      <w:r>
        <w:rPr>
          <w:spacing w:val="23"/>
        </w:rPr>
        <w:t> </w:t>
      </w:r>
      <w:r>
        <w:rPr/>
        <w:t>pregnant</w:t>
      </w:r>
      <w:r>
        <w:rPr>
          <w:spacing w:val="23"/>
        </w:rPr>
        <w:t> </w:t>
      </w:r>
      <w:r>
        <w:rPr/>
        <w:t>animals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60" w:right="620"/>
        </w:sectPr>
      </w:pPr>
    </w:p>
    <w:p>
      <w:pPr>
        <w:pStyle w:val="BodyText"/>
        <w:spacing w:line="480" w:lineRule="auto" w:before="72"/>
        <w:ind w:left="312" w:right="816"/>
        <w:jc w:val="both"/>
      </w:pPr>
      <w:r>
        <w:rPr/>
        <w:t>(Plumb, 1999). In a study on cats its genotoxicity at therapeutic doses was reported (Sekis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 2009).</w:t>
      </w:r>
    </w:p>
    <w:p>
      <w:pPr>
        <w:pStyle w:val="Heading1"/>
        <w:numPr>
          <w:ilvl w:val="2"/>
          <w:numId w:val="19"/>
        </w:numPr>
        <w:tabs>
          <w:tab w:pos="853" w:val="left" w:leader="none"/>
        </w:tabs>
        <w:spacing w:line="240" w:lineRule="auto" w:before="5" w:after="0"/>
        <w:ind w:left="852" w:right="0" w:hanging="541"/>
        <w:jc w:val="both"/>
      </w:pPr>
      <w:bookmarkStart w:name="_TOC_250052" w:id="39"/>
      <w:r>
        <w:rPr/>
        <w:t>Metronidazole</w:t>
      </w:r>
      <w:r>
        <w:rPr>
          <w:spacing w:val="-1"/>
        </w:rPr>
        <w:t> </w:t>
      </w:r>
      <w:r>
        <w:rPr/>
        <w:t>interaction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some</w:t>
      </w:r>
      <w:r>
        <w:rPr>
          <w:spacing w:val="-2"/>
        </w:rPr>
        <w:t> </w:t>
      </w:r>
      <w:bookmarkEnd w:id="39"/>
      <w:r>
        <w:rPr/>
        <w:t>drugs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3"/>
          <w:numId w:val="19"/>
        </w:numPr>
        <w:tabs>
          <w:tab w:pos="1033" w:val="left" w:leader="none"/>
        </w:tabs>
        <w:spacing w:line="240" w:lineRule="auto" w:before="1" w:after="0"/>
        <w:ind w:left="1032" w:right="0" w:hanging="721"/>
        <w:jc w:val="both"/>
        <w:rPr>
          <w:i/>
          <w:sz w:val="24"/>
        </w:rPr>
      </w:pPr>
      <w:r>
        <w:rPr>
          <w:i/>
          <w:sz w:val="24"/>
        </w:rPr>
        <w:t>Alcohol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312" w:right="818"/>
        <w:jc w:val="both"/>
      </w:pPr>
      <w:r>
        <w:rPr/>
        <w:t>Metronidazole may provoke a disulfiram like reaction in some individuals when given with</w:t>
      </w:r>
      <w:r>
        <w:rPr>
          <w:spacing w:val="1"/>
        </w:rPr>
        <w:t> </w:t>
      </w:r>
      <w:r>
        <w:rPr/>
        <w:t>alcohol;</w:t>
      </w:r>
      <w:r>
        <w:rPr>
          <w:spacing w:val="58"/>
        </w:rPr>
        <w:t> </w:t>
      </w:r>
      <w:r>
        <w:rPr/>
        <w:t>reactions</w:t>
      </w:r>
      <w:r>
        <w:rPr>
          <w:spacing w:val="58"/>
        </w:rPr>
        <w:t> </w:t>
      </w:r>
      <w:r>
        <w:rPr/>
        <w:t>have  occurred</w:t>
      </w:r>
      <w:r>
        <w:rPr>
          <w:spacing w:val="57"/>
        </w:rPr>
        <w:t> </w:t>
      </w:r>
      <w:r>
        <w:rPr/>
        <w:t>after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use</w:t>
      </w:r>
      <w:r>
        <w:rPr>
          <w:spacing w:val="57"/>
        </w:rPr>
        <w:t> </w:t>
      </w:r>
      <w:r>
        <w:rPr/>
        <w:t>of</w:t>
      </w:r>
      <w:r>
        <w:rPr>
          <w:spacing w:val="1"/>
        </w:rPr>
        <w:t> </w:t>
      </w:r>
      <w:r>
        <w:rPr/>
        <w:t>preparations</w:t>
      </w:r>
      <w:r>
        <w:rPr>
          <w:spacing w:val="59"/>
        </w:rPr>
        <w:t> </w:t>
      </w:r>
      <w:r>
        <w:rPr/>
        <w:t>formulated</w:t>
      </w:r>
      <w:r>
        <w:rPr>
          <w:spacing w:val="57"/>
        </w:rPr>
        <w:t> </w:t>
      </w:r>
      <w:r>
        <w:rPr/>
        <w:t>with</w:t>
      </w:r>
      <w:r>
        <w:rPr>
          <w:spacing w:val="59"/>
        </w:rPr>
        <w:t> </w:t>
      </w:r>
      <w:r>
        <w:rPr/>
        <w:t>alcohol,</w:t>
      </w:r>
      <w:r>
        <w:rPr>
          <w:spacing w:val="-58"/>
        </w:rPr>
        <w:t> </w:t>
      </w:r>
      <w:r>
        <w:rPr/>
        <w:t>including injections, as well as after drinking alcohol. Acute psychosis or confessional state</w:t>
      </w:r>
      <w:r>
        <w:rPr>
          <w:spacing w:val="1"/>
        </w:rPr>
        <w:t> </w:t>
      </w:r>
      <w:r>
        <w:rPr/>
        <w:t>was reported in 6 of 29 alcoholic patients who were also receiving disulfiram. However an</w:t>
      </w:r>
      <w:r>
        <w:rPr>
          <w:spacing w:val="1"/>
        </w:rPr>
        <w:t> </w:t>
      </w:r>
      <w:r>
        <w:rPr/>
        <w:t>analysis of published reports and a study in healthy subjects both found that there was no</w:t>
      </w:r>
      <w:r>
        <w:rPr>
          <w:spacing w:val="1"/>
        </w:rPr>
        <w:t> </w:t>
      </w:r>
      <w:r>
        <w:rPr/>
        <w:t>convincing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disulfiram-like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metronidazole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/>
        <w:t>although</w:t>
      </w:r>
      <w:r>
        <w:rPr>
          <w:spacing w:val="-1"/>
        </w:rPr>
        <w:t> </w:t>
      </w:r>
      <w:r>
        <w:rPr/>
        <w:t>caution was still advised (Martindale, 1999).</w:t>
      </w:r>
    </w:p>
    <w:p>
      <w:pPr>
        <w:pStyle w:val="ListParagraph"/>
        <w:numPr>
          <w:ilvl w:val="3"/>
          <w:numId w:val="19"/>
        </w:numPr>
        <w:tabs>
          <w:tab w:pos="1033" w:val="left" w:leader="none"/>
        </w:tabs>
        <w:spacing w:line="240" w:lineRule="auto" w:before="1" w:after="0"/>
        <w:ind w:left="1032" w:right="0" w:hanging="721"/>
        <w:jc w:val="both"/>
        <w:rPr>
          <w:i/>
          <w:sz w:val="24"/>
        </w:rPr>
      </w:pPr>
      <w:r>
        <w:rPr>
          <w:i/>
          <w:sz w:val="24"/>
        </w:rPr>
        <w:t>Busulfan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312" w:right="818"/>
        <w:jc w:val="both"/>
      </w:pPr>
      <w:r>
        <w:rPr/>
        <w:t>The use of busulfan with metronidazole significantly increased plasma concentrations of</w:t>
      </w:r>
      <w:r>
        <w:rPr>
          <w:spacing w:val="1"/>
        </w:rPr>
        <w:t> </w:t>
      </w:r>
      <w:r>
        <w:rPr/>
        <w:t>busulfan and the degree of associated toxicity, including elevations of liver function tests,</w:t>
      </w:r>
      <w:r>
        <w:rPr>
          <w:spacing w:val="1"/>
        </w:rPr>
        <w:t> </w:t>
      </w:r>
      <w:r>
        <w:rPr/>
        <w:t>venoocclusive</w:t>
      </w:r>
      <w:r>
        <w:rPr>
          <w:spacing w:val="-2"/>
        </w:rPr>
        <w:t> </w:t>
      </w:r>
      <w:r>
        <w:rPr/>
        <w:t>disease</w:t>
      </w:r>
      <w:r>
        <w:rPr>
          <w:spacing w:val="-1"/>
        </w:rPr>
        <w:t> </w:t>
      </w:r>
      <w:r>
        <w:rPr/>
        <w:t>and mucositis (Martindale, 1999).</w:t>
      </w:r>
    </w:p>
    <w:p>
      <w:pPr>
        <w:pStyle w:val="ListParagraph"/>
        <w:numPr>
          <w:ilvl w:val="3"/>
          <w:numId w:val="19"/>
        </w:numPr>
        <w:tabs>
          <w:tab w:pos="1033" w:val="left" w:leader="none"/>
        </w:tabs>
        <w:spacing w:line="240" w:lineRule="auto" w:before="1" w:after="0"/>
        <w:ind w:left="1032" w:right="0" w:hanging="721"/>
        <w:jc w:val="both"/>
        <w:rPr>
          <w:i/>
          <w:sz w:val="24"/>
        </w:rPr>
      </w:pPr>
      <w:r>
        <w:rPr>
          <w:i/>
          <w:sz w:val="24"/>
        </w:rPr>
        <w:t>Antacid,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kaolin-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pectin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colestyramine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312" w:right="816"/>
        <w:jc w:val="both"/>
      </w:pPr>
      <w:r>
        <w:rPr/>
        <w:t>The absorption of metronidazole from the gut is unaffected by kaolin- pectin, but a small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aluminium</w:t>
      </w:r>
      <w:r>
        <w:rPr>
          <w:spacing w:val="1"/>
        </w:rPr>
        <w:t> </w:t>
      </w:r>
      <w:r>
        <w:rPr/>
        <w:t>hydroxide</w:t>
      </w:r>
      <w:r>
        <w:rPr>
          <w:spacing w:val="1"/>
        </w:rPr>
        <w:t> </w:t>
      </w:r>
      <w:r>
        <w:rPr/>
        <w:t>antacid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colestyramine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concurrently</w:t>
      </w:r>
      <w:r>
        <w:rPr>
          <w:spacing w:val="-4"/>
        </w:rPr>
        <w:t> </w:t>
      </w:r>
      <w:r>
        <w:rPr/>
        <w:t>(Pharmaceutical Press, 2005).</w:t>
      </w:r>
    </w:p>
    <w:p>
      <w:pPr>
        <w:pStyle w:val="ListParagraph"/>
        <w:numPr>
          <w:ilvl w:val="3"/>
          <w:numId w:val="19"/>
        </w:numPr>
        <w:tabs>
          <w:tab w:pos="1033" w:val="left" w:leader="none"/>
        </w:tabs>
        <w:spacing w:line="240" w:lineRule="auto" w:before="1" w:after="0"/>
        <w:ind w:left="1032" w:right="0" w:hanging="721"/>
        <w:jc w:val="both"/>
        <w:rPr>
          <w:i/>
          <w:sz w:val="24"/>
        </w:rPr>
      </w:pPr>
      <w:r>
        <w:rPr>
          <w:i/>
          <w:sz w:val="24"/>
        </w:rPr>
        <w:t>Barbiturates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312" w:right="822"/>
        <w:jc w:val="both"/>
      </w:pPr>
      <w:r>
        <w:rPr/>
        <w:t>Phenobarbital markedly increases the loss of metronidazole from the body so that larger</w:t>
      </w:r>
      <w:r>
        <w:rPr>
          <w:spacing w:val="1"/>
        </w:rPr>
        <w:t> </w:t>
      </w:r>
      <w:r>
        <w:rPr/>
        <w:t>doses</w:t>
      </w:r>
      <w:r>
        <w:rPr>
          <w:spacing w:val="39"/>
        </w:rPr>
        <w:t> </w:t>
      </w:r>
      <w:r>
        <w:rPr/>
        <w:t>are</w:t>
      </w:r>
      <w:r>
        <w:rPr>
          <w:spacing w:val="37"/>
        </w:rPr>
        <w:t> </w:t>
      </w:r>
      <w:r>
        <w:rPr/>
        <w:t>needed.</w:t>
      </w:r>
      <w:r>
        <w:rPr>
          <w:spacing w:val="40"/>
        </w:rPr>
        <w:t> </w:t>
      </w:r>
      <w:r>
        <w:rPr/>
        <w:t>Conventional</w:t>
      </w:r>
      <w:r>
        <w:rPr>
          <w:spacing w:val="40"/>
        </w:rPr>
        <w:t> </w:t>
      </w:r>
      <w:r>
        <w:rPr/>
        <w:t>doses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metronidazole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presence</w:t>
      </w:r>
      <w:r>
        <w:rPr>
          <w:spacing w:val="41"/>
        </w:rPr>
        <w:t> </w:t>
      </w:r>
      <w:r>
        <w:rPr/>
        <w:t>of</w:t>
      </w:r>
      <w:r>
        <w:rPr>
          <w:spacing w:val="38"/>
        </w:rPr>
        <w:t> </w:t>
      </w:r>
      <w:r>
        <w:rPr/>
        <w:t>Phenobarbital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60" w:right="620"/>
        </w:sectPr>
      </w:pPr>
    </w:p>
    <w:p>
      <w:pPr>
        <w:pStyle w:val="BodyText"/>
        <w:spacing w:line="480" w:lineRule="auto" w:before="72"/>
        <w:ind w:left="312" w:right="816"/>
      </w:pPr>
      <w:r>
        <w:rPr/>
        <w:t>failed</w:t>
      </w:r>
      <w:r>
        <w:rPr>
          <w:spacing w:val="53"/>
        </w:rPr>
        <w:t> </w:t>
      </w:r>
      <w:r>
        <w:rPr/>
        <w:t>to</w:t>
      </w:r>
      <w:r>
        <w:rPr>
          <w:spacing w:val="57"/>
        </w:rPr>
        <w:t> </w:t>
      </w:r>
      <w:r>
        <w:rPr/>
        <w:t>clear</w:t>
      </w:r>
      <w:r>
        <w:rPr>
          <w:spacing w:val="54"/>
        </w:rPr>
        <w:t> </w:t>
      </w:r>
      <w:r>
        <w:rPr/>
        <w:t>up</w:t>
      </w:r>
      <w:r>
        <w:rPr>
          <w:spacing w:val="54"/>
        </w:rPr>
        <w:t> </w:t>
      </w:r>
      <w:r>
        <w:rPr/>
        <w:t>trichomoniasis</w:t>
      </w:r>
      <w:r>
        <w:rPr>
          <w:spacing w:val="54"/>
        </w:rPr>
        <w:t> </w:t>
      </w:r>
      <w:r>
        <w:rPr/>
        <w:t>in</w:t>
      </w:r>
      <w:r>
        <w:rPr>
          <w:spacing w:val="55"/>
        </w:rPr>
        <w:t> </w:t>
      </w:r>
      <w:r>
        <w:rPr/>
        <w:t>a</w:t>
      </w:r>
      <w:r>
        <w:rPr>
          <w:spacing w:val="54"/>
        </w:rPr>
        <w:t> </w:t>
      </w:r>
      <w:r>
        <w:rPr/>
        <w:t>woman,</w:t>
      </w:r>
      <w:r>
        <w:rPr>
          <w:spacing w:val="57"/>
        </w:rPr>
        <w:t> </w:t>
      </w:r>
      <w:r>
        <w:rPr/>
        <w:t>and</w:t>
      </w:r>
      <w:r>
        <w:rPr>
          <w:spacing w:val="56"/>
        </w:rPr>
        <w:t> </w:t>
      </w:r>
      <w:r>
        <w:rPr/>
        <w:t>giardiasis</w:t>
      </w:r>
      <w:r>
        <w:rPr>
          <w:spacing w:val="55"/>
        </w:rPr>
        <w:t> </w:t>
      </w:r>
      <w:r>
        <w:rPr/>
        <w:t>or</w:t>
      </w:r>
      <w:r>
        <w:rPr>
          <w:spacing w:val="56"/>
        </w:rPr>
        <w:t> </w:t>
      </w:r>
      <w:r>
        <w:rPr/>
        <w:t>amoebiasis</w:t>
      </w:r>
      <w:r>
        <w:rPr>
          <w:spacing w:val="55"/>
        </w:rPr>
        <w:t> </w:t>
      </w:r>
      <w:r>
        <w:rPr/>
        <w:t>in</w:t>
      </w:r>
      <w:r>
        <w:rPr>
          <w:spacing w:val="54"/>
        </w:rPr>
        <w:t> </w:t>
      </w:r>
      <w:r>
        <w:rPr/>
        <w:t>children</w:t>
      </w:r>
      <w:r>
        <w:rPr>
          <w:spacing w:val="-57"/>
        </w:rPr>
        <w:t> </w:t>
      </w:r>
      <w:r>
        <w:rPr/>
        <w:t>(Pharmaceutical</w:t>
      </w:r>
      <w:r>
        <w:rPr>
          <w:spacing w:val="-1"/>
        </w:rPr>
        <w:t> </w:t>
      </w:r>
      <w:r>
        <w:rPr/>
        <w:t>Press, 2005).</w:t>
      </w:r>
    </w:p>
    <w:p>
      <w:pPr>
        <w:pStyle w:val="ListParagraph"/>
        <w:numPr>
          <w:ilvl w:val="3"/>
          <w:numId w:val="19"/>
        </w:numPr>
        <w:tabs>
          <w:tab w:pos="974" w:val="left" w:leader="none"/>
        </w:tabs>
        <w:spacing w:line="240" w:lineRule="auto" w:before="0" w:after="0"/>
        <w:ind w:left="973" w:right="0" w:hanging="662"/>
        <w:jc w:val="left"/>
        <w:rPr>
          <w:i/>
          <w:sz w:val="24"/>
        </w:rPr>
      </w:pPr>
      <w:r>
        <w:rPr>
          <w:i/>
          <w:sz w:val="24"/>
        </w:rPr>
        <w:t>Disulfiram</w:t>
      </w:r>
    </w:p>
    <w:p>
      <w:pPr>
        <w:pStyle w:val="BodyText"/>
        <w:spacing w:before="2"/>
        <w:rPr>
          <w:i/>
          <w:sz w:val="29"/>
        </w:rPr>
      </w:pPr>
    </w:p>
    <w:p>
      <w:pPr>
        <w:pStyle w:val="BodyText"/>
        <w:spacing w:line="480" w:lineRule="auto" w:before="1"/>
        <w:ind w:left="312" w:right="820"/>
      </w:pPr>
      <w:r>
        <w:rPr/>
        <w:t>Acute</w:t>
      </w:r>
      <w:r>
        <w:rPr>
          <w:spacing w:val="40"/>
        </w:rPr>
        <w:t> </w:t>
      </w:r>
      <w:r>
        <w:rPr/>
        <w:t>psychosis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confusion</w:t>
      </w:r>
      <w:r>
        <w:rPr>
          <w:spacing w:val="41"/>
        </w:rPr>
        <w:t> </w:t>
      </w:r>
      <w:r>
        <w:rPr/>
        <w:t>can</w:t>
      </w:r>
      <w:r>
        <w:rPr>
          <w:spacing w:val="41"/>
        </w:rPr>
        <w:t> </w:t>
      </w:r>
      <w:r>
        <w:rPr/>
        <w:t>result</w:t>
      </w:r>
      <w:r>
        <w:rPr>
          <w:spacing w:val="42"/>
        </w:rPr>
        <w:t> </w:t>
      </w:r>
      <w:r>
        <w:rPr/>
        <w:t>from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concurrent</w:t>
      </w:r>
      <w:r>
        <w:rPr>
          <w:spacing w:val="42"/>
        </w:rPr>
        <w:t> </w:t>
      </w:r>
      <w:r>
        <w:rPr/>
        <w:t>use</w:t>
      </w:r>
      <w:r>
        <w:rPr>
          <w:spacing w:val="40"/>
        </w:rPr>
        <w:t> </w:t>
      </w:r>
      <w:r>
        <w:rPr/>
        <w:t>of</w:t>
      </w:r>
      <w:r>
        <w:rPr>
          <w:spacing w:val="43"/>
        </w:rPr>
        <w:t> </w:t>
      </w:r>
      <w:r>
        <w:rPr/>
        <w:t>metronidazole</w:t>
      </w:r>
      <w:r>
        <w:rPr>
          <w:spacing w:val="41"/>
        </w:rPr>
        <w:t> </w:t>
      </w:r>
      <w:r>
        <w:rPr/>
        <w:t>and</w:t>
      </w:r>
      <w:r>
        <w:rPr>
          <w:spacing w:val="-57"/>
        </w:rPr>
        <w:t> </w:t>
      </w:r>
      <w:r>
        <w:rPr/>
        <w:t>disulfiram</w:t>
      </w:r>
      <w:r>
        <w:rPr>
          <w:spacing w:val="-1"/>
        </w:rPr>
        <w:t> </w:t>
      </w:r>
      <w:r>
        <w:rPr/>
        <w:t>(Pharmaceutical Press, 2005).</w:t>
      </w:r>
    </w:p>
    <w:p>
      <w:pPr>
        <w:pStyle w:val="ListParagraph"/>
        <w:numPr>
          <w:ilvl w:val="3"/>
          <w:numId w:val="19"/>
        </w:numPr>
        <w:tabs>
          <w:tab w:pos="1033" w:val="left" w:leader="none"/>
        </w:tabs>
        <w:spacing w:line="240" w:lineRule="auto" w:before="0" w:after="0"/>
        <w:ind w:left="1032" w:right="0" w:hanging="721"/>
        <w:jc w:val="left"/>
        <w:rPr>
          <w:i/>
          <w:sz w:val="24"/>
        </w:rPr>
      </w:pPr>
      <w:r>
        <w:rPr>
          <w:i/>
          <w:sz w:val="24"/>
        </w:rPr>
        <w:t>Carbamazepine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312" w:right="812"/>
      </w:pPr>
      <w:r>
        <w:rPr/>
        <w:t>A</w:t>
      </w:r>
      <w:r>
        <w:rPr>
          <w:spacing w:val="34"/>
        </w:rPr>
        <w:t> </w:t>
      </w:r>
      <w:r>
        <w:rPr/>
        <w:t>patient</w:t>
      </w:r>
      <w:r>
        <w:rPr>
          <w:spacing w:val="36"/>
        </w:rPr>
        <w:t> </w:t>
      </w:r>
      <w:r>
        <w:rPr/>
        <w:t>receiving</w:t>
      </w:r>
      <w:r>
        <w:rPr>
          <w:spacing w:val="32"/>
        </w:rPr>
        <w:t> </w:t>
      </w:r>
      <w:r>
        <w:rPr/>
        <w:t>carbamazepine</w:t>
      </w:r>
      <w:r>
        <w:rPr>
          <w:spacing w:val="35"/>
        </w:rPr>
        <w:t> </w:t>
      </w:r>
      <w:r>
        <w:rPr/>
        <w:t>for</w:t>
      </w:r>
      <w:r>
        <w:rPr>
          <w:spacing w:val="35"/>
        </w:rPr>
        <w:t> </w:t>
      </w:r>
      <w:r>
        <w:rPr/>
        <w:t>bipolar</w:t>
      </w:r>
      <w:r>
        <w:rPr>
          <w:spacing w:val="35"/>
        </w:rPr>
        <w:t> </w:t>
      </w:r>
      <w:r>
        <w:rPr/>
        <w:t>disorder</w:t>
      </w:r>
      <w:r>
        <w:rPr>
          <w:spacing w:val="34"/>
        </w:rPr>
        <w:t> </w:t>
      </w:r>
      <w:r>
        <w:rPr/>
        <w:t>developed</w:t>
      </w:r>
      <w:r>
        <w:rPr>
          <w:spacing w:val="35"/>
        </w:rPr>
        <w:t> </w:t>
      </w:r>
      <w:r>
        <w:rPr/>
        <w:t>dizziness,</w:t>
      </w:r>
      <w:r>
        <w:rPr>
          <w:spacing w:val="42"/>
        </w:rPr>
        <w:t> </w:t>
      </w:r>
      <w:r>
        <w:rPr/>
        <w:t>diplopia</w:t>
      </w:r>
      <w:r>
        <w:rPr>
          <w:spacing w:val="34"/>
        </w:rPr>
        <w:t> </w:t>
      </w:r>
      <w:r>
        <w:rPr/>
        <w:t>and</w:t>
      </w:r>
      <w:r>
        <w:rPr>
          <w:spacing w:val="-57"/>
        </w:rPr>
        <w:t> </w:t>
      </w:r>
      <w:r>
        <w:rPr/>
        <w:t>nausea4</w:t>
      </w:r>
      <w:r>
        <w:rPr>
          <w:spacing w:val="-1"/>
        </w:rPr>
        <w:t> </w:t>
      </w:r>
      <w:r>
        <w:rPr/>
        <w:t>days</w:t>
      </w:r>
      <w:r>
        <w:rPr>
          <w:spacing w:val="1"/>
        </w:rPr>
        <w:t> </w:t>
      </w:r>
      <w:r>
        <w:rPr/>
        <w:t>after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addition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metronidazole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diverticulitis</w:t>
      </w:r>
      <w:r>
        <w:rPr>
          <w:spacing w:val="-1"/>
        </w:rPr>
        <w:t> </w:t>
      </w:r>
      <w:r>
        <w:rPr/>
        <w:t>(Martindale,</w:t>
      </w:r>
      <w:r>
        <w:rPr>
          <w:spacing w:val="-1"/>
        </w:rPr>
        <w:t> </w:t>
      </w:r>
      <w:r>
        <w:rPr/>
        <w:t>1999).</w:t>
      </w:r>
    </w:p>
    <w:p>
      <w:pPr>
        <w:pStyle w:val="ListParagraph"/>
        <w:numPr>
          <w:ilvl w:val="3"/>
          <w:numId w:val="19"/>
        </w:numPr>
        <w:tabs>
          <w:tab w:pos="1033" w:val="left" w:leader="none"/>
        </w:tabs>
        <w:spacing w:line="240" w:lineRule="auto" w:before="1" w:after="0"/>
        <w:ind w:left="1032" w:right="0" w:hanging="721"/>
        <w:jc w:val="left"/>
        <w:rPr>
          <w:i/>
          <w:sz w:val="24"/>
        </w:rPr>
      </w:pPr>
      <w:r>
        <w:rPr>
          <w:i/>
          <w:sz w:val="24"/>
        </w:rPr>
        <w:t>Phenytoin</w:t>
      </w:r>
    </w:p>
    <w:p>
      <w:pPr>
        <w:pStyle w:val="BodyText"/>
        <w:spacing w:before="2"/>
        <w:rPr>
          <w:i/>
          <w:sz w:val="29"/>
        </w:rPr>
      </w:pPr>
    </w:p>
    <w:p>
      <w:pPr>
        <w:pStyle w:val="BodyText"/>
        <w:spacing w:line="480" w:lineRule="auto"/>
        <w:ind w:left="312" w:right="822"/>
        <w:jc w:val="both"/>
      </w:pP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conflicting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 metronidazole on</w:t>
      </w:r>
      <w:r>
        <w:rPr>
          <w:spacing w:val="1"/>
        </w:rPr>
        <w:t> </w:t>
      </w:r>
      <w:r>
        <w:rPr/>
        <w:t>the metabolism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phenytoin, increased metabolism of metronidazole was reported in patient during treatment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phenytoin(Martindale,1999).</w:t>
      </w:r>
    </w:p>
    <w:p>
      <w:pPr>
        <w:pStyle w:val="Heading1"/>
        <w:numPr>
          <w:ilvl w:val="1"/>
          <w:numId w:val="23"/>
        </w:numPr>
        <w:tabs>
          <w:tab w:pos="3706" w:val="left" w:leader="none"/>
        </w:tabs>
        <w:spacing w:line="240" w:lineRule="auto" w:before="5" w:after="0"/>
        <w:ind w:left="3705" w:right="0" w:hanging="302"/>
        <w:jc w:val="both"/>
      </w:pPr>
      <w:bookmarkStart w:name="_TOC_250051" w:id="40"/>
      <w:r>
        <w:rPr/>
        <w:t>Basic</w:t>
      </w:r>
      <w:r>
        <w:rPr>
          <w:spacing w:val="-4"/>
        </w:rPr>
        <w:t> </w:t>
      </w:r>
      <w:bookmarkEnd w:id="40"/>
      <w:r>
        <w:rPr/>
        <w:t>Pharmacokinetics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12" w:right="818" w:firstLine="60"/>
        <w:jc w:val="both"/>
      </w:pPr>
      <w:r>
        <w:rPr/>
        <w:t>Pharmacokinetics is the study and characterization of the time course of drug absorption,</w:t>
      </w:r>
      <w:r>
        <w:rPr>
          <w:spacing w:val="1"/>
        </w:rPr>
        <w:t> </w:t>
      </w:r>
      <w:r>
        <w:rPr/>
        <w:t>distribution, metabolism and excretion, and with the relationship of these processes to the</w:t>
      </w:r>
      <w:r>
        <w:rPr>
          <w:spacing w:val="1"/>
        </w:rPr>
        <w:t> </w:t>
      </w:r>
      <w:r>
        <w:rPr/>
        <w:t>intensity and time course of therapeutic and adverse effects of drugs (Gibaldi and Levy,</w:t>
      </w:r>
      <w:r>
        <w:rPr>
          <w:spacing w:val="1"/>
        </w:rPr>
        <w:t> </w:t>
      </w:r>
      <w:r>
        <w:rPr/>
        <w:t>1976). A drug exerts its pharmacological effect only when it reaches its site of action, thus it</w:t>
      </w:r>
      <w:r>
        <w:rPr>
          <w:spacing w:val="-57"/>
        </w:rPr>
        <w:t> </w:t>
      </w:r>
      <w:r>
        <w:rPr/>
        <w:t>must first reach the general circulation and this requires the crossing of the physiological</w:t>
      </w:r>
      <w:r>
        <w:rPr>
          <w:spacing w:val="1"/>
        </w:rPr>
        <w:t> </w:t>
      </w:r>
      <w:r>
        <w:rPr/>
        <w:t>barrier (GIT) for orally administered drug and the process being known as absorption, the</w:t>
      </w:r>
      <w:r>
        <w:rPr>
          <w:spacing w:val="1"/>
        </w:rPr>
        <w:t> </w:t>
      </w:r>
      <w:r>
        <w:rPr/>
        <w:t>fraction absorbed is known as the absorption coefficient of the drug. The drug enters the</w:t>
      </w:r>
      <w:r>
        <w:rPr>
          <w:spacing w:val="1"/>
        </w:rPr>
        <w:t> </w:t>
      </w:r>
      <w:r>
        <w:rPr/>
        <w:t>portal circulation after absorption, then to the liver where it is metabolized or transformed in</w:t>
      </w:r>
      <w:r>
        <w:rPr>
          <w:spacing w:val="-57"/>
        </w:rPr>
        <w:t> </w:t>
      </w:r>
      <w:r>
        <w:rPr/>
        <w:t>to metabolite that are more water soluble, hence more easily eliminated, a phenomenon</w:t>
      </w:r>
      <w:r>
        <w:rPr>
          <w:spacing w:val="1"/>
        </w:rPr>
        <w:t> </w:t>
      </w:r>
      <w:r>
        <w:rPr/>
        <w:t>known</w:t>
      </w:r>
      <w:r>
        <w:rPr>
          <w:spacing w:val="11"/>
        </w:rPr>
        <w:t> </w:t>
      </w:r>
      <w:r>
        <w:rPr/>
        <w:t>as</w:t>
      </w:r>
      <w:r>
        <w:rPr>
          <w:spacing w:val="12"/>
        </w:rPr>
        <w:t> </w:t>
      </w:r>
      <w:r>
        <w:rPr/>
        <w:t>hepatic</w:t>
      </w:r>
      <w:r>
        <w:rPr>
          <w:spacing w:val="10"/>
        </w:rPr>
        <w:t> </w:t>
      </w:r>
      <w:r>
        <w:rPr/>
        <w:t>first</w:t>
      </w:r>
      <w:r>
        <w:rPr>
          <w:spacing w:val="11"/>
        </w:rPr>
        <w:t> </w:t>
      </w:r>
      <w:r>
        <w:rPr/>
        <w:t>pass</w:t>
      </w:r>
      <w:r>
        <w:rPr>
          <w:spacing w:val="12"/>
        </w:rPr>
        <w:t> </w:t>
      </w:r>
      <w:r>
        <w:rPr/>
        <w:t>effect.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net</w:t>
      </w:r>
      <w:r>
        <w:rPr>
          <w:spacing w:val="12"/>
        </w:rPr>
        <w:t> </w:t>
      </w:r>
      <w:r>
        <w:rPr/>
        <w:t>effect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absorption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first</w:t>
      </w:r>
      <w:r>
        <w:rPr>
          <w:spacing w:val="12"/>
        </w:rPr>
        <w:t> </w:t>
      </w:r>
      <w:r>
        <w:rPr/>
        <w:t>pass</w:t>
      </w:r>
      <w:r>
        <w:rPr>
          <w:spacing w:val="14"/>
        </w:rPr>
        <w:t> </w:t>
      </w:r>
      <w:r>
        <w:rPr/>
        <w:t>effect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60" w:right="620"/>
        </w:sectPr>
      </w:pPr>
    </w:p>
    <w:p>
      <w:pPr>
        <w:pStyle w:val="BodyText"/>
        <w:spacing w:line="480" w:lineRule="auto" w:before="72"/>
        <w:ind w:left="312" w:right="816"/>
        <w:jc w:val="both"/>
      </w:pPr>
      <w:r>
        <w:rPr/>
        <w:t>determines greatly the bioavailability of a drug. On reaching the systemic circulation, a drug</w:t>
      </w:r>
      <w:r>
        <w:rPr>
          <w:spacing w:val="1"/>
        </w:rPr>
        <w:t> </w:t>
      </w:r>
      <w:r>
        <w:rPr/>
        <w:t>will first interact with erythrocytes and plasma proteins where it undergoes some binding. It</w:t>
      </w:r>
      <w:r>
        <w:rPr>
          <w:spacing w:val="1"/>
        </w:rPr>
        <w:t> </w:t>
      </w:r>
      <w:r>
        <w:rPr/>
        <w:t>is then transported to all the tissues to a different extent and this phase is referred to as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tissues,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elimination processes occur. These processes</w:t>
      </w:r>
      <w:r>
        <w:rPr>
          <w:spacing w:val="1"/>
        </w:rPr>
        <w:t> </w:t>
      </w:r>
      <w:r>
        <w:rPr/>
        <w:t>include urinary excretion,</w:t>
      </w:r>
      <w:r>
        <w:rPr>
          <w:spacing w:val="60"/>
        </w:rPr>
        <w:t> </w:t>
      </w:r>
      <w:r>
        <w:rPr/>
        <w:t>billiary excretion</w:t>
      </w:r>
      <w:r>
        <w:rPr>
          <w:spacing w:val="1"/>
        </w:rPr>
        <w:t> </w:t>
      </w:r>
      <w:r>
        <w:rPr/>
        <w:t>and conversion in to metabolites by organs like the liver, intestine, lungs and kidney. These</w:t>
      </w:r>
      <w:r>
        <w:rPr>
          <w:spacing w:val="1"/>
        </w:rPr>
        <w:t> </w:t>
      </w:r>
      <w:r>
        <w:rPr/>
        <w:t>elimination processes sum up what is known as the total clearance of the drug. To ascertain</w:t>
      </w:r>
      <w:r>
        <w:rPr>
          <w:spacing w:val="1"/>
        </w:rPr>
        <w:t> </w:t>
      </w:r>
      <w:r>
        <w:rPr/>
        <w:t>the pharmacokinetics characteristics of a drug, the different stages of absorption, distribution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elimination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quantified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donated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determined mathematically using methods based on plasma</w:t>
      </w:r>
      <w:r>
        <w:rPr>
          <w:spacing w:val="1"/>
        </w:rPr>
        <w:t> </w:t>
      </w:r>
      <w:r>
        <w:rPr/>
        <w:t>and or urinary kinetic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obtained after the administration on the compound on different routes. The most important</w:t>
      </w:r>
      <w:r>
        <w:rPr>
          <w:spacing w:val="1"/>
        </w:rPr>
        <w:t> </w:t>
      </w:r>
      <w:r>
        <w:rPr/>
        <w:t>pharmacokinetics</w:t>
      </w:r>
      <w:r>
        <w:rPr>
          <w:spacing w:val="-1"/>
        </w:rPr>
        <w:t> </w:t>
      </w:r>
      <w:r>
        <w:rPr/>
        <w:t>parameters that are</w:t>
      </w:r>
      <w:r>
        <w:rPr>
          <w:spacing w:val="-2"/>
        </w:rPr>
        <w:t> </w:t>
      </w:r>
      <w:r>
        <w:rPr/>
        <w:t>being</w:t>
      </w:r>
      <w:r>
        <w:rPr>
          <w:spacing w:val="-3"/>
        </w:rPr>
        <w:t> </w:t>
      </w:r>
      <w:r>
        <w:rPr/>
        <w:t>considered in</w:t>
      </w:r>
      <w:r>
        <w:rPr>
          <w:spacing w:val="-1"/>
        </w:rPr>
        <w:t> </w:t>
      </w:r>
      <w:r>
        <w:rPr/>
        <w:t>drug</w:t>
      </w:r>
      <w:r>
        <w:rPr>
          <w:spacing w:val="-1"/>
        </w:rPr>
        <w:t> </w:t>
      </w:r>
      <w:r>
        <w:rPr/>
        <w:t>absorption are:</w:t>
      </w:r>
    </w:p>
    <w:p>
      <w:pPr>
        <w:pStyle w:val="ListParagraph"/>
        <w:numPr>
          <w:ilvl w:val="0"/>
          <w:numId w:val="25"/>
        </w:numPr>
        <w:tabs>
          <w:tab w:pos="637" w:val="left" w:leader="none"/>
        </w:tabs>
        <w:spacing w:line="240" w:lineRule="auto" w:before="4" w:after="0"/>
        <w:ind w:left="636" w:right="0" w:hanging="325"/>
        <w:jc w:val="both"/>
        <w:rPr>
          <w:sz w:val="24"/>
        </w:rPr>
      </w:pPr>
      <w:r>
        <w:rPr>
          <w:sz w:val="24"/>
        </w:rPr>
        <w:t>Coefficient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absorption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5"/>
        </w:numPr>
        <w:tabs>
          <w:tab w:pos="651" w:val="left" w:leader="none"/>
        </w:tabs>
        <w:spacing w:line="240" w:lineRule="auto" w:before="176" w:after="0"/>
        <w:ind w:left="650" w:right="0" w:hanging="339"/>
        <w:jc w:val="both"/>
        <w:rPr>
          <w:sz w:val="24"/>
        </w:rPr>
      </w:pPr>
      <w:r>
        <w:rPr>
          <w:sz w:val="24"/>
        </w:rPr>
        <w:t>First</w:t>
      </w:r>
      <w:r>
        <w:rPr>
          <w:spacing w:val="-2"/>
          <w:sz w:val="24"/>
        </w:rPr>
        <w:t> </w:t>
      </w:r>
      <w:r>
        <w:rPr>
          <w:sz w:val="24"/>
        </w:rPr>
        <w:t>pass effect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5"/>
        </w:numPr>
        <w:tabs>
          <w:tab w:pos="637" w:val="left" w:leader="none"/>
        </w:tabs>
        <w:spacing w:line="240" w:lineRule="auto" w:before="176" w:after="0"/>
        <w:ind w:left="636" w:right="0" w:hanging="325"/>
        <w:jc w:val="both"/>
        <w:rPr>
          <w:sz w:val="24"/>
        </w:rPr>
      </w:pPr>
      <w:r>
        <w:rPr>
          <w:sz w:val="24"/>
        </w:rPr>
        <w:t>Area</w:t>
      </w:r>
      <w:r>
        <w:rPr>
          <w:spacing w:val="-2"/>
          <w:sz w:val="24"/>
        </w:rPr>
        <w:t> </w:t>
      </w:r>
      <w:r>
        <w:rPr>
          <w:sz w:val="24"/>
        </w:rPr>
        <w:t>under curve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5"/>
        </w:numPr>
        <w:tabs>
          <w:tab w:pos="651" w:val="left" w:leader="none"/>
        </w:tabs>
        <w:spacing w:line="240" w:lineRule="auto" w:before="179" w:after="0"/>
        <w:ind w:left="650" w:right="0" w:hanging="339"/>
        <w:jc w:val="both"/>
        <w:rPr>
          <w:sz w:val="24"/>
        </w:rPr>
      </w:pPr>
      <w:r>
        <w:rPr>
          <w:sz w:val="24"/>
        </w:rPr>
        <w:t>Half</w:t>
      </w:r>
      <w:r>
        <w:rPr>
          <w:spacing w:val="-2"/>
          <w:sz w:val="24"/>
        </w:rPr>
        <w:t> </w:t>
      </w:r>
      <w:r>
        <w:rPr>
          <w:sz w:val="24"/>
        </w:rPr>
        <w:t>life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312" w:right="816"/>
        <w:jc w:val="both"/>
      </w:pPr>
      <w:r>
        <w:rPr/>
        <w:t>These parameters determined to the large extent the pharmacological responses of individual</w:t>
      </w:r>
      <w:r>
        <w:rPr>
          <w:spacing w:val="-57"/>
        </w:rPr>
        <w:t> </w:t>
      </w:r>
      <w:r>
        <w:rPr/>
        <w:t>patient.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kinetics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origin,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pharmacokinetics concepts to have emerged in recent years particularly in understanding</w:t>
      </w:r>
      <w:r>
        <w:rPr>
          <w:spacing w:val="1"/>
        </w:rPr>
        <w:t> </w:t>
      </w:r>
      <w:r>
        <w:rPr/>
        <w:t>interaction</w:t>
      </w:r>
      <w:r>
        <w:rPr>
          <w:spacing w:val="-1"/>
        </w:rPr>
        <w:t> </w:t>
      </w:r>
      <w:r>
        <w:rPr/>
        <w:t>is that of</w:t>
      </w:r>
      <w:r>
        <w:rPr>
          <w:spacing w:val="-1"/>
        </w:rPr>
        <w:t> </w:t>
      </w:r>
      <w:r>
        <w:rPr/>
        <w:t>the area</w:t>
      </w:r>
      <w:r>
        <w:rPr>
          <w:spacing w:val="-1"/>
        </w:rPr>
        <w:t> </w:t>
      </w:r>
      <w:r>
        <w:rPr/>
        <w:t>inscribed by</w:t>
      </w:r>
      <w:r>
        <w:rPr>
          <w:spacing w:val="-5"/>
        </w:rPr>
        <w:t> </w:t>
      </w:r>
      <w:r>
        <w:rPr/>
        <w:t>plasma</w:t>
      </w:r>
      <w:r>
        <w:rPr>
          <w:spacing w:val="-1"/>
        </w:rPr>
        <w:t> </w:t>
      </w:r>
      <w:r>
        <w:rPr/>
        <w:t>concentration.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60" w:right="620"/>
        </w:sectPr>
      </w:pPr>
    </w:p>
    <w:p>
      <w:pPr>
        <w:pStyle w:val="Heading1"/>
        <w:numPr>
          <w:ilvl w:val="1"/>
          <w:numId w:val="23"/>
        </w:numPr>
        <w:tabs>
          <w:tab w:pos="3681" w:val="left" w:leader="none"/>
        </w:tabs>
        <w:spacing w:line="240" w:lineRule="auto" w:before="76" w:after="0"/>
        <w:ind w:left="3680" w:right="0" w:hanging="361"/>
        <w:jc w:val="left"/>
      </w:pPr>
      <w:bookmarkStart w:name="_TOC_250050" w:id="41"/>
      <w:r>
        <w:rPr/>
        <w:t>Pharmacokinetic</w:t>
      </w:r>
      <w:r>
        <w:rPr>
          <w:spacing w:val="-5"/>
        </w:rPr>
        <w:t> </w:t>
      </w:r>
      <w:bookmarkEnd w:id="41"/>
      <w:r>
        <w:rPr/>
        <w:t>Models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480" w:lineRule="auto"/>
        <w:ind w:left="312" w:right="820"/>
        <w:jc w:val="both"/>
      </w:pPr>
      <w:r>
        <w:rPr/>
        <w:t>Pharmacokinetic models are hypothetical structures that are used to describe the fate of a</w:t>
      </w:r>
      <w:r>
        <w:rPr>
          <w:spacing w:val="1"/>
        </w:rPr>
        <w:t> </w:t>
      </w:r>
      <w:r>
        <w:rPr/>
        <w:t>drug in a biological system following its administration. In pharmacokinetics experimental</w:t>
      </w:r>
      <w:r>
        <w:rPr>
          <w:spacing w:val="1"/>
        </w:rPr>
        <w:t> </w:t>
      </w:r>
      <w:r>
        <w:rPr/>
        <w:t>data on drug concentration in plasma are fit in to mathematical equations that represent flow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metabolites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discrete</w:t>
      </w:r>
      <w:r>
        <w:rPr>
          <w:spacing w:val="1"/>
        </w:rPr>
        <w:t> </w:t>
      </w:r>
      <w:r>
        <w:rPr/>
        <w:t>compartments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model</w:t>
      </w:r>
      <w:r>
        <w:rPr>
          <w:spacing w:val="60"/>
        </w:rPr>
        <w:t> </w:t>
      </w:r>
      <w:r>
        <w:rPr/>
        <w:t>system</w:t>
      </w:r>
      <w:r>
        <w:rPr>
          <w:spacing w:val="1"/>
        </w:rPr>
        <w:t> </w:t>
      </w:r>
      <w:r>
        <w:rPr/>
        <w:t>(Paxton, 1981).</w:t>
      </w:r>
    </w:p>
    <w:p>
      <w:pPr>
        <w:pStyle w:val="BodyText"/>
        <w:spacing w:line="480" w:lineRule="auto" w:before="1"/>
        <w:ind w:left="312" w:right="819"/>
        <w:jc w:val="both"/>
      </w:pPr>
      <w:r>
        <w:rPr/>
        <w:t>Even with inter-individual variations certain principles can be generally applied in order to</w:t>
      </w:r>
      <w:r>
        <w:rPr>
          <w:spacing w:val="1"/>
        </w:rPr>
        <w:t> </w:t>
      </w:r>
      <w:r>
        <w:rPr/>
        <w:t>manipulate pharmacokinetics data so as to precisely described drug disposition which is of</w:t>
      </w:r>
      <w:r>
        <w:rPr>
          <w:spacing w:val="1"/>
        </w:rPr>
        <w:t> </w:t>
      </w:r>
      <w:r>
        <w:rPr/>
        <w:t>clinical</w:t>
      </w:r>
      <w:r>
        <w:rPr>
          <w:spacing w:val="-1"/>
        </w:rPr>
        <w:t> </w:t>
      </w:r>
      <w:r>
        <w:rPr/>
        <w:t>importance. These</w:t>
      </w:r>
      <w:r>
        <w:rPr>
          <w:spacing w:val="-1"/>
        </w:rPr>
        <w:t> </w:t>
      </w:r>
      <w:r>
        <w:rPr/>
        <w:t>principles include the assumption that:-</w:t>
      </w:r>
    </w:p>
    <w:p>
      <w:pPr>
        <w:pStyle w:val="ListParagraph"/>
        <w:numPr>
          <w:ilvl w:val="0"/>
          <w:numId w:val="26"/>
        </w:numPr>
        <w:tabs>
          <w:tab w:pos="1033" w:val="left" w:leader="none"/>
        </w:tabs>
        <w:spacing w:line="480" w:lineRule="auto" w:before="199" w:after="0"/>
        <w:ind w:left="1032" w:right="819" w:hanging="720"/>
        <w:jc w:val="both"/>
        <w:rPr>
          <w:sz w:val="24"/>
        </w:rPr>
      </w:pPr>
      <w:r>
        <w:rPr>
          <w:sz w:val="24"/>
        </w:rPr>
        <w:t>Drug</w:t>
      </w:r>
      <w:r>
        <w:rPr>
          <w:spacing w:val="1"/>
          <w:sz w:val="24"/>
        </w:rPr>
        <w:t> </w:t>
      </w:r>
      <w:r>
        <w:rPr>
          <w:sz w:val="24"/>
        </w:rPr>
        <w:t>enters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via</w:t>
      </w:r>
      <w:r>
        <w:rPr>
          <w:spacing w:val="1"/>
          <w:sz w:val="24"/>
        </w:rPr>
        <w:t> </w:t>
      </w:r>
      <w:r>
        <w:rPr>
          <w:sz w:val="24"/>
        </w:rPr>
        <w:t>central</w:t>
      </w:r>
      <w:r>
        <w:rPr>
          <w:spacing w:val="1"/>
          <w:sz w:val="24"/>
        </w:rPr>
        <w:t> </w:t>
      </w:r>
      <w:r>
        <w:rPr>
          <w:sz w:val="24"/>
        </w:rPr>
        <w:t>compartment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eliminated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compartment.</w:t>
      </w:r>
    </w:p>
    <w:p>
      <w:pPr>
        <w:pStyle w:val="ListParagraph"/>
        <w:numPr>
          <w:ilvl w:val="0"/>
          <w:numId w:val="26"/>
        </w:numPr>
        <w:tabs>
          <w:tab w:pos="1033" w:val="left" w:leader="none"/>
        </w:tabs>
        <w:spacing w:line="240" w:lineRule="auto" w:before="0" w:after="0"/>
        <w:ind w:left="1032" w:right="0" w:hanging="721"/>
        <w:jc w:val="both"/>
        <w:rPr>
          <w:sz w:val="24"/>
        </w:rPr>
      </w:pPr>
      <w:r>
        <w:rPr>
          <w:sz w:val="24"/>
        </w:rPr>
        <w:t>Reversible</w:t>
      </w:r>
      <w:r>
        <w:rPr>
          <w:spacing w:val="-2"/>
          <w:sz w:val="24"/>
        </w:rPr>
        <w:t> </w:t>
      </w:r>
      <w:r>
        <w:rPr>
          <w:sz w:val="24"/>
        </w:rPr>
        <w:t>transfer</w:t>
      </w:r>
      <w:r>
        <w:rPr>
          <w:spacing w:val="-2"/>
          <w:sz w:val="24"/>
        </w:rPr>
        <w:t> </w:t>
      </w:r>
      <w:r>
        <w:rPr>
          <w:sz w:val="24"/>
        </w:rPr>
        <w:t>occurs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central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peripheral</w:t>
      </w:r>
      <w:r>
        <w:rPr>
          <w:spacing w:val="-2"/>
          <w:sz w:val="24"/>
        </w:rPr>
        <w:t> </w:t>
      </w:r>
      <w:r>
        <w:rPr>
          <w:sz w:val="24"/>
        </w:rPr>
        <w:t>compartments.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1033" w:val="left" w:leader="none"/>
        </w:tabs>
        <w:spacing w:line="480" w:lineRule="auto" w:before="0" w:after="0"/>
        <w:ind w:left="1032" w:right="825" w:hanging="720"/>
        <w:jc w:val="both"/>
        <w:rPr>
          <w:sz w:val="24"/>
        </w:rPr>
      </w:pPr>
      <w:r>
        <w:rPr>
          <w:sz w:val="24"/>
        </w:rPr>
        <w:t>The exit of drug from all compartments in the system is described by a first order</w:t>
      </w:r>
      <w:r>
        <w:rPr>
          <w:spacing w:val="1"/>
          <w:sz w:val="24"/>
        </w:rPr>
        <w:t> </w:t>
      </w:r>
      <w:r>
        <w:rPr>
          <w:sz w:val="24"/>
        </w:rPr>
        <w:t>kinetics.</w:t>
      </w:r>
    </w:p>
    <w:p>
      <w:pPr>
        <w:pStyle w:val="ListParagraph"/>
        <w:numPr>
          <w:ilvl w:val="0"/>
          <w:numId w:val="26"/>
        </w:numPr>
        <w:tabs>
          <w:tab w:pos="1033" w:val="left" w:leader="none"/>
        </w:tabs>
        <w:spacing w:line="480" w:lineRule="auto" w:before="0" w:after="0"/>
        <w:ind w:left="1032" w:right="817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third</w:t>
      </w:r>
      <w:r>
        <w:rPr>
          <w:spacing w:val="1"/>
          <w:sz w:val="24"/>
        </w:rPr>
        <w:t> </w:t>
      </w:r>
      <w:r>
        <w:rPr>
          <w:sz w:val="24"/>
        </w:rPr>
        <w:t>assumption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true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drugs</w:t>
      </w:r>
      <w:r>
        <w:rPr>
          <w:spacing w:val="1"/>
          <w:sz w:val="24"/>
        </w:rPr>
        <w:t> </w:t>
      </w:r>
      <w:r>
        <w:rPr>
          <w:sz w:val="24"/>
        </w:rPr>
        <w:t>excepts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drugs</w:t>
      </w:r>
      <w:r>
        <w:rPr>
          <w:spacing w:val="1"/>
          <w:sz w:val="24"/>
        </w:rPr>
        <w:t> </w:t>
      </w:r>
      <w:r>
        <w:rPr>
          <w:sz w:val="24"/>
        </w:rPr>
        <w:t>eliminated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biotransformation where by saturation of metabolite emzymes makes elimination a</w:t>
      </w:r>
      <w:r>
        <w:rPr>
          <w:spacing w:val="1"/>
          <w:sz w:val="24"/>
        </w:rPr>
        <w:t> </w:t>
      </w:r>
      <w:r>
        <w:rPr>
          <w:sz w:val="24"/>
        </w:rPr>
        <w:t>zero</w:t>
      </w:r>
      <w:r>
        <w:rPr>
          <w:spacing w:val="-1"/>
          <w:sz w:val="24"/>
        </w:rPr>
        <w:t> </w:t>
      </w:r>
      <w:r>
        <w:rPr>
          <w:sz w:val="24"/>
        </w:rPr>
        <w:t>order process.</w:t>
      </w:r>
    </w:p>
    <w:p>
      <w:pPr>
        <w:pStyle w:val="Heading1"/>
        <w:numPr>
          <w:ilvl w:val="2"/>
          <w:numId w:val="27"/>
        </w:numPr>
        <w:tabs>
          <w:tab w:pos="853" w:val="left" w:leader="none"/>
        </w:tabs>
        <w:spacing w:line="240" w:lineRule="auto" w:before="5" w:after="0"/>
        <w:ind w:left="852" w:right="0" w:hanging="541"/>
        <w:jc w:val="both"/>
      </w:pPr>
      <w:bookmarkStart w:name="_TOC_250049" w:id="42"/>
      <w:r>
        <w:rPr/>
        <w:t>Single</w:t>
      </w:r>
      <w:r>
        <w:rPr>
          <w:spacing w:val="-3"/>
        </w:rPr>
        <w:t> </w:t>
      </w:r>
      <w:r>
        <w:rPr/>
        <w:t>compartment</w:t>
      </w:r>
      <w:r>
        <w:rPr>
          <w:spacing w:val="-2"/>
        </w:rPr>
        <w:t> </w:t>
      </w:r>
      <w:bookmarkEnd w:id="42"/>
      <w:r>
        <w:rPr/>
        <w:t>model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12" w:right="816"/>
        <w:jc w:val="both"/>
      </w:pPr>
      <w:r>
        <w:rPr/>
        <w:t>Following drug administration, the body is depicted as a kinetically homogeneous unit. This</w:t>
      </w:r>
      <w:r>
        <w:rPr>
          <w:spacing w:val="1"/>
        </w:rPr>
        <w:t> </w:t>
      </w:r>
      <w:r>
        <w:rPr/>
        <w:t>assumes that the drug achieves instantaneous distribution throughout the body and that the</w:t>
      </w:r>
      <w:r>
        <w:rPr>
          <w:spacing w:val="1"/>
        </w:rPr>
        <w:t> </w:t>
      </w:r>
      <w:r>
        <w:rPr/>
        <w:t>drug</w:t>
      </w:r>
      <w:r>
        <w:rPr>
          <w:spacing w:val="-2"/>
        </w:rPr>
        <w:t> </w:t>
      </w:r>
      <w:r>
        <w:rPr/>
        <w:t>equilibrates instantaneously</w:t>
      </w:r>
      <w:r>
        <w:rPr>
          <w:spacing w:val="-5"/>
        </w:rPr>
        <w:t> </w:t>
      </w:r>
      <w:r>
        <w:rPr/>
        <w:t>between tissues.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60" w:right="620"/>
        </w:sectPr>
      </w:pPr>
    </w:p>
    <w:p>
      <w:pPr>
        <w:pStyle w:val="BodyText"/>
        <w:ind w:left="2536"/>
        <w:rPr>
          <w:sz w:val="20"/>
        </w:rPr>
      </w:pPr>
      <w:r>
        <w:rPr>
          <w:sz w:val="20"/>
        </w:rPr>
        <w:drawing>
          <wp:inline distT="0" distB="0" distL="0" distR="0">
            <wp:extent cx="2942135" cy="1191387"/>
            <wp:effectExtent l="0" t="0" r="0" b="0"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135" cy="1191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Heading1"/>
        <w:spacing w:before="206"/>
        <w:ind w:left="2945"/>
        <w:jc w:val="both"/>
      </w:pPr>
      <w:r>
        <w:rPr/>
        <w:t>Figure</w:t>
      </w:r>
      <w:r>
        <w:rPr>
          <w:spacing w:val="-3"/>
        </w:rPr>
        <w:t> </w:t>
      </w:r>
      <w:r>
        <w:rPr/>
        <w:t>2.9</w:t>
      </w:r>
      <w:r>
        <w:rPr>
          <w:spacing w:val="-2"/>
        </w:rPr>
        <w:t> </w:t>
      </w:r>
      <w:r>
        <w:rPr/>
        <w:t>One</w:t>
      </w:r>
      <w:r>
        <w:rPr>
          <w:spacing w:val="-3"/>
        </w:rPr>
        <w:t> </w:t>
      </w:r>
      <w:r>
        <w:rPr/>
        <w:t>compartment</w:t>
      </w:r>
      <w:r>
        <w:rPr>
          <w:spacing w:val="-1"/>
        </w:rPr>
        <w:t> </w:t>
      </w:r>
      <w:r>
        <w:rPr/>
        <w:t>model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12" w:right="813"/>
        <w:jc w:val="both"/>
      </w:pPr>
      <w:r>
        <w:rPr/>
        <w:t>Here, exchange of drug between the plasma and tissue proceeds rapidly compared with the</w:t>
      </w:r>
      <w:r>
        <w:rPr>
          <w:spacing w:val="1"/>
        </w:rPr>
        <w:t> </w:t>
      </w:r>
      <w:r>
        <w:rPr/>
        <w:t>rates elimination with whole body considered mathematically as a single compartment as</w:t>
      </w:r>
      <w:r>
        <w:rPr>
          <w:spacing w:val="1"/>
        </w:rPr>
        <w:t> </w:t>
      </w:r>
      <w:r>
        <w:rPr/>
        <w:t>described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Figure</w:t>
      </w:r>
      <w:r>
        <w:rPr>
          <w:spacing w:val="4"/>
        </w:rPr>
        <w:t> </w:t>
      </w:r>
      <w:r>
        <w:rPr/>
        <w:t>2.9</w:t>
      </w:r>
      <w:r>
        <w:rPr>
          <w:spacing w:val="7"/>
        </w:rPr>
        <w:t> </w:t>
      </w:r>
      <w:r>
        <w:rPr/>
        <w:t>above.</w:t>
      </w:r>
      <w:r>
        <w:rPr>
          <w:spacing w:val="4"/>
        </w:rPr>
        <w:t> </w:t>
      </w:r>
      <w:r>
        <w:rPr/>
        <w:t>We</w:t>
      </w:r>
      <w:r>
        <w:rPr>
          <w:spacing w:val="4"/>
        </w:rPr>
        <w:t> </w:t>
      </w:r>
      <w:r>
        <w:rPr/>
        <w:t>assume</w:t>
      </w:r>
      <w:r>
        <w:rPr>
          <w:spacing w:val="5"/>
        </w:rPr>
        <w:t> </w:t>
      </w:r>
      <w:r>
        <w:rPr/>
        <w:t>an</w:t>
      </w:r>
      <w:r>
        <w:rPr>
          <w:spacing w:val="4"/>
        </w:rPr>
        <w:t> </w:t>
      </w:r>
      <w:r>
        <w:rPr/>
        <w:t>instantaneous</w:t>
      </w:r>
      <w:r>
        <w:rPr>
          <w:spacing w:val="5"/>
        </w:rPr>
        <w:t> </w:t>
      </w:r>
      <w:r>
        <w:rPr/>
        <w:t>distribution</w:t>
      </w:r>
      <w:r>
        <w:rPr>
          <w:spacing w:val="4"/>
        </w:rPr>
        <w:t> </w:t>
      </w:r>
      <w:r>
        <w:rPr/>
        <w:t>after</w:t>
      </w:r>
      <w:r>
        <w:rPr>
          <w:spacing w:val="5"/>
        </w:rPr>
        <w:t> </w:t>
      </w:r>
      <w:r>
        <w:rPr/>
        <w:t>an</w:t>
      </w:r>
      <w:r>
        <w:rPr>
          <w:spacing w:val="4"/>
        </w:rPr>
        <w:t> </w:t>
      </w:r>
      <w:r>
        <w:rPr/>
        <w:t>intravenous</w:t>
      </w:r>
    </w:p>
    <w:p>
      <w:pPr>
        <w:pStyle w:val="BodyText"/>
        <w:spacing w:before="3"/>
        <w:ind w:left="312"/>
        <w:jc w:val="both"/>
      </w:pPr>
      <w:r>
        <w:rPr/>
        <w:t>(IV)</w:t>
      </w:r>
      <w:r>
        <w:rPr>
          <w:spacing w:val="-3"/>
        </w:rPr>
        <w:t> </w:t>
      </w:r>
      <w:r>
        <w:rPr/>
        <w:t>injection 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drug</w:t>
      </w:r>
      <w:r>
        <w:rPr>
          <w:spacing w:val="-4"/>
        </w:rPr>
        <w:t> </w:t>
      </w:r>
      <w:r>
        <w:rPr/>
        <w:t>into the</w:t>
      </w:r>
      <w:r>
        <w:rPr>
          <w:spacing w:val="-1"/>
        </w:rPr>
        <w:t> </w:t>
      </w:r>
      <w:r>
        <w:rPr/>
        <w:t>models.</w:t>
      </w: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312"/>
        <w:jc w:val="both"/>
      </w:pPr>
      <w:r>
        <w:rPr/>
        <w:t>This</w:t>
      </w:r>
      <w:r>
        <w:rPr>
          <w:spacing w:val="-2"/>
        </w:rPr>
        <w:t> </w:t>
      </w:r>
      <w:r>
        <w:rPr/>
        <w:t>equation</w:t>
      </w:r>
      <w:r>
        <w:rPr>
          <w:spacing w:val="-2"/>
        </w:rPr>
        <w:t> </w:t>
      </w:r>
      <w:r>
        <w:rPr/>
        <w:t>then</w:t>
      </w:r>
      <w:r>
        <w:rPr>
          <w:spacing w:val="-1"/>
        </w:rPr>
        <w:t> </w:t>
      </w:r>
      <w:r>
        <w:rPr/>
        <w:t>holds</w:t>
      </w:r>
      <w:r>
        <w:rPr>
          <w:spacing w:val="-2"/>
        </w:rPr>
        <w:t> </w:t>
      </w:r>
      <w:r>
        <w:rPr/>
        <w:t>through:</w:t>
      </w:r>
    </w:p>
    <w:p>
      <w:pPr>
        <w:pStyle w:val="BodyText"/>
        <w:spacing w:before="2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1015" w:top="1500" w:bottom="1200" w:left="1560" w:right="620"/>
        </w:sectPr>
      </w:pPr>
    </w:p>
    <w:p>
      <w:pPr>
        <w:pStyle w:val="BodyText"/>
        <w:tabs>
          <w:tab w:pos="1015" w:val="left" w:leader="none"/>
        </w:tabs>
        <w:spacing w:line="307" w:lineRule="exact" w:before="73"/>
        <w:ind w:left="312"/>
        <w:rPr>
          <w:rFonts w:ascii="Cambria Math"/>
          <w:sz w:val="17"/>
        </w:rPr>
      </w:pPr>
      <w:r>
        <w:rPr/>
        <w:pict>
          <v:rect style="position:absolute;margin-left:124.220001pt;margin-top:14.886662pt;width:15.36pt;height:.84pt;mso-position-horizontal-relative:page;mso-position-vertical-relative:paragraph;z-index:-17928192" filled="true" fillcolor="#000000" stroked="false">
            <v:fill type="solid"/>
            <w10:wrap type="none"/>
          </v:rect>
        </w:pict>
      </w:r>
      <w:r>
        <w:rPr/>
        <w:pict>
          <v:shape style="position:absolute;margin-left:100.339996pt;margin-top:14.491214pt;width:4.55pt;height:8.550pt;mso-position-horizontal-relative:page;mso-position-vertical-relative:paragraph;z-index:-17927680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100"/>
                      <w:sz w:val="17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>
          <w:rFonts w:ascii="Cambria Math"/>
        </w:rPr>
        <w:t>C  </w:t>
      </w:r>
      <w:r>
        <w:rPr>
          <w:rFonts w:ascii="Cambria Math"/>
          <w:spacing w:val="20"/>
        </w:rPr>
        <w:t> </w:t>
      </w:r>
      <w:r>
        <w:rPr>
          <w:rFonts w:ascii="Cambria Math"/>
        </w:rPr>
        <w:t>=</w:t>
        <w:tab/>
      </w:r>
      <w:r>
        <w:rPr>
          <w:rFonts w:ascii="Cambria Math"/>
          <w:position w:val="14"/>
          <w:sz w:val="17"/>
        </w:rPr>
        <w:t>D</w:t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>
          <w:rFonts w:ascii="Cambria Math"/>
          <w:sz w:val="17"/>
        </w:rPr>
        <w:t>Vdc</w:t>
      </w:r>
    </w:p>
    <w:p>
      <w:pPr>
        <w:pStyle w:val="BodyText"/>
        <w:spacing w:before="150"/>
        <w:ind w:left="-5"/>
      </w:pPr>
      <w:r>
        <w:rPr/>
        <w:br w:type="column"/>
      </w:r>
      <w:r>
        <w:rPr/>
        <w:t>equation1.1</w:t>
      </w:r>
    </w:p>
    <w:p>
      <w:pPr>
        <w:spacing w:after="0"/>
        <w:sectPr>
          <w:type w:val="continuous"/>
          <w:pgSz w:w="12240" w:h="15840"/>
          <w:pgMar w:top="1360" w:bottom="280" w:left="1560" w:right="620"/>
          <w:cols w:num="2" w:equalWidth="0">
            <w:col w:w="1197" w:space="40"/>
            <w:col w:w="8823"/>
          </w:cols>
        </w:sectPr>
      </w:pPr>
    </w:p>
    <w:p>
      <w:pPr>
        <w:pStyle w:val="BodyText"/>
        <w:rPr>
          <w:sz w:val="13"/>
        </w:rPr>
      </w:pPr>
    </w:p>
    <w:p>
      <w:pPr>
        <w:pStyle w:val="BodyText"/>
        <w:spacing w:before="90"/>
        <w:ind w:left="312"/>
      </w:pPr>
      <w:r>
        <w:rPr/>
        <w:t>Where;</w:t>
      </w:r>
    </w:p>
    <w:p>
      <w:pPr>
        <w:pStyle w:val="BodyText"/>
      </w:pPr>
    </w:p>
    <w:p>
      <w:pPr>
        <w:pStyle w:val="BodyText"/>
        <w:spacing w:line="480" w:lineRule="auto"/>
        <w:ind w:left="312" w:right="5193"/>
      </w:pPr>
      <w:r>
        <w:rPr/>
        <w:t>Co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Concentration</w:t>
      </w:r>
      <w:r>
        <w:rPr>
          <w:spacing w:val="-3"/>
        </w:rPr>
        <w:t> </w:t>
      </w:r>
      <w:r>
        <w:rPr/>
        <w:t>immediately</w:t>
      </w:r>
      <w:r>
        <w:rPr>
          <w:spacing w:val="-7"/>
        </w:rPr>
        <w:t> </w:t>
      </w:r>
      <w:r>
        <w:rPr/>
        <w:t>after</w:t>
      </w:r>
      <w:r>
        <w:rPr>
          <w:spacing w:val="-3"/>
        </w:rPr>
        <w:t> </w:t>
      </w:r>
      <w:r>
        <w:rPr/>
        <w:t>injection</w:t>
      </w:r>
      <w:r>
        <w:rPr>
          <w:spacing w:val="-57"/>
        </w:rPr>
        <w:t> </w:t>
      </w:r>
      <w:r>
        <w:rPr/>
        <w:t>D =</w:t>
      </w:r>
      <w:r>
        <w:rPr>
          <w:spacing w:val="-2"/>
        </w:rPr>
        <w:t> </w:t>
      </w:r>
      <w:r>
        <w:rPr/>
        <w:t>Dose</w:t>
      </w:r>
    </w:p>
    <w:p>
      <w:pPr>
        <w:pStyle w:val="BodyText"/>
        <w:ind w:left="312"/>
      </w:pPr>
      <w:r>
        <w:rPr/>
        <w:t>V</w:t>
      </w:r>
      <w:r>
        <w:rPr>
          <w:vertAlign w:val="subscript"/>
        </w:rPr>
        <w:t>dc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Apparent volume of</w:t>
      </w:r>
      <w:r>
        <w:rPr>
          <w:spacing w:val="-1"/>
          <w:vertAlign w:val="baseline"/>
        </w:rPr>
        <w:t> </w:t>
      </w:r>
      <w:r>
        <w:rPr>
          <w:vertAlign w:val="baseline"/>
        </w:rPr>
        <w:t>distribution</w:t>
      </w:r>
    </w:p>
    <w:p>
      <w:pPr>
        <w:pStyle w:val="BodyText"/>
      </w:pPr>
    </w:p>
    <w:p>
      <w:pPr>
        <w:pStyle w:val="BodyText"/>
        <w:spacing w:line="480" w:lineRule="auto" w:before="1"/>
        <w:ind w:left="312" w:right="819"/>
        <w:jc w:val="both"/>
      </w:pPr>
      <w:r>
        <w:rPr/>
        <w:t>After instantaneous distribution, the concentration will fall according to first order kinetics</w:t>
      </w:r>
      <w:r>
        <w:rPr>
          <w:spacing w:val="1"/>
        </w:rPr>
        <w:t> </w:t>
      </w:r>
      <w:r>
        <w:rPr/>
        <w:t>with plot of plasma drug concentration against time on an arithmetic scale as represented in</w:t>
      </w:r>
      <w:r>
        <w:rPr>
          <w:spacing w:val="1"/>
        </w:rPr>
        <w:t> </w:t>
      </w:r>
      <w:r>
        <w:rPr/>
        <w:t>Figure</w:t>
      </w:r>
      <w:r>
        <w:rPr>
          <w:spacing w:val="29"/>
        </w:rPr>
        <w:t> </w:t>
      </w:r>
      <w:r>
        <w:rPr/>
        <w:t>2.10;</w:t>
      </w:r>
      <w:r>
        <w:rPr>
          <w:spacing w:val="30"/>
        </w:rPr>
        <w:t> </w:t>
      </w:r>
      <w:r>
        <w:rPr/>
        <w:t>we</w:t>
      </w:r>
      <w:r>
        <w:rPr>
          <w:spacing w:val="33"/>
        </w:rPr>
        <w:t> </w:t>
      </w:r>
      <w:r>
        <w:rPr/>
        <w:t>get</w:t>
      </w:r>
      <w:r>
        <w:rPr>
          <w:spacing w:val="32"/>
        </w:rPr>
        <w:t> </w:t>
      </w:r>
      <w:r>
        <w:rPr/>
        <w:t>an</w:t>
      </w:r>
      <w:r>
        <w:rPr>
          <w:spacing w:val="32"/>
        </w:rPr>
        <w:t> </w:t>
      </w:r>
      <w:r>
        <w:rPr/>
        <w:t>exponential</w:t>
      </w:r>
      <w:r>
        <w:rPr>
          <w:spacing w:val="30"/>
        </w:rPr>
        <w:t> </w:t>
      </w:r>
      <w:r>
        <w:rPr/>
        <w:t>curve,</w:t>
      </w:r>
      <w:r>
        <w:rPr>
          <w:spacing w:val="31"/>
        </w:rPr>
        <w:t> </w:t>
      </w:r>
      <w:r>
        <w:rPr/>
        <w:t>while</w:t>
      </w:r>
      <w:r>
        <w:rPr>
          <w:spacing w:val="31"/>
        </w:rPr>
        <w:t> </w:t>
      </w:r>
      <w:r>
        <w:rPr/>
        <w:t>on</w:t>
      </w:r>
      <w:r>
        <w:rPr>
          <w:spacing w:val="29"/>
        </w:rPr>
        <w:t> </w:t>
      </w:r>
      <w:r>
        <w:rPr/>
        <w:t>a</w:t>
      </w:r>
      <w:r>
        <w:rPr>
          <w:spacing w:val="31"/>
        </w:rPr>
        <w:t> </w:t>
      </w:r>
      <w:r>
        <w:rPr/>
        <w:t>semi-logarithmic</w:t>
      </w:r>
      <w:r>
        <w:rPr>
          <w:spacing w:val="29"/>
        </w:rPr>
        <w:t> </w:t>
      </w:r>
      <w:r>
        <w:rPr/>
        <w:t>scale</w:t>
      </w:r>
      <w:r>
        <w:rPr>
          <w:spacing w:val="31"/>
        </w:rPr>
        <w:t> </w:t>
      </w:r>
      <w:r>
        <w:rPr/>
        <w:t>as</w:t>
      </w:r>
      <w:r>
        <w:rPr>
          <w:spacing w:val="30"/>
        </w:rPr>
        <w:t> </w:t>
      </w:r>
      <w:r>
        <w:rPr/>
        <w:t>in</w:t>
      </w:r>
      <w:r>
        <w:rPr>
          <w:spacing w:val="32"/>
        </w:rPr>
        <w:t> </w:t>
      </w:r>
      <w:r>
        <w:rPr/>
        <w:t>Figure</w:t>
      </w:r>
    </w:p>
    <w:p>
      <w:pPr>
        <w:pStyle w:val="BodyText"/>
        <w:spacing w:before="3"/>
        <w:ind w:left="312"/>
        <w:jc w:val="both"/>
      </w:pPr>
      <w:r>
        <w:rPr/>
        <w:t>2.11</w:t>
      </w:r>
      <w:r>
        <w:rPr>
          <w:spacing w:val="-2"/>
        </w:rPr>
        <w:t> </w:t>
      </w:r>
      <w:r>
        <w:rPr/>
        <w:t>we</w:t>
      </w:r>
      <w:r>
        <w:rPr>
          <w:spacing w:val="-1"/>
        </w:rPr>
        <w:t> </w:t>
      </w:r>
      <w:r>
        <w:rPr/>
        <w:t>get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straight line.</w:t>
      </w:r>
    </w:p>
    <w:p>
      <w:pPr>
        <w:spacing w:after="0"/>
        <w:jc w:val="both"/>
        <w:sectPr>
          <w:type w:val="continuous"/>
          <w:pgSz w:w="12240" w:h="15840"/>
          <w:pgMar w:top="1360" w:bottom="280" w:left="1560" w:right="620"/>
        </w:sectPr>
      </w:pPr>
    </w:p>
    <w:p>
      <w:pPr>
        <w:pStyle w:val="BodyText"/>
        <w:rPr>
          <w:sz w:val="10"/>
        </w:rPr>
      </w:pPr>
    </w:p>
    <w:p>
      <w:pPr>
        <w:pStyle w:val="BodyText"/>
        <w:ind w:left="1673"/>
        <w:rPr>
          <w:sz w:val="20"/>
        </w:rPr>
      </w:pPr>
      <w:r>
        <w:rPr>
          <w:sz w:val="20"/>
        </w:rPr>
        <w:drawing>
          <wp:inline distT="0" distB="0" distL="0" distR="0">
            <wp:extent cx="4459644" cy="1809750"/>
            <wp:effectExtent l="0" t="0" r="0" b="0"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9644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1"/>
        <w:spacing w:line="276" w:lineRule="auto" w:before="0"/>
        <w:ind w:left="312" w:right="895"/>
      </w:pPr>
      <w:r>
        <w:rPr/>
        <w:t>Figure 2.10Plasma concentration-time plot on a linear arithmetic scale following rapid</w:t>
      </w:r>
      <w:r>
        <w:rPr>
          <w:spacing w:val="-57"/>
        </w:rPr>
        <w:t> </w:t>
      </w:r>
      <w:r>
        <w:rPr/>
        <w:t>IV</w:t>
      </w:r>
      <w:r>
        <w:rPr>
          <w:spacing w:val="-1"/>
        </w:rPr>
        <w:t> </w:t>
      </w:r>
      <w:r>
        <w:rPr/>
        <w:t>injection</w:t>
      </w:r>
    </w:p>
    <w:p>
      <w:pPr>
        <w:pStyle w:val="BodyText"/>
        <w:spacing w:before="10"/>
        <w:rPr>
          <w:b/>
          <w:sz w:val="15"/>
        </w:rPr>
      </w:pPr>
      <w:r>
        <w:rPr/>
        <w:drawing>
          <wp:anchor distT="0" distB="0" distL="0" distR="0" allowOverlap="1" layoutInCell="1" locked="0" behindDoc="0" simplePos="0" relativeHeight="93">
            <wp:simplePos x="0" y="0"/>
            <wp:positionH relativeFrom="page">
              <wp:posOffset>1778315</wp:posOffset>
            </wp:positionH>
            <wp:positionV relativeFrom="paragraph">
              <wp:posOffset>140938</wp:posOffset>
            </wp:positionV>
            <wp:extent cx="4456354" cy="1783556"/>
            <wp:effectExtent l="0" t="0" r="0" b="0"/>
            <wp:wrapTopAndBottom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6354" cy="1783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spacing w:line="482" w:lineRule="auto" w:before="209"/>
        <w:ind w:left="312" w:right="814" w:firstLine="0"/>
        <w:jc w:val="left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2.11Plots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plasma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drug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concentration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against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time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single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compartmental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model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log scale.</w:t>
      </w:r>
    </w:p>
    <w:p>
      <w:pPr>
        <w:pStyle w:val="BodyText"/>
        <w:spacing w:before="192"/>
        <w:ind w:left="312"/>
      </w:pPr>
      <w:r>
        <w:rPr/>
        <w:t>The</w:t>
      </w:r>
      <w:r>
        <w:rPr>
          <w:spacing w:val="-3"/>
        </w:rPr>
        <w:t> </w:t>
      </w:r>
      <w:r>
        <w:rPr/>
        <w:t>differential</w:t>
      </w:r>
      <w:r>
        <w:rPr>
          <w:spacing w:val="-1"/>
        </w:rPr>
        <w:t> </w:t>
      </w:r>
      <w:r>
        <w:rPr/>
        <w:t>equation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first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process:</w:t>
      </w:r>
    </w:p>
    <w:p>
      <w:pPr>
        <w:pStyle w:val="BodyText"/>
        <w:spacing w:before="7"/>
        <w:rPr>
          <w:sz w:val="22"/>
        </w:rPr>
      </w:pPr>
    </w:p>
    <w:p>
      <w:pPr>
        <w:spacing w:line="362" w:lineRule="exact" w:before="0"/>
        <w:ind w:left="312" w:right="0" w:firstLine="0"/>
        <w:jc w:val="left"/>
        <w:rPr>
          <w:sz w:val="24"/>
        </w:rPr>
      </w:pPr>
      <w:r>
        <w:rPr/>
        <w:pict>
          <v:rect style="position:absolute;margin-left:93.624001pt;margin-top:13.561934pt;width:12.96pt;height:.96002pt;mso-position-horizontal-relative:page;mso-position-vertical-relative:paragraph;z-index:-17926144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position w:val="17"/>
          <w:sz w:val="20"/>
        </w:rPr>
        <w:t>𝑑𝑦</w:t>
      </w:r>
      <w:r>
        <w:rPr>
          <w:rFonts w:ascii="Cambria Math" w:hAnsi="Cambria Math" w:eastAsia="Cambria Math"/>
          <w:spacing w:val="5"/>
          <w:position w:val="17"/>
          <w:sz w:val="20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rFonts w:ascii="Cambria Math" w:hAnsi="Cambria Math" w:eastAsia="Cambria Math"/>
          <w:sz w:val="24"/>
        </w:rPr>
        <w:t>−𝐾𝑌</w:t>
      </w:r>
      <w:r>
        <w:rPr>
          <w:sz w:val="24"/>
        </w:rPr>
        <w:t>equation 1.2</w:t>
      </w:r>
    </w:p>
    <w:p>
      <w:pPr>
        <w:spacing w:line="184" w:lineRule="exact" w:before="0"/>
        <w:ind w:left="331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sz w:val="20"/>
        </w:rPr>
        <w:t>𝑑𝑡</w:t>
      </w:r>
    </w:p>
    <w:p>
      <w:pPr>
        <w:pStyle w:val="BodyText"/>
        <w:spacing w:before="3"/>
        <w:rPr>
          <w:rFonts w:ascii="Cambria Math"/>
          <w:sz w:val="17"/>
        </w:rPr>
      </w:pPr>
    </w:p>
    <w:p>
      <w:pPr>
        <w:spacing w:after="0"/>
        <w:rPr>
          <w:rFonts w:ascii="Cambria Math"/>
          <w:sz w:val="17"/>
        </w:rPr>
        <w:sectPr>
          <w:pgSz w:w="12240" w:h="15840"/>
          <w:pgMar w:header="0" w:footer="1015" w:top="1500" w:bottom="1200" w:left="1560" w:right="620"/>
        </w:sectPr>
      </w:pPr>
    </w:p>
    <w:p>
      <w:pPr>
        <w:tabs>
          <w:tab w:pos="1200" w:val="left" w:leader="none"/>
        </w:tabs>
        <w:spacing w:line="362" w:lineRule="exact" w:before="61"/>
        <w:ind w:left="312" w:right="0" w:firstLine="0"/>
        <w:jc w:val="left"/>
        <w:rPr>
          <w:rFonts w:ascii="Cambria Math" w:eastAsia="Cambria Math"/>
          <w:sz w:val="20"/>
        </w:rPr>
      </w:pPr>
      <w:r>
        <w:rPr/>
        <w:pict>
          <v:group style="position:absolute;margin-left:128.5pt;margin-top:16.611994pt;width:22.5pt;height:1pt;mso-position-horizontal-relative:page;mso-position-vertical-relative:paragraph;z-index:-17925632" coordorigin="2570,332" coordsize="450,20">
            <v:shape style="position:absolute;left:2570;top:336;width:190;height:15" type="#_x0000_t75" stroked="false">
              <v:imagedata r:id="rId13" o:title=""/>
            </v:shape>
            <v:rect style="position:absolute;left:2760;top:332;width:260;height:20" filled="true" fillcolor="#000000" stroked="false">
              <v:fill type="solid"/>
            </v:rect>
            <w10:wrap type="none"/>
          </v:group>
        </w:pict>
      </w:r>
      <w:r>
        <w:rPr>
          <w:sz w:val="24"/>
        </w:rPr>
        <w:t>Where</w:t>
        <w:tab/>
      </w:r>
      <w:r>
        <w:rPr>
          <w:rFonts w:ascii="Cambria Math" w:eastAsia="Cambria Math"/>
          <w:spacing w:val="-73"/>
          <w:position w:val="17"/>
          <w:sz w:val="20"/>
        </w:rPr>
        <w:t>𝑑𝑦</w:t>
      </w:r>
    </w:p>
    <w:p>
      <w:pPr>
        <w:spacing w:line="184" w:lineRule="exact" w:before="0"/>
        <w:ind w:left="0" w:right="11" w:firstLine="0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sz w:val="20"/>
        </w:rPr>
        <w:t>𝑑𝑡</w:t>
      </w:r>
    </w:p>
    <w:p>
      <w:pPr>
        <w:pStyle w:val="BodyText"/>
        <w:spacing w:before="197"/>
        <w:ind w:left="112"/>
      </w:pPr>
      <w:r>
        <w:rPr/>
        <w:br w:type="column"/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change</w:t>
      </w:r>
      <w:r>
        <w:rPr>
          <w:spacing w:val="-1"/>
        </w:rPr>
        <w:t> </w:t>
      </w:r>
      <w:r>
        <w:rPr/>
        <w:t>of substance</w:t>
      </w:r>
      <w:r>
        <w:rPr>
          <w:spacing w:val="3"/>
        </w:rPr>
        <w:t> </w:t>
      </w:r>
      <w:r>
        <w:rPr/>
        <w:t>overtime.</w:t>
      </w:r>
    </w:p>
    <w:p>
      <w:pPr>
        <w:spacing w:after="0"/>
        <w:sectPr>
          <w:type w:val="continuous"/>
          <w:pgSz w:w="12240" w:h="15840"/>
          <w:pgMar w:top="1360" w:bottom="280" w:left="1560" w:right="620"/>
          <w:cols w:num="2" w:equalWidth="0">
            <w:col w:w="1428" w:space="40"/>
            <w:col w:w="8592"/>
          </w:cols>
        </w:sect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0"/>
        <w:ind w:left="312"/>
      </w:pPr>
      <w:r>
        <w:rPr/>
        <w:t>Applying</w:t>
      </w:r>
      <w:r>
        <w:rPr>
          <w:spacing w:val="-4"/>
        </w:rPr>
        <w:t> </w:t>
      </w:r>
      <w:r>
        <w:rPr/>
        <w:t>this equation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elimination of</w:t>
      </w:r>
      <w:r>
        <w:rPr>
          <w:spacing w:val="-1"/>
        </w:rPr>
        <w:t> </w:t>
      </w:r>
      <w:r>
        <w:rPr/>
        <w:t>drug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body</w:t>
      </w:r>
      <w:r>
        <w:rPr>
          <w:spacing w:val="-3"/>
        </w:rPr>
        <w:t> </w:t>
      </w:r>
      <w:r>
        <w:rPr/>
        <w:t>gives:</w:t>
      </w:r>
    </w:p>
    <w:p>
      <w:pPr>
        <w:pStyle w:val="BodyText"/>
        <w:spacing w:before="1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1360" w:bottom="280" w:left="1560" w:right="620"/>
        </w:sectPr>
      </w:pPr>
    </w:p>
    <w:p>
      <w:pPr>
        <w:spacing w:line="57" w:lineRule="auto" w:before="107"/>
        <w:ind w:left="312" w:right="0" w:firstLine="0"/>
        <w:jc w:val="left"/>
        <w:rPr>
          <w:sz w:val="24"/>
        </w:rPr>
      </w:pPr>
      <w:r>
        <w:rPr>
          <w:rFonts w:ascii="Cambria Math"/>
          <w:sz w:val="20"/>
        </w:rPr>
        <w:t>dc</w:t>
      </w:r>
      <w:r>
        <w:rPr>
          <w:rFonts w:ascii="Cambria Math"/>
          <w:spacing w:val="37"/>
          <w:sz w:val="20"/>
        </w:rPr>
        <w:t> </w:t>
      </w:r>
      <w:r>
        <w:rPr>
          <w:position w:val="-16"/>
          <w:sz w:val="24"/>
        </w:rPr>
        <w:t>=</w:t>
      </w:r>
      <w:r>
        <w:rPr>
          <w:spacing w:val="115"/>
          <w:position w:val="-16"/>
          <w:sz w:val="24"/>
        </w:rPr>
        <w:t> </w:t>
      </w:r>
      <w:r>
        <w:rPr>
          <w:position w:val="-16"/>
          <w:sz w:val="24"/>
        </w:rPr>
        <w:t>K</w:t>
      </w:r>
    </w:p>
    <w:p>
      <w:pPr>
        <w:pStyle w:val="BodyText"/>
        <w:spacing w:line="20" w:lineRule="exact"/>
        <w:ind w:left="312"/>
        <w:rPr>
          <w:sz w:val="2"/>
        </w:rPr>
      </w:pPr>
      <w:r>
        <w:rPr>
          <w:sz w:val="2"/>
        </w:rPr>
        <w:pict>
          <v:group style="width:11.3pt;height:1pt;mso-position-horizontal-relative:char;mso-position-vertical-relative:line" coordorigin="0,0" coordsize="226,20">
            <v:rect style="position:absolute;left:0;top:0;width:226;height:20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pacing w:val="167"/>
          <w:sz w:val="2"/>
        </w:rPr>
        <w:t> </w:t>
      </w:r>
      <w:r>
        <w:rPr>
          <w:spacing w:val="167"/>
          <w:sz w:val="2"/>
        </w:rPr>
        <w:drawing>
          <wp:inline distT="0" distB="0" distL="0" distR="0">
            <wp:extent cx="120539" cy="9429"/>
            <wp:effectExtent l="0" t="0" r="0" b="0"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39" cy="9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7"/>
          <w:sz w:val="2"/>
        </w:rPr>
      </w:r>
    </w:p>
    <w:p>
      <w:pPr>
        <w:pStyle w:val="BodyText"/>
        <w:tabs>
          <w:tab w:pos="5343" w:val="left" w:leader="none"/>
        </w:tabs>
        <w:spacing w:line="112" w:lineRule="exact" w:before="197"/>
        <w:ind w:left="74"/>
      </w:pPr>
      <w:r>
        <w:rPr/>
        <w:br w:type="column"/>
      </w:r>
      <w:r>
        <w:rPr/>
        <w:t>Ct</w:t>
        <w:tab/>
        <w:t>equation</w:t>
      </w:r>
      <w:r>
        <w:rPr>
          <w:spacing w:val="-2"/>
        </w:rPr>
        <w:t> </w:t>
      </w:r>
      <w:r>
        <w:rPr/>
        <w:t>1.3</w:t>
      </w:r>
    </w:p>
    <w:p>
      <w:pPr>
        <w:spacing w:after="0" w:line="112" w:lineRule="exact"/>
        <w:sectPr>
          <w:type w:val="continuous"/>
          <w:pgSz w:w="12240" w:h="15840"/>
          <w:pgMar w:top="1360" w:bottom="280" w:left="1560" w:right="620"/>
          <w:cols w:num="2" w:equalWidth="0">
            <w:col w:w="1096" w:space="40"/>
            <w:col w:w="8924"/>
          </w:cols>
        </w:sectPr>
      </w:pPr>
    </w:p>
    <w:p>
      <w:pPr>
        <w:tabs>
          <w:tab w:pos="1094" w:val="left" w:leader="none"/>
        </w:tabs>
        <w:spacing w:line="156" w:lineRule="auto" w:before="2"/>
        <w:ind w:left="322" w:right="0" w:firstLine="0"/>
        <w:jc w:val="left"/>
        <w:rPr>
          <w:sz w:val="16"/>
        </w:rPr>
      </w:pPr>
      <w:r>
        <w:rPr>
          <w:rFonts w:ascii="Cambria Math"/>
          <w:position w:val="-10"/>
          <w:sz w:val="20"/>
        </w:rPr>
        <w:t>dt</w:t>
        <w:tab/>
      </w:r>
      <w:r>
        <w:rPr>
          <w:sz w:val="16"/>
        </w:rPr>
        <w:t>el</w:t>
      </w:r>
    </w:p>
    <w:p>
      <w:pPr>
        <w:spacing w:after="0" w:line="156" w:lineRule="auto"/>
        <w:jc w:val="left"/>
        <w:rPr>
          <w:sz w:val="16"/>
        </w:rPr>
        <w:sectPr>
          <w:type w:val="continuous"/>
          <w:pgSz w:w="12240" w:h="15840"/>
          <w:pgMar w:top="1360" w:bottom="280" w:left="1560" w:right="620"/>
        </w:sectPr>
      </w:pPr>
    </w:p>
    <w:p>
      <w:pPr>
        <w:pStyle w:val="BodyText"/>
        <w:spacing w:line="482" w:lineRule="auto" w:before="72"/>
        <w:ind w:left="312" w:right="6094"/>
        <w:jc w:val="both"/>
      </w:pPr>
      <w:r>
        <w:rPr/>
        <w:drawing>
          <wp:anchor distT="0" distB="0" distL="0" distR="0" allowOverlap="1" layoutInCell="1" locked="0" behindDoc="1" simplePos="0" relativeHeight="485391872">
            <wp:simplePos x="0" y="0"/>
            <wp:positionH relativeFrom="page">
              <wp:posOffset>1752600</wp:posOffset>
            </wp:positionH>
            <wp:positionV relativeFrom="paragraph">
              <wp:posOffset>841270</wp:posOffset>
            </wp:positionV>
            <wp:extent cx="120650" cy="9438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9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Where</w:t>
      </w:r>
      <w:r>
        <w:rPr>
          <w:spacing w:val="-6"/>
        </w:rPr>
        <w:t> </w:t>
      </w:r>
      <w:r>
        <w:rPr/>
        <w:t>K</w:t>
      </w:r>
      <w:r>
        <w:rPr>
          <w:vertAlign w:val="subscript"/>
        </w:rPr>
        <w:t>el</w:t>
      </w:r>
      <w:r>
        <w:rPr>
          <w:spacing w:val="-5"/>
          <w:vertAlign w:val="baseline"/>
        </w:rPr>
        <w:t> </w:t>
      </w:r>
      <w:r>
        <w:rPr>
          <w:vertAlign w:val="baseline"/>
        </w:rPr>
        <w:t>=</w:t>
      </w:r>
      <w:r>
        <w:rPr>
          <w:spacing w:val="-4"/>
          <w:vertAlign w:val="baseline"/>
        </w:rPr>
        <w:t> </w:t>
      </w:r>
      <w:r>
        <w:rPr>
          <w:vertAlign w:val="baseline"/>
        </w:rPr>
        <w:t>Elimination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rate</w:t>
      </w:r>
      <w:r>
        <w:rPr>
          <w:spacing w:val="-4"/>
          <w:vertAlign w:val="baseline"/>
        </w:rPr>
        <w:t> </w:t>
      </w:r>
      <w:r>
        <w:rPr>
          <w:vertAlign w:val="baseline"/>
        </w:rPr>
        <w:t>constant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integrated form of equation (1.3)</w:t>
      </w:r>
      <w:r>
        <w:rPr>
          <w:spacing w:val="1"/>
          <w:vertAlign w:val="baseline"/>
        </w:rPr>
        <w:t> </w:t>
      </w:r>
      <w:r>
        <w:rPr>
          <w:vertAlign w:val="baseline"/>
        </w:rPr>
        <w:t>Ct</w:t>
      </w:r>
      <w:r>
        <w:rPr>
          <w:spacing w:val="-1"/>
          <w:vertAlign w:val="baseline"/>
        </w:rPr>
        <w:t> </w:t>
      </w:r>
      <w:r>
        <w:rPr>
          <w:vertAlign w:val="baseline"/>
        </w:rPr>
        <w:t>= C</w:t>
      </w:r>
      <w:r>
        <w:rPr>
          <w:vertAlign w:val="subscript"/>
        </w:rPr>
        <w:t>o</w:t>
      </w:r>
      <w:r>
        <w:rPr>
          <w:spacing w:val="-2"/>
          <w:vertAlign w:val="baseline"/>
        </w:rPr>
        <w:t> </w:t>
      </w:r>
      <w:r>
        <w:rPr>
          <w:vertAlign w:val="baseline"/>
        </w:rPr>
        <w:t>e</w:t>
      </w:r>
      <w:r>
        <w:rPr>
          <w:spacing w:val="9"/>
          <w:vertAlign w:val="baseline"/>
        </w:rPr>
        <w:t> </w:t>
      </w:r>
      <w:r>
        <w:rPr>
          <w:vertAlign w:val="superscript"/>
        </w:rPr>
        <w:t>Kt</w:t>
      </w:r>
      <w:r>
        <w:rPr>
          <w:vertAlign w:val="baseline"/>
        </w:rPr>
        <w:t>equation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1.4</w:t>
      </w:r>
    </w:p>
    <w:p>
      <w:pPr>
        <w:pStyle w:val="BodyText"/>
        <w:spacing w:line="480" w:lineRule="auto" w:before="49"/>
        <w:ind w:left="312" w:right="6887"/>
      </w:pPr>
      <w:r>
        <w:rPr/>
        <w:t>Where e = base of natural log</w:t>
      </w:r>
      <w:r>
        <w:rPr>
          <w:spacing w:val="-58"/>
        </w:rPr>
        <w:t> </w:t>
      </w:r>
      <w:r>
        <w:rPr/>
        <w:t>or</w:t>
      </w:r>
    </w:p>
    <w:p>
      <w:pPr>
        <w:pStyle w:val="BodyText"/>
        <w:tabs>
          <w:tab w:pos="1843" w:val="left" w:leader="none"/>
          <w:tab w:pos="8020" w:val="left" w:leader="none"/>
        </w:tabs>
        <w:spacing w:before="8"/>
        <w:ind w:left="312"/>
      </w:pPr>
      <w:r>
        <w:rPr/>
        <w:drawing>
          <wp:anchor distT="0" distB="0" distL="0" distR="0" allowOverlap="1" layoutInCell="1" locked="0" behindDoc="1" simplePos="0" relativeHeight="485392384">
            <wp:simplePos x="0" y="0"/>
            <wp:positionH relativeFrom="page">
              <wp:posOffset>2002789</wp:posOffset>
            </wp:positionH>
            <wp:positionV relativeFrom="paragraph">
              <wp:posOffset>94758</wp:posOffset>
            </wp:positionV>
            <wp:extent cx="120014" cy="9409"/>
            <wp:effectExtent l="0" t="0" r="0" b="0"/>
            <wp:wrapNone/>
            <wp:docPr id="1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9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</w:t>
      </w:r>
      <w:r>
        <w:rPr>
          <w:spacing w:val="-1"/>
        </w:rPr>
        <w:t> </w:t>
      </w:r>
      <w:r>
        <w:rPr/>
        <w:t>Ct</w:t>
      </w:r>
      <w:r>
        <w:rPr>
          <w:spacing w:val="-1"/>
        </w:rPr>
        <w:t> </w:t>
      </w:r>
      <w:r>
        <w:rPr/>
        <w:t>=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C</w:t>
      </w:r>
      <w:r>
        <w:rPr>
          <w:vertAlign w:val="subscript"/>
        </w:rPr>
        <w:t>o</w:t>
      </w:r>
      <w:r>
        <w:rPr>
          <w:vertAlign w:val="baseline"/>
        </w:rPr>
        <w:tab/>
        <w:t>K</w:t>
      </w:r>
      <w:r>
        <w:rPr>
          <w:vertAlign w:val="subscript"/>
        </w:rPr>
        <w:t>el</w:t>
      </w:r>
      <w:r>
        <w:rPr>
          <w:vertAlign w:val="baseline"/>
        </w:rPr>
        <w:t>t</w:t>
        <w:tab/>
        <w:t>equation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1.5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ind w:left="312"/>
      </w:pPr>
      <w:r>
        <w:rPr/>
        <w:t>Converting</w:t>
      </w:r>
      <w:r>
        <w:rPr>
          <w:spacing w:val="-4"/>
        </w:rPr>
        <w:t> </w:t>
      </w:r>
      <w:r>
        <w:rPr/>
        <w:t>to logarithm</w:t>
      </w:r>
      <w:r>
        <w:rPr>
          <w:spacing w:val="-1"/>
        </w:rPr>
        <w:t> </w:t>
      </w:r>
      <w:r>
        <w:rPr/>
        <w:t>to base</w:t>
      </w:r>
      <w:r>
        <w:rPr>
          <w:spacing w:val="-3"/>
        </w:rPr>
        <w:t> </w:t>
      </w:r>
      <w:r>
        <w:rPr/>
        <w:t>10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109" w:val="left" w:leader="none"/>
          <w:tab w:pos="6253" w:val="left" w:leader="none"/>
        </w:tabs>
        <w:spacing w:before="193"/>
        <w:ind w:left="312"/>
      </w:pPr>
      <w:r>
        <w:rPr/>
        <w:drawing>
          <wp:anchor distT="0" distB="0" distL="0" distR="0" allowOverlap="1" layoutInCell="1" locked="0" behindDoc="1" simplePos="0" relativeHeight="485392896">
            <wp:simplePos x="0" y="0"/>
            <wp:positionH relativeFrom="page">
              <wp:posOffset>2226310</wp:posOffset>
            </wp:positionH>
            <wp:positionV relativeFrom="paragraph">
              <wp:posOffset>216325</wp:posOffset>
            </wp:positionV>
            <wp:extent cx="66039" cy="9075"/>
            <wp:effectExtent l="0" t="0" r="0" b="0"/>
            <wp:wrapNone/>
            <wp:docPr id="1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39" cy="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Log</w:t>
      </w:r>
      <w:r>
        <w:rPr>
          <w:spacing w:val="-3"/>
        </w:rPr>
        <w:t> </w:t>
      </w:r>
      <w:r>
        <w:rPr/>
        <w:t>Ct = log</w:t>
      </w:r>
      <w:r>
        <w:rPr>
          <w:spacing w:val="-3"/>
        </w:rPr>
        <w:t> </w:t>
      </w:r>
      <w:r>
        <w:rPr/>
        <w:t>Co</w:t>
        <w:tab/>
        <w:t>K</w:t>
      </w:r>
      <w:r>
        <w:rPr>
          <w:vertAlign w:val="subscript"/>
        </w:rPr>
        <w:t>el</w:t>
      </w:r>
      <w:r>
        <w:rPr>
          <w:vertAlign w:val="baseline"/>
        </w:rPr>
        <w:t>t/2.303</w:t>
        <w:tab/>
        <w:t>equation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1.6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2"/>
          <w:numId w:val="27"/>
        </w:numPr>
        <w:tabs>
          <w:tab w:pos="853" w:val="left" w:leader="none"/>
        </w:tabs>
        <w:spacing w:line="240" w:lineRule="auto" w:before="209" w:after="0"/>
        <w:ind w:left="852" w:right="0" w:hanging="541"/>
        <w:jc w:val="both"/>
      </w:pPr>
      <w:bookmarkStart w:name="_TOC_250048" w:id="43"/>
      <w:r>
        <w:rPr/>
        <w:t>Two</w:t>
      </w:r>
      <w:r>
        <w:rPr>
          <w:spacing w:val="-4"/>
        </w:rPr>
        <w:t> </w:t>
      </w:r>
      <w:r>
        <w:rPr/>
        <w:t>compartment</w:t>
      </w:r>
      <w:r>
        <w:rPr>
          <w:spacing w:val="-2"/>
        </w:rPr>
        <w:t> </w:t>
      </w:r>
      <w:bookmarkEnd w:id="43"/>
      <w:r>
        <w:rPr/>
        <w:t>model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12" w:right="817"/>
        <w:jc w:val="both"/>
      </w:pPr>
      <w:r>
        <w:rPr/>
        <w:t>The two-compartment model resolves the body into a central compartment and a peripheral</w:t>
      </w:r>
      <w:r>
        <w:rPr>
          <w:spacing w:val="1"/>
        </w:rPr>
        <w:t> </w:t>
      </w:r>
      <w:r>
        <w:rPr/>
        <w:t>compartment. Although</w:t>
      </w:r>
      <w:r>
        <w:rPr>
          <w:spacing w:val="1"/>
        </w:rPr>
        <w:t> </w:t>
      </w:r>
      <w:r>
        <w:rPr/>
        <w:t>these compartments have no physiological or</w:t>
      </w:r>
      <w:r>
        <w:rPr>
          <w:spacing w:val="60"/>
        </w:rPr>
        <w:t> </w:t>
      </w:r>
      <w:r>
        <w:rPr/>
        <w:t>anatomical meaning,</w:t>
      </w:r>
      <w:r>
        <w:rPr>
          <w:spacing w:val="1"/>
        </w:rPr>
        <w:t> </w:t>
      </w:r>
      <w:r>
        <w:rPr/>
        <w:t>it is assumed that the central compartment comprises tissues that are highly perfused such as</w:t>
      </w:r>
      <w:r>
        <w:rPr>
          <w:spacing w:val="-57"/>
        </w:rPr>
        <w:t> </w:t>
      </w:r>
      <w:r>
        <w:rPr/>
        <w:t>heart, lungs, kidneys, liver and brain. The peripheral compartment comprises less well-</w:t>
      </w:r>
      <w:r>
        <w:rPr>
          <w:spacing w:val="1"/>
        </w:rPr>
        <w:t> </w:t>
      </w:r>
      <w:r>
        <w:rPr/>
        <w:t>perfused</w:t>
      </w:r>
      <w:r>
        <w:rPr>
          <w:spacing w:val="-2"/>
        </w:rPr>
        <w:t> </w:t>
      </w:r>
      <w:r>
        <w:rPr/>
        <w:t>tissues such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muscle,</w:t>
      </w:r>
      <w:r>
        <w:rPr>
          <w:spacing w:val="-1"/>
        </w:rPr>
        <w:t> </w:t>
      </w:r>
      <w:r>
        <w:rPr/>
        <w:t>fat and skin as indicated</w:t>
      </w:r>
      <w:r>
        <w:rPr>
          <w:spacing w:val="-1"/>
        </w:rPr>
        <w:t> </w:t>
      </w:r>
      <w:r>
        <w:rPr/>
        <w:t>in Figure</w:t>
      </w:r>
      <w:r>
        <w:rPr>
          <w:spacing w:val="-1"/>
        </w:rPr>
        <w:t> </w:t>
      </w:r>
      <w:r>
        <w:rPr/>
        <w:t>2.12.</w:t>
      </w:r>
    </w:p>
    <w:p>
      <w:pPr>
        <w:pStyle w:val="BodyText"/>
        <w:spacing w:before="10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97">
            <wp:simplePos x="0" y="0"/>
            <wp:positionH relativeFrom="page">
              <wp:posOffset>1576062</wp:posOffset>
            </wp:positionH>
            <wp:positionV relativeFrom="paragraph">
              <wp:posOffset>141251</wp:posOffset>
            </wp:positionV>
            <wp:extent cx="5285458" cy="1718310"/>
            <wp:effectExtent l="0" t="0" r="0" b="0"/>
            <wp:wrapTopAndBottom/>
            <wp:docPr id="1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5458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spacing w:before="1"/>
        <w:ind w:left="1205" w:right="1714"/>
        <w:jc w:val="center"/>
      </w:pPr>
      <w:r>
        <w:rPr/>
        <w:t>Figure2.12 Rapid</w:t>
      </w:r>
      <w:r>
        <w:rPr>
          <w:spacing w:val="-2"/>
        </w:rPr>
        <w:t> </w:t>
      </w:r>
      <w:r>
        <w:rPr/>
        <w:t>Intravenous</w:t>
      </w:r>
      <w:r>
        <w:rPr>
          <w:spacing w:val="-2"/>
        </w:rPr>
        <w:t> </w:t>
      </w:r>
      <w:r>
        <w:rPr/>
        <w:t>(IV)</w:t>
      </w:r>
      <w:r>
        <w:rPr>
          <w:spacing w:val="-2"/>
        </w:rPr>
        <w:t> </w:t>
      </w:r>
      <w:r>
        <w:rPr/>
        <w:t>injections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two</w:t>
      </w:r>
      <w:r>
        <w:rPr>
          <w:spacing w:val="-2"/>
        </w:rPr>
        <w:t> </w:t>
      </w:r>
      <w:r>
        <w:rPr/>
        <w:t>compartments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1"/>
        <w:ind w:left="312"/>
      </w:pPr>
      <w:r>
        <w:rPr/>
        <w:t>K</w:t>
      </w:r>
      <w:r>
        <w:rPr>
          <w:vertAlign w:val="subscript"/>
        </w:rPr>
        <w:t>12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K</w:t>
      </w:r>
      <w:r>
        <w:rPr>
          <w:vertAlign w:val="subscript"/>
        </w:rPr>
        <w:t>21</w:t>
      </w:r>
      <w:r>
        <w:rPr>
          <w:vertAlign w:val="baseline"/>
        </w:rPr>
        <w:t> =</w:t>
      </w:r>
      <w:r>
        <w:rPr>
          <w:spacing w:val="-2"/>
          <w:vertAlign w:val="baseline"/>
        </w:rPr>
        <w:t> </w:t>
      </w:r>
      <w:r>
        <w:rPr>
          <w:vertAlign w:val="baseline"/>
        </w:rPr>
        <w:t>Distribution</w:t>
      </w:r>
      <w:r>
        <w:rPr>
          <w:spacing w:val="-1"/>
          <w:vertAlign w:val="baseline"/>
        </w:rPr>
        <w:t> </w:t>
      </w:r>
      <w:r>
        <w:rPr>
          <w:vertAlign w:val="baseline"/>
        </w:rPr>
        <w:t>rate</w:t>
      </w:r>
      <w:r>
        <w:rPr>
          <w:spacing w:val="-1"/>
          <w:vertAlign w:val="baseline"/>
        </w:rPr>
        <w:t> </w:t>
      </w:r>
      <w:r>
        <w:rPr>
          <w:vertAlign w:val="baseline"/>
        </w:rPr>
        <w:t>constant</w:t>
      </w:r>
    </w:p>
    <w:p>
      <w:pPr>
        <w:spacing w:after="0"/>
        <w:sectPr>
          <w:pgSz w:w="12240" w:h="15840"/>
          <w:pgMar w:header="0" w:footer="1015" w:top="1360" w:bottom="1200" w:left="1560" w:right="620"/>
        </w:sectPr>
      </w:pPr>
    </w:p>
    <w:p>
      <w:pPr>
        <w:pStyle w:val="BodyText"/>
        <w:ind w:left="342"/>
        <w:rPr>
          <w:sz w:val="20"/>
        </w:rPr>
      </w:pPr>
      <w:r>
        <w:rPr>
          <w:sz w:val="20"/>
        </w:rPr>
        <w:drawing>
          <wp:inline distT="0" distB="0" distL="0" distR="0">
            <wp:extent cx="5295536" cy="1835657"/>
            <wp:effectExtent l="0" t="0" r="0" b="0"/>
            <wp:docPr id="19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36" cy="183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Heading1"/>
        <w:spacing w:line="480" w:lineRule="auto" w:before="217"/>
        <w:ind w:left="312" w:right="819"/>
        <w:jc w:val="both"/>
      </w:pPr>
      <w:r>
        <w:rPr/>
        <w:t>Figure 2.13 Plot of plasma drug concentration against time for two compartmental</w:t>
      </w:r>
      <w:r>
        <w:rPr>
          <w:spacing w:val="1"/>
        </w:rPr>
        <w:t> </w:t>
      </w:r>
      <w:r>
        <w:rPr/>
        <w:t>models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a logarithm</w:t>
      </w:r>
      <w:r>
        <w:rPr>
          <w:spacing w:val="-4"/>
        </w:rPr>
        <w:t> </w:t>
      </w:r>
      <w:r>
        <w:rPr/>
        <w:t>scale.</w:t>
      </w:r>
    </w:p>
    <w:p>
      <w:pPr>
        <w:pStyle w:val="BodyText"/>
        <w:spacing w:line="480" w:lineRule="auto"/>
        <w:ind w:left="312" w:right="816"/>
        <w:jc w:val="both"/>
      </w:pPr>
      <w:r>
        <w:rPr/>
        <w:t>A two-compartment model assumes that, following drug administration into the central</w:t>
      </w:r>
      <w:r>
        <w:rPr>
          <w:spacing w:val="1"/>
        </w:rPr>
        <w:t> </w:t>
      </w:r>
      <w:r>
        <w:rPr/>
        <w:t>compartment,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distributes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compartment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peripheral</w:t>
      </w:r>
      <w:r>
        <w:rPr>
          <w:spacing w:val="1"/>
        </w:rPr>
        <w:t> </w:t>
      </w:r>
      <w:r>
        <w:rPr/>
        <w:t>compartment.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instantaneous</w:t>
      </w:r>
      <w:r>
        <w:rPr>
          <w:spacing w:val="1"/>
        </w:rPr>
        <w:t> </w:t>
      </w:r>
      <w:r>
        <w:rPr/>
        <w:t>distribution,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equilibration, between the two compartments. The drug concentration–time profiles shows a</w:t>
      </w:r>
      <w:r>
        <w:rPr>
          <w:spacing w:val="1"/>
        </w:rPr>
        <w:t> </w:t>
      </w:r>
      <w:r>
        <w:rPr/>
        <w:t>curve as indicated in Figure 2.12.but the log drug concentration–time plot shows a biphasic</w:t>
      </w:r>
      <w:r>
        <w:rPr>
          <w:spacing w:val="1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as described in</w:t>
      </w:r>
      <w:r>
        <w:rPr>
          <w:spacing w:val="2"/>
        </w:rPr>
        <w:t> </w:t>
      </w:r>
      <w:r>
        <w:rPr/>
        <w:t>Figure</w:t>
      </w:r>
      <w:r>
        <w:rPr>
          <w:spacing w:val="-2"/>
        </w:rPr>
        <w:t> </w:t>
      </w:r>
      <w:r>
        <w:rPr/>
        <w:t>2.13.</w:t>
      </w:r>
    </w:p>
    <w:p>
      <w:pPr>
        <w:pStyle w:val="BodyText"/>
        <w:ind w:left="312"/>
        <w:jc w:val="both"/>
      </w:pPr>
      <w:r>
        <w:rPr/>
        <w:t>This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be represented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 equations below:</w:t>
      </w:r>
    </w:p>
    <w:p>
      <w:pPr>
        <w:pStyle w:val="BodyText"/>
        <w:spacing w:before="3"/>
      </w:pPr>
    </w:p>
    <w:p>
      <w:pPr>
        <w:pStyle w:val="BodyText"/>
        <w:tabs>
          <w:tab w:pos="7667" w:val="left" w:leader="none"/>
        </w:tabs>
        <w:ind w:left="312"/>
        <w:jc w:val="both"/>
      </w:pPr>
      <w:r>
        <w:rPr/>
        <w:drawing>
          <wp:anchor distT="0" distB="0" distL="0" distR="0" allowOverlap="1" layoutInCell="1" locked="0" behindDoc="1" simplePos="0" relativeHeight="485393408">
            <wp:simplePos x="0" y="0"/>
            <wp:positionH relativeFrom="page">
              <wp:posOffset>1797050</wp:posOffset>
            </wp:positionH>
            <wp:positionV relativeFrom="paragraph">
              <wp:posOffset>41868</wp:posOffset>
            </wp:positionV>
            <wp:extent cx="120014" cy="103505"/>
            <wp:effectExtent l="0" t="0" r="0" b="0"/>
            <wp:wrapNone/>
            <wp:docPr id="2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03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Ct</w:t>
      </w:r>
      <w:r>
        <w:rPr>
          <w:spacing w:val="-1"/>
        </w:rPr>
        <w:t> </w:t>
      </w:r>
      <w:r>
        <w:rPr/>
        <w:t>= Ae</w:t>
      </w:r>
      <w:r>
        <w:rPr>
          <w:vertAlign w:val="superscript"/>
        </w:rPr>
        <w:t>kat</w:t>
      </w:r>
      <w:r>
        <w:rPr>
          <w:vertAlign w:val="baseline"/>
        </w:rPr>
        <w:t>   </w:t>
      </w:r>
      <w:r>
        <w:rPr>
          <w:spacing w:val="8"/>
          <w:vertAlign w:val="baseline"/>
        </w:rPr>
        <w:t> </w:t>
      </w:r>
      <w:r>
        <w:rPr>
          <w:vertAlign w:val="baseline"/>
        </w:rPr>
        <w:t>Be</w:t>
      </w:r>
      <w:r>
        <w:rPr>
          <w:vertAlign w:val="superscript"/>
        </w:rPr>
        <w:t>ket</w:t>
      </w:r>
      <w:r>
        <w:rPr>
          <w:vertAlign w:val="baseline"/>
        </w:rPr>
        <w:tab/>
        <w:t>equation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1.7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480" w:lineRule="auto"/>
        <w:ind w:left="312" w:right="814"/>
      </w:pPr>
      <w:r>
        <w:rPr/>
        <w:t>The</w:t>
      </w:r>
      <w:r>
        <w:rPr>
          <w:spacing w:val="5"/>
        </w:rPr>
        <w:t> </w:t>
      </w:r>
      <w:r>
        <w:rPr/>
        <w:t>coefficient</w:t>
      </w:r>
      <w:r>
        <w:rPr>
          <w:spacing w:val="9"/>
        </w:rPr>
        <w:t> </w:t>
      </w:r>
      <w:r>
        <w:rPr/>
        <w:t>B</w:t>
      </w:r>
      <w:r>
        <w:rPr>
          <w:spacing w:val="5"/>
        </w:rPr>
        <w:t> </w:t>
      </w:r>
      <w:r>
        <w:rPr/>
        <w:t>is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intercepts</w:t>
      </w:r>
      <w:r>
        <w:rPr>
          <w:spacing w:val="7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ordinate</w:t>
      </w:r>
      <w:r>
        <w:rPr>
          <w:spacing w:val="6"/>
        </w:rPr>
        <w:t> </w:t>
      </w:r>
      <w:r>
        <w:rPr/>
        <w:t>obtained</w:t>
      </w:r>
      <w:r>
        <w:rPr>
          <w:spacing w:val="6"/>
        </w:rPr>
        <w:t> </w:t>
      </w:r>
      <w:r>
        <w:rPr/>
        <w:t>with</w:t>
      </w:r>
      <w:r>
        <w:rPr>
          <w:spacing w:val="7"/>
        </w:rPr>
        <w:t> </w:t>
      </w:r>
      <w:r>
        <w:rPr/>
        <w:t>extrapolation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-57"/>
        </w:rPr>
        <w:t> </w:t>
      </w:r>
      <w:r>
        <w:rPr/>
        <w:t>elimination</w:t>
      </w:r>
      <w:r>
        <w:rPr>
          <w:spacing w:val="-1"/>
        </w:rPr>
        <w:t> </w:t>
      </w:r>
      <w:r>
        <w:rPr/>
        <w:t>phase.</w:t>
      </w:r>
    </w:p>
    <w:p>
      <w:pPr>
        <w:pStyle w:val="BodyText"/>
        <w:spacing w:line="480" w:lineRule="auto"/>
        <w:ind w:left="312" w:right="3764"/>
      </w:pPr>
      <w:r>
        <w:rPr/>
        <w:t>A</w:t>
      </w:r>
      <w:r>
        <w:rPr>
          <w:spacing w:val="-1"/>
        </w:rPr>
        <w:t> </w:t>
      </w:r>
      <w:r>
        <w:rPr/>
        <w:t>+</w:t>
      </w:r>
      <w:r>
        <w:rPr>
          <w:spacing w:val="-3"/>
        </w:rPr>
        <w:t> </w:t>
      </w:r>
      <w:r>
        <w:rPr/>
        <w:t>B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the actual intercepts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curve</w:t>
      </w:r>
      <w:r>
        <w:rPr>
          <w:spacing w:val="-2"/>
        </w:rPr>
        <w:t> </w:t>
      </w:r>
      <w:r>
        <w:rPr/>
        <w:t>at t=0</w:t>
      </w:r>
      <w:r>
        <w:rPr>
          <w:spacing w:val="-57"/>
        </w:rPr>
        <w:t> </w:t>
      </w:r>
      <w:r>
        <w:rPr/>
        <w:t>ka</w:t>
      </w:r>
      <w:r>
        <w:rPr>
          <w:vertAlign w:val="subscript"/>
        </w:rPr>
        <w:t>t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ket</w:t>
      </w:r>
      <w:r>
        <w:rPr>
          <w:spacing w:val="-1"/>
          <w:vertAlign w:val="baseline"/>
        </w:rPr>
        <w:t> </w:t>
      </w:r>
      <w:r>
        <w:rPr>
          <w:vertAlign w:val="baseline"/>
        </w:rPr>
        <w:t>is the</w:t>
      </w:r>
      <w:r>
        <w:rPr>
          <w:spacing w:val="-2"/>
          <w:vertAlign w:val="baseline"/>
        </w:rPr>
        <w:t> </w:t>
      </w:r>
      <w:r>
        <w:rPr>
          <w:vertAlign w:val="baseline"/>
        </w:rPr>
        <w:t>distribution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 elimination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rate constant.</w:t>
      </w:r>
    </w:p>
    <w:p>
      <w:pPr>
        <w:pStyle w:val="BodyText"/>
        <w:spacing w:line="480" w:lineRule="auto" w:before="1"/>
        <w:ind w:left="312" w:right="822"/>
        <w:jc w:val="both"/>
      </w:pPr>
      <w:r>
        <w:rPr/>
        <w:t>A two compartment model may be expanded to contain additional compartments which can</w:t>
      </w:r>
      <w:r>
        <w:rPr>
          <w:spacing w:val="1"/>
        </w:rPr>
        <w:t> </w:t>
      </w:r>
      <w:r>
        <w:rPr/>
        <w:t>be described mathematically as the sum of many individuals’ exponents’ functions as there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relevant</w:t>
      </w:r>
      <w:r>
        <w:rPr>
          <w:spacing w:val="2"/>
        </w:rPr>
        <w:t> </w:t>
      </w:r>
      <w:r>
        <w:rPr/>
        <w:t>compartments.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560" w:right="620"/>
        </w:sectPr>
      </w:pPr>
    </w:p>
    <w:p>
      <w:pPr>
        <w:pStyle w:val="Heading1"/>
        <w:numPr>
          <w:ilvl w:val="2"/>
          <w:numId w:val="27"/>
        </w:numPr>
        <w:tabs>
          <w:tab w:pos="853" w:val="left" w:leader="none"/>
        </w:tabs>
        <w:spacing w:line="240" w:lineRule="auto" w:before="76" w:after="0"/>
        <w:ind w:left="852" w:right="0" w:hanging="541"/>
        <w:jc w:val="both"/>
      </w:pPr>
      <w:bookmarkStart w:name="_TOC_250047" w:id="44"/>
      <w:r>
        <w:rPr/>
        <w:t>Multi-compartment</w:t>
      </w:r>
      <w:r>
        <w:rPr>
          <w:spacing w:val="-4"/>
        </w:rPr>
        <w:t> </w:t>
      </w:r>
      <w:bookmarkEnd w:id="44"/>
      <w:r>
        <w:rPr/>
        <w:t>models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12" w:right="815"/>
        <w:jc w:val="both"/>
      </w:pPr>
      <w:r>
        <w:rPr/>
        <w:drawing>
          <wp:anchor distT="0" distB="0" distL="0" distR="0" allowOverlap="1" layoutInCell="1" locked="0" behindDoc="0" simplePos="0" relativeHeight="102">
            <wp:simplePos x="0" y="0"/>
            <wp:positionH relativeFrom="page">
              <wp:posOffset>2024339</wp:posOffset>
            </wp:positionH>
            <wp:positionV relativeFrom="paragraph">
              <wp:posOffset>1444257</wp:posOffset>
            </wp:positionV>
            <wp:extent cx="4288834" cy="1536191"/>
            <wp:effectExtent l="0" t="0" r="0" b="0"/>
            <wp:wrapTopAndBottom/>
            <wp:docPr id="23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8834" cy="1536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 this model the drug distributes into more than one compartment and the concentration–</w:t>
      </w:r>
      <w:r>
        <w:rPr>
          <w:spacing w:val="1"/>
        </w:rPr>
        <w:t> </w:t>
      </w:r>
      <w:r>
        <w:rPr/>
        <w:t>time profile shows more than one exponential. Each exponential on the concentration–time</w:t>
      </w:r>
      <w:r>
        <w:rPr>
          <w:spacing w:val="1"/>
        </w:rPr>
        <w:t> </w:t>
      </w:r>
      <w:r>
        <w:rPr/>
        <w:t>profile describes a compartment. For example, gentamicin can be described by a three-</w:t>
      </w:r>
      <w:r>
        <w:rPr>
          <w:spacing w:val="1"/>
        </w:rPr>
        <w:t> </w:t>
      </w:r>
      <w:r>
        <w:rPr/>
        <w:t>compartment</w:t>
      </w:r>
      <w:r>
        <w:rPr>
          <w:spacing w:val="-1"/>
        </w:rPr>
        <w:t> </w:t>
      </w:r>
      <w:r>
        <w:rPr/>
        <w:t>model following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single</w:t>
      </w:r>
      <w:r>
        <w:rPr>
          <w:spacing w:val="3"/>
        </w:rPr>
        <w:t> </w:t>
      </w:r>
      <w:r>
        <w:rPr/>
        <w:t>IV dose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described in</w:t>
      </w:r>
      <w:r>
        <w:rPr>
          <w:spacing w:val="1"/>
        </w:rPr>
        <w:t> </w:t>
      </w:r>
      <w:r>
        <w:rPr/>
        <w:t>Figure</w:t>
      </w:r>
      <w:r>
        <w:rPr>
          <w:spacing w:val="-2"/>
        </w:rPr>
        <w:t> </w:t>
      </w:r>
      <w:r>
        <w:rPr/>
        <w:t>2.14.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  <w:ind w:left="312"/>
        <w:jc w:val="both"/>
      </w:pPr>
      <w:r>
        <w:rPr/>
        <w:t>Figure</w:t>
      </w:r>
      <w:r>
        <w:rPr>
          <w:spacing w:val="-3"/>
        </w:rPr>
        <w:t> </w:t>
      </w:r>
      <w:r>
        <w:rPr/>
        <w:t>2.14 Multi-compartment</w:t>
      </w:r>
      <w:r>
        <w:rPr>
          <w:spacing w:val="-1"/>
        </w:rPr>
        <w:t> </w:t>
      </w:r>
      <w:r>
        <w:rPr/>
        <w:t>model</w:t>
      </w:r>
      <w:r>
        <w:rPr>
          <w:spacing w:val="1"/>
        </w:rPr>
        <w:t> </w:t>
      </w:r>
      <w:r>
        <w:rPr/>
        <w:t>showing</w:t>
      </w:r>
      <w:r>
        <w:rPr>
          <w:spacing w:val="-5"/>
        </w:rPr>
        <w:t> </w:t>
      </w:r>
      <w:r>
        <w:rPr/>
        <w:t>log</w:t>
      </w:r>
      <w:r>
        <w:rPr>
          <w:spacing w:val="-1"/>
        </w:rPr>
        <w:t> </w:t>
      </w:r>
      <w:r>
        <w:rPr/>
        <w:t>Cp</w:t>
      </w:r>
      <w:r>
        <w:rPr>
          <w:spacing w:val="-2"/>
        </w:rPr>
        <w:t> </w:t>
      </w:r>
      <w:r>
        <w:rPr/>
        <w:t>versus</w:t>
      </w:r>
      <w:r>
        <w:rPr>
          <w:spacing w:val="-2"/>
        </w:rPr>
        <w:t> </w:t>
      </w:r>
      <w:r>
        <w:rPr/>
        <w:t>time.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28"/>
        </w:numPr>
        <w:tabs>
          <w:tab w:pos="853" w:val="left" w:leader="none"/>
        </w:tabs>
        <w:spacing w:line="240" w:lineRule="auto" w:before="0" w:after="0"/>
        <w:ind w:left="852" w:right="0" w:hanging="541"/>
        <w:jc w:val="both"/>
      </w:pPr>
      <w:bookmarkStart w:name="_TOC_250046" w:id="45"/>
      <w:r>
        <w:rPr/>
        <w:t>Three</w:t>
      </w:r>
      <w:r>
        <w:rPr>
          <w:spacing w:val="-5"/>
        </w:rPr>
        <w:t> </w:t>
      </w:r>
      <w:r>
        <w:rPr/>
        <w:t>compartment</w:t>
      </w:r>
      <w:r>
        <w:rPr>
          <w:spacing w:val="-2"/>
        </w:rPr>
        <w:t> </w:t>
      </w:r>
      <w:bookmarkEnd w:id="45"/>
      <w:r>
        <w:rPr/>
        <w:t>model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12" w:right="817"/>
        <w:jc w:val="both"/>
      </w:pPr>
      <w:r>
        <w:rPr/>
        <w:t>In reality a maximum of three compartments is allowed in assay technique (Paxton,1981).</w:t>
      </w:r>
      <w:r>
        <w:rPr>
          <w:spacing w:val="1"/>
        </w:rPr>
        <w:t> </w:t>
      </w:r>
      <w:r>
        <w:rPr/>
        <w:t>The three-compartment model is a modified model in which anadditional compartment in</w:t>
      </w:r>
      <w:r>
        <w:rPr>
          <w:spacing w:val="1"/>
        </w:rPr>
        <w:t> </w:t>
      </w:r>
      <w:r>
        <w:rPr/>
        <w:t>incorporated to represent the volume from whichabsorption occurs at a first order rate as</w:t>
      </w:r>
      <w:r>
        <w:rPr>
          <w:spacing w:val="1"/>
        </w:rPr>
        <w:t> </w:t>
      </w:r>
      <w:r>
        <w:rPr/>
        <w:t>represented in Figure 2.15. It is assumed the entire dose israpidly introduced into the size of</w:t>
      </w:r>
      <w:r>
        <w:rPr>
          <w:spacing w:val="1"/>
        </w:rPr>
        <w:t> </w:t>
      </w:r>
      <w:r>
        <w:rPr/>
        <w:t>absorption,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absorbed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thecentral</w:t>
      </w:r>
      <w:r>
        <w:rPr>
          <w:spacing w:val="1"/>
        </w:rPr>
        <w:t> </w:t>
      </w:r>
      <w:r>
        <w:rPr/>
        <w:t>compartment.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2.16</w:t>
      </w:r>
      <w:r>
        <w:rPr>
          <w:spacing w:val="1"/>
        </w:rPr>
        <w:t> </w:t>
      </w:r>
      <w:r>
        <w:rPr/>
        <w:t>described plasma drug concentrations against time for a three compartmental model on</w:t>
      </w:r>
      <w:r>
        <w:rPr>
          <w:spacing w:val="1"/>
        </w:rPr>
        <w:t> </w:t>
      </w:r>
      <w:r>
        <w:rPr/>
        <w:t>semi-logarithmic</w:t>
      </w:r>
      <w:r>
        <w:rPr>
          <w:spacing w:val="-1"/>
        </w:rPr>
        <w:t> </w:t>
      </w:r>
      <w:r>
        <w:rPr/>
        <w:t>scale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60" w:right="620"/>
        </w:sectPr>
      </w:pPr>
    </w:p>
    <w:p>
      <w:pPr>
        <w:pStyle w:val="BodyText"/>
        <w:spacing w:before="9"/>
        <w:rPr>
          <w:sz w:val="4"/>
        </w:rPr>
      </w:pPr>
      <w:r>
        <w:rPr/>
        <w:pict>
          <v:shape style="position:absolute;margin-left:207.100006pt;margin-top:101.849998pt;width:59pt;height:6pt;mso-position-horizontal-relative:page;mso-position-vertical-relative:page;z-index:15783936" coordorigin="4142,2037" coordsize="1180,120" path="m5202,2037l5202,2157,5302,2107,5228,2107,5232,2103,5232,2091,5228,2087,5302,2087,5202,2037xm5202,2087l4146,2087,4142,2091,4142,2103,4146,2107,5202,2107,5202,2087xm5302,2087l5228,2087,5232,2091,5232,2103,5228,2107,5302,2107,5322,2097,5302,208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6.75pt;margin-top:90.690002pt;width:59.6pt;height:6pt;mso-position-horizontal-relative:page;mso-position-vertical-relative:page;z-index:15784448" coordorigin="7535,1814" coordsize="1192,120" path="m8607,1884l8607,1934,8707,1884,8607,1884xm8607,1864l8607,1884,8633,1884,8637,1879,8637,1868,8633,1864,8607,1864xm8607,1814l8607,1864,8627,1864,8633,1864,8637,1868,8637,1879,8633,1884,8707,1884,8727,1874,8607,1814xm7545,1863l7539,1863,7535,1867,7535,1879,7539,1883,8607,1884,8607,1864,7545,186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7.25pt;margin-top:101.949997pt;width:59.6pt;height:6pt;mso-position-horizontal-relative:page;mso-position-vertical-relative:page;z-index:15784960" coordorigin="7545,2039" coordsize="1192,120" path="m7665,2039l7545,2099,7665,2159,7665,2109,7639,2109,7635,2105,7635,2093,7639,2089,7665,2089,7665,2039xm7665,2089l7639,2089,7635,2093,7635,2105,7639,2109,7665,2109,7665,2089xm8733,2089l7665,2089,7665,2109,8733,2109,8737,2105,8737,2093,8733,2089xe" filled="true" fillcolor="#000000" stroked="false">
            <v:path arrowok="t"/>
            <v:fill type="solid"/>
            <w10:wrap type="none"/>
          </v:shape>
        </w:pict>
      </w:r>
    </w:p>
    <w:p>
      <w:pPr>
        <w:tabs>
          <w:tab w:pos="3747" w:val="left" w:leader="none"/>
          <w:tab w:pos="7152" w:val="left" w:leader="none"/>
        </w:tabs>
        <w:spacing w:line="240" w:lineRule="auto"/>
        <w:ind w:left="514" w:right="0" w:firstLine="0"/>
        <w:rPr>
          <w:sz w:val="20"/>
        </w:rPr>
      </w:pPr>
      <w:r>
        <w:rPr>
          <w:position w:val="0"/>
          <w:sz w:val="20"/>
        </w:rPr>
        <w:pict>
          <v:shape style="width:103.5pt;height:40.2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line="276" w:lineRule="auto" w:before="68"/>
                    <w:ind w:left="164" w:right="158" w:firstLine="324"/>
                  </w:pPr>
                  <w:r>
                    <w:rPr/>
                    <w:t>Absorption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compartment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(vo)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  <w:r>
        <w:rPr>
          <w:position w:val="0"/>
          <w:sz w:val="20"/>
        </w:rPr>
        <w:tab/>
      </w:r>
      <w:r>
        <w:rPr>
          <w:position w:val="0"/>
          <w:sz w:val="20"/>
        </w:rPr>
        <w:pict>
          <v:shape style="width:111.15pt;height:40.2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line="276" w:lineRule="auto" w:before="68"/>
                    <w:ind w:left="215" w:right="208" w:firstLine="537"/>
                  </w:pPr>
                  <w:r>
                    <w:rPr/>
                    <w:t>Central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compartment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(V1)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  <w:r>
        <w:rPr>
          <w:position w:val="0"/>
          <w:sz w:val="20"/>
        </w:rPr>
        <w:tab/>
      </w:r>
      <w:r>
        <w:rPr>
          <w:position w:val="0"/>
          <w:sz w:val="20"/>
        </w:rPr>
        <w:pict>
          <v:shape style="width:123.75pt;height:40.2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line="276" w:lineRule="auto" w:before="68"/>
                    <w:ind w:left="344" w:right="331" w:firstLine="396"/>
                  </w:pPr>
                  <w:r>
                    <w:rPr/>
                    <w:t>Peripheral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compartment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(V2)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shape style="position:absolute;margin-left:262.350006pt;margin-top:10.902148pt;width:110.25pt;height:27pt;mso-position-horizontal-relative:page;mso-position-vertical-relative:paragraph;z-index:-1567436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67"/>
                    <w:ind w:left="530"/>
                  </w:pPr>
                  <w:r>
                    <w:rPr/>
                    <w:t>Elimination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before="90"/>
        <w:ind w:left="312"/>
      </w:pPr>
      <w:r>
        <w:rPr/>
        <w:pict>
          <v:shape style="position:absolute;margin-left:311.890015pt;margin-top:-103.946877pt;width:6pt;height:36.050pt;mso-position-horizontal-relative:page;mso-position-vertical-relative:paragraph;z-index:15785472" coordorigin="6238,-2079" coordsize="120,721" path="m6288,-1478l6238,-1478,6298,-1358,6343,-1448,6292,-1448,6288,-1452,6288,-1478xm6303,-2079l6291,-2079,6287,-2075,6288,-1452,6292,-1448,6303,-1448,6308,-1452,6307,-2069,6307,-2075,6303,-2079xm6358,-1478l6308,-1478,6308,-1452,6303,-1448,6343,-1448,6358,-1478xe" filled="true" fillcolor="#000000" stroked="false">
            <v:path arrowok="t"/>
            <v:fill type="solid"/>
            <w10:wrap type="none"/>
          </v:shape>
        </w:pict>
      </w:r>
      <w:r>
        <w:rPr/>
        <w:t>Figure</w:t>
      </w:r>
      <w:r>
        <w:rPr>
          <w:spacing w:val="-3"/>
        </w:rPr>
        <w:t> </w:t>
      </w:r>
      <w:r>
        <w:rPr/>
        <w:t>2.15</w:t>
      </w:r>
      <w:r>
        <w:rPr>
          <w:spacing w:val="-1"/>
        </w:rPr>
        <w:t> </w:t>
      </w:r>
      <w:r>
        <w:rPr/>
        <w:t>Three</w:t>
      </w:r>
      <w:r>
        <w:rPr>
          <w:spacing w:val="-3"/>
        </w:rPr>
        <w:t> </w:t>
      </w:r>
      <w:r>
        <w:rPr/>
        <w:t>Compartment model</w:t>
      </w:r>
      <w:r>
        <w:rPr>
          <w:spacing w:val="-2"/>
        </w:rPr>
        <w:t> </w:t>
      </w:r>
      <w:r>
        <w:rPr/>
        <w:t>after</w:t>
      </w:r>
      <w:r>
        <w:rPr>
          <w:spacing w:val="-2"/>
        </w:rPr>
        <w:t> </w:t>
      </w:r>
      <w:r>
        <w:rPr/>
        <w:t>a single</w:t>
      </w:r>
      <w:r>
        <w:rPr>
          <w:spacing w:val="-1"/>
        </w:rPr>
        <w:t> </w:t>
      </w:r>
      <w:r>
        <w:rPr/>
        <w:t>oral</w:t>
      </w:r>
      <w:r>
        <w:rPr>
          <w:spacing w:val="-2"/>
        </w:rPr>
        <w:t> </w:t>
      </w:r>
      <w:r>
        <w:rPr/>
        <w:t>dose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07">
            <wp:simplePos x="0" y="0"/>
            <wp:positionH relativeFrom="page">
              <wp:posOffset>1221590</wp:posOffset>
            </wp:positionH>
            <wp:positionV relativeFrom="paragraph">
              <wp:posOffset>174994</wp:posOffset>
            </wp:positionV>
            <wp:extent cx="4152778" cy="2824162"/>
            <wp:effectExtent l="0" t="0" r="0" b="0"/>
            <wp:wrapTopAndBottom/>
            <wp:docPr id="25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778" cy="2824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spacing w:line="480" w:lineRule="auto" w:before="190"/>
        <w:ind w:left="312" w:right="842" w:firstLine="0"/>
        <w:jc w:val="left"/>
        <w:rPr>
          <w:b/>
          <w:sz w:val="24"/>
        </w:rPr>
      </w:pPr>
      <w:r>
        <w:rPr>
          <w:b/>
          <w:sz w:val="24"/>
        </w:rPr>
        <w:t>Figure 2.16 Plot of plasma drug concentrations against time for a three compartmental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model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 semi-logarithmic scale.</w:t>
      </w:r>
    </w:p>
    <w:p>
      <w:pPr>
        <w:pStyle w:val="Heading1"/>
        <w:numPr>
          <w:ilvl w:val="2"/>
          <w:numId w:val="28"/>
        </w:numPr>
        <w:tabs>
          <w:tab w:pos="853" w:val="left" w:leader="none"/>
        </w:tabs>
        <w:spacing w:line="240" w:lineRule="auto" w:before="1" w:after="0"/>
        <w:ind w:left="852" w:right="0" w:hanging="541"/>
        <w:jc w:val="left"/>
      </w:pPr>
      <w:bookmarkStart w:name="_TOC_250045" w:id="46"/>
      <w:r>
        <w:rPr/>
        <w:t>Non-linear</w:t>
      </w:r>
      <w:r>
        <w:rPr>
          <w:spacing w:val="-4"/>
        </w:rPr>
        <w:t> </w:t>
      </w:r>
      <w:bookmarkEnd w:id="46"/>
      <w:r>
        <w:rPr/>
        <w:t>pharmacokinetics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12" w:right="814"/>
      </w:pPr>
      <w:r>
        <w:rPr/>
        <w:t>The</w:t>
      </w:r>
      <w:r>
        <w:rPr>
          <w:spacing w:val="8"/>
        </w:rPr>
        <w:t> </w:t>
      </w:r>
      <w:r>
        <w:rPr/>
        <w:t>pharmacokinetics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drug</w:t>
      </w:r>
      <w:r>
        <w:rPr>
          <w:spacing w:val="6"/>
        </w:rPr>
        <w:t> </w:t>
      </w:r>
      <w:r>
        <w:rPr/>
        <w:t>are</w:t>
      </w:r>
      <w:r>
        <w:rPr>
          <w:spacing w:val="7"/>
        </w:rPr>
        <w:t> </w:t>
      </w:r>
      <w:r>
        <w:rPr/>
        <w:t>said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12"/>
        </w:rPr>
        <w:t> </w:t>
      </w:r>
      <w:r>
        <w:rPr/>
        <w:t>non</w:t>
      </w:r>
      <w:r>
        <w:rPr>
          <w:spacing w:val="9"/>
        </w:rPr>
        <w:t> </w:t>
      </w:r>
      <w:r>
        <w:rPr/>
        <w:t>linear</w:t>
      </w:r>
      <w:r>
        <w:rPr>
          <w:spacing w:val="8"/>
        </w:rPr>
        <w:t> </w:t>
      </w:r>
      <w:r>
        <w:rPr/>
        <w:t>when</w:t>
      </w:r>
      <w:r>
        <w:rPr>
          <w:spacing w:val="9"/>
        </w:rPr>
        <w:t> </w:t>
      </w:r>
      <w:r>
        <w:rPr/>
        <w:t>one</w:t>
      </w:r>
      <w:r>
        <w:rPr>
          <w:spacing w:val="12"/>
        </w:rPr>
        <w:t> </w:t>
      </w:r>
      <w:r>
        <w:rPr/>
        <w:t>or</w:t>
      </w:r>
      <w:r>
        <w:rPr>
          <w:spacing w:val="8"/>
        </w:rPr>
        <w:t> </w:t>
      </w:r>
      <w:r>
        <w:rPr/>
        <w:t>more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-57"/>
        </w:rPr>
        <w:t> </w:t>
      </w:r>
      <w:r>
        <w:rPr/>
        <w:t>parameters</w:t>
      </w:r>
      <w:r>
        <w:rPr>
          <w:spacing w:val="-1"/>
        </w:rPr>
        <w:t> </w:t>
      </w:r>
      <w:r>
        <w:rPr/>
        <w:t>vary</w:t>
      </w:r>
      <w:r>
        <w:rPr>
          <w:spacing w:val="-3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dose</w:t>
      </w:r>
      <w:r>
        <w:rPr>
          <w:spacing w:val="-1"/>
        </w:rPr>
        <w:t> </w:t>
      </w:r>
      <w:r>
        <w:rPr/>
        <w:t>and the concentration at a</w:t>
      </w:r>
      <w:r>
        <w:rPr>
          <w:spacing w:val="1"/>
        </w:rPr>
        <w:t> </w:t>
      </w:r>
      <w:r>
        <w:rPr/>
        <w:t>given time.</w:t>
      </w:r>
    </w:p>
    <w:p>
      <w:pPr>
        <w:pStyle w:val="BodyText"/>
        <w:spacing w:line="480" w:lineRule="auto"/>
        <w:ind w:left="312" w:right="817"/>
      </w:pPr>
      <w:r>
        <w:rPr/>
        <w:t>Non</w:t>
      </w:r>
      <w:r>
        <w:rPr>
          <w:spacing w:val="34"/>
        </w:rPr>
        <w:t> </w:t>
      </w:r>
      <w:r>
        <w:rPr/>
        <w:t>linear</w:t>
      </w:r>
      <w:r>
        <w:rPr>
          <w:spacing w:val="34"/>
        </w:rPr>
        <w:t> </w:t>
      </w:r>
      <w:r>
        <w:rPr/>
        <w:t>can</w:t>
      </w:r>
      <w:r>
        <w:rPr>
          <w:spacing w:val="34"/>
        </w:rPr>
        <w:t> </w:t>
      </w:r>
      <w:r>
        <w:rPr/>
        <w:t>be</w:t>
      </w:r>
      <w:r>
        <w:rPr>
          <w:spacing w:val="33"/>
        </w:rPr>
        <w:t> </w:t>
      </w:r>
      <w:r>
        <w:rPr/>
        <w:t>related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absorption,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hepatic</w:t>
      </w:r>
      <w:r>
        <w:rPr>
          <w:spacing w:val="34"/>
        </w:rPr>
        <w:t> </w:t>
      </w:r>
      <w:r>
        <w:rPr/>
        <w:t>first</w:t>
      </w:r>
      <w:r>
        <w:rPr>
          <w:spacing w:val="35"/>
        </w:rPr>
        <w:t> </w:t>
      </w:r>
      <w:r>
        <w:rPr/>
        <w:t>pass</w:t>
      </w:r>
      <w:r>
        <w:rPr>
          <w:spacing w:val="35"/>
        </w:rPr>
        <w:t> </w:t>
      </w:r>
      <w:r>
        <w:rPr/>
        <w:t>effect,</w:t>
      </w:r>
      <w:r>
        <w:rPr>
          <w:spacing w:val="35"/>
        </w:rPr>
        <w:t> </w:t>
      </w:r>
      <w:r>
        <w:rPr/>
        <w:t>distribution,</w:t>
      </w:r>
      <w:r>
        <w:rPr>
          <w:spacing w:val="34"/>
        </w:rPr>
        <w:t> </w:t>
      </w:r>
      <w:r>
        <w:rPr/>
        <w:t>urinary</w:t>
      </w:r>
      <w:r>
        <w:rPr>
          <w:spacing w:val="-57"/>
        </w:rPr>
        <w:t> </w:t>
      </w:r>
      <w:r>
        <w:rPr/>
        <w:t>excretion,</w:t>
      </w:r>
      <w:r>
        <w:rPr>
          <w:spacing w:val="-1"/>
        </w:rPr>
        <w:t> </w:t>
      </w:r>
      <w:r>
        <w:rPr/>
        <w:t>billiary</w:t>
      </w:r>
      <w:r>
        <w:rPr>
          <w:spacing w:val="-5"/>
        </w:rPr>
        <w:t> </w:t>
      </w:r>
      <w:r>
        <w:rPr/>
        <w:t>elimination or</w:t>
      </w:r>
      <w:r>
        <w:rPr>
          <w:spacing w:val="-1"/>
        </w:rPr>
        <w:t> </w:t>
      </w:r>
      <w:r>
        <w:rPr/>
        <w:t>metabolism.</w:t>
      </w:r>
    </w:p>
    <w:p>
      <w:pPr>
        <w:spacing w:after="0" w:line="480" w:lineRule="auto"/>
        <w:sectPr>
          <w:pgSz w:w="12240" w:h="15840"/>
          <w:pgMar w:header="0" w:footer="1015" w:top="1500" w:bottom="1200" w:left="1560" w:right="620"/>
        </w:sectPr>
      </w:pPr>
    </w:p>
    <w:p>
      <w:pPr>
        <w:pStyle w:val="BodyText"/>
        <w:spacing w:before="72"/>
        <w:ind w:left="312"/>
      </w:pPr>
      <w:r>
        <w:rPr/>
        <w:t>The</w:t>
      </w:r>
      <w:r>
        <w:rPr>
          <w:spacing w:val="-3"/>
        </w:rPr>
        <w:t> </w:t>
      </w:r>
      <w:r>
        <w:rPr/>
        <w:t>most</w:t>
      </w:r>
      <w:r>
        <w:rPr>
          <w:spacing w:val="-1"/>
        </w:rPr>
        <w:t> </w:t>
      </w:r>
      <w:r>
        <w:rPr/>
        <w:t>frequent reasons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non linear</w:t>
      </w:r>
      <w:r>
        <w:rPr>
          <w:spacing w:val="-1"/>
        </w:rPr>
        <w:t> </w:t>
      </w:r>
      <w:r>
        <w:rPr/>
        <w:t>kinetics</w:t>
      </w:r>
      <w:r>
        <w:rPr>
          <w:spacing w:val="1"/>
        </w:rPr>
        <w:t> </w:t>
      </w:r>
      <w:r>
        <w:rPr/>
        <w:t>are:-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673" w:val="left" w:leader="none"/>
        </w:tabs>
        <w:spacing w:line="240" w:lineRule="auto" w:before="0" w:after="0"/>
        <w:ind w:left="672" w:right="0" w:hanging="361"/>
        <w:jc w:val="left"/>
        <w:rPr>
          <w:sz w:val="24"/>
        </w:rPr>
      </w:pPr>
      <w:r>
        <w:rPr>
          <w:sz w:val="24"/>
        </w:rPr>
        <w:t>Saturation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hepatic first</w:t>
      </w:r>
      <w:r>
        <w:rPr>
          <w:spacing w:val="-1"/>
          <w:sz w:val="24"/>
        </w:rPr>
        <w:t> </w:t>
      </w:r>
      <w:r>
        <w:rPr>
          <w:sz w:val="24"/>
        </w:rPr>
        <w:t>pass</w:t>
      </w:r>
      <w:r>
        <w:rPr>
          <w:spacing w:val="-2"/>
          <w:sz w:val="24"/>
        </w:rPr>
        <w:t> </w:t>
      </w:r>
      <w:r>
        <w:rPr>
          <w:sz w:val="24"/>
        </w:rPr>
        <w:t>effect.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673" w:val="left" w:leader="none"/>
        </w:tabs>
        <w:spacing w:line="240" w:lineRule="auto" w:before="0" w:after="0"/>
        <w:ind w:left="672" w:right="0" w:hanging="361"/>
        <w:jc w:val="left"/>
        <w:rPr>
          <w:sz w:val="24"/>
        </w:rPr>
      </w:pPr>
      <w:r>
        <w:rPr>
          <w:sz w:val="24"/>
        </w:rPr>
        <w:t>Saturation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plasma protein</w:t>
      </w:r>
      <w:r>
        <w:rPr>
          <w:spacing w:val="-1"/>
          <w:sz w:val="24"/>
        </w:rPr>
        <w:t> </w:t>
      </w:r>
      <w:r>
        <w:rPr>
          <w:sz w:val="24"/>
        </w:rPr>
        <w:t>binding</w:t>
      </w:r>
      <w:r>
        <w:rPr>
          <w:spacing w:val="-3"/>
          <w:sz w:val="24"/>
        </w:rPr>
        <w:t> </w:t>
      </w:r>
      <w:r>
        <w:rPr>
          <w:sz w:val="24"/>
        </w:rPr>
        <w:t>site.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673" w:val="left" w:leader="none"/>
        </w:tabs>
        <w:spacing w:line="240" w:lineRule="auto" w:before="0" w:after="0"/>
        <w:ind w:left="672" w:right="0" w:hanging="361"/>
        <w:jc w:val="left"/>
        <w:rPr>
          <w:sz w:val="24"/>
        </w:rPr>
      </w:pPr>
      <w:r>
        <w:rPr>
          <w:sz w:val="24"/>
        </w:rPr>
        <w:t>Saturation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re-adsorption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tubular</w:t>
      </w:r>
      <w:r>
        <w:rPr>
          <w:spacing w:val="-1"/>
          <w:sz w:val="24"/>
        </w:rPr>
        <w:t> </w:t>
      </w:r>
      <w:r>
        <w:rPr>
          <w:sz w:val="24"/>
        </w:rPr>
        <w:t>secretion.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673" w:val="left" w:leader="none"/>
        </w:tabs>
        <w:spacing w:line="240" w:lineRule="auto" w:before="0" w:after="0"/>
        <w:ind w:left="672" w:right="0" w:hanging="361"/>
        <w:jc w:val="left"/>
        <w:rPr>
          <w:sz w:val="24"/>
        </w:rPr>
      </w:pPr>
      <w:r>
        <w:rPr>
          <w:sz w:val="24"/>
        </w:rPr>
        <w:t>Saturation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enzymes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involved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biotransformation.</w:t>
      </w:r>
    </w:p>
    <w:p>
      <w:pPr>
        <w:pStyle w:val="BodyText"/>
      </w:pPr>
    </w:p>
    <w:p>
      <w:pPr>
        <w:pStyle w:val="BodyText"/>
        <w:ind w:left="312"/>
      </w:pPr>
      <w:r>
        <w:rPr/>
        <w:t>Examples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non</w:t>
      </w:r>
      <w:r>
        <w:rPr>
          <w:spacing w:val="-1"/>
        </w:rPr>
        <w:t> </w:t>
      </w:r>
      <w:r>
        <w:rPr/>
        <w:t>linear</w:t>
      </w:r>
      <w:r>
        <w:rPr>
          <w:spacing w:val="-1"/>
        </w:rPr>
        <w:t> </w:t>
      </w:r>
      <w:r>
        <w:rPr/>
        <w:t>kinetics</w:t>
      </w:r>
      <w:r>
        <w:rPr>
          <w:spacing w:val="-1"/>
        </w:rPr>
        <w:t> </w:t>
      </w:r>
      <w:r>
        <w:rPr/>
        <w:t>are;-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673" w:val="left" w:leader="none"/>
        </w:tabs>
        <w:spacing w:line="240" w:lineRule="auto" w:before="0" w:after="0"/>
        <w:ind w:left="672" w:right="0" w:hanging="361"/>
        <w:jc w:val="left"/>
        <w:rPr>
          <w:sz w:val="24"/>
        </w:rPr>
      </w:pPr>
      <w:r>
        <w:rPr>
          <w:sz w:val="24"/>
        </w:rPr>
        <w:t>Absorption-</w:t>
      </w:r>
      <w:r>
        <w:rPr>
          <w:spacing w:val="-3"/>
          <w:sz w:val="24"/>
        </w:rPr>
        <w:t> </w:t>
      </w:r>
      <w:r>
        <w:rPr>
          <w:sz w:val="24"/>
        </w:rPr>
        <w:t>Clomidine,</w:t>
      </w:r>
      <w:r>
        <w:rPr>
          <w:spacing w:val="-2"/>
          <w:sz w:val="24"/>
        </w:rPr>
        <w:t> </w:t>
      </w:r>
      <w:r>
        <w:rPr>
          <w:sz w:val="24"/>
        </w:rPr>
        <w:t>Griseofulvin,</w:t>
      </w:r>
      <w:r>
        <w:rPr>
          <w:spacing w:val="-1"/>
          <w:sz w:val="24"/>
        </w:rPr>
        <w:t> </w:t>
      </w:r>
      <w:r>
        <w:rPr>
          <w:sz w:val="24"/>
        </w:rPr>
        <w:t>Chlorthiazide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0"/>
        </w:numPr>
        <w:tabs>
          <w:tab w:pos="673" w:val="left" w:leader="none"/>
        </w:tabs>
        <w:spacing w:line="240" w:lineRule="auto" w:before="0" w:after="0"/>
        <w:ind w:left="672" w:right="0" w:hanging="361"/>
        <w:jc w:val="left"/>
        <w:rPr>
          <w:sz w:val="24"/>
        </w:rPr>
      </w:pPr>
      <w:r>
        <w:rPr>
          <w:sz w:val="24"/>
        </w:rPr>
        <w:t>First</w:t>
      </w:r>
      <w:r>
        <w:rPr>
          <w:spacing w:val="-2"/>
          <w:sz w:val="24"/>
        </w:rPr>
        <w:t> </w:t>
      </w:r>
      <w:r>
        <w:rPr>
          <w:sz w:val="24"/>
        </w:rPr>
        <w:t>pass</w:t>
      </w:r>
      <w:r>
        <w:rPr>
          <w:spacing w:val="-1"/>
          <w:sz w:val="24"/>
        </w:rPr>
        <w:t> </w:t>
      </w:r>
      <w:r>
        <w:rPr>
          <w:sz w:val="24"/>
        </w:rPr>
        <w:t>effect-</w:t>
      </w:r>
      <w:r>
        <w:rPr>
          <w:spacing w:val="-2"/>
          <w:sz w:val="24"/>
        </w:rPr>
        <w:t> </w:t>
      </w:r>
      <w:r>
        <w:rPr>
          <w:sz w:val="24"/>
        </w:rPr>
        <w:t>Midazolam,</w:t>
      </w:r>
      <w:r>
        <w:rPr>
          <w:spacing w:val="-2"/>
          <w:sz w:val="24"/>
        </w:rPr>
        <w:t> </w:t>
      </w:r>
      <w:r>
        <w:rPr>
          <w:sz w:val="24"/>
        </w:rPr>
        <w:t>Propranol</w:t>
      </w:r>
      <w:r>
        <w:rPr>
          <w:spacing w:val="-1"/>
          <w:sz w:val="24"/>
        </w:rPr>
        <w:t> </w:t>
      </w:r>
      <w:r>
        <w:rPr>
          <w:sz w:val="24"/>
        </w:rPr>
        <w:t>hydrallazine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673" w:val="left" w:leader="none"/>
        </w:tabs>
        <w:spacing w:line="240" w:lineRule="auto" w:before="0" w:after="0"/>
        <w:ind w:left="672" w:right="0" w:hanging="361"/>
        <w:jc w:val="left"/>
        <w:rPr>
          <w:sz w:val="24"/>
        </w:rPr>
      </w:pPr>
      <w:r>
        <w:rPr>
          <w:sz w:val="24"/>
        </w:rPr>
        <w:t>Tissue</w:t>
      </w:r>
      <w:r>
        <w:rPr>
          <w:spacing w:val="-2"/>
          <w:sz w:val="24"/>
        </w:rPr>
        <w:t> </w:t>
      </w:r>
      <w:r>
        <w:rPr>
          <w:sz w:val="24"/>
        </w:rPr>
        <w:t>Distribution-</w:t>
      </w:r>
      <w:r>
        <w:rPr>
          <w:spacing w:val="-2"/>
          <w:sz w:val="24"/>
        </w:rPr>
        <w:t> </w:t>
      </w:r>
      <w:r>
        <w:rPr>
          <w:sz w:val="24"/>
        </w:rPr>
        <w:t>Quinidine</w:t>
      </w:r>
      <w:r>
        <w:rPr>
          <w:spacing w:val="-1"/>
          <w:sz w:val="24"/>
        </w:rPr>
        <w:t> </w:t>
      </w:r>
      <w:r>
        <w:rPr>
          <w:sz w:val="24"/>
        </w:rPr>
        <w:t>Disopyramide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673" w:val="left" w:leader="none"/>
        </w:tabs>
        <w:spacing w:line="240" w:lineRule="auto" w:before="0" w:after="0"/>
        <w:ind w:left="672" w:right="0" w:hanging="361"/>
        <w:jc w:val="left"/>
        <w:rPr>
          <w:sz w:val="24"/>
        </w:rPr>
      </w:pPr>
      <w:r>
        <w:rPr>
          <w:sz w:val="24"/>
        </w:rPr>
        <w:t>Protein</w:t>
      </w:r>
      <w:r>
        <w:rPr>
          <w:spacing w:val="-2"/>
          <w:sz w:val="24"/>
        </w:rPr>
        <w:t> </w:t>
      </w:r>
      <w:r>
        <w:rPr>
          <w:sz w:val="24"/>
        </w:rPr>
        <w:t>Binding- Quinidine,</w:t>
      </w:r>
      <w:r>
        <w:rPr>
          <w:spacing w:val="-2"/>
          <w:sz w:val="24"/>
        </w:rPr>
        <w:t> </w:t>
      </w:r>
      <w:r>
        <w:rPr>
          <w:sz w:val="24"/>
        </w:rPr>
        <w:t>Ceftriazone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673" w:val="left" w:leader="none"/>
        </w:tabs>
        <w:spacing w:line="240" w:lineRule="auto" w:before="0" w:after="0"/>
        <w:ind w:left="672" w:right="0" w:hanging="361"/>
        <w:jc w:val="left"/>
        <w:rPr>
          <w:sz w:val="24"/>
        </w:rPr>
      </w:pPr>
      <w:r>
        <w:rPr>
          <w:sz w:val="24"/>
        </w:rPr>
        <w:t>Metabolism-</w:t>
      </w:r>
      <w:r>
        <w:rPr>
          <w:spacing w:val="-4"/>
          <w:sz w:val="24"/>
        </w:rPr>
        <w:t> </w:t>
      </w:r>
      <w:r>
        <w:rPr>
          <w:sz w:val="24"/>
        </w:rPr>
        <w:t>Phenytoin, Theophyline, Erythromycin,</w:t>
      </w:r>
      <w:r>
        <w:rPr>
          <w:spacing w:val="-2"/>
          <w:sz w:val="24"/>
        </w:rPr>
        <w:t> </w:t>
      </w:r>
      <w:r>
        <w:rPr>
          <w:sz w:val="24"/>
        </w:rPr>
        <w:t>Probenacid,</w:t>
      </w:r>
      <w:r>
        <w:rPr>
          <w:spacing w:val="-3"/>
          <w:sz w:val="24"/>
        </w:rPr>
        <w:t> </w:t>
      </w:r>
      <w:r>
        <w:rPr>
          <w:sz w:val="24"/>
        </w:rPr>
        <w:t>Penicillin</w:t>
      </w:r>
      <w:r>
        <w:rPr>
          <w:spacing w:val="-2"/>
          <w:sz w:val="24"/>
        </w:rPr>
        <w:t> </w:t>
      </w:r>
      <w:r>
        <w:rPr>
          <w:sz w:val="24"/>
        </w:rPr>
        <w:t>G.</w:t>
      </w:r>
    </w:p>
    <w:p>
      <w:pPr>
        <w:pStyle w:val="BodyText"/>
      </w:pPr>
    </w:p>
    <w:p>
      <w:pPr>
        <w:pStyle w:val="BodyText"/>
        <w:spacing w:line="480" w:lineRule="auto"/>
        <w:ind w:left="312" w:right="816"/>
        <w:jc w:val="both"/>
      </w:pPr>
      <w:r>
        <w:rPr/>
        <w:t>Non linearity has important pharmacological and or clinical consequences when it occurs at</w:t>
      </w:r>
      <w:r>
        <w:rPr>
          <w:spacing w:val="1"/>
        </w:rPr>
        <w:t> </w:t>
      </w:r>
      <w:r>
        <w:rPr/>
        <w:t>therapeutic levels. The decline in the plasma concentration of a drug whose plasma kinetics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Micheali-Menten’s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represented</w:t>
      </w:r>
      <w:r>
        <w:rPr>
          <w:spacing w:val="-1"/>
        </w:rPr>
        <w:t> </w:t>
      </w:r>
      <w:r>
        <w:rPr/>
        <w:t>in equation (1.8);</w:t>
      </w:r>
    </w:p>
    <w:p>
      <w:pPr>
        <w:pStyle w:val="BodyText"/>
        <w:spacing w:line="362" w:lineRule="exact" w:before="191"/>
        <w:ind w:left="672"/>
      </w:pPr>
      <w:r>
        <w:rPr/>
        <w:pict>
          <v:rect style="position:absolute;margin-left:111.620003pt;margin-top:23.111961pt;width:11.28pt;height:.95999pt;mso-position-horizontal-relative:page;mso-position-vertical-relative:paragraph;z-index:-17917440" filled="true" fillcolor="#000000" stroked="false">
            <v:fill type="solid"/>
            <w10:wrap type="none"/>
          </v:rect>
        </w:pict>
      </w:r>
      <w:r>
        <w:rPr>
          <w:rFonts w:ascii="Cambria Math"/>
          <w:spacing w:val="-1"/>
          <w:position w:val="17"/>
          <w:sz w:val="20"/>
        </w:rPr>
        <w:t>dc</w:t>
      </w:r>
      <w:r>
        <w:rPr>
          <w:rFonts w:ascii="Cambria Math"/>
          <w:spacing w:val="-17"/>
          <w:position w:val="17"/>
          <w:sz w:val="20"/>
        </w:rPr>
        <w:t> </w:t>
      </w:r>
      <w:r>
        <w:rPr>
          <w:spacing w:val="-1"/>
        </w:rPr>
        <w:t>= </w:t>
      </w:r>
      <w:r>
        <w:rPr/>
        <w:t>Vm. C/Km .tequation 1.8</w:t>
      </w:r>
    </w:p>
    <w:p>
      <w:pPr>
        <w:spacing w:line="184" w:lineRule="exact" w:before="0"/>
        <w:ind w:left="681" w:right="0" w:firstLine="0"/>
        <w:jc w:val="left"/>
        <w:rPr>
          <w:rFonts w:ascii="Cambria Math"/>
          <w:sz w:val="20"/>
        </w:rPr>
      </w:pPr>
      <w:r>
        <w:rPr>
          <w:rFonts w:ascii="Cambria Math"/>
          <w:sz w:val="20"/>
        </w:rPr>
        <w:t>dt</w:t>
      </w:r>
    </w:p>
    <w:p>
      <w:pPr>
        <w:pStyle w:val="BodyText"/>
        <w:spacing w:before="4"/>
        <w:rPr>
          <w:rFonts w:ascii="Cambria Math"/>
          <w:sz w:val="16"/>
        </w:rPr>
      </w:pPr>
    </w:p>
    <w:p>
      <w:pPr>
        <w:pStyle w:val="BodyText"/>
        <w:spacing w:before="90"/>
        <w:ind w:left="312"/>
      </w:pPr>
      <w:r>
        <w:rPr/>
        <w:t>Where,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62" w:lineRule="exact"/>
        <w:ind w:left="312"/>
      </w:pPr>
      <w:r>
        <w:rPr/>
        <w:pict>
          <v:rect style="position:absolute;margin-left:93.624001pt;margin-top:13.561986pt;width:11.28pt;height:.95996pt;mso-position-horizontal-relative:page;mso-position-vertical-relative:paragraph;z-index:-17916928" filled="true" fillcolor="#000000" stroked="false">
            <v:fill type="solid"/>
            <w10:wrap type="none"/>
          </v:rect>
        </w:pict>
      </w:r>
      <w:r>
        <w:rPr>
          <w:rFonts w:ascii="Cambria Math"/>
          <w:position w:val="17"/>
          <w:sz w:val="20"/>
        </w:rPr>
        <w:t>dc</w:t>
      </w:r>
      <w:r>
        <w:rPr>
          <w:rFonts w:ascii="Cambria Math"/>
          <w:spacing w:val="41"/>
          <w:position w:val="17"/>
          <w:sz w:val="20"/>
        </w:rPr>
        <w:t> </w:t>
      </w:r>
      <w:r>
        <w:rPr/>
        <w:t>=</w:t>
      </w:r>
      <w:r>
        <w:rPr>
          <w:spacing w:val="-2"/>
        </w:rPr>
        <w:t> </w:t>
      </w:r>
      <w:r>
        <w:rPr/>
        <w:t>Elimination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constant</w:t>
      </w:r>
    </w:p>
    <w:p>
      <w:pPr>
        <w:spacing w:line="185" w:lineRule="exact" w:before="0"/>
        <w:ind w:left="322" w:right="0" w:firstLine="0"/>
        <w:jc w:val="left"/>
        <w:rPr>
          <w:rFonts w:ascii="Cambria Math"/>
          <w:sz w:val="20"/>
        </w:rPr>
      </w:pPr>
      <w:r>
        <w:rPr>
          <w:rFonts w:ascii="Cambria Math"/>
          <w:sz w:val="20"/>
        </w:rPr>
        <w:t>dt</w:t>
      </w:r>
    </w:p>
    <w:p>
      <w:pPr>
        <w:pStyle w:val="BodyText"/>
        <w:spacing w:before="4"/>
        <w:rPr>
          <w:rFonts w:ascii="Cambria Math"/>
          <w:sz w:val="16"/>
        </w:rPr>
      </w:pPr>
    </w:p>
    <w:p>
      <w:pPr>
        <w:pStyle w:val="BodyText"/>
        <w:spacing w:line="482" w:lineRule="auto" w:before="90"/>
        <w:ind w:left="312" w:right="5455"/>
      </w:pPr>
      <w:r>
        <w:rPr/>
        <w:t>Vm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Maximum</w:t>
      </w:r>
      <w:r>
        <w:rPr>
          <w:spacing w:val="-2"/>
        </w:rPr>
        <w:t> </w:t>
      </w:r>
      <w:r>
        <w:rPr/>
        <w:t>velocity</w:t>
      </w:r>
      <w:r>
        <w:rPr>
          <w:spacing w:val="-8"/>
        </w:rPr>
        <w:t> </w:t>
      </w:r>
      <w:r>
        <w:rPr/>
        <w:t>of</w:t>
      </w:r>
      <w:r>
        <w:rPr>
          <w:spacing w:val="-2"/>
        </w:rPr>
        <w:t> </w:t>
      </w:r>
      <w:r>
        <w:rPr/>
        <w:t>enzyme</w:t>
      </w:r>
      <w:r>
        <w:rPr>
          <w:spacing w:val="-3"/>
        </w:rPr>
        <w:t> </w:t>
      </w:r>
      <w:r>
        <w:rPr/>
        <w:t>process</w:t>
      </w:r>
      <w:r>
        <w:rPr>
          <w:spacing w:val="-57"/>
        </w:rPr>
        <w:t> </w:t>
      </w:r>
      <w:r>
        <w:rPr/>
        <w:t>Km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Michealis-Menten</w:t>
      </w:r>
      <w:r>
        <w:rPr>
          <w:spacing w:val="2"/>
        </w:rPr>
        <w:t> </w:t>
      </w:r>
      <w:r>
        <w:rPr/>
        <w:t>constant</w:t>
      </w:r>
    </w:p>
    <w:p>
      <w:pPr>
        <w:spacing w:after="0" w:line="482" w:lineRule="auto"/>
        <w:sectPr>
          <w:pgSz w:w="12240" w:h="15840"/>
          <w:pgMar w:header="0" w:footer="1015" w:top="1360" w:bottom="1200" w:left="1560" w:right="620"/>
        </w:sectPr>
      </w:pPr>
    </w:p>
    <w:p>
      <w:pPr>
        <w:pStyle w:val="Heading1"/>
        <w:numPr>
          <w:ilvl w:val="1"/>
          <w:numId w:val="31"/>
        </w:numPr>
        <w:tabs>
          <w:tab w:pos="3432" w:val="left" w:leader="none"/>
        </w:tabs>
        <w:spacing w:line="240" w:lineRule="auto" w:before="76" w:after="0"/>
        <w:ind w:left="3431" w:right="509" w:hanging="3432"/>
        <w:jc w:val="left"/>
      </w:pPr>
      <w:bookmarkStart w:name="_TOC_250044" w:id="47"/>
      <w:r>
        <w:rPr/>
        <w:t>Pharmacokinetic</w:t>
      </w:r>
      <w:r>
        <w:rPr>
          <w:spacing w:val="-5"/>
        </w:rPr>
        <w:t> </w:t>
      </w:r>
      <w:bookmarkEnd w:id="47"/>
      <w:r>
        <w:rPr/>
        <w:t>Parameters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480" w:lineRule="auto"/>
        <w:ind w:left="312" w:right="823"/>
        <w:jc w:val="both"/>
      </w:pPr>
      <w:r>
        <w:rPr/>
        <w:t>As it has been earlier mentioned, pharmacokinetic parameters determine to a large extent the</w:t>
      </w:r>
      <w:r>
        <w:rPr>
          <w:spacing w:val="-57"/>
        </w:rPr>
        <w:t> </w:t>
      </w:r>
      <w:r>
        <w:rPr/>
        <w:t>pharmacological</w:t>
      </w:r>
      <w:r>
        <w:rPr>
          <w:spacing w:val="-1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individuals. These</w:t>
      </w:r>
      <w:r>
        <w:rPr>
          <w:spacing w:val="-2"/>
        </w:rPr>
        <w:t> </w:t>
      </w:r>
      <w:r>
        <w:rPr/>
        <w:t>parameters</w:t>
      </w:r>
      <w:r>
        <w:rPr>
          <w:spacing w:val="-1"/>
        </w:rPr>
        <w:t> </w:t>
      </w:r>
      <w:r>
        <w:rPr/>
        <w:t>include the</w:t>
      </w:r>
      <w:r>
        <w:rPr>
          <w:spacing w:val="-1"/>
        </w:rPr>
        <w:t> </w:t>
      </w:r>
      <w:r>
        <w:rPr/>
        <w:t>following:</w:t>
      </w:r>
    </w:p>
    <w:p>
      <w:pPr>
        <w:pStyle w:val="Heading1"/>
        <w:numPr>
          <w:ilvl w:val="2"/>
          <w:numId w:val="32"/>
        </w:numPr>
        <w:tabs>
          <w:tab w:pos="853" w:val="left" w:leader="none"/>
        </w:tabs>
        <w:spacing w:line="240" w:lineRule="auto" w:before="5" w:after="0"/>
        <w:ind w:left="852" w:right="0" w:hanging="541"/>
        <w:jc w:val="both"/>
      </w:pPr>
      <w:r>
        <w:rPr/>
        <w:t>Absorption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constant</w:t>
      </w:r>
      <w:r>
        <w:rPr>
          <w:spacing w:val="-1"/>
        </w:rPr>
        <w:t> </w:t>
      </w:r>
      <w:r>
        <w:rPr/>
        <w:t>(K</w:t>
      </w:r>
      <w:r>
        <w:rPr>
          <w:vertAlign w:val="subscript"/>
        </w:rPr>
        <w:t>ab</w:t>
      </w:r>
      <w:r>
        <w:rPr>
          <w:vertAlign w:val="baseline"/>
        </w:rPr>
        <w:t>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12" w:right="814"/>
        <w:jc w:val="both"/>
      </w:pPr>
      <w:r>
        <w:rPr/>
        <w:t>This is the rate constant of the entire process of drug transfer in to the body through all</w:t>
      </w:r>
      <w:r>
        <w:rPr>
          <w:spacing w:val="1"/>
        </w:rPr>
        <w:t> </w:t>
      </w:r>
      <w:r>
        <w:rPr/>
        <w:t>biological membrane.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 unit of reciprocal</w:t>
      </w:r>
      <w:r>
        <w:rPr>
          <w:spacing w:val="1"/>
        </w:rPr>
        <w:t> </w:t>
      </w:r>
      <w:r>
        <w:rPr/>
        <w:t>of time (h</w:t>
      </w:r>
      <w:r>
        <w:rPr>
          <w:vertAlign w:val="superscript"/>
        </w:rPr>
        <w:t>-1</w:t>
      </w:r>
      <w:r>
        <w:rPr>
          <w:vertAlign w:val="baseline"/>
        </w:rPr>
        <w:t>), it can be calculated using</w:t>
      </w:r>
      <w:r>
        <w:rPr>
          <w:spacing w:val="1"/>
          <w:vertAlign w:val="baseline"/>
        </w:rPr>
        <w:t> </w:t>
      </w:r>
      <w:r>
        <w:rPr>
          <w:vertAlign w:val="baseline"/>
        </w:rPr>
        <w:t>equation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(1.9).</w:t>
      </w:r>
    </w:p>
    <w:p>
      <w:pPr>
        <w:pStyle w:val="BodyText"/>
        <w:tabs>
          <w:tab w:pos="1101" w:val="left" w:leader="none"/>
        </w:tabs>
        <w:spacing w:line="234" w:lineRule="exact" w:before="61"/>
        <w:ind w:left="492"/>
      </w:pPr>
      <w:r>
        <w:rPr/>
        <w:pict>
          <v:group style="position:absolute;margin-left:118.800003pt;margin-top:8.798698pt;width:39.5pt;height:3pt;mso-position-horizontal-relative:page;mso-position-vertical-relative:paragraph;z-index:-17915904" coordorigin="2376,176" coordsize="790,60">
            <v:shape style="position:absolute;left:2376;top:175;width:206;height:60" type="#_x0000_t75" stroked="false">
              <v:imagedata r:id="rId20" o:title=""/>
            </v:shape>
            <v:rect style="position:absolute;left:2582;top:212;width:584;height:17" filled="true" fillcolor="#000000" stroked="false">
              <v:fill type="solid"/>
            </v:rect>
            <w10:wrap type="none"/>
          </v:group>
        </w:pict>
      </w:r>
      <w:r>
        <w:rPr/>
        <w:t>K</w:t>
      </w:r>
      <w:r>
        <w:rPr>
          <w:vertAlign w:val="subscript"/>
        </w:rPr>
        <w:t>ab</w:t>
      </w:r>
      <w:r>
        <w:rPr>
          <w:vertAlign w:val="baseline"/>
        </w:rPr>
        <w:tab/>
      </w:r>
      <w:r>
        <w:rPr>
          <w:rFonts w:ascii="Cambria Math"/>
          <w:vertAlign w:val="superscript"/>
        </w:rPr>
        <w:t>0.693</w:t>
      </w:r>
      <w:r>
        <w:rPr>
          <w:rFonts w:ascii="Cambria Math"/>
          <w:spacing w:val="45"/>
          <w:vertAlign w:val="baseline"/>
        </w:rPr>
        <w:t> </w:t>
      </w:r>
      <w:r>
        <w:rPr>
          <w:vertAlign w:val="baseline"/>
        </w:rPr>
        <w:t>equation</w:t>
      </w:r>
      <w:r>
        <w:rPr>
          <w:spacing w:val="7"/>
          <w:vertAlign w:val="baseline"/>
        </w:rPr>
        <w:t> </w:t>
      </w:r>
      <w:r>
        <w:rPr>
          <w:vertAlign w:val="baseline"/>
        </w:rPr>
        <w:t>1.9</w:t>
      </w:r>
    </w:p>
    <w:p>
      <w:pPr>
        <w:spacing w:line="152" w:lineRule="exact" w:before="0"/>
        <w:ind w:left="1022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t1/2</w:t>
      </w:r>
      <w:r>
        <w:rPr>
          <w:rFonts w:ascii="Cambria Math"/>
          <w:spacing w:val="11"/>
          <w:sz w:val="17"/>
        </w:rPr>
        <w:t> </w:t>
      </w:r>
      <w:r>
        <w:rPr>
          <w:rFonts w:ascii="Cambria Math"/>
          <w:sz w:val="17"/>
        </w:rPr>
        <w:t>ab</w:t>
      </w:r>
    </w:p>
    <w:p>
      <w:pPr>
        <w:pStyle w:val="BodyText"/>
        <w:spacing w:before="1"/>
        <w:rPr>
          <w:rFonts w:ascii="Cambria Math"/>
          <w:sz w:val="16"/>
        </w:rPr>
      </w:pPr>
    </w:p>
    <w:p>
      <w:pPr>
        <w:pStyle w:val="Heading1"/>
        <w:numPr>
          <w:ilvl w:val="2"/>
          <w:numId w:val="32"/>
        </w:numPr>
        <w:tabs>
          <w:tab w:pos="853" w:val="left" w:leader="none"/>
        </w:tabs>
        <w:spacing w:line="240" w:lineRule="auto" w:before="90" w:after="0"/>
        <w:ind w:left="852" w:right="0" w:hanging="541"/>
        <w:jc w:val="both"/>
      </w:pPr>
      <w:bookmarkStart w:name="_TOC_250043" w:id="48"/>
      <w:r>
        <w:rPr/>
        <w:t>Absorption</w:t>
      </w:r>
      <w:r>
        <w:rPr>
          <w:spacing w:val="-1"/>
        </w:rPr>
        <w:t> </w:t>
      </w:r>
      <w:r>
        <w:rPr/>
        <w:t>Half-life</w:t>
      </w:r>
      <w:r>
        <w:rPr>
          <w:spacing w:val="-1"/>
        </w:rPr>
        <w:t> </w:t>
      </w:r>
      <w:r>
        <w:rPr/>
        <w:t>(t</w:t>
      </w:r>
      <w:r>
        <w:rPr>
          <w:vertAlign w:val="subscript"/>
        </w:rPr>
        <w:t>1/2ab</w:t>
      </w:r>
      <w:bookmarkEnd w:id="48"/>
      <w:r>
        <w:rPr>
          <w:vertAlign w:val="baseline"/>
        </w:rPr>
        <w:t>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12" w:right="823"/>
        <w:jc w:val="both"/>
      </w:pPr>
      <w:r>
        <w:rPr/>
        <w:t>This is the time taken for half of the total absorption to be achieved (half of the difference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theoretical</w:t>
      </w:r>
      <w:r>
        <w:rPr>
          <w:spacing w:val="2"/>
        </w:rPr>
        <w:t> </w:t>
      </w:r>
      <w:r>
        <w:rPr/>
        <w:t>and experimental</w:t>
      </w:r>
      <w:r>
        <w:rPr>
          <w:spacing w:val="-1"/>
        </w:rPr>
        <w:t> </w:t>
      </w:r>
      <w:r>
        <w:rPr/>
        <w:t>values).</w:t>
      </w:r>
      <w:r>
        <w:rPr>
          <w:spacing w:val="2"/>
        </w:rPr>
        <w:t> </w:t>
      </w:r>
      <w:r>
        <w:rPr/>
        <w:t>It has</w:t>
      </w:r>
      <w:r>
        <w:rPr>
          <w:spacing w:val="-1"/>
        </w:rPr>
        <w:t> </w:t>
      </w:r>
      <w:r>
        <w:rPr/>
        <w:t>units of time in</w:t>
      </w:r>
      <w:r>
        <w:rPr>
          <w:spacing w:val="-1"/>
        </w:rPr>
        <w:t> </w:t>
      </w:r>
      <w:r>
        <w:rPr/>
        <w:t>hour.</w:t>
      </w:r>
    </w:p>
    <w:p>
      <w:pPr>
        <w:pStyle w:val="Heading1"/>
        <w:numPr>
          <w:ilvl w:val="2"/>
          <w:numId w:val="32"/>
        </w:numPr>
        <w:tabs>
          <w:tab w:pos="853" w:val="left" w:leader="none"/>
        </w:tabs>
        <w:spacing w:line="240" w:lineRule="auto" w:before="5" w:after="0"/>
        <w:ind w:left="852" w:right="0" w:hanging="541"/>
        <w:jc w:val="both"/>
      </w:pPr>
      <w:bookmarkStart w:name="_TOC_250042" w:id="49"/>
      <w:r>
        <w:rPr/>
        <w:t>Absorption</w:t>
      </w:r>
      <w:r>
        <w:rPr>
          <w:spacing w:val="-1"/>
        </w:rPr>
        <w:t> </w:t>
      </w:r>
      <w:r>
        <w:rPr/>
        <w:t>Lag</w:t>
      </w:r>
      <w:r>
        <w:rPr>
          <w:spacing w:val="-1"/>
        </w:rPr>
        <w:t> </w:t>
      </w:r>
      <w:bookmarkEnd w:id="49"/>
      <w:r>
        <w:rPr/>
        <w:t>Time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12" w:right="820"/>
        <w:jc w:val="both"/>
      </w:pPr>
      <w:r>
        <w:rPr/>
        <w:t>This begins where the extrapolated straight line and that of the residual intercept. It reflects</w:t>
      </w:r>
      <w:r>
        <w:rPr>
          <w:spacing w:val="1"/>
        </w:rPr>
        <w:t> </w:t>
      </w:r>
      <w:r>
        <w:rPr/>
        <w:t>the time taken between the administration of a drug and the time absorption begins. It has</w:t>
      </w:r>
      <w:r>
        <w:rPr>
          <w:spacing w:val="1"/>
        </w:rPr>
        <w:t> </w:t>
      </w:r>
      <w:r>
        <w:rPr/>
        <w:t>units of time</w:t>
      </w:r>
      <w:r>
        <w:rPr>
          <w:spacing w:val="-1"/>
        </w:rPr>
        <w:t> </w:t>
      </w:r>
      <w:r>
        <w:rPr/>
        <w:t>in hour</w:t>
      </w:r>
    </w:p>
    <w:p>
      <w:pPr>
        <w:spacing w:line="118" w:lineRule="exact" w:before="2"/>
        <w:ind w:left="1833" w:right="0" w:firstLine="0"/>
        <w:jc w:val="left"/>
        <w:rPr>
          <w:rFonts w:ascii="Cambria Math"/>
          <w:sz w:val="14"/>
        </w:rPr>
      </w:pPr>
      <w:r>
        <w:rPr>
          <w:rFonts w:ascii="Cambria Math"/>
          <w:w w:val="99"/>
          <w:sz w:val="14"/>
        </w:rPr>
        <w:t>A</w:t>
      </w:r>
    </w:p>
    <w:p>
      <w:pPr>
        <w:spacing w:line="79" w:lineRule="exact" w:before="0"/>
        <w:ind w:left="1555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In</w:t>
      </w:r>
      <w:r>
        <w:rPr>
          <w:rFonts w:ascii="Cambria Math"/>
          <w:spacing w:val="20"/>
          <w:sz w:val="17"/>
        </w:rPr>
        <w:t> </w:t>
      </w:r>
      <w:r>
        <w:rPr>
          <w:rFonts w:ascii="Cambria Math"/>
          <w:sz w:val="17"/>
        </w:rPr>
        <w:t>(</w:t>
      </w:r>
      <w:r>
        <w:rPr>
          <w:rFonts w:ascii="Cambria Math"/>
          <w:spacing w:val="30"/>
          <w:sz w:val="17"/>
        </w:rPr>
        <w:t> </w:t>
      </w:r>
      <w:r>
        <w:rPr>
          <w:rFonts w:ascii="Cambria Math"/>
          <w:sz w:val="17"/>
        </w:rPr>
        <w:t>)</w:t>
      </w:r>
    </w:p>
    <w:p>
      <w:pPr>
        <w:pStyle w:val="BodyText"/>
        <w:spacing w:line="20" w:lineRule="exact"/>
        <w:ind w:left="1834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5.3pt;height:.6pt;mso-position-horizontal-relative:char;mso-position-vertical-relative:line" coordorigin="0,0" coordsize="106,12">
            <v:rect style="position:absolute;left:0;top:0;width:106;height:12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spacing w:line="200" w:lineRule="exact"/>
        <w:ind w:left="312"/>
        <w:jc w:val="both"/>
      </w:pPr>
      <w:r>
        <w:rPr/>
        <w:t>Lag</w:t>
      </w:r>
      <w:r>
        <w:rPr>
          <w:spacing w:val="-5"/>
        </w:rPr>
        <w:t> </w:t>
      </w:r>
      <w:r>
        <w:rPr/>
        <w:t>time =</w:t>
      </w:r>
      <w:r>
        <w:rPr>
          <w:u w:val="single"/>
          <w:vertAlign w:val="superscript"/>
        </w:rPr>
        <w:t> </w:t>
      </w:r>
      <w:r>
        <w:rPr>
          <w:u w:val="single"/>
          <w:vertAlign w:val="baseline"/>
        </w:rPr>
        <w:t>    </w:t>
      </w:r>
      <w:r>
        <w:rPr>
          <w:spacing w:val="39"/>
          <w:u w:val="single"/>
          <w:vertAlign w:val="baseline"/>
        </w:rPr>
        <w:t> </w:t>
      </w:r>
      <w:r>
        <w:rPr>
          <w:rFonts w:ascii="Cambria Math"/>
          <w:u w:val="single"/>
          <w:vertAlign w:val="superscript"/>
        </w:rPr>
        <w:t>B</w:t>
      </w:r>
      <w:r>
        <w:rPr>
          <w:rFonts w:ascii="Cambria Math"/>
          <w:u w:val="single"/>
          <w:vertAlign w:val="baseline"/>
        </w:rPr>
        <w:t>   </w:t>
      </w:r>
      <w:r>
        <w:rPr>
          <w:rFonts w:ascii="Cambria Math"/>
          <w:spacing w:val="1"/>
          <w:u w:val="single"/>
          <w:vertAlign w:val="baseline"/>
        </w:rPr>
        <w:t> </w:t>
      </w:r>
      <w:r>
        <w:rPr>
          <w:vertAlign w:val="baseline"/>
        </w:rPr>
        <w:t>equation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1.10</w:t>
      </w:r>
    </w:p>
    <w:p>
      <w:pPr>
        <w:spacing w:line="152" w:lineRule="exact" w:before="0"/>
        <w:ind w:left="1428" w:right="0" w:firstLine="0"/>
        <w:jc w:val="left"/>
        <w:rPr>
          <w:rFonts w:ascii="Cambria Math" w:hAnsi="Cambria Math"/>
          <w:sz w:val="17"/>
        </w:rPr>
      </w:pPr>
      <w:r>
        <w:rPr>
          <w:rFonts w:ascii="Cambria Math" w:hAnsi="Cambria Math"/>
          <w:sz w:val="17"/>
        </w:rPr>
        <w:t>Kab</w:t>
      </w:r>
      <w:r>
        <w:rPr>
          <w:rFonts w:ascii="Cambria Math" w:hAnsi="Cambria Math"/>
          <w:spacing w:val="-5"/>
          <w:sz w:val="17"/>
        </w:rPr>
        <w:t> </w:t>
      </w:r>
      <w:r>
        <w:rPr>
          <w:rFonts w:ascii="Cambria Math" w:hAnsi="Cambria Math"/>
          <w:sz w:val="17"/>
        </w:rPr>
        <w:t>−Kel</w:t>
      </w:r>
    </w:p>
    <w:p>
      <w:pPr>
        <w:pStyle w:val="BodyText"/>
        <w:spacing w:before="10"/>
        <w:rPr>
          <w:rFonts w:ascii="Cambria Math"/>
          <w:sz w:val="20"/>
        </w:rPr>
      </w:pPr>
    </w:p>
    <w:p>
      <w:pPr>
        <w:pStyle w:val="Heading1"/>
        <w:numPr>
          <w:ilvl w:val="2"/>
          <w:numId w:val="32"/>
        </w:numPr>
        <w:tabs>
          <w:tab w:pos="853" w:val="left" w:leader="none"/>
        </w:tabs>
        <w:spacing w:line="240" w:lineRule="auto" w:before="0" w:after="0"/>
        <w:ind w:left="852" w:right="0" w:hanging="541"/>
        <w:jc w:val="both"/>
      </w:pPr>
      <w:bookmarkStart w:name="_TOC_250041" w:id="50"/>
      <w:r>
        <w:rPr/>
        <w:t>Area</w:t>
      </w:r>
      <w:r>
        <w:rPr>
          <w:spacing w:val="-2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curve</w:t>
      </w:r>
      <w:r>
        <w:rPr>
          <w:spacing w:val="-2"/>
        </w:rPr>
        <w:t> </w:t>
      </w:r>
      <w:bookmarkEnd w:id="50"/>
      <w:r>
        <w:rPr/>
        <w:t>(AUC)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12" w:right="814"/>
        <w:jc w:val="both"/>
      </w:pPr>
      <w:r>
        <w:rPr/>
        <w:t>Area under the plasma concentration time</w:t>
      </w:r>
      <w:r>
        <w:rPr>
          <w:spacing w:val="60"/>
        </w:rPr>
        <w:t> </w:t>
      </w:r>
      <w:r>
        <w:rPr/>
        <w:t>curve from time zero to infinity is a measure of</w:t>
      </w:r>
      <w:r>
        <w:rPr>
          <w:spacing w:val="1"/>
        </w:rPr>
        <w:t> </w:t>
      </w:r>
      <w:r>
        <w:rPr/>
        <w:t>the extent of drug absorbed in to the systemic circulation i.e. measure of bioavailability</w:t>
      </w:r>
      <w:r>
        <w:rPr>
          <w:spacing w:val="1"/>
        </w:rPr>
        <w:t> </w:t>
      </w:r>
      <w:r>
        <w:rPr/>
        <w:t>(Hinna and Bressolle, 1998). This is the area defined by the axis and the curve of blood or</w:t>
      </w:r>
      <w:r>
        <w:rPr>
          <w:spacing w:val="1"/>
        </w:rPr>
        <w:t> </w:t>
      </w:r>
      <w:r>
        <w:rPr/>
        <w:t>plasma concentration versus time. It may be limited to a specific time or be extrapolated to</w:t>
      </w:r>
      <w:r>
        <w:rPr>
          <w:spacing w:val="1"/>
        </w:rPr>
        <w:t> </w:t>
      </w:r>
      <w:r>
        <w:rPr/>
        <w:t>infinity.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60" w:right="620"/>
        </w:sectPr>
      </w:pPr>
    </w:p>
    <w:p>
      <w:pPr>
        <w:pStyle w:val="BodyText"/>
        <w:spacing w:line="480" w:lineRule="auto" w:before="72"/>
        <w:ind w:left="312" w:right="815"/>
        <w:jc w:val="both"/>
      </w:pPr>
      <w:r>
        <w:rPr/>
        <w:t>It is the total blood or plasma drug concentration from time zero to infinity. It measures the</w:t>
      </w:r>
      <w:r>
        <w:rPr>
          <w:spacing w:val="1"/>
        </w:rPr>
        <w:t> </w:t>
      </w:r>
      <w:r>
        <w:rPr/>
        <w:t>quantity of the drug which has been absorbed into general circulation. Thus, it is a measure</w:t>
      </w:r>
      <w:r>
        <w:rPr>
          <w:spacing w:val="1"/>
        </w:rPr>
        <w:t> </w:t>
      </w:r>
      <w:r>
        <w:rPr/>
        <w:t>of the amount of circulating drug. Method usually employed to determine AUC include use</w:t>
      </w:r>
      <w:r>
        <w:rPr>
          <w:spacing w:val="1"/>
        </w:rPr>
        <w:t> </w:t>
      </w:r>
      <w:r>
        <w:rPr/>
        <w:t>of planimeter, the cut and weight method or the triangular method. The most commonly</w:t>
      </w:r>
      <w:r>
        <w:rPr>
          <w:spacing w:val="1"/>
        </w:rPr>
        <w:t> </w:t>
      </w:r>
      <w:r>
        <w:rPr/>
        <w:t>employed is the trapezoidal method which involves dividing the plasma concentration-time</w:t>
      </w:r>
      <w:r>
        <w:rPr>
          <w:spacing w:val="1"/>
        </w:rPr>
        <w:t> </w:t>
      </w:r>
      <w:r>
        <w:rPr/>
        <w:t>curve in to sections that approximate a series of trapezoids with triangle at each end. The</w:t>
      </w:r>
      <w:r>
        <w:rPr>
          <w:spacing w:val="1"/>
        </w:rPr>
        <w:t> </w:t>
      </w:r>
      <w:r>
        <w:rPr/>
        <w:t>individual areas of the trapezoids and triangle summed to obtain the AUC (Notari, 1980). It</w:t>
      </w:r>
      <w:r>
        <w:rPr>
          <w:spacing w:val="1"/>
        </w:rPr>
        <w:t> </w:t>
      </w:r>
      <w:r>
        <w:rPr/>
        <w:t>has unit of mg.hr/ml, it can be calculated by the trapezoidal method determined according to</w:t>
      </w:r>
      <w:r>
        <w:rPr>
          <w:spacing w:val="-57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(1.11) and</w:t>
      </w:r>
      <w:r>
        <w:rPr>
          <w:spacing w:val="2"/>
        </w:rPr>
        <w:t> </w:t>
      </w:r>
      <w:r>
        <w:rPr/>
        <w:t>(1.12).</w:t>
      </w:r>
    </w:p>
    <w:p>
      <w:pPr>
        <w:tabs>
          <w:tab w:pos="1044" w:val="left" w:leader="none"/>
        </w:tabs>
        <w:spacing w:line="317" w:lineRule="exact" w:before="197"/>
        <w:ind w:left="312" w:right="0" w:firstLine="0"/>
        <w:jc w:val="left"/>
        <w:rPr>
          <w:sz w:val="24"/>
        </w:rPr>
      </w:pPr>
      <w:r>
        <w:rPr/>
        <w:pict>
          <v:group style="position:absolute;margin-left:119.900002pt;margin-top:19.768929pt;width:75.75pt;height:3pt;mso-position-horizontal-relative:page;mso-position-vertical-relative:paragraph;z-index:-17915392" coordorigin="2398,395" coordsize="1515,60">
            <v:shape style="position:absolute;left:2398;top:395;width:206;height:60" type="#_x0000_t75" stroked="false">
              <v:imagedata r:id="rId20" o:title=""/>
            </v:shape>
            <v:rect style="position:absolute;left:2604;top:431;width:1309;height:17" filled="true" fillcolor="#000000" stroked="false">
              <v:fill type="solid"/>
            </v:rect>
            <w10:wrap type="none"/>
          </v:group>
        </w:pict>
      </w:r>
      <w:r>
        <w:rPr>
          <w:sz w:val="24"/>
        </w:rPr>
        <w:t>Area</w:t>
        <w:tab/>
      </w:r>
      <w:r>
        <w:rPr>
          <w:rFonts w:ascii="Cambria Math" w:hAnsi="Cambria Math"/>
          <w:position w:val="15"/>
          <w:sz w:val="17"/>
        </w:rPr>
        <w:t>(</w:t>
      </w:r>
      <w:r>
        <w:rPr>
          <w:rFonts w:ascii="Cambria Math" w:hAnsi="Cambria Math"/>
          <w:position w:val="14"/>
          <w:sz w:val="17"/>
        </w:rPr>
        <w:t>C1</w:t>
      </w:r>
      <w:r>
        <w:rPr>
          <w:rFonts w:ascii="Cambria Math" w:hAnsi="Cambria Math"/>
          <w:spacing w:val="14"/>
          <w:position w:val="14"/>
          <w:sz w:val="17"/>
        </w:rPr>
        <w:t> </w:t>
      </w:r>
      <w:r>
        <w:rPr>
          <w:rFonts w:ascii="Cambria Math" w:hAnsi="Cambria Math"/>
          <w:position w:val="14"/>
          <w:sz w:val="17"/>
        </w:rPr>
        <w:t>+C2</w:t>
      </w:r>
      <w:r>
        <w:rPr>
          <w:rFonts w:ascii="Cambria Math" w:hAnsi="Cambria Math"/>
          <w:position w:val="15"/>
          <w:sz w:val="17"/>
        </w:rPr>
        <w:t>)</w:t>
      </w:r>
      <w:r>
        <w:rPr>
          <w:rFonts w:ascii="Cambria Math" w:hAnsi="Cambria Math"/>
          <w:position w:val="14"/>
          <w:sz w:val="17"/>
        </w:rPr>
        <w:t>(t2−t1)</w:t>
      </w:r>
      <w:r>
        <w:rPr>
          <w:sz w:val="24"/>
        </w:rPr>
        <w:t>equation</w:t>
      </w:r>
      <w:r>
        <w:rPr>
          <w:spacing w:val="13"/>
          <w:sz w:val="24"/>
        </w:rPr>
        <w:t> </w:t>
      </w:r>
      <w:r>
        <w:rPr>
          <w:sz w:val="24"/>
        </w:rPr>
        <w:t>1.11</w:t>
      </w:r>
    </w:p>
    <w:p>
      <w:pPr>
        <w:spacing w:line="153" w:lineRule="exact" w:before="0"/>
        <w:ind w:left="1649" w:right="0" w:firstLine="0"/>
        <w:jc w:val="left"/>
        <w:rPr>
          <w:rFonts w:ascii="Cambria Math"/>
          <w:sz w:val="17"/>
        </w:rPr>
      </w:pPr>
      <w:r>
        <w:rPr>
          <w:rFonts w:ascii="Cambria Math"/>
          <w:w w:val="100"/>
          <w:sz w:val="17"/>
        </w:rPr>
        <w:t>2</w:t>
      </w:r>
    </w:p>
    <w:p>
      <w:pPr>
        <w:pStyle w:val="BodyText"/>
        <w:rPr>
          <w:rFonts w:ascii="Cambria Math"/>
          <w:sz w:val="16"/>
        </w:rPr>
      </w:pPr>
    </w:p>
    <w:p>
      <w:pPr>
        <w:pStyle w:val="BodyText"/>
        <w:spacing w:line="234" w:lineRule="exact" w:before="122"/>
        <w:ind w:left="312"/>
      </w:pPr>
      <w:r>
        <w:rPr/>
        <w:pict>
          <v:rect style="position:absolute;margin-left:187.580002pt;margin-top:13.662353pt;width:15.264pt;height:.84pt;mso-position-horizontal-relative:page;mso-position-vertical-relative:paragraph;z-index:-17914880" filled="true" fillcolor="#000000" stroked="false">
            <v:fill type="solid"/>
            <w10:wrap type="none"/>
          </v:rect>
        </w:pict>
      </w:r>
      <w:r>
        <w:rPr/>
        <w:t>AUC</w:t>
      </w:r>
      <w:r>
        <w:rPr>
          <w:vertAlign w:val="subscript"/>
        </w:rPr>
        <w:t>0-α</w:t>
      </w:r>
      <w:r>
        <w:rPr>
          <w:spacing w:val="-20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AUC</w:t>
      </w:r>
      <w:r>
        <w:rPr>
          <w:vertAlign w:val="subscript"/>
        </w:rPr>
        <w:t>0-t</w:t>
      </w:r>
      <w:r>
        <w:rPr>
          <w:spacing w:val="-18"/>
          <w:vertAlign w:val="baseline"/>
        </w:rPr>
        <w:t> </w:t>
      </w:r>
      <w:r>
        <w:rPr>
          <w:vertAlign w:val="baseline"/>
        </w:rPr>
        <w:t>+</w:t>
      </w:r>
      <w:r>
        <w:rPr>
          <w:spacing w:val="4"/>
          <w:vertAlign w:val="baseline"/>
        </w:rPr>
        <w:t> </w:t>
      </w:r>
      <w:r>
        <w:rPr>
          <w:rFonts w:ascii="Cambria Math" w:hAnsi="Cambria Math"/>
          <w:vertAlign w:val="superscript"/>
        </w:rPr>
        <w:t>Ct</w:t>
      </w:r>
      <w:r>
        <w:rPr>
          <w:rFonts w:ascii="Cambria Math" w:hAnsi="Cambria Math"/>
          <w:spacing w:val="35"/>
          <w:vertAlign w:val="baseline"/>
        </w:rPr>
        <w:t> </w:t>
      </w:r>
      <w:r>
        <w:rPr>
          <w:vertAlign w:val="baseline"/>
        </w:rPr>
        <w:t>equation</w:t>
      </w:r>
      <w:r>
        <w:rPr>
          <w:spacing w:val="2"/>
          <w:vertAlign w:val="baseline"/>
        </w:rPr>
        <w:t> </w:t>
      </w:r>
      <w:r>
        <w:rPr>
          <w:vertAlign w:val="baseline"/>
        </w:rPr>
        <w:t>1.12</w:t>
      </w:r>
    </w:p>
    <w:p>
      <w:pPr>
        <w:spacing w:line="152" w:lineRule="exact" w:before="0"/>
        <w:ind w:left="2191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K</w:t>
      </w:r>
      <w:r>
        <w:rPr>
          <w:rFonts w:ascii="Cambria Math"/>
          <w:spacing w:val="14"/>
          <w:sz w:val="17"/>
        </w:rPr>
        <w:t> </w:t>
      </w:r>
      <w:r>
        <w:rPr>
          <w:rFonts w:ascii="Cambria Math"/>
          <w:sz w:val="17"/>
        </w:rPr>
        <w:t>el</w:t>
      </w:r>
    </w:p>
    <w:p>
      <w:pPr>
        <w:pStyle w:val="BodyText"/>
        <w:spacing w:before="3"/>
        <w:rPr>
          <w:rFonts w:ascii="Cambria Math"/>
          <w:sz w:val="20"/>
        </w:rPr>
      </w:pPr>
    </w:p>
    <w:p>
      <w:pPr>
        <w:pStyle w:val="BodyText"/>
        <w:spacing w:line="480" w:lineRule="auto"/>
        <w:ind w:left="312" w:right="6978"/>
      </w:pPr>
      <w:r>
        <w:rPr/>
        <w:t>Β=</w:t>
      </w:r>
      <w:r>
        <w:rPr>
          <w:spacing w:val="-7"/>
        </w:rPr>
        <w:t> </w:t>
      </w:r>
      <w:r>
        <w:rPr/>
        <w:t>Elimination</w:t>
      </w:r>
      <w:r>
        <w:rPr>
          <w:spacing w:val="-6"/>
        </w:rPr>
        <w:t> </w:t>
      </w:r>
      <w:r>
        <w:rPr/>
        <w:t>rate</w:t>
      </w:r>
      <w:r>
        <w:rPr>
          <w:spacing w:val="-6"/>
        </w:rPr>
        <w:t> </w:t>
      </w:r>
      <w:r>
        <w:rPr/>
        <w:t>constant</w:t>
      </w:r>
      <w:r>
        <w:rPr>
          <w:spacing w:val="-57"/>
        </w:rPr>
        <w:t> </w:t>
      </w:r>
      <w:r>
        <w:rPr/>
        <w:t>Mathematical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before="1"/>
        <w:ind w:left="312"/>
      </w:pPr>
      <w:r>
        <w:rPr/>
        <w:t>After</w:t>
      </w:r>
      <w:r>
        <w:rPr>
          <w:spacing w:val="-3"/>
        </w:rPr>
        <w:t> </w:t>
      </w:r>
      <w:r>
        <w:rPr/>
        <w:t>stripping</w:t>
      </w:r>
      <w:r>
        <w:rPr>
          <w:spacing w:val="-3"/>
        </w:rPr>
        <w:t> </w:t>
      </w:r>
      <w:r>
        <w:rPr/>
        <w:t>the curve,</w:t>
      </w:r>
      <w:r>
        <w:rPr>
          <w:spacing w:val="3"/>
        </w:rPr>
        <w:t> </w:t>
      </w:r>
      <w:r>
        <w:rPr/>
        <w:t>it</w:t>
      </w:r>
      <w:r>
        <w:rPr>
          <w:spacing w:val="-1"/>
        </w:rPr>
        <w:t> </w:t>
      </w:r>
      <w:r>
        <w:rPr/>
        <w:t>is determined by</w:t>
      </w:r>
      <w:r>
        <w:rPr>
          <w:spacing w:val="-3"/>
        </w:rPr>
        <w:t> </w:t>
      </w:r>
      <w:r>
        <w:rPr/>
        <w:t>equation (1.13)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196" w:lineRule="exact"/>
        <w:ind w:left="312"/>
      </w:pPr>
      <w:r>
        <w:rPr/>
        <w:pict>
          <v:rect style="position:absolute;margin-left:141.619995pt;margin-top:7.562347pt;width:6pt;height:.84pt;mso-position-horizontal-relative:page;mso-position-vertical-relative:paragraph;z-index:-17914368" filled="true" fillcolor="#000000" stroked="false">
            <v:fill type="solid"/>
            <w10:wrap type="none"/>
          </v:rect>
        </w:pict>
      </w:r>
      <w:r>
        <w:rPr/>
        <w:pict>
          <v:rect style="position:absolute;margin-left:160.339996pt;margin-top:7.562347pt;width:5.76pt;height:.84pt;mso-position-horizontal-relative:page;mso-position-vertical-relative:paragraph;z-index:-17913856" filled="true" fillcolor="#000000" stroked="false">
            <v:fill type="solid"/>
            <w10:wrap type="none"/>
          </v:rect>
        </w:pict>
      </w:r>
      <w:r>
        <w:rPr/>
        <w:t>AUC</w:t>
      </w:r>
      <w:r>
        <w:rPr>
          <w:vertAlign w:val="subscript"/>
        </w:rPr>
        <w:t>0-α</w:t>
      </w:r>
      <w:r>
        <w:rPr>
          <w:spacing w:val="-18"/>
          <w:vertAlign w:val="baseline"/>
        </w:rPr>
        <w:t> </w:t>
      </w:r>
      <w:r>
        <w:rPr>
          <w:vertAlign w:val="baseline"/>
        </w:rPr>
        <w:t>=</w:t>
      </w:r>
      <w:r>
        <w:rPr>
          <w:spacing w:val="2"/>
          <w:vertAlign w:val="baseline"/>
        </w:rPr>
        <w:t> </w:t>
      </w:r>
      <w:r>
        <w:rPr>
          <w:rFonts w:ascii="Cambria Math" w:hAnsi="Cambria Math"/>
          <w:vertAlign w:val="superscript"/>
        </w:rPr>
        <w:t>A</w:t>
      </w:r>
      <w:r>
        <w:rPr>
          <w:rFonts w:ascii="Cambria Math" w:hAnsi="Cambria Math"/>
          <w:spacing w:val="25"/>
          <w:vertAlign w:val="baseline"/>
        </w:rPr>
        <w:t> </w:t>
      </w:r>
      <w:r>
        <w:rPr>
          <w:vertAlign w:val="baseline"/>
        </w:rPr>
        <w:t>+</w:t>
      </w:r>
      <w:r>
        <w:rPr>
          <w:spacing w:val="2"/>
          <w:vertAlign w:val="baseline"/>
        </w:rPr>
        <w:t> </w:t>
      </w:r>
      <w:r>
        <w:rPr>
          <w:rFonts w:ascii="Cambria Math" w:hAnsi="Cambria Math"/>
          <w:vertAlign w:val="superscript"/>
        </w:rPr>
        <w:t>B</w:t>
      </w:r>
      <w:r>
        <w:rPr>
          <w:vertAlign w:val="baseline"/>
        </w:rPr>
        <w:t>equation</w:t>
      </w:r>
      <w:r>
        <w:rPr>
          <w:spacing w:val="4"/>
          <w:vertAlign w:val="baseline"/>
        </w:rPr>
        <w:t> </w:t>
      </w:r>
      <w:r>
        <w:rPr>
          <w:vertAlign w:val="baseline"/>
        </w:rPr>
        <w:t>1.13</w:t>
      </w:r>
    </w:p>
    <w:p>
      <w:pPr>
        <w:tabs>
          <w:tab w:pos="1661" w:val="left" w:leader="none"/>
        </w:tabs>
        <w:spacing w:line="190" w:lineRule="exact" w:before="0"/>
        <w:ind w:left="1272" w:right="0" w:firstLine="0"/>
        <w:jc w:val="left"/>
        <w:rPr>
          <w:sz w:val="17"/>
        </w:rPr>
      </w:pPr>
      <w:r>
        <w:rPr>
          <w:rFonts w:ascii="Cambria Math" w:hAnsi="Cambria Math" w:eastAsia="Cambria Math"/>
          <w:w w:val="125"/>
          <w:sz w:val="17"/>
        </w:rPr>
        <w:t>𝖺</w:t>
        <w:tab/>
      </w:r>
      <w:r>
        <w:rPr>
          <w:w w:val="120"/>
          <w:sz w:val="17"/>
        </w:rPr>
        <w:t>β</w:t>
      </w:r>
    </w:p>
    <w:p>
      <w:pPr>
        <w:pStyle w:val="BodyText"/>
        <w:spacing w:before="6"/>
        <w:rPr>
          <w:sz w:val="16"/>
        </w:rPr>
      </w:pPr>
    </w:p>
    <w:p>
      <w:pPr>
        <w:pStyle w:val="Heading1"/>
        <w:numPr>
          <w:ilvl w:val="2"/>
          <w:numId w:val="32"/>
        </w:numPr>
        <w:tabs>
          <w:tab w:pos="853" w:val="left" w:leader="none"/>
        </w:tabs>
        <w:spacing w:line="240" w:lineRule="auto" w:before="90" w:after="0"/>
        <w:ind w:left="852" w:right="0" w:hanging="541"/>
        <w:jc w:val="left"/>
      </w:pPr>
      <w:bookmarkStart w:name="_TOC_250040" w:id="51"/>
      <w:r>
        <w:rPr/>
        <w:t>Elimination</w:t>
      </w:r>
      <w:r>
        <w:rPr>
          <w:spacing w:val="-1"/>
        </w:rPr>
        <w:t> </w:t>
      </w:r>
      <w:r>
        <w:rPr/>
        <w:t>rate</w:t>
      </w:r>
      <w:r>
        <w:rPr>
          <w:spacing w:val="-2"/>
        </w:rPr>
        <w:t> </w:t>
      </w:r>
      <w:r>
        <w:rPr/>
        <w:t>constant</w:t>
      </w:r>
      <w:r>
        <w:rPr>
          <w:spacing w:val="-1"/>
        </w:rPr>
        <w:t> </w:t>
      </w:r>
      <w:r>
        <w:rPr/>
        <w:t>(K</w:t>
      </w:r>
      <w:r>
        <w:rPr>
          <w:vertAlign w:val="subscript"/>
        </w:rPr>
        <w:t>el</w:t>
      </w:r>
      <w:bookmarkEnd w:id="51"/>
      <w:r>
        <w:rPr>
          <w:vertAlign w:val="baseline"/>
        </w:rPr>
        <w:t>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12" w:right="814"/>
      </w:pPr>
      <w:r>
        <w:rPr/>
        <w:t>This</w:t>
      </w:r>
      <w:r>
        <w:rPr>
          <w:spacing w:val="8"/>
        </w:rPr>
        <w:t> </w:t>
      </w:r>
      <w:r>
        <w:rPr/>
        <w:t>is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rate</w:t>
      </w:r>
      <w:r>
        <w:rPr>
          <w:spacing w:val="7"/>
        </w:rPr>
        <w:t> </w:t>
      </w:r>
      <w:r>
        <w:rPr/>
        <w:t>constant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process</w:t>
      </w:r>
      <w:r>
        <w:rPr>
          <w:spacing w:val="8"/>
        </w:rPr>
        <w:t> </w:t>
      </w:r>
      <w:r>
        <w:rPr/>
        <w:t>leading</w:t>
      </w:r>
      <w:r>
        <w:rPr>
          <w:spacing w:val="6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elimination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drug</w:t>
      </w:r>
      <w:r>
        <w:rPr>
          <w:spacing w:val="5"/>
        </w:rPr>
        <w:t> </w:t>
      </w:r>
      <w:r>
        <w:rPr/>
        <w:t>from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body.</w:t>
      </w:r>
      <w:r>
        <w:rPr>
          <w:spacing w:val="-57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sum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all</w:t>
      </w:r>
      <w:r>
        <w:rPr>
          <w:spacing w:val="6"/>
        </w:rPr>
        <w:t> </w:t>
      </w:r>
      <w:r>
        <w:rPr/>
        <w:t>individual</w:t>
      </w:r>
      <w:r>
        <w:rPr>
          <w:spacing w:val="4"/>
        </w:rPr>
        <w:t> </w:t>
      </w:r>
      <w:r>
        <w:rPr/>
        <w:t>elimination</w:t>
      </w:r>
      <w:r>
        <w:rPr>
          <w:spacing w:val="5"/>
        </w:rPr>
        <w:t> </w:t>
      </w:r>
      <w:r>
        <w:rPr/>
        <w:t>rates</w:t>
      </w:r>
      <w:r>
        <w:rPr>
          <w:spacing w:val="5"/>
        </w:rPr>
        <w:t> </w:t>
      </w:r>
      <w:r>
        <w:rPr/>
        <w:t>constant.</w:t>
      </w:r>
      <w:r>
        <w:rPr>
          <w:spacing w:val="8"/>
        </w:rPr>
        <w:t> </w:t>
      </w:r>
      <w:r>
        <w:rPr/>
        <w:t>It</w:t>
      </w:r>
      <w:r>
        <w:rPr>
          <w:spacing w:val="5"/>
        </w:rPr>
        <w:t> </w:t>
      </w:r>
      <w:r>
        <w:rPr/>
        <w:t>has</w:t>
      </w:r>
      <w:r>
        <w:rPr>
          <w:spacing w:val="6"/>
        </w:rPr>
        <w:t> </w:t>
      </w:r>
      <w:r>
        <w:rPr/>
        <w:t>units</w:t>
      </w:r>
      <w:r>
        <w:rPr>
          <w:spacing w:val="6"/>
        </w:rPr>
        <w:t> </w:t>
      </w:r>
      <w:r>
        <w:rPr/>
        <w:t>of</w:t>
      </w:r>
      <w:r>
        <w:rPr>
          <w:spacing w:val="4"/>
        </w:rPr>
        <w:t> </w:t>
      </w:r>
      <w:r>
        <w:rPr/>
        <w:t>reciprocal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time</w:t>
      </w:r>
      <w:r>
        <w:rPr>
          <w:spacing w:val="12"/>
        </w:rPr>
        <w:t> </w:t>
      </w:r>
      <w:r>
        <w:rPr/>
        <w:t>(h</w:t>
      </w:r>
      <w:r>
        <w:rPr>
          <w:vertAlign w:val="superscript"/>
        </w:rPr>
        <w:t>-</w:t>
      </w:r>
    </w:p>
    <w:p>
      <w:pPr>
        <w:pStyle w:val="BodyText"/>
        <w:spacing w:before="1"/>
        <w:ind w:left="312"/>
      </w:pPr>
      <w:r>
        <w:rPr>
          <w:vertAlign w:val="superscript"/>
        </w:rPr>
        <w:t>1</w:t>
      </w:r>
      <w:r>
        <w:rPr>
          <w:vertAlign w:val="baseline"/>
        </w:rPr>
        <w:t>).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32"/>
        </w:numPr>
        <w:tabs>
          <w:tab w:pos="853" w:val="left" w:leader="none"/>
        </w:tabs>
        <w:spacing w:line="240" w:lineRule="auto" w:before="1" w:after="0"/>
        <w:ind w:left="852" w:right="0" w:hanging="541"/>
        <w:jc w:val="left"/>
      </w:pPr>
      <w:bookmarkStart w:name="_TOC_250039" w:id="52"/>
      <w:r>
        <w:rPr/>
        <w:t>Elimination</w:t>
      </w:r>
      <w:r>
        <w:rPr>
          <w:spacing w:val="-1"/>
        </w:rPr>
        <w:t> </w:t>
      </w:r>
      <w:r>
        <w:rPr/>
        <w:t>half life</w:t>
      </w:r>
      <w:r>
        <w:rPr>
          <w:spacing w:val="-2"/>
        </w:rPr>
        <w:t> </w:t>
      </w:r>
      <w:r>
        <w:rPr/>
        <w:t>(t</w:t>
      </w:r>
      <w:r>
        <w:rPr>
          <w:vertAlign w:val="subscript"/>
        </w:rPr>
        <w:t>1/2el</w:t>
      </w:r>
      <w:bookmarkEnd w:id="52"/>
      <w:r>
        <w:rPr>
          <w:vertAlign w:val="baseline"/>
        </w:rPr>
        <w:t>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12" w:right="821"/>
      </w:pPr>
      <w:r>
        <w:rPr/>
        <w:t>This</w:t>
      </w:r>
      <w:r>
        <w:rPr>
          <w:spacing w:val="43"/>
        </w:rPr>
        <w:t> </w:t>
      </w:r>
      <w:r>
        <w:rPr/>
        <w:t>is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time</w:t>
      </w:r>
      <w:r>
        <w:rPr>
          <w:spacing w:val="42"/>
        </w:rPr>
        <w:t> </w:t>
      </w:r>
      <w:r>
        <w:rPr/>
        <w:t>required</w:t>
      </w:r>
      <w:r>
        <w:rPr>
          <w:spacing w:val="42"/>
        </w:rPr>
        <w:t> </w:t>
      </w:r>
      <w:r>
        <w:rPr/>
        <w:t>to</w:t>
      </w:r>
      <w:r>
        <w:rPr>
          <w:spacing w:val="43"/>
        </w:rPr>
        <w:t> </w:t>
      </w:r>
      <w:r>
        <w:rPr/>
        <w:t>change</w:t>
      </w:r>
      <w:r>
        <w:rPr>
          <w:spacing w:val="42"/>
        </w:rPr>
        <w:t> </w:t>
      </w:r>
      <w:r>
        <w:rPr/>
        <w:t>the</w:t>
      </w:r>
      <w:r>
        <w:rPr>
          <w:spacing w:val="44"/>
        </w:rPr>
        <w:t> </w:t>
      </w:r>
      <w:r>
        <w:rPr/>
        <w:t>amount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drug</w:t>
      </w:r>
      <w:r>
        <w:rPr>
          <w:spacing w:val="40"/>
        </w:rPr>
        <w:t> </w:t>
      </w:r>
      <w:r>
        <w:rPr/>
        <w:t>in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body</w:t>
      </w:r>
      <w:r>
        <w:rPr>
          <w:spacing w:val="38"/>
        </w:rPr>
        <w:t> </w:t>
      </w:r>
      <w:r>
        <w:rPr/>
        <w:t>by</w:t>
      </w:r>
      <w:r>
        <w:rPr>
          <w:spacing w:val="40"/>
        </w:rPr>
        <w:t> </w:t>
      </w:r>
      <w:r>
        <w:rPr/>
        <w:t>one</w:t>
      </w:r>
      <w:r>
        <w:rPr>
          <w:spacing w:val="44"/>
        </w:rPr>
        <w:t> </w:t>
      </w:r>
      <w:r>
        <w:rPr/>
        <w:t>half</w:t>
      </w:r>
      <w:r>
        <w:rPr>
          <w:spacing w:val="42"/>
        </w:rPr>
        <w:t> </w:t>
      </w:r>
      <w:r>
        <w:rPr/>
        <w:t>during</w:t>
      </w:r>
      <w:r>
        <w:rPr>
          <w:spacing w:val="-57"/>
        </w:rPr>
        <w:t> </w:t>
      </w:r>
      <w:r>
        <w:rPr/>
        <w:t>elimination</w:t>
      </w:r>
      <w:r>
        <w:rPr>
          <w:spacing w:val="-1"/>
        </w:rPr>
        <w:t> </w:t>
      </w:r>
      <w:r>
        <w:rPr/>
        <w:t>(Holfard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Benet,</w:t>
      </w:r>
      <w:r>
        <w:rPr>
          <w:spacing w:val="-1"/>
        </w:rPr>
        <w:t> </w:t>
      </w:r>
      <w:r>
        <w:rPr/>
        <w:t>1995) and</w:t>
      </w:r>
      <w:r>
        <w:rPr>
          <w:spacing w:val="-1"/>
        </w:rPr>
        <w:t> </w:t>
      </w:r>
      <w:r>
        <w:rPr/>
        <w:t>can be calculated using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(1.14).</w:t>
      </w:r>
    </w:p>
    <w:p>
      <w:pPr>
        <w:spacing w:after="0" w:line="480" w:lineRule="auto"/>
        <w:sectPr>
          <w:pgSz w:w="12240" w:h="15840"/>
          <w:pgMar w:header="0" w:footer="1015" w:top="1360" w:bottom="1200" w:left="1560" w:right="620"/>
        </w:sectPr>
      </w:pPr>
    </w:p>
    <w:p>
      <w:pPr>
        <w:pStyle w:val="BodyText"/>
        <w:spacing w:line="234" w:lineRule="exact" w:before="135"/>
        <w:ind w:left="312"/>
      </w:pPr>
      <w:r>
        <w:rPr/>
        <w:pict>
          <v:rect style="position:absolute;margin-left:122.660004pt;margin-top:14.292351pt;width:21.24pt;height:.84pt;mso-position-horizontal-relative:page;mso-position-vertical-relative:paragraph;z-index:-17913344" filled="true" fillcolor="#000000" stroked="false">
            <v:fill type="solid"/>
            <w10:wrap type="none"/>
          </v:rect>
        </w:pict>
      </w:r>
      <w:r>
        <w:rPr/>
        <w:t>t</w:t>
      </w:r>
      <w:r>
        <w:rPr>
          <w:vertAlign w:val="subscript"/>
        </w:rPr>
        <w:t>1/2el</w:t>
      </w:r>
      <w:r>
        <w:rPr>
          <w:vertAlign w:val="baseline"/>
        </w:rPr>
        <w:t>=</w:t>
      </w:r>
      <w:r>
        <w:rPr>
          <w:spacing w:val="8"/>
          <w:vertAlign w:val="baseline"/>
        </w:rPr>
        <w:t> </w:t>
      </w:r>
      <w:r>
        <w:rPr>
          <w:rFonts w:ascii="Cambria Math"/>
          <w:vertAlign w:val="superscript"/>
        </w:rPr>
        <w:t>0.693</w:t>
      </w:r>
      <w:r>
        <w:rPr>
          <w:vertAlign w:val="baseline"/>
        </w:rPr>
        <w:t>equation</w:t>
      </w:r>
      <w:r>
        <w:rPr>
          <w:spacing w:val="10"/>
          <w:vertAlign w:val="baseline"/>
        </w:rPr>
        <w:t> </w:t>
      </w:r>
      <w:r>
        <w:rPr>
          <w:vertAlign w:val="baseline"/>
        </w:rPr>
        <w:t>1.14</w:t>
      </w:r>
    </w:p>
    <w:p>
      <w:pPr>
        <w:spacing w:line="152" w:lineRule="exact" w:before="0"/>
        <w:ind w:left="953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K</w:t>
      </w:r>
      <w:r>
        <w:rPr>
          <w:rFonts w:ascii="Cambria Math"/>
          <w:spacing w:val="13"/>
          <w:sz w:val="17"/>
        </w:rPr>
        <w:t> </w:t>
      </w:r>
      <w:r>
        <w:rPr>
          <w:rFonts w:ascii="Cambria Math"/>
          <w:sz w:val="17"/>
        </w:rPr>
        <w:t>el</w:t>
      </w:r>
    </w:p>
    <w:p>
      <w:pPr>
        <w:pStyle w:val="BodyText"/>
        <w:spacing w:before="9"/>
        <w:rPr>
          <w:rFonts w:ascii="Cambria Math"/>
          <w:sz w:val="29"/>
        </w:rPr>
      </w:pPr>
    </w:p>
    <w:p>
      <w:pPr>
        <w:pStyle w:val="BodyText"/>
        <w:spacing w:line="480" w:lineRule="auto" w:before="90"/>
        <w:ind w:left="312" w:right="817"/>
        <w:jc w:val="both"/>
      </w:pPr>
      <w:r>
        <w:rPr/>
        <w:t>Where, K</w:t>
      </w:r>
      <w:r>
        <w:rPr>
          <w:vertAlign w:val="subscript"/>
        </w:rPr>
        <w:t>el</w:t>
      </w:r>
      <w:r>
        <w:rPr>
          <w:vertAlign w:val="baseline"/>
        </w:rPr>
        <w:t> is the slope of the first order plot based on the equation for one compartment 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final slope of the biphasic plot based on the equation for two compartment models. Half</w:t>
      </w:r>
      <w:r>
        <w:rPr>
          <w:spacing w:val="1"/>
          <w:vertAlign w:val="baseline"/>
        </w:rPr>
        <w:t> </w:t>
      </w:r>
      <w:r>
        <w:rPr>
          <w:vertAlign w:val="baseline"/>
        </w:rPr>
        <w:t>life can be determined graphically from a plot of the drug concentration in the blood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time on a</w:t>
      </w:r>
      <w:r>
        <w:rPr>
          <w:spacing w:val="-2"/>
          <w:vertAlign w:val="baseline"/>
        </w:rPr>
        <w:t> </w:t>
      </w:r>
      <w:r>
        <w:rPr>
          <w:vertAlign w:val="baseline"/>
        </w:rPr>
        <w:t>log</w:t>
      </w:r>
      <w:r>
        <w:rPr>
          <w:spacing w:val="-2"/>
          <w:vertAlign w:val="baseline"/>
        </w:rPr>
        <w:t> </w:t>
      </w:r>
      <w:r>
        <w:rPr>
          <w:vertAlign w:val="baseline"/>
        </w:rPr>
        <w:t>scale.</w:t>
      </w:r>
    </w:p>
    <w:p>
      <w:pPr>
        <w:pStyle w:val="Heading1"/>
        <w:numPr>
          <w:ilvl w:val="2"/>
          <w:numId w:val="32"/>
        </w:numPr>
        <w:tabs>
          <w:tab w:pos="853" w:val="left" w:leader="none"/>
        </w:tabs>
        <w:spacing w:line="240" w:lineRule="auto" w:before="3" w:after="0"/>
        <w:ind w:left="852" w:right="0" w:hanging="541"/>
        <w:jc w:val="both"/>
      </w:pPr>
      <w:bookmarkStart w:name="_TOC_250038" w:id="53"/>
      <w:r>
        <w:rPr/>
        <w:t>Volume</w:t>
      </w:r>
      <w:r>
        <w:rPr>
          <w:spacing w:val="-2"/>
        </w:rPr>
        <w:t> </w:t>
      </w:r>
      <w:r>
        <w:rPr/>
        <w:t>of distribution</w:t>
      </w:r>
      <w:r>
        <w:rPr>
          <w:spacing w:val="-1"/>
        </w:rPr>
        <w:t> </w:t>
      </w:r>
      <w:bookmarkEnd w:id="53"/>
      <w:r>
        <w:rPr/>
        <w:t>(Vd)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673" w:val="left" w:leader="none"/>
        </w:tabs>
        <w:spacing w:line="480" w:lineRule="auto" w:before="0" w:after="0"/>
        <w:ind w:left="672" w:right="817" w:hanging="360"/>
        <w:jc w:val="both"/>
        <w:rPr>
          <w:sz w:val="24"/>
        </w:rPr>
      </w:pPr>
      <w:r>
        <w:rPr>
          <w:sz w:val="24"/>
        </w:rPr>
        <w:t>Initial volume of distribution: - this is the ratio of the administered dose to the plasma</w:t>
      </w:r>
      <w:r>
        <w:rPr>
          <w:spacing w:val="1"/>
          <w:sz w:val="24"/>
        </w:rPr>
        <w:t> </w:t>
      </w:r>
      <w:r>
        <w:rPr>
          <w:sz w:val="24"/>
        </w:rPr>
        <w:t>drug</w:t>
      </w:r>
      <w:r>
        <w:rPr>
          <w:spacing w:val="-2"/>
          <w:sz w:val="24"/>
        </w:rPr>
        <w:t> </w:t>
      </w:r>
      <w:r>
        <w:rPr>
          <w:sz w:val="24"/>
        </w:rPr>
        <w:t>concentration extrapolated</w:t>
      </w:r>
      <w:r>
        <w:rPr>
          <w:spacing w:val="-1"/>
          <w:sz w:val="24"/>
        </w:rPr>
        <w:t> </w:t>
      </w:r>
      <w:r>
        <w:rPr>
          <w:sz w:val="24"/>
        </w:rPr>
        <w:t>to zero time</w:t>
      </w:r>
      <w:r>
        <w:rPr>
          <w:spacing w:val="-2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2"/>
          <w:sz w:val="24"/>
        </w:rPr>
        <w:t> </w:t>
      </w:r>
      <w:r>
        <w:rPr>
          <w:sz w:val="24"/>
        </w:rPr>
        <w:t>IV</w:t>
      </w:r>
      <w:r>
        <w:rPr>
          <w:spacing w:val="-1"/>
          <w:sz w:val="24"/>
        </w:rPr>
        <w:t> </w:t>
      </w:r>
      <w:r>
        <w:rPr>
          <w:sz w:val="24"/>
        </w:rPr>
        <w:t>injection.</w:t>
      </w:r>
    </w:p>
    <w:p>
      <w:pPr>
        <w:pStyle w:val="ListParagraph"/>
        <w:numPr>
          <w:ilvl w:val="0"/>
          <w:numId w:val="33"/>
        </w:numPr>
        <w:tabs>
          <w:tab w:pos="673" w:val="left" w:leader="none"/>
        </w:tabs>
        <w:spacing w:line="480" w:lineRule="auto" w:before="0" w:after="0"/>
        <w:ind w:left="672" w:right="815" w:hanging="360"/>
        <w:jc w:val="both"/>
        <w:rPr>
          <w:sz w:val="24"/>
        </w:rPr>
      </w:pPr>
      <w:r>
        <w:rPr>
          <w:sz w:val="24"/>
        </w:rPr>
        <w:t>Apparent volume of distribution: - this is hypothetically defined as the volume of body</w:t>
      </w:r>
      <w:r>
        <w:rPr>
          <w:spacing w:val="1"/>
          <w:sz w:val="24"/>
        </w:rPr>
        <w:t> </w:t>
      </w:r>
      <w:r>
        <w:rPr>
          <w:sz w:val="24"/>
        </w:rPr>
        <w:t>water which would be required to contain the amount of drug in the body, if it were</w:t>
      </w:r>
      <w:r>
        <w:rPr>
          <w:spacing w:val="1"/>
          <w:sz w:val="24"/>
        </w:rPr>
        <w:t> </w:t>
      </w:r>
      <w:r>
        <w:rPr>
          <w:sz w:val="24"/>
        </w:rPr>
        <w:t>uniformly</w:t>
      </w:r>
      <w:r>
        <w:rPr>
          <w:spacing w:val="-6"/>
          <w:sz w:val="24"/>
        </w:rPr>
        <w:t> </w:t>
      </w:r>
      <w:r>
        <w:rPr>
          <w:sz w:val="24"/>
        </w:rPr>
        <w:t>present in the</w:t>
      </w:r>
      <w:r>
        <w:rPr>
          <w:spacing w:val="1"/>
          <w:sz w:val="24"/>
        </w:rPr>
        <w:t> </w:t>
      </w:r>
      <w:r>
        <w:rPr>
          <w:sz w:val="24"/>
        </w:rPr>
        <w:t>same concentration in which it</w:t>
      </w:r>
      <w:r>
        <w:rPr>
          <w:spacing w:val="-1"/>
          <w:sz w:val="24"/>
        </w:rPr>
        <w:t> </w:t>
      </w:r>
      <w:r>
        <w:rPr>
          <w:sz w:val="24"/>
        </w:rPr>
        <w:t>is in the</w:t>
      </w:r>
      <w:r>
        <w:rPr>
          <w:spacing w:val="-1"/>
          <w:sz w:val="24"/>
        </w:rPr>
        <w:t> </w:t>
      </w:r>
      <w:r>
        <w:rPr>
          <w:sz w:val="24"/>
        </w:rPr>
        <w:t>blood or plasma.</w:t>
      </w:r>
    </w:p>
    <w:p>
      <w:pPr>
        <w:pStyle w:val="BodyText"/>
        <w:spacing w:line="480" w:lineRule="auto"/>
        <w:ind w:left="312" w:right="819"/>
        <w:jc w:val="both"/>
      </w:pPr>
      <w:r>
        <w:rPr/>
        <w:t>Volume of distribution (V</w:t>
      </w:r>
      <w:r>
        <w:rPr>
          <w:vertAlign w:val="subscript"/>
        </w:rPr>
        <w:t>d</w:t>
      </w:r>
      <w:r>
        <w:rPr>
          <w:vertAlign w:val="baseline"/>
        </w:rPr>
        <w:t>) relates the amount of drug in the body to the concentration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25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blood</w:t>
      </w:r>
      <w:r>
        <w:rPr>
          <w:spacing w:val="28"/>
          <w:vertAlign w:val="baseline"/>
        </w:rPr>
        <w:t> </w:t>
      </w:r>
      <w:r>
        <w:rPr>
          <w:vertAlign w:val="baseline"/>
        </w:rPr>
        <w:t>or</w:t>
      </w:r>
      <w:r>
        <w:rPr>
          <w:spacing w:val="27"/>
          <w:vertAlign w:val="baseline"/>
        </w:rPr>
        <w:t> </w:t>
      </w:r>
      <w:r>
        <w:rPr>
          <w:vertAlign w:val="baseline"/>
        </w:rPr>
        <w:t>plasma</w:t>
      </w:r>
      <w:r>
        <w:rPr>
          <w:spacing w:val="26"/>
          <w:vertAlign w:val="baseline"/>
        </w:rPr>
        <w:t> </w:t>
      </w:r>
      <w:r>
        <w:rPr>
          <w:vertAlign w:val="baseline"/>
        </w:rPr>
        <w:t>and</w:t>
      </w:r>
      <w:r>
        <w:rPr>
          <w:spacing w:val="28"/>
          <w:vertAlign w:val="baseline"/>
        </w:rPr>
        <w:t> </w:t>
      </w:r>
      <w:r>
        <w:rPr>
          <w:vertAlign w:val="baseline"/>
        </w:rPr>
        <w:t>has</w:t>
      </w:r>
      <w:r>
        <w:rPr>
          <w:spacing w:val="27"/>
          <w:vertAlign w:val="baseline"/>
        </w:rPr>
        <w:t> </w:t>
      </w:r>
      <w:r>
        <w:rPr>
          <w:vertAlign w:val="baseline"/>
        </w:rPr>
        <w:t>unit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l</w:t>
      </w:r>
      <w:r>
        <w:rPr>
          <w:spacing w:val="25"/>
          <w:vertAlign w:val="baseline"/>
        </w:rPr>
        <w:t> </w:t>
      </w:r>
      <w:r>
        <w:rPr>
          <w:vertAlign w:val="baseline"/>
        </w:rPr>
        <w:t>or</w:t>
      </w:r>
      <w:r>
        <w:rPr>
          <w:spacing w:val="27"/>
          <w:vertAlign w:val="baseline"/>
        </w:rPr>
        <w:t> </w:t>
      </w:r>
      <w:r>
        <w:rPr>
          <w:vertAlign w:val="baseline"/>
        </w:rPr>
        <w:t>l/Kg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28"/>
          <w:vertAlign w:val="baseline"/>
        </w:rPr>
        <w:t> </w:t>
      </w:r>
      <w:r>
        <w:rPr>
          <w:vertAlign w:val="baseline"/>
        </w:rPr>
        <w:t>it</w:t>
      </w:r>
      <w:r>
        <w:rPr>
          <w:spacing w:val="28"/>
          <w:vertAlign w:val="baseline"/>
        </w:rPr>
        <w:t> </w:t>
      </w:r>
      <w:r>
        <w:rPr>
          <w:vertAlign w:val="baseline"/>
        </w:rPr>
        <w:t>can</w:t>
      </w:r>
      <w:r>
        <w:rPr>
          <w:spacing w:val="28"/>
          <w:vertAlign w:val="baseline"/>
        </w:rPr>
        <w:t> </w:t>
      </w:r>
      <w:r>
        <w:rPr>
          <w:vertAlign w:val="baseline"/>
        </w:rPr>
        <w:t>be</w:t>
      </w:r>
      <w:r>
        <w:rPr>
          <w:spacing w:val="26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28"/>
          <w:vertAlign w:val="baseline"/>
        </w:rPr>
        <w:t> </w:t>
      </w:r>
      <w:r>
        <w:rPr>
          <w:vertAlign w:val="baseline"/>
        </w:rPr>
        <w:t>using</w:t>
      </w:r>
      <w:r>
        <w:rPr>
          <w:spacing w:val="26"/>
          <w:vertAlign w:val="baseline"/>
        </w:rPr>
        <w:t> </w:t>
      </w:r>
      <w:r>
        <w:rPr>
          <w:vertAlign w:val="baseline"/>
        </w:rPr>
        <w:t>equation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60" w:right="620"/>
        </w:sectPr>
      </w:pPr>
    </w:p>
    <w:p>
      <w:pPr>
        <w:pStyle w:val="BodyText"/>
        <w:spacing w:before="1"/>
        <w:ind w:left="312"/>
      </w:pPr>
      <w:r>
        <w:rPr/>
        <w:t>(1.15).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34" w:lineRule="exact"/>
        <w:ind w:left="312"/>
        <w:rPr>
          <w:rFonts w:ascii="Cambria Math"/>
        </w:rPr>
      </w:pPr>
      <w:r>
        <w:rPr/>
        <w:pict>
          <v:rect style="position:absolute;margin-left:139.460007pt;margin-top:7.562351pt;width:10.44pt;height:.84pt;mso-position-horizontal-relative:page;mso-position-vertical-relative:paragraph;z-index:-17912832" filled="true" fillcolor="#000000" stroked="false">
            <v:fill type="solid"/>
            <w10:wrap type="none"/>
          </v:rect>
        </w:pict>
      </w:r>
      <w:r>
        <w:rPr/>
        <w:t>Vd= V</w:t>
      </w:r>
      <w:r>
        <w:rPr>
          <w:spacing w:val="2"/>
        </w:rPr>
        <w:t> </w:t>
      </w:r>
      <w:r>
        <w:rPr/>
        <w:t>=</w:t>
      </w:r>
      <w:r>
        <w:rPr>
          <w:spacing w:val="44"/>
        </w:rPr>
        <w:t> </w:t>
      </w:r>
      <w:r>
        <w:rPr>
          <w:rFonts w:ascii="Cambria Math"/>
          <w:vertAlign w:val="superscript"/>
        </w:rPr>
        <w:t>D</w:t>
      </w:r>
    </w:p>
    <w:p>
      <w:pPr>
        <w:spacing w:line="152" w:lineRule="exact" w:before="0"/>
        <w:ind w:left="1229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Co</w:t>
      </w:r>
    </w:p>
    <w:p>
      <w:pPr>
        <w:pStyle w:val="BodyText"/>
        <w:spacing w:before="8"/>
        <w:rPr>
          <w:rFonts w:ascii="Cambria Math"/>
          <w:sz w:val="20"/>
        </w:rPr>
      </w:pPr>
    </w:p>
    <w:p>
      <w:pPr>
        <w:pStyle w:val="BodyText"/>
        <w:spacing w:line="480" w:lineRule="auto"/>
        <w:ind w:left="312" w:right="1198"/>
      </w:pPr>
      <w:r>
        <w:rPr/>
        <w:t>D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Dose</w:t>
      </w:r>
      <w:r>
        <w:rPr>
          <w:spacing w:val="-1"/>
        </w:rPr>
        <w:t> </w:t>
      </w:r>
      <w:r>
        <w:rPr/>
        <w:t>administered by</w:t>
      </w:r>
      <w:r>
        <w:rPr>
          <w:spacing w:val="-4"/>
        </w:rPr>
        <w:t> </w:t>
      </w:r>
      <w:r>
        <w:rPr/>
        <w:t>rapid</w:t>
      </w:r>
      <w:r>
        <w:rPr>
          <w:spacing w:val="-1"/>
        </w:rPr>
        <w:t> </w:t>
      </w:r>
      <w:r>
        <w:rPr/>
        <w:t>intravenous</w:t>
      </w:r>
      <w:r>
        <w:rPr>
          <w:spacing w:val="-1"/>
        </w:rPr>
        <w:t> </w:t>
      </w:r>
      <w:r>
        <w:rPr/>
        <w:t>injection</w:t>
      </w:r>
      <w:r>
        <w:rPr>
          <w:spacing w:val="-57"/>
        </w:rPr>
        <w:t> </w:t>
      </w:r>
      <w:r>
        <w:rPr/>
        <w:t>C</w:t>
      </w:r>
      <w:r>
        <w:rPr>
          <w:vertAlign w:val="subscript"/>
        </w:rPr>
        <w:t>o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theoretical blood concentration at</w:t>
      </w:r>
      <w:r>
        <w:rPr>
          <w:spacing w:val="-1"/>
          <w:vertAlign w:val="baseline"/>
        </w:rPr>
        <w:t> </w:t>
      </w:r>
      <w:r>
        <w:rPr>
          <w:vertAlign w:val="baseline"/>
        </w:rPr>
        <w:t>time</w:t>
      </w:r>
      <w:r>
        <w:rPr>
          <w:spacing w:val="-2"/>
          <w:vertAlign w:val="baseline"/>
        </w:rPr>
        <w:t> </w:t>
      </w:r>
      <w:r>
        <w:rPr>
          <w:vertAlign w:val="baseline"/>
        </w:rPr>
        <w:t>zero (0)</w:t>
      </w:r>
    </w:p>
    <w:p>
      <w:pPr>
        <w:pStyle w:val="BodyText"/>
        <w:spacing w:before="2"/>
        <w:ind w:left="312"/>
      </w:pPr>
      <w:r>
        <w:rPr/>
        <w:t>V</w:t>
      </w:r>
      <w:r>
        <w:rPr>
          <w:vertAlign w:val="subscript"/>
        </w:rPr>
        <w:t>d</w:t>
      </w:r>
      <w:r>
        <w:rPr>
          <w:vertAlign w:val="baseline"/>
        </w:rPr>
        <w:t>can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determined</w:t>
      </w:r>
      <w:r>
        <w:rPr>
          <w:spacing w:val="-1"/>
          <w:vertAlign w:val="baseline"/>
        </w:rPr>
        <w:t> </w:t>
      </w:r>
      <w:r>
        <w:rPr>
          <w:vertAlign w:val="baseline"/>
        </w:rPr>
        <w:t>from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mathematical</w:t>
      </w:r>
      <w:r>
        <w:rPr>
          <w:spacing w:val="-1"/>
          <w:vertAlign w:val="baseline"/>
        </w:rPr>
        <w:t> </w:t>
      </w:r>
      <w:r>
        <w:rPr>
          <w:vertAlign w:val="baseline"/>
        </w:rPr>
        <w:t>expression</w:t>
      </w:r>
    </w:p>
    <w:p>
      <w:pPr>
        <w:pStyle w:val="BodyText"/>
        <w:spacing w:before="6"/>
        <w:rPr>
          <w:sz w:val="40"/>
        </w:rPr>
      </w:pPr>
    </w:p>
    <w:p>
      <w:pPr>
        <w:pStyle w:val="BodyText"/>
        <w:spacing w:line="307" w:lineRule="exact"/>
        <w:ind w:left="312"/>
      </w:pPr>
      <w:r>
        <w:rPr/>
        <w:pict>
          <v:rect style="position:absolute;margin-left:122.300003pt;margin-top:11.236696pt;width:17.52pt;height:.83997pt;mso-position-horizontal-relative:page;mso-position-vertical-relative:paragraph;z-index:-17912320" filled="true" fillcolor="#000000" stroked="false">
            <v:fill type="solid"/>
            <w10:wrap type="none"/>
          </v:rect>
        </w:pict>
      </w:r>
      <w:r>
        <w:rPr>
          <w:rFonts w:ascii="Cambria Math"/>
        </w:rPr>
        <w:t>Vd</w:t>
      </w:r>
      <w:r>
        <w:rPr>
          <w:rFonts w:ascii="Cambria Math"/>
          <w:spacing w:val="-3"/>
        </w:rPr>
        <w:t> </w:t>
      </w:r>
      <w:r>
        <w:rPr>
          <w:rFonts w:ascii="Cambria Math"/>
        </w:rPr>
        <w:t>=</w:t>
      </w:r>
      <w:r>
        <w:rPr>
          <w:rFonts w:ascii="Cambria Math"/>
          <w:spacing w:val="22"/>
        </w:rPr>
        <w:t> </w:t>
      </w:r>
      <w:r>
        <w:rPr>
          <w:rFonts w:ascii="Cambria Math"/>
          <w:position w:val="14"/>
          <w:sz w:val="17"/>
        </w:rPr>
        <w:t>FD</w:t>
      </w:r>
      <w:r>
        <w:rPr>
          <w:rFonts w:ascii="Cambria Math"/>
          <w:spacing w:val="46"/>
          <w:position w:val="14"/>
          <w:sz w:val="17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1.16</w:t>
      </w:r>
    </w:p>
    <w:p>
      <w:pPr>
        <w:spacing w:line="152" w:lineRule="exact" w:before="0"/>
        <w:ind w:left="886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AUC</w:t>
      </w:r>
    </w:p>
    <w:p>
      <w:pPr>
        <w:pStyle w:val="BodyText"/>
        <w:spacing w:before="7"/>
        <w:rPr>
          <w:rFonts w:ascii="Cambria Math"/>
          <w:sz w:val="20"/>
        </w:rPr>
      </w:pPr>
    </w:p>
    <w:p>
      <w:pPr>
        <w:pStyle w:val="BodyText"/>
        <w:spacing w:before="1"/>
        <w:ind w:left="312"/>
      </w:pPr>
      <w:r>
        <w:rPr/>
        <w:t>Where;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312" w:right="4586"/>
      </w:pPr>
      <w:r>
        <w:rPr/>
        <w:t>F= Bioavailability</w:t>
      </w:r>
      <w:r>
        <w:rPr>
          <w:spacing w:val="-57"/>
        </w:rPr>
        <w:t> </w:t>
      </w:r>
      <w:r>
        <w:rPr/>
        <w:t>D=</w:t>
      </w:r>
      <w:r>
        <w:rPr>
          <w:spacing w:val="-2"/>
        </w:rPr>
        <w:t> </w:t>
      </w:r>
      <w:r>
        <w:rPr/>
        <w:t>Dose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1"/>
        <w:ind w:left="312"/>
      </w:pPr>
      <w:r>
        <w:rPr/>
        <w:t>equation</w:t>
      </w:r>
      <w:r>
        <w:rPr>
          <w:spacing w:val="-1"/>
        </w:rPr>
        <w:t> </w:t>
      </w:r>
      <w:r>
        <w:rPr/>
        <w:t>1.15</w:t>
      </w:r>
    </w:p>
    <w:p>
      <w:pPr>
        <w:spacing w:after="0"/>
        <w:sectPr>
          <w:type w:val="continuous"/>
          <w:pgSz w:w="12240" w:h="15840"/>
          <w:pgMar w:top="1360" w:bottom="280" w:left="1560" w:right="620"/>
          <w:cols w:num="2" w:equalWidth="0">
            <w:col w:w="6674" w:space="573"/>
            <w:col w:w="2813"/>
          </w:cols>
        </w:sectPr>
      </w:pPr>
    </w:p>
    <w:p>
      <w:pPr>
        <w:pStyle w:val="BodyText"/>
        <w:spacing w:before="72"/>
        <w:ind w:left="312"/>
        <w:jc w:val="both"/>
      </w:pPr>
      <w:r>
        <w:rPr/>
        <w:t>AUC=</w:t>
      </w:r>
      <w:r>
        <w:rPr>
          <w:spacing w:val="-2"/>
        </w:rPr>
        <w:t> </w:t>
      </w:r>
      <w:r>
        <w:rPr/>
        <w:t>Area</w:t>
      </w:r>
      <w:r>
        <w:rPr>
          <w:spacing w:val="-1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curve</w:t>
      </w:r>
    </w:p>
    <w:p>
      <w:pPr>
        <w:pStyle w:val="BodyText"/>
      </w:pPr>
    </w:p>
    <w:p>
      <w:pPr>
        <w:pStyle w:val="BodyText"/>
        <w:spacing w:line="480" w:lineRule="auto"/>
        <w:ind w:left="312" w:right="819"/>
        <w:jc w:val="both"/>
      </w:pPr>
      <w:r>
        <w:rPr/>
        <w:t>The volume of distribution for a given drug can change as a function of the patient’s age,</w:t>
      </w:r>
      <w:r>
        <w:rPr>
          <w:spacing w:val="1"/>
        </w:rPr>
        <w:t> </w:t>
      </w:r>
      <w:r>
        <w:rPr/>
        <w:t>gender,</w:t>
      </w:r>
      <w:r>
        <w:rPr>
          <w:spacing w:val="-1"/>
        </w:rPr>
        <w:t> </w:t>
      </w:r>
      <w:r>
        <w:rPr/>
        <w:t>disease</w:t>
      </w:r>
      <w:r>
        <w:rPr>
          <w:spacing w:val="-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body</w:t>
      </w:r>
      <w:r>
        <w:rPr>
          <w:spacing w:val="-5"/>
        </w:rPr>
        <w:t> </w:t>
      </w:r>
      <w:r>
        <w:rPr/>
        <w:t>composition (Goodman</w:t>
      </w:r>
      <w:r>
        <w:rPr>
          <w:spacing w:val="-1"/>
        </w:rPr>
        <w:t> </w:t>
      </w:r>
      <w:r>
        <w:rPr/>
        <w:t>and Gilman, 1996).</w:t>
      </w:r>
    </w:p>
    <w:p>
      <w:pPr>
        <w:pStyle w:val="Heading1"/>
        <w:numPr>
          <w:ilvl w:val="2"/>
          <w:numId w:val="32"/>
        </w:numPr>
        <w:tabs>
          <w:tab w:pos="853" w:val="left" w:leader="none"/>
        </w:tabs>
        <w:spacing w:line="240" w:lineRule="auto" w:before="5" w:after="0"/>
        <w:ind w:left="852" w:right="0" w:hanging="541"/>
        <w:jc w:val="both"/>
      </w:pPr>
      <w:bookmarkStart w:name="_TOC_250037" w:id="54"/>
      <w:r>
        <w:rPr/>
        <w:t>Total</w:t>
      </w:r>
      <w:r>
        <w:rPr>
          <w:spacing w:val="-2"/>
        </w:rPr>
        <w:t> </w:t>
      </w:r>
      <w:r>
        <w:rPr/>
        <w:t>body</w:t>
      </w:r>
      <w:r>
        <w:rPr>
          <w:spacing w:val="-1"/>
        </w:rPr>
        <w:t> </w:t>
      </w:r>
      <w:r>
        <w:rPr/>
        <w:t>clearance</w:t>
      </w:r>
      <w:r>
        <w:rPr>
          <w:spacing w:val="-2"/>
        </w:rPr>
        <w:t> </w:t>
      </w:r>
      <w:bookmarkEnd w:id="54"/>
      <w:r>
        <w:rPr/>
        <w:t>(Cl)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12" w:right="820"/>
        <w:jc w:val="both"/>
      </w:pPr>
      <w:r>
        <w:rPr/>
        <w:t>This is the capacity of the organism to eliminate a substance after it has reached the general</w:t>
      </w:r>
      <w:r>
        <w:rPr>
          <w:spacing w:val="1"/>
        </w:rPr>
        <w:t> </w:t>
      </w:r>
      <w:r>
        <w:rPr/>
        <w:t>circulation. It is the total sum of all the individual clearances by the organs as represented in</w:t>
      </w:r>
      <w:r>
        <w:rPr>
          <w:spacing w:val="1"/>
        </w:rPr>
        <w:t> </w:t>
      </w:r>
      <w:r>
        <w:rPr/>
        <w:t>equation (1.17). It reflects the volume of blood completely cleared of the drug per unit time.</w:t>
      </w:r>
      <w:r>
        <w:rPr>
          <w:spacing w:val="1"/>
        </w:rPr>
        <w:t> </w:t>
      </w:r>
      <w:r>
        <w:rPr/>
        <w:t>Organ clearance refers to the volume of blood or plasma completely cleared of a drug by the</w:t>
      </w:r>
      <w:r>
        <w:rPr>
          <w:spacing w:val="-57"/>
        </w:rPr>
        <w:t> </w:t>
      </w:r>
      <w:r>
        <w:rPr/>
        <w:t>organ</w:t>
      </w:r>
      <w:r>
        <w:rPr>
          <w:spacing w:val="-1"/>
        </w:rPr>
        <w:t> </w:t>
      </w:r>
      <w:r>
        <w:rPr/>
        <w:t>per unit time.</w:t>
      </w:r>
    </w:p>
    <w:p>
      <w:pPr>
        <w:tabs>
          <w:tab w:pos="6531" w:val="left" w:leader="none"/>
        </w:tabs>
        <w:spacing w:before="3"/>
        <w:ind w:left="312" w:right="0" w:firstLine="0"/>
        <w:jc w:val="both"/>
        <w:rPr>
          <w:sz w:val="24"/>
        </w:rPr>
      </w:pPr>
      <w:r>
        <w:rPr>
          <w:spacing w:val="-1"/>
          <w:sz w:val="24"/>
        </w:rPr>
        <w:t>Total</w:t>
      </w:r>
      <w:r>
        <w:rPr>
          <w:sz w:val="24"/>
        </w:rPr>
        <w:t> </w:t>
      </w:r>
      <w:r>
        <w:rPr>
          <w:spacing w:val="-1"/>
          <w:sz w:val="24"/>
        </w:rPr>
        <w:t>clearance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= Cl</w:t>
      </w:r>
      <w:r>
        <w:rPr>
          <w:spacing w:val="-1"/>
          <w:position w:val="-2"/>
          <w:sz w:val="16"/>
        </w:rPr>
        <w:t>renal</w:t>
      </w:r>
      <w:r>
        <w:rPr>
          <w:position w:val="-2"/>
          <w:sz w:val="16"/>
        </w:rPr>
        <w:t> </w:t>
      </w:r>
      <w:r>
        <w:rPr>
          <w:sz w:val="24"/>
        </w:rPr>
        <w:t>+</w:t>
      </w:r>
      <w:r>
        <w:rPr>
          <w:spacing w:val="1"/>
          <w:sz w:val="24"/>
        </w:rPr>
        <w:t> </w:t>
      </w:r>
      <w:r>
        <w:rPr>
          <w:sz w:val="24"/>
        </w:rPr>
        <w:t>Cl</w:t>
      </w:r>
      <w:r>
        <w:rPr>
          <w:position w:val="-2"/>
          <w:sz w:val="16"/>
        </w:rPr>
        <w:t>hepatic</w:t>
      </w:r>
      <w:r>
        <w:rPr>
          <w:spacing w:val="1"/>
          <w:position w:val="-2"/>
          <w:sz w:val="16"/>
        </w:rPr>
        <w:t> </w:t>
      </w:r>
      <w:r>
        <w:rPr>
          <w:sz w:val="24"/>
        </w:rPr>
        <w:t>+ Cl</w:t>
      </w:r>
      <w:r>
        <w:rPr>
          <w:spacing w:val="-21"/>
          <w:sz w:val="24"/>
        </w:rPr>
        <w:t> </w:t>
      </w:r>
      <w:r>
        <w:rPr>
          <w:position w:val="-2"/>
          <w:sz w:val="16"/>
        </w:rPr>
        <w:t>other</w:t>
      </w:r>
      <w:r>
        <w:rPr>
          <w:spacing w:val="-1"/>
          <w:position w:val="-2"/>
          <w:sz w:val="16"/>
        </w:rPr>
        <w:t> </w:t>
      </w:r>
      <w:r>
        <w:rPr>
          <w:position w:val="-2"/>
          <w:sz w:val="16"/>
        </w:rPr>
        <w:t>organs of</w:t>
      </w:r>
      <w:r>
        <w:rPr>
          <w:spacing w:val="-1"/>
          <w:position w:val="-2"/>
          <w:sz w:val="16"/>
        </w:rPr>
        <w:t> </w:t>
      </w:r>
      <w:r>
        <w:rPr>
          <w:position w:val="-2"/>
          <w:sz w:val="16"/>
        </w:rPr>
        <w:t>metabolism</w:t>
        <w:tab/>
      </w:r>
      <w:r>
        <w:rPr>
          <w:sz w:val="24"/>
        </w:rPr>
        <w:t>equation</w:t>
      </w:r>
      <w:r>
        <w:rPr>
          <w:spacing w:val="-1"/>
          <w:sz w:val="24"/>
        </w:rPr>
        <w:t> </w:t>
      </w:r>
      <w:r>
        <w:rPr>
          <w:sz w:val="24"/>
        </w:rPr>
        <w:t>1.17</w:t>
      </w:r>
    </w:p>
    <w:p>
      <w:pPr>
        <w:pStyle w:val="BodyText"/>
        <w:rPr>
          <w:sz w:val="40"/>
        </w:rPr>
      </w:pPr>
    </w:p>
    <w:p>
      <w:pPr>
        <w:pStyle w:val="BodyText"/>
        <w:spacing w:line="482" w:lineRule="auto"/>
        <w:ind w:left="312" w:right="818"/>
        <w:jc w:val="both"/>
      </w:pPr>
      <w:r>
        <w:rPr/>
        <w:t>Clearance by any organ depends on the blood flow through the organ and the extraction ratio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 drug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the same organ can be</w:t>
      </w:r>
      <w:r>
        <w:rPr>
          <w:spacing w:val="-1"/>
        </w:rPr>
        <w:t> </w:t>
      </w:r>
      <w:r>
        <w:rPr/>
        <w:t>calculated using</w:t>
      </w:r>
      <w:r>
        <w:rPr>
          <w:spacing w:val="-2"/>
        </w:rPr>
        <w:t> </w:t>
      </w:r>
      <w:r>
        <w:rPr/>
        <w:t>equation (1.18);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34" w:lineRule="exact" w:before="1"/>
        <w:ind w:left="312"/>
        <w:jc w:val="both"/>
      </w:pPr>
      <w:r>
        <w:rPr/>
        <w:pict>
          <v:rect style="position:absolute;margin-left:176.660004pt;margin-top:7.612357pt;width:33.984pt;height:.84pt;mso-position-horizontal-relative:page;mso-position-vertical-relative:paragraph;z-index:-17911808" filled="true" fillcolor="#000000" stroked="false">
            <v:fill type="solid"/>
            <w10:wrap type="none"/>
          </v:rect>
        </w:pict>
      </w:r>
      <w:r>
        <w:rPr/>
        <w:t>Clearance</w:t>
      </w:r>
      <w:r>
        <w:rPr>
          <w:spacing w:val="12"/>
        </w:rPr>
        <w:t> </w:t>
      </w:r>
      <w:r>
        <w:rPr/>
        <w:t>(Cl)</w:t>
      </w:r>
      <w:r>
        <w:rPr>
          <w:spacing w:val="28"/>
        </w:rPr>
        <w:t> </w:t>
      </w:r>
      <w:r>
        <w:rPr/>
        <w:t>=</w:t>
      </w:r>
      <w:r>
        <w:rPr>
          <w:rFonts w:ascii="Cambria Math"/>
          <w:vertAlign w:val="superscript"/>
        </w:rPr>
        <w:t>0.693.Vd</w:t>
      </w:r>
      <w:r>
        <w:rPr>
          <w:vertAlign w:val="baseline"/>
        </w:rPr>
        <w:t>equation</w:t>
      </w:r>
      <w:r>
        <w:rPr>
          <w:spacing w:val="13"/>
          <w:vertAlign w:val="baseline"/>
        </w:rPr>
        <w:t> </w:t>
      </w:r>
      <w:r>
        <w:rPr>
          <w:vertAlign w:val="baseline"/>
        </w:rPr>
        <w:t>1.18</w:t>
      </w:r>
    </w:p>
    <w:p>
      <w:pPr>
        <w:spacing w:line="152" w:lineRule="exact" w:before="0"/>
        <w:ind w:left="2045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t1/2</w:t>
      </w:r>
      <w:r>
        <w:rPr>
          <w:rFonts w:ascii="Cambria Math"/>
          <w:spacing w:val="11"/>
          <w:sz w:val="17"/>
        </w:rPr>
        <w:t> </w:t>
      </w:r>
      <w:r>
        <w:rPr>
          <w:rFonts w:ascii="Cambria Math"/>
          <w:sz w:val="17"/>
        </w:rPr>
        <w:t>el</w:t>
      </w:r>
    </w:p>
    <w:p>
      <w:pPr>
        <w:pStyle w:val="BodyText"/>
        <w:spacing w:before="10"/>
        <w:rPr>
          <w:rFonts w:ascii="Cambria Math"/>
          <w:sz w:val="15"/>
        </w:rPr>
      </w:pPr>
    </w:p>
    <w:p>
      <w:pPr>
        <w:pStyle w:val="BodyText"/>
        <w:spacing w:line="480" w:lineRule="auto" w:before="90"/>
        <w:ind w:left="312" w:right="5193"/>
      </w:pPr>
      <w:r>
        <w:rPr/>
        <w:t>Where, Vd =</w:t>
      </w:r>
      <w:r>
        <w:rPr>
          <w:spacing w:val="1"/>
        </w:rPr>
        <w:t> </w:t>
      </w:r>
      <w:r>
        <w:rPr/>
        <w:t>Apparent volume of distribution</w:t>
      </w:r>
      <w:r>
        <w:rPr>
          <w:spacing w:val="-58"/>
        </w:rPr>
        <w:t> </w:t>
      </w:r>
      <w:r>
        <w:rPr/>
        <w:t>t</w:t>
      </w:r>
      <w:r>
        <w:rPr>
          <w:vertAlign w:val="subscript"/>
        </w:rPr>
        <w:t>1/2el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Elemination half</w:t>
      </w:r>
      <w:r>
        <w:rPr>
          <w:spacing w:val="-1"/>
          <w:vertAlign w:val="baseline"/>
        </w:rPr>
        <w:t> </w:t>
      </w:r>
      <w:r>
        <w:rPr>
          <w:vertAlign w:val="baseline"/>
        </w:rPr>
        <w:t>life</w:t>
      </w:r>
    </w:p>
    <w:p>
      <w:pPr>
        <w:pStyle w:val="BodyText"/>
        <w:ind w:left="312"/>
      </w:pPr>
      <w:r>
        <w:rPr/>
        <w:t>It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unit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Litre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hour</w:t>
      </w:r>
      <w:r>
        <w:rPr>
          <w:spacing w:val="-1"/>
        </w:rPr>
        <w:t> </w:t>
      </w:r>
      <w:r>
        <w:rPr/>
        <w:t>(lh</w:t>
      </w:r>
      <w:r>
        <w:rPr>
          <w:vertAlign w:val="superscript"/>
        </w:rPr>
        <w:t>-1</w:t>
      </w:r>
      <w:r>
        <w:rPr>
          <w:vertAlign w:val="baseline"/>
        </w:rPr>
        <w:t>).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32"/>
        </w:numPr>
        <w:tabs>
          <w:tab w:pos="853" w:val="left" w:leader="none"/>
        </w:tabs>
        <w:spacing w:line="240" w:lineRule="auto" w:before="0" w:after="0"/>
        <w:ind w:left="852" w:right="0" w:hanging="541"/>
        <w:jc w:val="both"/>
      </w:pPr>
      <w:bookmarkStart w:name="_TOC_250036" w:id="55"/>
      <w:r>
        <w:rPr/>
        <w:t>Lag</w:t>
      </w:r>
      <w:r>
        <w:rPr>
          <w:spacing w:val="-1"/>
        </w:rPr>
        <w:t> </w:t>
      </w:r>
      <w:bookmarkEnd w:id="55"/>
      <w:r>
        <w:rPr/>
        <w:t>time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12" w:right="820"/>
        <w:jc w:val="both"/>
      </w:pPr>
      <w:r>
        <w:rPr/>
        <w:t>Lag time in pharmacokinetics corresponds to the finite time taken for a drug to appear in</w:t>
      </w:r>
      <w:r>
        <w:rPr>
          <w:spacing w:val="1"/>
        </w:rPr>
        <w:t> </w:t>
      </w:r>
      <w:r>
        <w:rPr/>
        <w:t>systemic circulation following extravascular administration. Lag time is a reflection of the</w:t>
      </w:r>
      <w:r>
        <w:rPr>
          <w:spacing w:val="1"/>
        </w:rPr>
        <w:t> </w:t>
      </w:r>
      <w:r>
        <w:rPr/>
        <w:t>processes associated with the absorption phase such drug dissolution and / or release from</w:t>
      </w:r>
      <w:r>
        <w:rPr>
          <w:spacing w:val="1"/>
        </w:rPr>
        <w:t> </w:t>
      </w:r>
      <w:r>
        <w:rPr/>
        <w:t>the delivery system and drug migration to the absorbing surface. It can be calculated using</w:t>
      </w:r>
      <w:r>
        <w:rPr>
          <w:spacing w:val="1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(1.19);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60" w:right="620"/>
        </w:sectPr>
      </w:pPr>
    </w:p>
    <w:p>
      <w:pPr>
        <w:spacing w:line="118" w:lineRule="exact" w:before="52"/>
        <w:ind w:left="0" w:right="215" w:firstLine="0"/>
        <w:jc w:val="right"/>
        <w:rPr>
          <w:rFonts w:ascii="Cambria Math"/>
          <w:sz w:val="14"/>
        </w:rPr>
      </w:pPr>
      <w:r>
        <w:rPr>
          <w:rFonts w:ascii="Cambria Math"/>
          <w:w w:val="99"/>
          <w:sz w:val="14"/>
        </w:rPr>
        <w:t>a</w:t>
      </w:r>
    </w:p>
    <w:p>
      <w:pPr>
        <w:spacing w:line="109" w:lineRule="exact" w:before="0"/>
        <w:ind w:left="1430" w:right="13" w:firstLine="0"/>
        <w:jc w:val="center"/>
        <w:rPr>
          <w:rFonts w:ascii="Cambria Math"/>
          <w:sz w:val="17"/>
        </w:rPr>
      </w:pPr>
      <w:r>
        <w:rPr/>
        <w:pict>
          <v:rect style="position:absolute;margin-left:167.179993pt;margin-top:3.020714pt;width:4.68pt;height:.600010pt;mso-position-horizontal-relative:page;mso-position-vertical-relative:paragraph;z-index:-17911296" filled="true" fillcolor="#000000" stroked="false">
            <v:fill type="solid"/>
            <w10:wrap type="none"/>
          </v:rect>
        </w:pict>
      </w:r>
      <w:r>
        <w:rPr>
          <w:rFonts w:ascii="Cambria Math"/>
          <w:spacing w:val="-1"/>
          <w:sz w:val="17"/>
        </w:rPr>
        <w:t>In</w:t>
      </w:r>
      <w:r>
        <w:rPr>
          <w:rFonts w:ascii="Cambria Math"/>
          <w:spacing w:val="-18"/>
          <w:sz w:val="17"/>
        </w:rPr>
        <w:t> </w:t>
      </w:r>
      <w:r>
        <w:rPr>
          <w:rFonts w:ascii="Cambria Math"/>
          <w:sz w:val="17"/>
        </w:rPr>
        <w:t>(</w:t>
      </w:r>
      <w:r>
        <w:rPr>
          <w:rFonts w:ascii="Cambria Math"/>
          <w:spacing w:val="19"/>
          <w:sz w:val="17"/>
        </w:rPr>
        <w:t> </w:t>
      </w:r>
      <w:r>
        <w:rPr>
          <w:rFonts w:ascii="Cambria Math"/>
          <w:sz w:val="17"/>
        </w:rPr>
        <w:t>)</w:t>
      </w:r>
    </w:p>
    <w:p>
      <w:pPr>
        <w:pStyle w:val="BodyText"/>
        <w:tabs>
          <w:tab w:pos="1783" w:val="left" w:leader="none"/>
          <w:tab w:pos="2073" w:val="left" w:leader="none"/>
        </w:tabs>
        <w:spacing w:line="190" w:lineRule="exact"/>
        <w:ind w:left="312"/>
        <w:rPr>
          <w:rFonts w:ascii="Cambria Math"/>
        </w:rPr>
      </w:pPr>
      <w:r>
        <w:rPr/>
        <w:t>Lag</w:t>
      </w:r>
      <w:r>
        <w:rPr>
          <w:spacing w:val="-3"/>
        </w:rPr>
        <w:t> </w:t>
      </w:r>
      <w:r>
        <w:rPr/>
        <w:t>time</w:t>
      </w:r>
      <w:r>
        <w:rPr>
          <w:rFonts w:ascii="Cambria Math"/>
        </w:rPr>
        <w:t>=</w:t>
      </w:r>
      <w:r>
        <w:rPr>
          <w:rFonts w:ascii="Cambria Math"/>
          <w:u w:val="single"/>
          <w:vertAlign w:val="baseline"/>
        </w:rPr>
        <w:tab/>
      </w:r>
      <w:r>
        <w:rPr>
          <w:rFonts w:ascii="Cambria Math"/>
          <w:u w:val="single"/>
          <w:vertAlign w:val="superscript"/>
        </w:rPr>
        <w:t>b</w:t>
      </w:r>
      <w:r>
        <w:rPr>
          <w:rFonts w:ascii="Cambria Math"/>
          <w:u w:val="single"/>
          <w:vertAlign w:val="baseline"/>
        </w:rPr>
        <w:tab/>
      </w:r>
    </w:p>
    <w:p>
      <w:pPr>
        <w:spacing w:line="152" w:lineRule="exact" w:before="0"/>
        <w:ind w:left="1400" w:right="13" w:firstLine="0"/>
        <w:jc w:val="center"/>
        <w:rPr>
          <w:rFonts w:ascii="Cambria Math" w:hAnsi="Cambria Math"/>
          <w:sz w:val="17"/>
        </w:rPr>
      </w:pPr>
      <w:r>
        <w:rPr>
          <w:rFonts w:ascii="Cambria Math" w:hAnsi="Cambria Math"/>
          <w:spacing w:val="-1"/>
          <w:sz w:val="17"/>
        </w:rPr>
        <w:t>Ke</w:t>
      </w:r>
      <w:r>
        <w:rPr>
          <w:rFonts w:ascii="Cambria Math" w:hAnsi="Cambria Math"/>
          <w:spacing w:val="-15"/>
          <w:sz w:val="17"/>
        </w:rPr>
        <w:t> </w:t>
      </w:r>
      <w:r>
        <w:rPr>
          <w:rFonts w:ascii="Cambria Math" w:hAnsi="Cambria Math"/>
          <w:sz w:val="17"/>
        </w:rPr>
        <w:t>−Kab</w:t>
      </w:r>
    </w:p>
    <w:p>
      <w:pPr>
        <w:pStyle w:val="BodyText"/>
        <w:spacing w:before="5"/>
        <w:rPr>
          <w:rFonts w:ascii="Cambria Math"/>
          <w:sz w:val="20"/>
        </w:rPr>
      </w:pPr>
      <w:r>
        <w:rPr/>
        <w:br w:type="column"/>
      </w:r>
      <w:r>
        <w:rPr>
          <w:rFonts w:ascii="Cambria Math"/>
          <w:sz w:val="20"/>
        </w:rPr>
      </w:r>
    </w:p>
    <w:p>
      <w:pPr>
        <w:pStyle w:val="BodyText"/>
        <w:spacing w:before="1"/>
        <w:ind w:left="77"/>
      </w:pPr>
      <w:r>
        <w:rPr/>
        <w:t>equation</w:t>
      </w:r>
      <w:r>
        <w:rPr>
          <w:spacing w:val="-1"/>
        </w:rPr>
        <w:t> </w:t>
      </w:r>
      <w:r>
        <w:rPr/>
        <w:t>1.19</w:t>
      </w:r>
    </w:p>
    <w:p>
      <w:pPr>
        <w:spacing w:after="0"/>
        <w:sectPr>
          <w:pgSz w:w="12240" w:h="15840"/>
          <w:pgMar w:header="0" w:footer="1015" w:top="1360" w:bottom="1200" w:left="1560" w:right="620"/>
          <w:cols w:num="2" w:equalWidth="0">
            <w:col w:w="2074" w:space="40"/>
            <w:col w:w="7946"/>
          </w:cols>
        </w:sect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spacing w:before="90"/>
        <w:ind w:left="312"/>
        <w:jc w:val="both"/>
      </w:pPr>
      <w:r>
        <w:rPr/>
        <w:t>Where,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Y intercept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93" w:right="4856"/>
        <w:jc w:val="center"/>
      </w:pPr>
      <w:r>
        <w:rPr/>
        <w:t>b</w:t>
      </w:r>
      <w:r>
        <w:rPr>
          <w:spacing w:val="-1"/>
        </w:rPr>
        <w:t> </w:t>
      </w:r>
      <w:r>
        <w:rPr/>
        <w:t>= Intercept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line</w:t>
      </w:r>
      <w:r>
        <w:rPr>
          <w:spacing w:val="-2"/>
        </w:rPr>
        <w:t> </w:t>
      </w:r>
      <w:r>
        <w:rPr/>
        <w:t>of residuals</w:t>
      </w:r>
    </w:p>
    <w:p>
      <w:pPr>
        <w:pStyle w:val="BodyText"/>
      </w:pPr>
    </w:p>
    <w:p>
      <w:pPr>
        <w:pStyle w:val="BodyText"/>
        <w:ind w:left="295" w:right="4856"/>
        <w:jc w:val="center"/>
      </w:pPr>
      <w:r>
        <w:rPr/>
        <w:t>k</w:t>
      </w:r>
      <w:r>
        <w:rPr>
          <w:vertAlign w:val="subscript"/>
        </w:rPr>
        <w:t>el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k</w:t>
      </w:r>
      <w:r>
        <w:rPr>
          <w:vertAlign w:val="subscript"/>
        </w:rPr>
        <w:t>ab</w:t>
      </w:r>
      <w:r>
        <w:rPr>
          <w:vertAlign w:val="baseline"/>
        </w:rPr>
        <w:t> =</w:t>
      </w:r>
      <w:r>
        <w:rPr>
          <w:spacing w:val="-2"/>
          <w:vertAlign w:val="baseline"/>
        </w:rPr>
        <w:t> </w:t>
      </w:r>
      <w:r>
        <w:rPr>
          <w:vertAlign w:val="baseline"/>
        </w:rPr>
        <w:t>rate constant</w:t>
      </w:r>
      <w:r>
        <w:rPr>
          <w:spacing w:val="-1"/>
          <w:vertAlign w:val="baseline"/>
        </w:rPr>
        <w:t> </w:t>
      </w:r>
      <w:r>
        <w:rPr>
          <w:vertAlign w:val="baseline"/>
        </w:rPr>
        <w:t>of elimination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absortion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31"/>
        </w:numPr>
        <w:tabs>
          <w:tab w:pos="2971" w:val="left" w:leader="none"/>
        </w:tabs>
        <w:spacing w:line="240" w:lineRule="auto" w:before="0" w:after="0"/>
        <w:ind w:left="2970" w:right="0" w:hanging="302"/>
        <w:jc w:val="both"/>
      </w:pPr>
      <w:bookmarkStart w:name="_TOC_250035" w:id="56"/>
      <w:r>
        <w:rPr/>
        <w:t>Residual</w:t>
      </w:r>
      <w:r>
        <w:rPr>
          <w:spacing w:val="-3"/>
        </w:rPr>
        <w:t> </w:t>
      </w:r>
      <w:r>
        <w:rPr/>
        <w:t>Method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bookmarkEnd w:id="56"/>
      <w:r>
        <w:rPr/>
        <w:t>Pharmacokinetics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12" w:right="812"/>
        <w:jc w:val="both"/>
      </w:pPr>
      <w:r>
        <w:rPr/>
        <w:t>Residual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feathering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graphical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separation of exponent, such as separating absorption rate constant (K</w:t>
      </w:r>
      <w:r>
        <w:rPr>
          <w:vertAlign w:val="subscript"/>
        </w:rPr>
        <w:t>abs</w:t>
      </w:r>
      <w:r>
        <w:rPr>
          <w:vertAlign w:val="baseline"/>
        </w:rPr>
        <w:t> or α-slope) from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elimination rate constants (K</w:t>
      </w:r>
      <w:r>
        <w:rPr>
          <w:vertAlign w:val="subscript"/>
        </w:rPr>
        <w:t>el</w:t>
      </w:r>
      <w:r>
        <w:rPr>
          <w:vertAlign w:val="baseline"/>
        </w:rPr>
        <w:t> or β-slope). Thus it can be applied to drug that exhibit one-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compartment kinetics and for which the absorption are first order (Tozer, 1979). Under these</w:t>
      </w:r>
      <w:r>
        <w:rPr>
          <w:spacing w:val="-57"/>
          <w:vertAlign w:val="baseline"/>
        </w:rPr>
        <w:t> </w:t>
      </w:r>
      <w:r>
        <w:rPr>
          <w:vertAlign w:val="baseline"/>
        </w:rPr>
        <w:t>conditions,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rate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change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drug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body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simply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5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rate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and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rate out.</w:t>
      </w:r>
    </w:p>
    <w:p>
      <w:pPr>
        <w:pStyle w:val="BodyText"/>
        <w:spacing w:line="480" w:lineRule="auto" w:before="1"/>
        <w:ind w:left="312" w:right="817"/>
        <w:jc w:val="both"/>
      </w:pPr>
      <w:r>
        <w:rPr/>
        <w:t>For this graphical approach, the drug concentration data are plotted on a log scale versus</w:t>
      </w:r>
      <w:r>
        <w:rPr>
          <w:spacing w:val="1"/>
        </w:rPr>
        <w:t> </w:t>
      </w:r>
      <w:r>
        <w:rPr/>
        <w:t>time. In one compartment open model, the mono-exponential elimination slope is back</w:t>
      </w:r>
      <w:r>
        <w:rPr>
          <w:spacing w:val="1"/>
        </w:rPr>
        <w:t> </w:t>
      </w:r>
      <w:r>
        <w:rPr/>
        <w:t>extrapolated to the ordinate. The difference i.e. the residuals between the measured plasma</w:t>
      </w:r>
      <w:r>
        <w:rPr>
          <w:spacing w:val="1"/>
        </w:rPr>
        <w:t> </w:t>
      </w:r>
      <w:r>
        <w:rPr/>
        <w:t>concentrations and the corresponding values on the back extrapolated line at each sampling</w:t>
      </w:r>
      <w:r>
        <w:rPr>
          <w:spacing w:val="1"/>
        </w:rPr>
        <w:t> </w:t>
      </w:r>
      <w:r>
        <w:rPr/>
        <w:t>time point at the absorption phase are calculated. These residuals are then plotted semi-</w:t>
      </w:r>
      <w:r>
        <w:rPr>
          <w:spacing w:val="1"/>
        </w:rPr>
        <w:t> </w:t>
      </w:r>
      <w:r>
        <w:rPr/>
        <w:t>logarithmically versus time on the same graph. The slope of this plot yields an estimated</w:t>
      </w:r>
      <w:r>
        <w:rPr>
          <w:spacing w:val="1"/>
        </w:rPr>
        <w:t> </w:t>
      </w:r>
      <w:r>
        <w:rPr/>
        <w:t>absorption rate constant (K</w:t>
      </w:r>
      <w:r>
        <w:rPr>
          <w:vertAlign w:val="subscript"/>
        </w:rPr>
        <w:t>ab</w:t>
      </w:r>
      <w:r>
        <w:rPr>
          <w:vertAlign w:val="baseline"/>
        </w:rPr>
        <w:t>). This method of residuals is probably a reasonable means of</w:t>
      </w:r>
      <w:r>
        <w:rPr>
          <w:spacing w:val="1"/>
          <w:vertAlign w:val="baseline"/>
        </w:rPr>
        <w:t> </w:t>
      </w:r>
      <w:r>
        <w:rPr>
          <w:vertAlign w:val="baseline"/>
        </w:rPr>
        <w:t>graphically approximating the absorption rate constant if the data are well described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 between exponential terms and if the distribution of the drug in the body is truly</w:t>
      </w:r>
      <w:r>
        <w:rPr>
          <w:spacing w:val="1"/>
          <w:vertAlign w:val="baseline"/>
        </w:rPr>
        <w:t> </w:t>
      </w:r>
      <w:r>
        <w:rPr>
          <w:vertAlign w:val="baseline"/>
        </w:rPr>
        <w:t>uni-compartmental (Tozer, 1979). The lag time can also be determined from this method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point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interception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residual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back</w:t>
      </w:r>
      <w:r>
        <w:rPr>
          <w:spacing w:val="1"/>
          <w:vertAlign w:val="baseline"/>
        </w:rPr>
        <w:t> </w:t>
      </w:r>
      <w:r>
        <w:rPr>
          <w:vertAlign w:val="baseline"/>
        </w:rPr>
        <w:t>extrapolation.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156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spacing w:before="0"/>
        <w:ind w:left="295" w:right="800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spacing w:after="0"/>
        <w:jc w:val="center"/>
        <w:sectPr>
          <w:pgSz w:w="12240" w:h="15840"/>
          <w:pgMar w:header="0" w:footer="1015" w:top="1500" w:bottom="1200" w:left="1560" w:right="620"/>
        </w:sectPr>
      </w:pPr>
    </w:p>
    <w:p>
      <w:pPr>
        <w:pStyle w:val="Heading1"/>
        <w:numPr>
          <w:ilvl w:val="1"/>
          <w:numId w:val="34"/>
        </w:numPr>
        <w:tabs>
          <w:tab w:pos="3297" w:val="left" w:leader="none"/>
        </w:tabs>
        <w:spacing w:line="240" w:lineRule="auto" w:before="79" w:after="0"/>
        <w:ind w:left="3296" w:right="0" w:hanging="361"/>
        <w:jc w:val="left"/>
      </w:pPr>
      <w:bookmarkStart w:name="_TOC_250034" w:id="57"/>
      <w:r>
        <w:rPr/>
        <w:t>MATERIALS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bookmarkEnd w:id="57"/>
      <w:r>
        <w:rPr/>
        <w:t>METHODS</w:t>
      </w:r>
    </w:p>
    <w:p>
      <w:pPr>
        <w:pStyle w:val="BodyText"/>
        <w:spacing w:before="7"/>
        <w:rPr>
          <w:b/>
          <w:sz w:val="16"/>
        </w:rPr>
      </w:pPr>
    </w:p>
    <w:p>
      <w:pPr>
        <w:pStyle w:val="Heading1"/>
        <w:numPr>
          <w:ilvl w:val="1"/>
          <w:numId w:val="34"/>
        </w:numPr>
        <w:tabs>
          <w:tab w:pos="4463" w:val="left" w:leader="none"/>
        </w:tabs>
        <w:spacing w:line="240" w:lineRule="auto" w:before="90" w:after="0"/>
        <w:ind w:left="4462" w:right="0" w:hanging="361"/>
        <w:jc w:val="left"/>
      </w:pPr>
      <w:bookmarkStart w:name="_TOC_250033" w:id="58"/>
      <w:bookmarkEnd w:id="58"/>
      <w:r>
        <w:rPr/>
        <w:t>Materials</w:t>
      </w:r>
    </w:p>
    <w:p>
      <w:pPr>
        <w:pStyle w:val="Heading1"/>
        <w:numPr>
          <w:ilvl w:val="2"/>
          <w:numId w:val="35"/>
        </w:numPr>
        <w:tabs>
          <w:tab w:pos="853" w:val="left" w:leader="none"/>
        </w:tabs>
        <w:spacing w:line="240" w:lineRule="auto" w:before="98" w:after="0"/>
        <w:ind w:left="852" w:right="0" w:hanging="541"/>
        <w:jc w:val="left"/>
      </w:pPr>
      <w:bookmarkStart w:name="_TOC_250032" w:id="59"/>
      <w:bookmarkEnd w:id="59"/>
      <w:r>
        <w:rPr/>
        <w:t>Drugs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ListParagraph"/>
        <w:numPr>
          <w:ilvl w:val="3"/>
          <w:numId w:val="35"/>
        </w:numPr>
        <w:tabs>
          <w:tab w:pos="1032" w:val="left" w:leader="none"/>
          <w:tab w:pos="1033" w:val="left" w:leader="none"/>
        </w:tabs>
        <w:spacing w:line="480" w:lineRule="auto" w:before="90" w:after="0"/>
        <w:ind w:left="1032" w:right="821" w:hanging="500"/>
        <w:jc w:val="left"/>
        <w:rPr>
          <w:sz w:val="24"/>
        </w:rPr>
      </w:pPr>
      <w:r>
        <w:rPr>
          <w:sz w:val="24"/>
        </w:rPr>
        <w:t>Standard metronidazole powder was obtained as gift from Sam Pharmaceuticals Ltd.,</w:t>
      </w:r>
      <w:r>
        <w:rPr>
          <w:spacing w:val="-57"/>
          <w:sz w:val="24"/>
        </w:rPr>
        <w:t> </w:t>
      </w:r>
      <w:r>
        <w:rPr>
          <w:sz w:val="24"/>
        </w:rPr>
        <w:t>Ilorin</w:t>
      </w:r>
      <w:r>
        <w:rPr>
          <w:spacing w:val="-1"/>
          <w:sz w:val="24"/>
        </w:rPr>
        <w:t> </w:t>
      </w:r>
      <w:r>
        <w:rPr>
          <w:sz w:val="24"/>
        </w:rPr>
        <w:t>with a</w:t>
      </w:r>
      <w:r>
        <w:rPr>
          <w:spacing w:val="-1"/>
          <w:sz w:val="24"/>
        </w:rPr>
        <w:t> </w:t>
      </w:r>
      <w:r>
        <w:rPr>
          <w:sz w:val="24"/>
        </w:rPr>
        <w:t>batch number W15092105</w:t>
      </w:r>
    </w:p>
    <w:p>
      <w:pPr>
        <w:pStyle w:val="ListParagraph"/>
        <w:numPr>
          <w:ilvl w:val="3"/>
          <w:numId w:val="35"/>
        </w:numPr>
        <w:tabs>
          <w:tab w:pos="1032" w:val="left" w:leader="none"/>
          <w:tab w:pos="1033" w:val="left" w:leader="none"/>
        </w:tabs>
        <w:spacing w:line="480" w:lineRule="auto" w:before="0" w:after="0"/>
        <w:ind w:left="1032" w:right="815" w:hanging="581"/>
        <w:jc w:val="left"/>
        <w:rPr>
          <w:sz w:val="24"/>
        </w:rPr>
      </w:pP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two</w:t>
      </w:r>
      <w:r>
        <w:rPr>
          <w:spacing w:val="15"/>
          <w:sz w:val="24"/>
        </w:rPr>
        <w:t> </w:t>
      </w:r>
      <w:r>
        <w:rPr>
          <w:sz w:val="24"/>
        </w:rPr>
        <w:t>drug</w:t>
      </w:r>
      <w:r>
        <w:rPr>
          <w:spacing w:val="13"/>
          <w:sz w:val="24"/>
        </w:rPr>
        <w:t> </w:t>
      </w:r>
      <w:r>
        <w:rPr>
          <w:sz w:val="24"/>
        </w:rPr>
        <w:t>samples:</w:t>
      </w:r>
      <w:r>
        <w:rPr>
          <w:spacing w:val="18"/>
          <w:sz w:val="24"/>
        </w:rPr>
        <w:t> </w:t>
      </w:r>
      <w:r>
        <w:rPr>
          <w:sz w:val="24"/>
        </w:rPr>
        <w:t>metronidazole</w:t>
      </w:r>
      <w:r>
        <w:rPr>
          <w:spacing w:val="15"/>
          <w:sz w:val="24"/>
        </w:rPr>
        <w:t> </w:t>
      </w:r>
      <w:r>
        <w:rPr>
          <w:sz w:val="24"/>
        </w:rPr>
        <w:t>tablet</w:t>
      </w:r>
      <w:r>
        <w:rPr>
          <w:spacing w:val="16"/>
          <w:sz w:val="24"/>
        </w:rPr>
        <w:t> </w:t>
      </w:r>
      <w:r>
        <w:rPr>
          <w:sz w:val="24"/>
        </w:rPr>
        <w:t>(400mg)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ranitidine</w:t>
      </w:r>
      <w:r>
        <w:rPr>
          <w:spacing w:val="16"/>
          <w:sz w:val="24"/>
        </w:rPr>
        <w:t> </w:t>
      </w:r>
      <w:r>
        <w:rPr>
          <w:sz w:val="24"/>
        </w:rPr>
        <w:t>tablet</w:t>
      </w:r>
      <w:r>
        <w:rPr>
          <w:spacing w:val="16"/>
          <w:sz w:val="24"/>
        </w:rPr>
        <w:t> </w:t>
      </w:r>
      <w:r>
        <w:rPr>
          <w:sz w:val="24"/>
        </w:rPr>
        <w:t>(150</w:t>
      </w:r>
      <w:r>
        <w:rPr>
          <w:spacing w:val="14"/>
          <w:sz w:val="24"/>
        </w:rPr>
        <w:t> </w:t>
      </w:r>
      <w:r>
        <w:rPr>
          <w:sz w:val="24"/>
        </w:rPr>
        <w:t>mg)</w:t>
      </w:r>
      <w:r>
        <w:rPr>
          <w:spacing w:val="-57"/>
          <w:sz w:val="24"/>
        </w:rPr>
        <w:t> </w:t>
      </w:r>
      <w:r>
        <w:rPr>
          <w:sz w:val="24"/>
        </w:rPr>
        <w:t>purchased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2"/>
          <w:sz w:val="24"/>
        </w:rPr>
        <w:t> </w:t>
      </w:r>
      <w:r>
        <w:rPr>
          <w:sz w:val="24"/>
        </w:rPr>
        <w:t>Lamco</w:t>
      </w:r>
      <w:r>
        <w:rPr>
          <w:spacing w:val="-1"/>
          <w:sz w:val="24"/>
        </w:rPr>
        <w:t> </w:t>
      </w:r>
      <w:r>
        <w:rPr>
          <w:sz w:val="24"/>
        </w:rPr>
        <w:t>pharmacy,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manufactured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Cipla Ltd,</w:t>
      </w:r>
      <w:r>
        <w:rPr>
          <w:spacing w:val="4"/>
          <w:sz w:val="24"/>
        </w:rPr>
        <w:t> </w:t>
      </w:r>
      <w:r>
        <w:rPr>
          <w:sz w:val="24"/>
        </w:rPr>
        <w:t>India.</w:t>
      </w:r>
    </w:p>
    <w:p>
      <w:pPr>
        <w:pStyle w:val="Heading1"/>
        <w:numPr>
          <w:ilvl w:val="2"/>
          <w:numId w:val="35"/>
        </w:numPr>
        <w:tabs>
          <w:tab w:pos="853" w:val="left" w:leader="none"/>
        </w:tabs>
        <w:spacing w:line="240" w:lineRule="auto" w:before="6" w:after="0"/>
        <w:ind w:left="852" w:right="0" w:hanging="541"/>
        <w:jc w:val="left"/>
      </w:pPr>
      <w:bookmarkStart w:name="_TOC_250031" w:id="60"/>
      <w:bookmarkEnd w:id="60"/>
      <w:r>
        <w:rPr/>
        <w:t>Equipment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36"/>
        </w:numPr>
        <w:tabs>
          <w:tab w:pos="1033" w:val="left" w:leader="none"/>
        </w:tabs>
        <w:spacing w:line="240" w:lineRule="auto" w:before="1" w:after="0"/>
        <w:ind w:left="1032" w:right="0" w:hanging="361"/>
        <w:jc w:val="left"/>
        <w:rPr>
          <w:sz w:val="24"/>
        </w:rPr>
      </w:pPr>
      <w:r>
        <w:rPr>
          <w:sz w:val="24"/>
        </w:rPr>
        <w:t>Vortex</w:t>
      </w:r>
      <w:r>
        <w:rPr>
          <w:spacing w:val="-1"/>
          <w:sz w:val="24"/>
        </w:rPr>
        <w:t> </w:t>
      </w:r>
      <w:r>
        <w:rPr>
          <w:sz w:val="24"/>
        </w:rPr>
        <w:t>mixer</w:t>
      </w:r>
      <w:r>
        <w:rPr>
          <w:spacing w:val="-1"/>
          <w:sz w:val="24"/>
        </w:rPr>
        <w:t> </w:t>
      </w:r>
      <w:r>
        <w:rPr>
          <w:sz w:val="24"/>
        </w:rPr>
        <w:t>(Kanke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Kunke,</w:t>
      </w:r>
      <w:r>
        <w:rPr>
          <w:spacing w:val="-2"/>
          <w:sz w:val="24"/>
        </w:rPr>
        <w:t> </w:t>
      </w:r>
      <w:r>
        <w:rPr>
          <w:sz w:val="24"/>
        </w:rPr>
        <w:t>Germany)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6"/>
        </w:numPr>
        <w:tabs>
          <w:tab w:pos="1033" w:val="left" w:leader="none"/>
        </w:tabs>
        <w:spacing w:line="240" w:lineRule="auto" w:before="0" w:after="0"/>
        <w:ind w:left="1032" w:right="0" w:hanging="361"/>
        <w:jc w:val="left"/>
        <w:rPr>
          <w:sz w:val="24"/>
        </w:rPr>
      </w:pPr>
      <w:r>
        <w:rPr>
          <w:sz w:val="24"/>
        </w:rPr>
        <w:t>Centrifuge</w:t>
      </w:r>
      <w:r>
        <w:rPr>
          <w:spacing w:val="-4"/>
          <w:sz w:val="24"/>
        </w:rPr>
        <w:t> </w:t>
      </w:r>
      <w:r>
        <w:rPr>
          <w:sz w:val="24"/>
        </w:rPr>
        <w:t>(Gallenkamp, England)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1033" w:val="left" w:leader="none"/>
        </w:tabs>
        <w:spacing w:line="240" w:lineRule="auto" w:before="0" w:after="0"/>
        <w:ind w:left="1032" w:right="0" w:hanging="361"/>
        <w:jc w:val="left"/>
        <w:rPr>
          <w:sz w:val="24"/>
        </w:rPr>
      </w:pPr>
      <w:r>
        <w:rPr>
          <w:sz w:val="24"/>
        </w:rPr>
        <w:t>Flask</w:t>
      </w:r>
      <w:r>
        <w:rPr>
          <w:spacing w:val="-2"/>
          <w:sz w:val="24"/>
        </w:rPr>
        <w:t> </w:t>
      </w:r>
      <w:r>
        <w:rPr>
          <w:sz w:val="24"/>
        </w:rPr>
        <w:t>shaker</w:t>
      </w:r>
      <w:r>
        <w:rPr>
          <w:spacing w:val="-1"/>
          <w:sz w:val="24"/>
        </w:rPr>
        <w:t> </w:t>
      </w:r>
      <w:r>
        <w:rPr>
          <w:sz w:val="24"/>
        </w:rPr>
        <w:t>(Gallenkamp,</w:t>
      </w:r>
      <w:r>
        <w:rPr>
          <w:spacing w:val="-1"/>
          <w:sz w:val="24"/>
        </w:rPr>
        <w:t> </w:t>
      </w:r>
      <w:r>
        <w:rPr>
          <w:sz w:val="24"/>
        </w:rPr>
        <w:t>England)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1033" w:val="left" w:leader="none"/>
        </w:tabs>
        <w:spacing w:line="240" w:lineRule="auto" w:before="0" w:after="0"/>
        <w:ind w:left="1032" w:right="0" w:hanging="361"/>
        <w:jc w:val="left"/>
        <w:rPr>
          <w:sz w:val="24"/>
        </w:rPr>
      </w:pPr>
      <w:r>
        <w:rPr>
          <w:sz w:val="24"/>
        </w:rPr>
        <w:t>Hot</w:t>
      </w:r>
      <w:r>
        <w:rPr>
          <w:spacing w:val="-2"/>
          <w:sz w:val="24"/>
        </w:rPr>
        <w:t> </w:t>
      </w:r>
      <w:r>
        <w:rPr>
          <w:sz w:val="24"/>
        </w:rPr>
        <w:t>Air</w:t>
      </w:r>
      <w:r>
        <w:rPr>
          <w:spacing w:val="-2"/>
          <w:sz w:val="24"/>
        </w:rPr>
        <w:t> </w:t>
      </w:r>
      <w:r>
        <w:rPr>
          <w:sz w:val="24"/>
        </w:rPr>
        <w:t>Oven</w:t>
      </w:r>
      <w:r>
        <w:rPr>
          <w:spacing w:val="-1"/>
          <w:sz w:val="24"/>
        </w:rPr>
        <w:t> </w:t>
      </w:r>
      <w:r>
        <w:rPr>
          <w:sz w:val="24"/>
        </w:rPr>
        <w:t>(Gallenkamp,</w:t>
      </w:r>
      <w:r>
        <w:rPr>
          <w:spacing w:val="-1"/>
          <w:sz w:val="24"/>
        </w:rPr>
        <w:t> </w:t>
      </w:r>
      <w:r>
        <w:rPr>
          <w:sz w:val="24"/>
        </w:rPr>
        <w:t>England)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1033" w:val="left" w:leader="none"/>
        </w:tabs>
        <w:spacing w:line="240" w:lineRule="auto" w:before="0" w:after="0"/>
        <w:ind w:left="1032" w:right="0" w:hanging="361"/>
        <w:jc w:val="left"/>
        <w:rPr>
          <w:sz w:val="24"/>
        </w:rPr>
      </w:pPr>
      <w:r>
        <w:rPr>
          <w:sz w:val="24"/>
        </w:rPr>
        <w:t>UV</w:t>
      </w:r>
      <w:r>
        <w:rPr>
          <w:spacing w:val="-2"/>
          <w:sz w:val="24"/>
        </w:rPr>
        <w:t> </w:t>
      </w:r>
      <w:r>
        <w:rPr>
          <w:sz w:val="24"/>
        </w:rPr>
        <w:t>spectrophotometer</w:t>
      </w:r>
      <w:r>
        <w:rPr>
          <w:spacing w:val="-1"/>
          <w:sz w:val="24"/>
        </w:rPr>
        <w:t> </w:t>
      </w:r>
      <w:r>
        <w:rPr>
          <w:sz w:val="24"/>
        </w:rPr>
        <w:t>(Helios</w:t>
      </w:r>
      <w:r>
        <w:rPr>
          <w:spacing w:val="-1"/>
          <w:sz w:val="24"/>
        </w:rPr>
        <w:t> </w:t>
      </w:r>
      <w:r>
        <w:rPr>
          <w:sz w:val="24"/>
        </w:rPr>
        <w:t>Zeta,</w:t>
      </w:r>
      <w:r>
        <w:rPr>
          <w:spacing w:val="-1"/>
          <w:sz w:val="24"/>
        </w:rPr>
        <w:t> </w:t>
      </w:r>
      <w:r>
        <w:rPr>
          <w:sz w:val="24"/>
        </w:rPr>
        <w:t>Model</w:t>
      </w:r>
      <w:r>
        <w:rPr>
          <w:spacing w:val="-1"/>
          <w:sz w:val="24"/>
        </w:rPr>
        <w:t> </w:t>
      </w:r>
      <w:r>
        <w:rPr>
          <w:sz w:val="24"/>
        </w:rPr>
        <w:t>164617)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6"/>
        </w:numPr>
        <w:tabs>
          <w:tab w:pos="1033" w:val="left" w:leader="none"/>
        </w:tabs>
        <w:spacing w:line="240" w:lineRule="auto" w:before="0" w:after="0"/>
        <w:ind w:left="1032" w:right="0" w:hanging="361"/>
        <w:jc w:val="left"/>
        <w:rPr>
          <w:sz w:val="24"/>
        </w:rPr>
      </w:pPr>
      <w:r>
        <w:rPr>
          <w:sz w:val="24"/>
        </w:rPr>
        <w:t>Disintegration</w:t>
      </w:r>
      <w:r>
        <w:rPr>
          <w:spacing w:val="-3"/>
          <w:sz w:val="24"/>
        </w:rPr>
        <w:t> </w:t>
      </w:r>
      <w:r>
        <w:rPr>
          <w:sz w:val="24"/>
        </w:rPr>
        <w:t>rate</w:t>
      </w:r>
      <w:r>
        <w:rPr>
          <w:spacing w:val="-2"/>
          <w:sz w:val="24"/>
        </w:rPr>
        <w:t> </w:t>
      </w:r>
      <w:r>
        <w:rPr>
          <w:sz w:val="24"/>
        </w:rPr>
        <w:t>apparatus</w:t>
      </w:r>
      <w:r>
        <w:rPr>
          <w:spacing w:val="-2"/>
          <w:sz w:val="24"/>
        </w:rPr>
        <w:t> </w:t>
      </w:r>
      <w:r>
        <w:rPr>
          <w:sz w:val="24"/>
        </w:rPr>
        <w:t>(Erweka,</w:t>
      </w:r>
      <w:r>
        <w:rPr>
          <w:spacing w:val="-2"/>
          <w:sz w:val="24"/>
        </w:rPr>
        <w:t> </w:t>
      </w:r>
      <w:r>
        <w:rPr>
          <w:sz w:val="24"/>
        </w:rPr>
        <w:t>Germany)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1033" w:val="left" w:leader="none"/>
        </w:tabs>
        <w:spacing w:line="240" w:lineRule="auto" w:before="0" w:after="0"/>
        <w:ind w:left="1032" w:right="0" w:hanging="361"/>
        <w:jc w:val="left"/>
        <w:rPr>
          <w:sz w:val="24"/>
        </w:rPr>
      </w:pPr>
      <w:r>
        <w:rPr>
          <w:sz w:val="24"/>
        </w:rPr>
        <w:t>Dissolution</w:t>
      </w:r>
      <w:r>
        <w:rPr>
          <w:spacing w:val="-2"/>
          <w:sz w:val="24"/>
        </w:rPr>
        <w:t> </w:t>
      </w:r>
      <w:r>
        <w:rPr>
          <w:sz w:val="24"/>
        </w:rPr>
        <w:t>rate</w:t>
      </w:r>
      <w:r>
        <w:rPr>
          <w:spacing w:val="-2"/>
          <w:sz w:val="24"/>
        </w:rPr>
        <w:t> </w:t>
      </w:r>
      <w:r>
        <w:rPr>
          <w:sz w:val="24"/>
        </w:rPr>
        <w:t>apparatus</w:t>
      </w:r>
      <w:r>
        <w:rPr>
          <w:spacing w:val="-2"/>
          <w:sz w:val="24"/>
        </w:rPr>
        <w:t> </w:t>
      </w:r>
      <w:r>
        <w:rPr>
          <w:sz w:val="24"/>
        </w:rPr>
        <w:t>(Erweka,</w:t>
      </w:r>
      <w:r>
        <w:rPr>
          <w:spacing w:val="-2"/>
          <w:sz w:val="24"/>
        </w:rPr>
        <w:t> </w:t>
      </w:r>
      <w:r>
        <w:rPr>
          <w:sz w:val="24"/>
        </w:rPr>
        <w:t>Germany)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1033" w:val="left" w:leader="none"/>
        </w:tabs>
        <w:spacing w:line="240" w:lineRule="auto" w:before="0" w:after="0"/>
        <w:ind w:left="1032" w:right="0" w:hanging="361"/>
        <w:jc w:val="left"/>
        <w:rPr>
          <w:sz w:val="24"/>
        </w:rPr>
      </w:pPr>
      <w:r>
        <w:rPr>
          <w:sz w:val="24"/>
        </w:rPr>
        <w:t>Friabiliator</w:t>
      </w:r>
      <w:r>
        <w:rPr>
          <w:spacing w:val="-4"/>
          <w:sz w:val="24"/>
        </w:rPr>
        <w:t> </w:t>
      </w:r>
      <w:r>
        <w:rPr>
          <w:sz w:val="24"/>
        </w:rPr>
        <w:t>(Erweka,</w:t>
      </w:r>
      <w:r>
        <w:rPr>
          <w:spacing w:val="-2"/>
          <w:sz w:val="24"/>
        </w:rPr>
        <w:t> </w:t>
      </w:r>
      <w:r>
        <w:rPr>
          <w:sz w:val="24"/>
        </w:rPr>
        <w:t>England)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1033" w:val="left" w:leader="none"/>
        </w:tabs>
        <w:spacing w:line="240" w:lineRule="auto" w:before="0" w:after="0"/>
        <w:ind w:left="1032" w:right="0" w:hanging="361"/>
        <w:jc w:val="left"/>
        <w:rPr>
          <w:sz w:val="24"/>
        </w:rPr>
      </w:pPr>
      <w:r>
        <w:rPr>
          <w:sz w:val="24"/>
        </w:rPr>
        <w:t>Melting</w:t>
      </w:r>
      <w:r>
        <w:rPr>
          <w:spacing w:val="-4"/>
          <w:sz w:val="24"/>
        </w:rPr>
        <w:t> </w:t>
      </w:r>
      <w:r>
        <w:rPr>
          <w:sz w:val="24"/>
        </w:rPr>
        <w:t>point study</w:t>
      </w:r>
      <w:r>
        <w:rPr>
          <w:spacing w:val="-5"/>
          <w:sz w:val="24"/>
        </w:rPr>
        <w:t> </w:t>
      </w:r>
      <w:r>
        <w:rPr>
          <w:sz w:val="24"/>
        </w:rPr>
        <w:t>apparatus (Erweka, Germany)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35"/>
        </w:numPr>
        <w:tabs>
          <w:tab w:pos="794" w:val="left" w:leader="none"/>
        </w:tabs>
        <w:spacing w:line="240" w:lineRule="auto" w:before="0" w:after="0"/>
        <w:ind w:left="793" w:right="0" w:hanging="482"/>
        <w:jc w:val="left"/>
      </w:pPr>
      <w:bookmarkStart w:name="_TOC_250030" w:id="61"/>
      <w:bookmarkEnd w:id="61"/>
      <w:r>
        <w:rPr/>
        <w:t>Reagents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312"/>
      </w:pPr>
      <w:r>
        <w:rPr/>
        <w:t>All</w:t>
      </w:r>
      <w:r>
        <w:rPr>
          <w:spacing w:val="-2"/>
        </w:rPr>
        <w:t> </w:t>
      </w:r>
      <w:r>
        <w:rPr/>
        <w:t>reagents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chemicals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high</w:t>
      </w:r>
      <w:r>
        <w:rPr>
          <w:spacing w:val="-2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grade.</w:t>
      </w:r>
    </w:p>
    <w:p>
      <w:pPr>
        <w:spacing w:after="0"/>
        <w:sectPr>
          <w:pgSz w:w="12240" w:h="15840"/>
          <w:pgMar w:header="0" w:footer="1015" w:top="1360" w:bottom="1200" w:left="1560" w:right="620"/>
        </w:sectPr>
      </w:pPr>
    </w:p>
    <w:p>
      <w:pPr>
        <w:pStyle w:val="Heading1"/>
        <w:numPr>
          <w:ilvl w:val="1"/>
          <w:numId w:val="34"/>
        </w:numPr>
        <w:tabs>
          <w:tab w:pos="4511" w:val="left" w:leader="none"/>
        </w:tabs>
        <w:spacing w:line="240" w:lineRule="auto" w:before="76" w:after="0"/>
        <w:ind w:left="4510" w:right="0" w:hanging="361"/>
        <w:jc w:val="left"/>
      </w:pPr>
      <w:bookmarkStart w:name="_TOC_250029" w:id="62"/>
      <w:bookmarkEnd w:id="62"/>
      <w:r>
        <w:rPr/>
        <w:t>Methods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Heading1"/>
        <w:numPr>
          <w:ilvl w:val="2"/>
          <w:numId w:val="37"/>
        </w:numPr>
        <w:tabs>
          <w:tab w:pos="853" w:val="left" w:leader="none"/>
        </w:tabs>
        <w:spacing w:line="240" w:lineRule="auto" w:before="0" w:after="0"/>
        <w:ind w:left="852" w:right="0" w:hanging="541"/>
        <w:jc w:val="left"/>
      </w:pPr>
      <w:bookmarkStart w:name="_TOC_250028" w:id="63"/>
      <w:r>
        <w:rPr/>
        <w:t>Preparation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reagents,</w:t>
      </w:r>
      <w:r>
        <w:rPr>
          <w:spacing w:val="-2"/>
        </w:rPr>
        <w:t> </w:t>
      </w:r>
      <w:r>
        <w:rPr/>
        <w:t>solutions,</w:t>
      </w:r>
      <w:r>
        <w:rPr>
          <w:spacing w:val="-2"/>
        </w:rPr>
        <w:t> </w:t>
      </w:r>
      <w:r>
        <w:rPr/>
        <w:t>disintegration/dissolution</w:t>
      </w:r>
      <w:r>
        <w:rPr>
          <w:spacing w:val="-2"/>
        </w:rPr>
        <w:t> </w:t>
      </w:r>
      <w:bookmarkEnd w:id="63"/>
      <w:r>
        <w:rPr/>
        <w:t>medium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3"/>
          <w:numId w:val="37"/>
        </w:numPr>
        <w:tabs>
          <w:tab w:pos="1033" w:val="left" w:leader="none"/>
        </w:tabs>
        <w:spacing w:line="240" w:lineRule="auto" w:before="0" w:after="0"/>
        <w:ind w:left="1032" w:right="0" w:hanging="721"/>
        <w:jc w:val="left"/>
        <w:rPr>
          <w:i/>
          <w:sz w:val="24"/>
        </w:rPr>
      </w:pPr>
      <w:r>
        <w:rPr>
          <w:i/>
          <w:sz w:val="24"/>
        </w:rPr>
        <w:t>Crystal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Violet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(5%)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312" w:right="818"/>
        <w:jc w:val="both"/>
      </w:pPr>
      <w:r>
        <w:rPr/>
        <w:t>Crystal</w:t>
      </w:r>
      <w:r>
        <w:rPr>
          <w:spacing w:val="1"/>
        </w:rPr>
        <w:t> </w:t>
      </w:r>
      <w:r>
        <w:rPr/>
        <w:t>violet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(10</w:t>
      </w:r>
      <w:r>
        <w:rPr>
          <w:spacing w:val="1"/>
        </w:rPr>
        <w:t> </w:t>
      </w:r>
      <w:r>
        <w:rPr/>
        <w:t>ml;</w:t>
      </w:r>
      <w:r>
        <w:rPr>
          <w:spacing w:val="1"/>
        </w:rPr>
        <w:t> </w:t>
      </w:r>
      <w:r>
        <w:rPr/>
        <w:t>5%)in</w:t>
      </w:r>
      <w:r>
        <w:rPr>
          <w:spacing w:val="1"/>
        </w:rPr>
        <w:t> </w:t>
      </w:r>
      <w:r>
        <w:rPr/>
        <w:t>glacial</w:t>
      </w:r>
      <w:r>
        <w:rPr>
          <w:spacing w:val="1"/>
        </w:rPr>
        <w:t> </w:t>
      </w:r>
      <w:r>
        <w:rPr/>
        <w:t>acetic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weighing</w:t>
      </w:r>
      <w:r>
        <w:rPr>
          <w:spacing w:val="1"/>
        </w:rPr>
        <w:t> </w:t>
      </w:r>
      <w:r>
        <w:rPr/>
        <w:t>accurately</w:t>
      </w:r>
      <w:r>
        <w:rPr>
          <w:spacing w:val="-6"/>
        </w:rPr>
        <w:t> </w:t>
      </w:r>
      <w:r>
        <w:rPr/>
        <w:t>and dissolving 0.5 mg</w:t>
      </w:r>
      <w:r>
        <w:rPr>
          <w:spacing w:val="-3"/>
        </w:rPr>
        <w:t> </w:t>
      </w:r>
      <w:r>
        <w:rPr/>
        <w:t>crystal violet in 10 ml</w:t>
      </w:r>
      <w:r>
        <w:rPr>
          <w:spacing w:val="-1"/>
        </w:rPr>
        <w:t> </w:t>
      </w:r>
      <w:r>
        <w:rPr/>
        <w:t>of glacial acetic</w:t>
      </w:r>
      <w:r>
        <w:rPr>
          <w:spacing w:val="-1"/>
        </w:rPr>
        <w:t> </w:t>
      </w:r>
      <w:r>
        <w:rPr/>
        <w:t>acid.</w:t>
      </w:r>
    </w:p>
    <w:p>
      <w:pPr>
        <w:pStyle w:val="ListParagraph"/>
        <w:numPr>
          <w:ilvl w:val="3"/>
          <w:numId w:val="37"/>
        </w:numPr>
        <w:tabs>
          <w:tab w:pos="1033" w:val="left" w:leader="none"/>
        </w:tabs>
        <w:spacing w:line="240" w:lineRule="auto" w:before="0" w:after="0"/>
        <w:ind w:left="1032" w:right="0" w:hanging="721"/>
        <w:jc w:val="left"/>
        <w:rPr>
          <w:i/>
          <w:sz w:val="24"/>
        </w:rPr>
      </w:pPr>
      <w:r>
        <w:rPr>
          <w:i/>
          <w:sz w:val="24"/>
        </w:rPr>
        <w:t>Perchloric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Acid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(0.1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N)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312" w:right="816"/>
        <w:jc w:val="both"/>
      </w:pPr>
      <w:r>
        <w:rPr/>
        <w:t>Perchloric acid (250 ml; 0.1 N) was prepared</w:t>
      </w:r>
      <w:r>
        <w:rPr>
          <w:spacing w:val="1"/>
        </w:rPr>
        <w:t> </w:t>
      </w:r>
      <w:r>
        <w:rPr/>
        <w:t>according to the method described</w:t>
      </w:r>
      <w:r>
        <w:rPr>
          <w:spacing w:val="60"/>
        </w:rPr>
        <w:t> </w:t>
      </w:r>
      <w:r>
        <w:rPr/>
        <w:t>by an</w:t>
      </w:r>
      <w:r>
        <w:rPr>
          <w:spacing w:val="1"/>
        </w:rPr>
        <w:t> </w:t>
      </w:r>
      <w:r>
        <w:rPr/>
        <w:t>Indian</w:t>
      </w:r>
      <w:r>
        <w:rPr>
          <w:spacing w:val="-1"/>
        </w:rPr>
        <w:t> </w:t>
      </w:r>
      <w:r>
        <w:rPr/>
        <w:t>Pharmacopeia (2010)volume</w:t>
      </w:r>
      <w:r>
        <w:rPr>
          <w:spacing w:val="1"/>
        </w:rPr>
        <w:t> </w:t>
      </w:r>
      <w:r>
        <w:rPr/>
        <w:t>I,</w:t>
      </w:r>
      <w:r>
        <w:rPr>
          <w:spacing w:val="1"/>
        </w:rPr>
        <w:t> </w:t>
      </w:r>
      <w:r>
        <w:rPr/>
        <w:t>general method of</w:t>
      </w:r>
      <w:r>
        <w:rPr>
          <w:spacing w:val="-1"/>
        </w:rPr>
        <w:t> </w:t>
      </w:r>
      <w:r>
        <w:rPr/>
        <w:t>analysis.</w:t>
      </w:r>
    </w:p>
    <w:p>
      <w:pPr>
        <w:pStyle w:val="BodyText"/>
        <w:spacing w:line="480" w:lineRule="auto"/>
        <w:ind w:left="312" w:right="815"/>
        <w:jc w:val="both"/>
      </w:pPr>
      <w:r>
        <w:rPr/>
        <w:t>Glacial acetic acid (225 ml), perchloric acid (2.05 ml; 70% w/w) was added; mixed to acetic</w:t>
      </w:r>
      <w:r>
        <w:rPr>
          <w:spacing w:val="1"/>
        </w:rPr>
        <w:t> </w:t>
      </w:r>
      <w:r>
        <w:rPr/>
        <w:t>anhydride (8 ml) was</w:t>
      </w:r>
      <w:r>
        <w:rPr>
          <w:spacing w:val="1"/>
        </w:rPr>
        <w:t> </w:t>
      </w:r>
      <w:r>
        <w:rPr/>
        <w:t>added and</w:t>
      </w:r>
      <w:r>
        <w:rPr>
          <w:spacing w:val="1"/>
        </w:rPr>
        <w:t> </w:t>
      </w:r>
      <w:r>
        <w:rPr/>
        <w:t>thoroughly mixed. The solution was</w:t>
      </w:r>
      <w:r>
        <w:rPr>
          <w:spacing w:val="1"/>
        </w:rPr>
        <w:t> </w:t>
      </w:r>
      <w:r>
        <w:rPr/>
        <w:t>then cooled and</w:t>
      </w:r>
      <w:r>
        <w:rPr>
          <w:spacing w:val="1"/>
        </w:rPr>
        <w:t> </w:t>
      </w:r>
      <w:r>
        <w:rPr/>
        <w:t>sufficient glacial acetic acid was added to produce 250 ml. the solution was allowed to stand</w:t>
      </w:r>
      <w:r>
        <w:rPr>
          <w:spacing w:val="-57"/>
        </w:rPr>
        <w:t> </w:t>
      </w:r>
      <w:r>
        <w:rPr/>
        <w:t>for</w:t>
      </w:r>
      <w:r>
        <w:rPr>
          <w:spacing w:val="-2"/>
        </w:rPr>
        <w:t> </w:t>
      </w:r>
      <w:r>
        <w:rPr/>
        <w:t>24</w:t>
      </w:r>
      <w:r>
        <w:rPr>
          <w:spacing w:val="-1"/>
        </w:rPr>
        <w:t> </w:t>
      </w:r>
      <w:r>
        <w:rPr/>
        <w:t>hours.</w:t>
      </w:r>
    </w:p>
    <w:p>
      <w:pPr>
        <w:pStyle w:val="BodyText"/>
        <w:spacing w:line="480" w:lineRule="auto"/>
        <w:ind w:left="312" w:right="823"/>
        <w:jc w:val="both"/>
      </w:pPr>
      <w:r>
        <w:rPr/>
        <w:t>The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standardized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potassium</w:t>
      </w:r>
      <w:r>
        <w:rPr>
          <w:spacing w:val="1"/>
        </w:rPr>
        <w:t> </w:t>
      </w:r>
      <w:r>
        <w:rPr/>
        <w:t>hydrogen</w:t>
      </w:r>
      <w:r>
        <w:rPr>
          <w:spacing w:val="1"/>
        </w:rPr>
        <w:t> </w:t>
      </w:r>
      <w:r>
        <w:rPr/>
        <w:t>phthalate</w:t>
      </w:r>
      <w:r>
        <w:rPr>
          <w:spacing w:val="1"/>
        </w:rPr>
        <w:t> </w:t>
      </w:r>
      <w:r>
        <w:rPr/>
        <w:t>(previously</w:t>
      </w:r>
      <w:r>
        <w:rPr>
          <w:spacing w:val="1"/>
        </w:rPr>
        <w:t> </w:t>
      </w:r>
      <w:r>
        <w:rPr/>
        <w:t>dried</w:t>
      </w:r>
      <w:r>
        <w:rPr>
          <w:spacing w:val="60"/>
        </w:rPr>
        <w:t> </w:t>
      </w:r>
      <w:r>
        <w:rPr/>
        <w:t>at</w:t>
      </w:r>
      <w:r>
        <w:rPr>
          <w:spacing w:val="-57"/>
        </w:rPr>
        <w:t> </w:t>
      </w:r>
      <w:r>
        <w:rPr/>
        <w:t>120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2 hours) dissolved in acetic</w:t>
      </w:r>
      <w:r>
        <w:rPr>
          <w:spacing w:val="1"/>
          <w:vertAlign w:val="baseline"/>
        </w:rPr>
        <w:t> </w:t>
      </w:r>
      <w:r>
        <w:rPr>
          <w:vertAlign w:val="baseline"/>
        </w:rPr>
        <w:t>acid, was</w:t>
      </w:r>
      <w:r>
        <w:rPr>
          <w:spacing w:val="-1"/>
          <w:vertAlign w:val="baseline"/>
        </w:rPr>
        <w:t> </w:t>
      </w:r>
      <w:r>
        <w:rPr>
          <w:vertAlign w:val="baseline"/>
        </w:rPr>
        <w:t>stored pending</w:t>
      </w:r>
      <w:r>
        <w:rPr>
          <w:spacing w:val="-3"/>
          <w:vertAlign w:val="baseline"/>
        </w:rPr>
        <w:t> </w:t>
      </w:r>
      <w:r>
        <w:rPr>
          <w:vertAlign w:val="baseline"/>
        </w:rPr>
        <w:t>use.</w:t>
      </w:r>
    </w:p>
    <w:p>
      <w:pPr>
        <w:pStyle w:val="ListParagraph"/>
        <w:numPr>
          <w:ilvl w:val="3"/>
          <w:numId w:val="37"/>
        </w:numPr>
        <w:tabs>
          <w:tab w:pos="974" w:val="left" w:leader="none"/>
        </w:tabs>
        <w:spacing w:line="240" w:lineRule="auto" w:before="1" w:after="0"/>
        <w:ind w:left="973" w:right="0" w:hanging="662"/>
        <w:jc w:val="both"/>
        <w:rPr>
          <w:i/>
          <w:sz w:val="24"/>
        </w:rPr>
      </w:pPr>
      <w:r>
        <w:rPr>
          <w:i/>
          <w:sz w:val="24"/>
        </w:rPr>
        <w:t>Sodium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Hydroxide (1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N)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312" w:right="814" w:firstLine="60"/>
        <w:jc w:val="both"/>
      </w:pPr>
      <w:r>
        <w:rPr/>
        <w:t>Sodium hydroxide solution (0.1 N) was prepared by dissolving accurately weighedsodium</w:t>
      </w:r>
      <w:r>
        <w:rPr>
          <w:spacing w:val="1"/>
        </w:rPr>
        <w:t> </w:t>
      </w:r>
      <w:r>
        <w:rPr/>
        <w:t>hydroxide</w:t>
      </w:r>
      <w:r>
        <w:rPr>
          <w:spacing w:val="-1"/>
        </w:rPr>
        <w:t> </w:t>
      </w:r>
      <w:r>
        <w:rPr/>
        <w:t>pellet</w:t>
      </w:r>
      <w:r>
        <w:rPr>
          <w:spacing w:val="1"/>
        </w:rPr>
        <w:t> </w:t>
      </w:r>
      <w:r>
        <w:rPr/>
        <w:t>(40g)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sufficient distilled</w:t>
      </w:r>
      <w:r>
        <w:rPr>
          <w:spacing w:val="-1"/>
        </w:rPr>
        <w:t> </w:t>
      </w:r>
      <w:r>
        <w:rPr/>
        <w:t>water to produced</w:t>
      </w:r>
      <w:r>
        <w:rPr>
          <w:spacing w:val="-1"/>
        </w:rPr>
        <w:t> </w:t>
      </w:r>
      <w:r>
        <w:rPr/>
        <w:t>1000 ml.</w:t>
      </w:r>
    </w:p>
    <w:p>
      <w:pPr>
        <w:pStyle w:val="ListParagraph"/>
        <w:numPr>
          <w:ilvl w:val="3"/>
          <w:numId w:val="37"/>
        </w:numPr>
        <w:tabs>
          <w:tab w:pos="1033" w:val="left" w:leader="none"/>
        </w:tabs>
        <w:spacing w:line="240" w:lineRule="auto" w:before="0" w:after="0"/>
        <w:ind w:left="1032" w:right="0" w:hanging="721"/>
        <w:jc w:val="left"/>
        <w:rPr>
          <w:i/>
          <w:sz w:val="24"/>
        </w:rPr>
      </w:pPr>
      <w:r>
        <w:rPr>
          <w:i/>
          <w:sz w:val="24"/>
        </w:rPr>
        <w:t>Preparation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Dissolution/disintegration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Medium</w:t>
      </w:r>
    </w:p>
    <w:p>
      <w:pPr>
        <w:pStyle w:val="BodyText"/>
        <w:rPr>
          <w:i/>
        </w:rPr>
      </w:pPr>
    </w:p>
    <w:p>
      <w:pPr>
        <w:spacing w:line="480" w:lineRule="auto" w:before="0"/>
        <w:ind w:left="312" w:right="816" w:firstLine="0"/>
        <w:jc w:val="both"/>
        <w:rPr>
          <w:i/>
          <w:sz w:val="24"/>
        </w:rPr>
      </w:pPr>
      <w:r>
        <w:rPr>
          <w:sz w:val="24"/>
        </w:rPr>
        <w:t>Hydrochloric acid (0.1 N) was used as the disintegration and dissolution medium and was</w:t>
      </w:r>
      <w:r>
        <w:rPr>
          <w:spacing w:val="1"/>
          <w:sz w:val="24"/>
        </w:rPr>
        <w:t> </w:t>
      </w:r>
      <w:r>
        <w:rPr>
          <w:sz w:val="24"/>
        </w:rPr>
        <w:t>prepared by diluting concentrated hydrochloric acid (8.6 ml) with 1000 ml of distilled water.</w:t>
      </w:r>
      <w:r>
        <w:rPr>
          <w:spacing w:val="-57"/>
          <w:sz w:val="24"/>
        </w:rPr>
        <w:t> </w:t>
      </w:r>
      <w:r>
        <w:rPr>
          <w:i/>
          <w:sz w:val="24"/>
        </w:rPr>
        <w:t>3.2.1.5Preparation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0.1 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Boric Acid Solution</w:t>
      </w:r>
    </w:p>
    <w:p>
      <w:pPr>
        <w:pStyle w:val="BodyText"/>
        <w:spacing w:line="480" w:lineRule="auto" w:before="1"/>
        <w:ind w:left="312" w:right="820"/>
        <w:jc w:val="both"/>
      </w:pPr>
      <w:r>
        <w:rPr/>
        <w:t>Boric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(0.1</w:t>
      </w:r>
      <w:r>
        <w:rPr>
          <w:spacing w:val="1"/>
        </w:rPr>
        <w:t> </w:t>
      </w:r>
      <w:r>
        <w:rPr/>
        <w:t>N)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dissolving</w:t>
      </w:r>
      <w:r>
        <w:rPr>
          <w:spacing w:val="1"/>
        </w:rPr>
        <w:t> </w:t>
      </w:r>
      <w:r>
        <w:rPr/>
        <w:t>accurately</w:t>
      </w:r>
      <w:r>
        <w:rPr>
          <w:spacing w:val="1"/>
        </w:rPr>
        <w:t> </w:t>
      </w:r>
      <w:r>
        <w:rPr/>
        <w:t>weighed</w:t>
      </w:r>
      <w:r>
        <w:rPr>
          <w:spacing w:val="1"/>
        </w:rPr>
        <w:t> </w:t>
      </w:r>
      <w:r>
        <w:rPr/>
        <w:t>6.183g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H</w:t>
      </w:r>
      <w:r>
        <w:rPr>
          <w:vertAlign w:val="subscript"/>
        </w:rPr>
        <w:t>3</w:t>
      </w:r>
      <w:r>
        <w:rPr>
          <w:vertAlign w:val="baseline"/>
        </w:rPr>
        <w:t>BO</w:t>
      </w:r>
      <w:r>
        <w:rPr>
          <w:vertAlign w:val="subscript"/>
        </w:rPr>
        <w:t>3</w:t>
      </w:r>
      <w:r>
        <w:rPr>
          <w:vertAlign w:val="baseline"/>
        </w:rPr>
        <w:t>(mwt.</w:t>
      </w:r>
      <w:r>
        <w:rPr>
          <w:spacing w:val="-1"/>
          <w:vertAlign w:val="baseline"/>
        </w:rPr>
        <w:t> </w:t>
      </w:r>
      <w:r>
        <w:rPr>
          <w:vertAlign w:val="baseline"/>
        </w:rPr>
        <w:t>61.831g/mol) in 1000ml of distilled</w:t>
      </w:r>
      <w:r>
        <w:rPr>
          <w:spacing w:val="-3"/>
          <w:vertAlign w:val="baseline"/>
        </w:rPr>
        <w:t> </w:t>
      </w:r>
      <w:r>
        <w:rPr>
          <w:vertAlign w:val="baseline"/>
        </w:rPr>
        <w:t>water.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60" w:right="620"/>
        </w:sectPr>
      </w:pPr>
    </w:p>
    <w:p>
      <w:pPr>
        <w:pStyle w:val="Heading1"/>
        <w:numPr>
          <w:ilvl w:val="2"/>
          <w:numId w:val="37"/>
        </w:numPr>
        <w:tabs>
          <w:tab w:pos="853" w:val="left" w:leader="none"/>
        </w:tabs>
        <w:spacing w:line="240" w:lineRule="auto" w:before="76" w:after="0"/>
        <w:ind w:left="852" w:right="0" w:hanging="541"/>
        <w:jc w:val="both"/>
      </w:pPr>
      <w:bookmarkStart w:name="_TOC_250027" w:id="64"/>
      <w:r>
        <w:rPr/>
        <w:t>Quality</w:t>
      </w:r>
      <w:r>
        <w:rPr>
          <w:spacing w:val="-1"/>
        </w:rPr>
        <w:t> </w:t>
      </w:r>
      <w:bookmarkEnd w:id="64"/>
      <w:r>
        <w:rPr/>
        <w:t>control 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12" w:right="818"/>
        <w:jc w:val="both"/>
      </w:pPr>
      <w:r>
        <w:rPr/>
        <w:t>The quality control tests carried out were identification test, weight variation test and assay,</w:t>
      </w:r>
      <w:r>
        <w:rPr>
          <w:spacing w:val="1"/>
        </w:rPr>
        <w:t> </w:t>
      </w:r>
      <w:r>
        <w:rPr/>
        <w:t>dissolution, disintegration and friability tests. These tests were conducted according to BP,</w:t>
      </w:r>
      <w:r>
        <w:rPr>
          <w:spacing w:val="1"/>
        </w:rPr>
        <w:t> </w:t>
      </w:r>
      <w:r>
        <w:rPr/>
        <w:t>2009</w:t>
      </w:r>
      <w:r>
        <w:rPr>
          <w:spacing w:val="-1"/>
        </w:rPr>
        <w:t> </w:t>
      </w:r>
      <w:r>
        <w:rPr/>
        <w:t>specification.</w:t>
      </w:r>
    </w:p>
    <w:p>
      <w:pPr>
        <w:pStyle w:val="ListParagraph"/>
        <w:numPr>
          <w:ilvl w:val="3"/>
          <w:numId w:val="37"/>
        </w:numPr>
        <w:tabs>
          <w:tab w:pos="1033" w:val="left" w:leader="none"/>
        </w:tabs>
        <w:spacing w:line="240" w:lineRule="auto" w:before="0" w:after="0"/>
        <w:ind w:left="1032" w:right="0" w:hanging="721"/>
        <w:jc w:val="both"/>
        <w:rPr>
          <w:i/>
          <w:sz w:val="24"/>
        </w:rPr>
      </w:pPr>
      <w:r>
        <w:rPr>
          <w:i/>
          <w:sz w:val="24"/>
        </w:rPr>
        <w:t>Identification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test</w:t>
      </w:r>
    </w:p>
    <w:p>
      <w:pPr>
        <w:pStyle w:val="BodyText"/>
        <w:rPr>
          <w:i/>
        </w:rPr>
      </w:pPr>
    </w:p>
    <w:p>
      <w:pPr>
        <w:spacing w:before="0"/>
        <w:ind w:left="312" w:right="0" w:firstLine="0"/>
        <w:jc w:val="both"/>
        <w:rPr>
          <w:i/>
          <w:sz w:val="24"/>
        </w:rPr>
      </w:pPr>
      <w:r>
        <w:rPr>
          <w:i/>
          <w:sz w:val="24"/>
        </w:rPr>
        <w:t>Identification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metronidazole tablets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312" w:right="817" w:firstLine="60"/>
        <w:jc w:val="both"/>
      </w:pPr>
      <w:r>
        <w:rPr/>
        <w:t>A quantity of the powdered metronidazole tablets (10 mg) was weighed and heated</w:t>
      </w:r>
      <w:r>
        <w:rPr>
          <w:spacing w:val="1"/>
        </w:rPr>
        <w:t> </w:t>
      </w:r>
      <w:r>
        <w:rPr/>
        <w:t>on a</w:t>
      </w:r>
      <w:r>
        <w:rPr>
          <w:spacing w:val="1"/>
        </w:rPr>
        <w:t> </w:t>
      </w:r>
      <w:r>
        <w:rPr/>
        <w:t>waterbath with zinc powder (10 mg), distilledwater (1 ml)and hydrochloric acid (0.25 ml)for</w:t>
      </w:r>
      <w:r>
        <w:rPr>
          <w:spacing w:val="-57"/>
        </w:rPr>
        <w:t> </w:t>
      </w:r>
      <w:r>
        <w:rPr/>
        <w:t>5minutes, cooled in ice, sodium nitrite solution (0.5 ml) was addedand remove the excess</w:t>
      </w:r>
      <w:r>
        <w:rPr>
          <w:spacing w:val="1"/>
        </w:rPr>
        <w:t> </w:t>
      </w:r>
      <w:r>
        <w:rPr/>
        <w:t>nitritewith </w:t>
      </w:r>
      <w:r>
        <w:rPr>
          <w:i/>
        </w:rPr>
        <w:t>sulphamic acid </w:t>
      </w:r>
      <w:r>
        <w:rPr/>
        <w:t>.2-naphthol solution (0.5 ml) was added to sodium hydroxide (2</w:t>
      </w:r>
      <w:r>
        <w:rPr>
          <w:spacing w:val="1"/>
        </w:rPr>
        <w:t> </w:t>
      </w:r>
      <w:r>
        <w:rPr/>
        <w:t>ml;</w:t>
      </w:r>
      <w:r>
        <w:rPr>
          <w:spacing w:val="-1"/>
        </w:rPr>
        <w:t> </w:t>
      </w:r>
      <w:r>
        <w:rPr/>
        <w:t>5N). iforange-red colour</w:t>
      </w:r>
      <w:r>
        <w:rPr>
          <w:spacing w:val="-1"/>
        </w:rPr>
        <w:t> </w:t>
      </w:r>
      <w:r>
        <w:rPr/>
        <w:t>formed its</w:t>
      </w:r>
      <w:r>
        <w:rPr>
          <w:spacing w:val="-1"/>
        </w:rPr>
        <w:t> </w:t>
      </w:r>
      <w:r>
        <w:rPr/>
        <w:t>indicated the</w:t>
      </w:r>
      <w:r>
        <w:rPr>
          <w:spacing w:val="-1"/>
        </w:rPr>
        <w:t> </w:t>
      </w:r>
      <w:r>
        <w:rPr/>
        <w:t>presence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metronidazole.</w:t>
      </w:r>
    </w:p>
    <w:p>
      <w:pPr>
        <w:spacing w:before="1"/>
        <w:ind w:left="312" w:right="0" w:firstLine="0"/>
        <w:jc w:val="both"/>
        <w:rPr>
          <w:i/>
          <w:sz w:val="24"/>
        </w:rPr>
      </w:pPr>
      <w:r>
        <w:rPr>
          <w:i/>
          <w:sz w:val="24"/>
        </w:rPr>
        <w:t>Infrared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Identification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test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metronidazole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tablets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312" w:right="815"/>
        <w:jc w:val="both"/>
      </w:pPr>
      <w:r>
        <w:rPr/>
        <w:t>The powdered tablet of metronidazole (25 mg) was weighed and transferred in to a beaker</w:t>
      </w:r>
      <w:r>
        <w:rPr>
          <w:spacing w:val="1"/>
        </w:rPr>
        <w:t> </w:t>
      </w:r>
      <w:r>
        <w:rPr/>
        <w:t>containing methanol(5 ml). The mixture was shaken for 5 minutes, filtered and the filtrate</w:t>
      </w:r>
      <w:r>
        <w:rPr>
          <w:spacing w:val="1"/>
        </w:rPr>
        <w:t> </w:t>
      </w:r>
      <w:r>
        <w:rPr/>
        <w:t>evaporated to dryness at 60</w:t>
      </w:r>
      <w:r>
        <w:rPr>
          <w:vertAlign w:val="superscript"/>
        </w:rPr>
        <w:t>o</w:t>
      </w:r>
      <w:r>
        <w:rPr>
          <w:vertAlign w:val="baseline"/>
        </w:rPr>
        <w:t>C for 10 minutes. Petroleum spirit (1 ml) was added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residue obtained after evaporation. The infrared absorption spectrumof the dried residue was</w:t>
      </w:r>
      <w:r>
        <w:rPr>
          <w:spacing w:val="-57"/>
          <w:vertAlign w:val="baseline"/>
        </w:rPr>
        <w:t> </w:t>
      </w:r>
      <w:r>
        <w:rPr>
          <w:vertAlign w:val="baseline"/>
        </w:rPr>
        <w:t>determined</w:t>
      </w:r>
      <w:r>
        <w:rPr>
          <w:spacing w:val="-1"/>
          <w:vertAlign w:val="baseline"/>
        </w:rPr>
        <w:t> </w:t>
      </w:r>
      <w:r>
        <w:rPr>
          <w:vertAlign w:val="baseline"/>
        </w:rPr>
        <w:t>using</w:t>
      </w:r>
      <w:r>
        <w:rPr>
          <w:spacing w:val="-1"/>
          <w:vertAlign w:val="baseline"/>
        </w:rPr>
        <w:t> </w:t>
      </w:r>
      <w:r>
        <w:rPr>
          <w:vertAlign w:val="baseline"/>
        </w:rPr>
        <w:t>IR machine.</w:t>
      </w:r>
    </w:p>
    <w:p>
      <w:pPr>
        <w:spacing w:before="1"/>
        <w:ind w:left="312" w:right="0" w:firstLine="0"/>
        <w:jc w:val="both"/>
        <w:rPr>
          <w:i/>
          <w:sz w:val="24"/>
        </w:rPr>
      </w:pPr>
      <w:r>
        <w:rPr>
          <w:i/>
          <w:sz w:val="24"/>
        </w:rPr>
        <w:t>Identification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ranitidine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312" w:right="816"/>
        <w:jc w:val="both"/>
      </w:pPr>
      <w:r>
        <w:rPr/>
        <w:t>The powdered tablet of ranitidine (25 mg) was weighed and transferred in to a beaker</w:t>
      </w:r>
      <w:r>
        <w:rPr>
          <w:spacing w:val="1"/>
        </w:rPr>
        <w:t> </w:t>
      </w:r>
      <w:r>
        <w:rPr/>
        <w:t>containing methanol(5 ml) and shaken for 5 minutes, filteredand the filtrate evaporated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dryness at 60</w:t>
      </w:r>
      <w:r>
        <w:rPr>
          <w:vertAlign w:val="superscript"/>
        </w:rPr>
        <w:t>o</w:t>
      </w:r>
      <w:r>
        <w:rPr>
          <w:vertAlign w:val="baseline"/>
        </w:rPr>
        <w:t>C for 10 minutes. Petroleum spirit (1 ml) was added to the residue 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evaporation. The infrared absorption spectrumof the dried residuewas determined using</w:t>
      </w:r>
      <w:r>
        <w:rPr>
          <w:spacing w:val="-57"/>
          <w:vertAlign w:val="baseline"/>
        </w:rPr>
        <w:t> </w:t>
      </w:r>
      <w:r>
        <w:rPr>
          <w:vertAlign w:val="baseline"/>
        </w:rPr>
        <w:t>IR</w:t>
      </w:r>
      <w:r>
        <w:rPr>
          <w:spacing w:val="-1"/>
          <w:vertAlign w:val="baseline"/>
        </w:rPr>
        <w:t> </w:t>
      </w:r>
      <w:r>
        <w:rPr>
          <w:vertAlign w:val="baseline"/>
        </w:rPr>
        <w:t>machine.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60" w:right="620"/>
        </w:sectPr>
      </w:pPr>
    </w:p>
    <w:p>
      <w:pPr>
        <w:pStyle w:val="ListParagraph"/>
        <w:numPr>
          <w:ilvl w:val="3"/>
          <w:numId w:val="37"/>
        </w:numPr>
        <w:tabs>
          <w:tab w:pos="1033" w:val="left" w:leader="none"/>
        </w:tabs>
        <w:spacing w:line="240" w:lineRule="auto" w:before="72" w:after="0"/>
        <w:ind w:left="1032" w:right="0" w:hanging="721"/>
        <w:jc w:val="left"/>
        <w:rPr>
          <w:i/>
          <w:sz w:val="24"/>
        </w:rPr>
      </w:pPr>
      <w:r>
        <w:rPr>
          <w:i/>
          <w:sz w:val="24"/>
        </w:rPr>
        <w:t>Assay</w:t>
      </w:r>
    </w:p>
    <w:p>
      <w:pPr>
        <w:pStyle w:val="BodyText"/>
        <w:rPr>
          <w:i/>
        </w:rPr>
      </w:pPr>
    </w:p>
    <w:p>
      <w:pPr>
        <w:spacing w:before="0"/>
        <w:ind w:left="312" w:right="0" w:firstLine="0"/>
        <w:jc w:val="both"/>
        <w:rPr>
          <w:i/>
          <w:sz w:val="24"/>
        </w:rPr>
      </w:pPr>
      <w:r>
        <w:rPr>
          <w:i/>
          <w:sz w:val="24"/>
        </w:rPr>
        <w:t>Assay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metronidazole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tablet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312" w:right="815"/>
        <w:jc w:val="both"/>
      </w:pPr>
      <w:r>
        <w:rPr/>
        <w:t>Twenty</w:t>
      </w:r>
      <w:r>
        <w:rPr>
          <w:spacing w:val="1"/>
        </w:rPr>
        <w:t> </w:t>
      </w:r>
      <w:r>
        <w:rPr/>
        <w:t>tablets of metronidazole tablet were randomly selected and crushed with mortar and</w:t>
      </w:r>
      <w:r>
        <w:rPr>
          <w:spacing w:val="-57"/>
        </w:rPr>
        <w:t> </w:t>
      </w:r>
      <w:r>
        <w:rPr/>
        <w:t>a pestle.A quantity of the powdered tablet (0.150 g) was dissolve in 50 ml of anhydrous</w:t>
      </w:r>
      <w:r>
        <w:rPr>
          <w:spacing w:val="1"/>
        </w:rPr>
        <w:t> </w:t>
      </w:r>
      <w:r>
        <w:rPr/>
        <w:t>acetic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titrated</w:t>
      </w:r>
      <w:r>
        <w:rPr>
          <w:spacing w:val="1"/>
        </w:rPr>
        <w:t> </w:t>
      </w:r>
      <w:r>
        <w:rPr/>
        <w:t>withperchloric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(0.1</w:t>
      </w:r>
      <w:r>
        <w:rPr>
          <w:spacing w:val="1"/>
        </w:rPr>
        <w:t> </w:t>
      </w:r>
      <w:r>
        <w:rPr/>
        <w:t>N)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end-point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potentiometrically.The operation was repeated without the powdered tablet.1ml ofperchloric</w:t>
      </w:r>
      <w:r>
        <w:rPr>
          <w:spacing w:val="-57"/>
        </w:rPr>
        <w:t> </w:t>
      </w:r>
      <w:r>
        <w:rPr/>
        <w:t>acid</w:t>
      </w:r>
      <w:r>
        <w:rPr>
          <w:spacing w:val="-1"/>
        </w:rPr>
        <w:t> </w:t>
      </w:r>
      <w:r>
        <w:rPr/>
        <w:t>(0.1 N)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equivalent</w:t>
      </w:r>
      <w:r>
        <w:rPr>
          <w:spacing w:val="2"/>
        </w:rPr>
        <w:t> </w:t>
      </w:r>
      <w:r>
        <w:rPr/>
        <w:t>to 17.12 mg</w:t>
      </w:r>
      <w:r>
        <w:rPr>
          <w:spacing w:val="-3"/>
        </w:rPr>
        <w:t> </w:t>
      </w:r>
      <w:r>
        <w:rPr/>
        <w:t>of C</w:t>
      </w:r>
      <w:r>
        <w:rPr>
          <w:vertAlign w:val="subscript"/>
        </w:rPr>
        <w:t>6</w:t>
      </w:r>
      <w:r>
        <w:rPr>
          <w:vertAlign w:val="baseline"/>
        </w:rPr>
        <w:t>H</w:t>
      </w:r>
      <w:r>
        <w:rPr>
          <w:vertAlign w:val="subscript"/>
        </w:rPr>
        <w:t>9</w:t>
      </w:r>
      <w:r>
        <w:rPr>
          <w:vertAlign w:val="baseline"/>
        </w:rPr>
        <w:t>N</w:t>
      </w:r>
      <w:r>
        <w:rPr>
          <w:vertAlign w:val="subscript"/>
        </w:rPr>
        <w:t>3</w:t>
      </w:r>
      <w:r>
        <w:rPr>
          <w:vertAlign w:val="baseline"/>
        </w:rPr>
        <w:t>O</w:t>
      </w:r>
      <w:r>
        <w:rPr>
          <w:vertAlign w:val="subscript"/>
        </w:rPr>
        <w:t>3</w:t>
      </w:r>
      <w:r>
        <w:rPr>
          <w:vertAlign w:val="baseline"/>
        </w:rPr>
        <w:t>.</w:t>
      </w:r>
    </w:p>
    <w:p>
      <w:pPr>
        <w:spacing w:before="1"/>
        <w:ind w:left="312" w:right="0" w:firstLine="0"/>
        <w:jc w:val="both"/>
        <w:rPr>
          <w:i/>
          <w:sz w:val="24"/>
        </w:rPr>
      </w:pPr>
      <w:r>
        <w:rPr>
          <w:i/>
          <w:sz w:val="24"/>
        </w:rPr>
        <w:t>Assay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metronidazole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powder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312" w:right="818"/>
        <w:jc w:val="both"/>
      </w:pPr>
      <w:r>
        <w:rPr/>
        <w:t>Metronidazole pure powder (0.150g) was accurately weighed and dissolved in anhydrous</w:t>
      </w:r>
      <w:r>
        <w:rPr>
          <w:spacing w:val="1"/>
        </w:rPr>
        <w:t> </w:t>
      </w:r>
      <w:r>
        <w:rPr/>
        <w:t>acetic acid (50 ml) and titrated with Perchloric (0.1 N) and the endpoint was determined</w:t>
      </w:r>
      <w:r>
        <w:rPr>
          <w:spacing w:val="1"/>
        </w:rPr>
        <w:t> </w:t>
      </w:r>
      <w:r>
        <w:rPr/>
        <w:t>potentiometrically.</w:t>
      </w:r>
      <w:r>
        <w:rPr>
          <w:spacing w:val="-1"/>
        </w:rPr>
        <w:t> </w:t>
      </w:r>
      <w:r>
        <w:rPr/>
        <w:t>Perchloric</w:t>
      </w:r>
      <w:r>
        <w:rPr>
          <w:spacing w:val="-1"/>
        </w:rPr>
        <w:t> </w:t>
      </w:r>
      <w:r>
        <w:rPr/>
        <w:t>acids( 1 ml; 0.1 N)</w:t>
      </w:r>
      <w:r>
        <w:rPr>
          <w:spacing w:val="-1"/>
        </w:rPr>
        <w:t> </w:t>
      </w:r>
      <w:r>
        <w:rPr/>
        <w:t>is equivalent to 17.12 mg of</w:t>
      </w:r>
      <w:r>
        <w:rPr>
          <w:spacing w:val="-1"/>
        </w:rPr>
        <w:t> </w:t>
      </w:r>
      <w:r>
        <w:rPr/>
        <w:t>C</w:t>
      </w:r>
      <w:r>
        <w:rPr>
          <w:vertAlign w:val="subscript"/>
        </w:rPr>
        <w:t>6</w:t>
      </w:r>
      <w:r>
        <w:rPr>
          <w:vertAlign w:val="baseline"/>
        </w:rPr>
        <w:t>H</w:t>
      </w:r>
      <w:r>
        <w:rPr>
          <w:vertAlign w:val="subscript"/>
        </w:rPr>
        <w:t>9</w:t>
      </w:r>
      <w:r>
        <w:rPr>
          <w:vertAlign w:val="baseline"/>
        </w:rPr>
        <w:t>N</w:t>
      </w:r>
      <w:r>
        <w:rPr>
          <w:vertAlign w:val="subscript"/>
        </w:rPr>
        <w:t>3</w:t>
      </w:r>
      <w:r>
        <w:rPr>
          <w:vertAlign w:val="baseline"/>
        </w:rPr>
        <w:t>O</w:t>
      </w:r>
      <w:r>
        <w:rPr>
          <w:vertAlign w:val="subscript"/>
        </w:rPr>
        <w:t>3</w:t>
      </w:r>
      <w:r>
        <w:rPr>
          <w:vertAlign w:val="baseline"/>
        </w:rPr>
        <w:t>.</w:t>
      </w:r>
    </w:p>
    <w:p>
      <w:pPr>
        <w:spacing w:before="0"/>
        <w:ind w:left="312" w:right="0" w:firstLine="0"/>
        <w:jc w:val="both"/>
        <w:rPr>
          <w:i/>
          <w:sz w:val="24"/>
        </w:rPr>
      </w:pPr>
      <w:r>
        <w:rPr>
          <w:i/>
          <w:sz w:val="24"/>
        </w:rPr>
        <w:t>Assay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ranitidine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312" w:right="814"/>
        <w:jc w:val="both"/>
      </w:pPr>
      <w:r>
        <w:rPr/>
        <w:t>Twenty tablets of ranitidine were randomly selected. The tablets were crushed in apestle and</w:t>
      </w:r>
      <w:r>
        <w:rPr>
          <w:spacing w:val="-57"/>
        </w:rPr>
        <w:t> </w:t>
      </w:r>
      <w:r>
        <w:rPr/>
        <w:t>mortar. A quantity of powdered tablets (0.280 g) of ranitidine was titrated with sodium</w:t>
      </w:r>
      <w:r>
        <w:rPr>
          <w:spacing w:val="1"/>
        </w:rPr>
        <w:t> </w:t>
      </w:r>
      <w:r>
        <w:rPr/>
        <w:t>hydroxide(0.1 N), and the end-point determined potentiometrically. 1ml of 0.1 N sodium</w:t>
      </w:r>
      <w:r>
        <w:rPr>
          <w:spacing w:val="1"/>
        </w:rPr>
        <w:t> </w:t>
      </w:r>
      <w:r>
        <w:rPr/>
        <w:t>hydroxide</w:t>
      </w:r>
      <w:r>
        <w:rPr>
          <w:spacing w:val="-1"/>
        </w:rPr>
        <w:t> </w:t>
      </w:r>
      <w:r>
        <w:rPr/>
        <w:t>is equivalent to 35.09mg</w:t>
      </w:r>
      <w:r>
        <w:rPr>
          <w:spacing w:val="-2"/>
        </w:rPr>
        <w:t> </w:t>
      </w:r>
      <w:r>
        <w:rPr/>
        <w:t>of C</w:t>
      </w:r>
      <w:r>
        <w:rPr>
          <w:vertAlign w:val="subscript"/>
        </w:rPr>
        <w:t>13</w:t>
      </w:r>
      <w:r>
        <w:rPr>
          <w:vertAlign w:val="baseline"/>
        </w:rPr>
        <w:t>H</w:t>
      </w:r>
      <w:r>
        <w:rPr>
          <w:vertAlign w:val="subscript"/>
        </w:rPr>
        <w:t>23</w:t>
      </w:r>
      <w:r>
        <w:rPr>
          <w:vertAlign w:val="baseline"/>
        </w:rPr>
        <w:t>ClN</w:t>
      </w:r>
      <w:r>
        <w:rPr>
          <w:vertAlign w:val="subscript"/>
        </w:rPr>
        <w:t>4</w:t>
      </w:r>
      <w:r>
        <w:rPr>
          <w:vertAlign w:val="baseline"/>
        </w:rPr>
        <w:t>O</w:t>
      </w:r>
      <w:r>
        <w:rPr>
          <w:vertAlign w:val="subscript"/>
        </w:rPr>
        <w:t>3</w:t>
      </w:r>
      <w:r>
        <w:rPr>
          <w:vertAlign w:val="baseline"/>
        </w:rPr>
        <w:t>S.</w:t>
      </w:r>
    </w:p>
    <w:p>
      <w:pPr>
        <w:pStyle w:val="ListParagraph"/>
        <w:numPr>
          <w:ilvl w:val="3"/>
          <w:numId w:val="37"/>
        </w:numPr>
        <w:tabs>
          <w:tab w:pos="975" w:val="left" w:leader="none"/>
        </w:tabs>
        <w:spacing w:line="240" w:lineRule="auto" w:before="1" w:after="0"/>
        <w:ind w:left="974" w:right="0" w:hanging="663"/>
        <w:jc w:val="both"/>
        <w:rPr>
          <w:i/>
          <w:sz w:val="24"/>
        </w:rPr>
      </w:pPr>
      <w:r>
        <w:rPr>
          <w:i/>
          <w:sz w:val="24"/>
        </w:rPr>
        <w:t>Weight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variation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test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312" w:right="818"/>
        <w:jc w:val="both"/>
      </w:pPr>
      <w:r>
        <w:rPr/>
        <w:t>Twenty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metronidazole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determined. The tablets were then weighed individually and the percentage weight deviation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calculated.The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repeated</w:t>
      </w:r>
      <w:r>
        <w:rPr>
          <w:spacing w:val="-1"/>
        </w:rPr>
        <w:t> </w:t>
      </w:r>
      <w:r>
        <w:rPr/>
        <w:t>for ranitidine</w:t>
      </w:r>
      <w:r>
        <w:rPr>
          <w:spacing w:val="-1"/>
        </w:rPr>
        <w:t> </w:t>
      </w:r>
      <w:r>
        <w:rPr/>
        <w:t>tablets.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60" w:right="620"/>
        </w:sectPr>
      </w:pPr>
    </w:p>
    <w:p>
      <w:pPr>
        <w:pStyle w:val="ListParagraph"/>
        <w:numPr>
          <w:ilvl w:val="3"/>
          <w:numId w:val="37"/>
        </w:numPr>
        <w:tabs>
          <w:tab w:pos="1033" w:val="left" w:leader="none"/>
        </w:tabs>
        <w:spacing w:line="240" w:lineRule="auto" w:before="72" w:after="0"/>
        <w:ind w:left="1032" w:right="0" w:hanging="721"/>
        <w:jc w:val="both"/>
        <w:rPr>
          <w:i/>
          <w:sz w:val="24"/>
        </w:rPr>
      </w:pPr>
      <w:r>
        <w:rPr>
          <w:i/>
          <w:sz w:val="24"/>
        </w:rPr>
        <w:t>Disintegration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test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312" w:right="811"/>
        <w:jc w:val="both"/>
      </w:pPr>
      <w:r>
        <w:rPr/>
        <w:t>The</w:t>
      </w:r>
      <w:r>
        <w:rPr>
          <w:spacing w:val="1"/>
        </w:rPr>
        <w:t> </w:t>
      </w:r>
      <w:r>
        <w:rPr/>
        <w:t>disintegration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BP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whichone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metronidazole was placed in each of the Six (6)</w:t>
      </w:r>
      <w:r>
        <w:rPr>
          <w:spacing w:val="1"/>
        </w:rPr>
        <w:t> </w:t>
      </w:r>
      <w:r>
        <w:rPr/>
        <w:t>tubes of the basket of the disintegration</w:t>
      </w:r>
      <w:r>
        <w:rPr>
          <w:spacing w:val="1"/>
        </w:rPr>
        <w:t> </w:t>
      </w:r>
      <w:r>
        <w:rPr/>
        <w:t>tester</w:t>
      </w:r>
      <w:r>
        <w:rPr>
          <w:spacing w:val="17"/>
        </w:rPr>
        <w:t> </w:t>
      </w:r>
      <w:r>
        <w:rPr/>
        <w:t>(Euweka,</w:t>
      </w:r>
      <w:r>
        <w:rPr>
          <w:spacing w:val="21"/>
        </w:rPr>
        <w:t> </w:t>
      </w:r>
      <w:r>
        <w:rPr/>
        <w:t>Germany)</w:t>
      </w:r>
      <w:r>
        <w:rPr>
          <w:spacing w:val="22"/>
        </w:rPr>
        <w:t> </w:t>
      </w:r>
      <w:r>
        <w:rPr/>
        <w:t>filled</w:t>
      </w:r>
      <w:r>
        <w:rPr>
          <w:spacing w:val="18"/>
        </w:rPr>
        <w:t> </w:t>
      </w:r>
      <w:r>
        <w:rPr/>
        <w:t>with</w:t>
      </w:r>
      <w:r>
        <w:rPr>
          <w:spacing w:val="18"/>
        </w:rPr>
        <w:t> </w:t>
      </w:r>
      <w:r>
        <w:rPr/>
        <w:t>hydrochloric</w:t>
      </w:r>
      <w:r>
        <w:rPr>
          <w:spacing w:val="18"/>
        </w:rPr>
        <w:t> </w:t>
      </w:r>
      <w:r>
        <w:rPr/>
        <w:t>acid</w:t>
      </w:r>
      <w:r>
        <w:rPr>
          <w:spacing w:val="21"/>
        </w:rPr>
        <w:t> </w:t>
      </w:r>
      <w:r>
        <w:rPr/>
        <w:t>(0.1</w:t>
      </w:r>
      <w:r>
        <w:rPr>
          <w:spacing w:val="18"/>
        </w:rPr>
        <w:t> </w:t>
      </w:r>
      <w:r>
        <w:rPr/>
        <w:t>N)</w:t>
      </w:r>
      <w:r>
        <w:rPr>
          <w:spacing w:val="22"/>
        </w:rPr>
        <w:t> </w:t>
      </w:r>
      <w:r>
        <w:rPr/>
        <w:t>maintained</w:t>
      </w:r>
      <w:r>
        <w:rPr>
          <w:spacing w:val="18"/>
        </w:rPr>
        <w:t> </w:t>
      </w:r>
      <w:r>
        <w:rPr/>
        <w:t>at</w:t>
      </w:r>
      <w:r>
        <w:rPr>
          <w:spacing w:val="19"/>
        </w:rPr>
        <w:t> </w:t>
      </w:r>
      <w:r>
        <w:rPr/>
        <w:t>37</w:t>
      </w:r>
      <w:r>
        <w:rPr>
          <w:spacing w:val="18"/>
        </w:rPr>
        <w:t> </w:t>
      </w:r>
      <w:r>
        <w:rPr/>
        <w:t>±</w:t>
      </w:r>
      <w:r>
        <w:rPr>
          <w:spacing w:val="20"/>
        </w:rPr>
        <w:t> </w:t>
      </w:r>
      <w:r>
        <w:rPr/>
        <w:t>1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19"/>
          <w:vertAlign w:val="baseline"/>
        </w:rPr>
        <w:t> </w:t>
      </w:r>
      <w:r>
        <w:rPr>
          <w:vertAlign w:val="baseline"/>
        </w:rPr>
        <w:t>by</w:t>
      </w:r>
      <w:r>
        <w:rPr>
          <w:spacing w:val="-57"/>
          <w:vertAlign w:val="baseline"/>
        </w:rPr>
        <w:t> </w:t>
      </w:r>
      <w:r>
        <w:rPr>
          <w:vertAlign w:val="baseline"/>
        </w:rPr>
        <w:t>an electrically heated water bath. The assembly of the tube was made to move up and down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medium so that tablets were constantly agitated. The time taken for each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 tablet to pass freely through the mesh at lower end of the tubes was recorded.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same</w:t>
      </w:r>
      <w:r>
        <w:rPr>
          <w:spacing w:val="-1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-2"/>
          <w:vertAlign w:val="baseline"/>
        </w:rPr>
        <w:t> </w:t>
      </w:r>
      <w:r>
        <w:rPr>
          <w:vertAlign w:val="baseline"/>
        </w:rPr>
        <w:t>was repeated for</w:t>
      </w:r>
      <w:r>
        <w:rPr>
          <w:spacing w:val="-1"/>
          <w:vertAlign w:val="baseline"/>
        </w:rPr>
        <w:t> </w:t>
      </w:r>
      <w:r>
        <w:rPr>
          <w:vertAlign w:val="baseline"/>
        </w:rPr>
        <w:t>ranitidine.</w:t>
      </w:r>
    </w:p>
    <w:p>
      <w:pPr>
        <w:pStyle w:val="ListParagraph"/>
        <w:numPr>
          <w:ilvl w:val="3"/>
          <w:numId w:val="37"/>
        </w:numPr>
        <w:tabs>
          <w:tab w:pos="1033" w:val="left" w:leader="none"/>
        </w:tabs>
        <w:spacing w:line="240" w:lineRule="auto" w:before="1" w:after="0"/>
        <w:ind w:left="1032" w:right="0" w:hanging="721"/>
        <w:jc w:val="both"/>
        <w:rPr>
          <w:i/>
          <w:sz w:val="24"/>
        </w:rPr>
      </w:pPr>
      <w:r>
        <w:rPr>
          <w:i/>
          <w:sz w:val="24"/>
        </w:rPr>
        <w:t>Friability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test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312" w:right="814"/>
        <w:jc w:val="both"/>
      </w:pPr>
      <w:r>
        <w:rPr/>
        <w:t>This wascarried out according to BP (2009) in which twenty metronidazole tablets were</w:t>
      </w:r>
      <w:r>
        <w:rPr>
          <w:spacing w:val="1"/>
        </w:rPr>
        <w:t> </w:t>
      </w:r>
      <w:r>
        <w:rPr/>
        <w:t>taken and carefully de-dusted prior to testing.Each tablet was accurately weighed and placed</w:t>
      </w:r>
      <w:r>
        <w:rPr>
          <w:spacing w:val="-57"/>
        </w:rPr>
        <w:t> </w:t>
      </w:r>
      <w:r>
        <w:rPr/>
        <w:t>in the drum of the apparatus. The drum was rotated 100 times at 25 rpm for 4 minutes, and</w:t>
      </w:r>
      <w:r>
        <w:rPr>
          <w:spacing w:val="1"/>
        </w:rPr>
        <w:t> </w:t>
      </w:r>
      <w:r>
        <w:rPr/>
        <w:t>the tablets were removed, the loose dust from the tablets was removed with tissue paper, and</w:t>
      </w:r>
      <w:r>
        <w:rPr>
          <w:spacing w:val="-57"/>
        </w:rPr>
        <w:t> </w:t>
      </w:r>
      <w:r>
        <w:rPr/>
        <w:t>accurately reweighed. The same procedure was carried out for ranitidine.The loss in weight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noted and the percentage</w:t>
      </w:r>
      <w:r>
        <w:rPr>
          <w:spacing w:val="-2"/>
        </w:rPr>
        <w:t> </w:t>
      </w:r>
      <w:r>
        <w:rPr/>
        <w:t>lost was calculated using</w:t>
      </w:r>
      <w:r>
        <w:rPr>
          <w:spacing w:val="-2"/>
        </w:rPr>
        <w:t> </w:t>
      </w:r>
      <w:r>
        <w:rPr/>
        <w:t>the equation</w:t>
      </w:r>
      <w:r>
        <w:rPr>
          <w:spacing w:val="1"/>
        </w:rPr>
        <w:t> </w:t>
      </w:r>
      <w:r>
        <w:rPr/>
        <w:t>(3.1);</w:t>
      </w: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0" w:footer="1015" w:top="1360" w:bottom="1200" w:left="1560" w:right="620"/>
        </w:sectPr>
      </w:pPr>
    </w:p>
    <w:p>
      <w:pPr>
        <w:spacing w:line="172" w:lineRule="auto" w:before="95"/>
        <w:ind w:left="312" w:right="0" w:firstLine="0"/>
        <w:jc w:val="left"/>
        <w:rPr>
          <w:rFonts w:ascii="Cambria Math" w:hAnsi="Cambria Math"/>
          <w:sz w:val="17"/>
        </w:rPr>
      </w:pPr>
      <w:r>
        <w:rPr/>
        <w:pict>
          <v:rect style="position:absolute;margin-left:151.100006pt;margin-top:14.889793pt;width:163.22pt;height:.84pt;mso-position-horizontal-relative:page;mso-position-vertical-relative:paragraph;z-index:-17910784" filled="true" fillcolor="#000000" stroked="false">
            <v:fill type="solid"/>
            <w10:wrap type="none"/>
          </v:rect>
        </w:pict>
      </w:r>
      <w:r>
        <w:rPr>
          <w:position w:val="-13"/>
          <w:sz w:val="24"/>
        </w:rPr>
        <w:t>Friability</w:t>
      </w:r>
      <w:r>
        <w:rPr>
          <w:spacing w:val="-5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/>
          <w:sz w:val="17"/>
        </w:rPr>
        <w:t>Initial</w:t>
      </w:r>
      <w:r>
        <w:rPr>
          <w:rFonts w:ascii="Cambria Math" w:hAnsi="Cambria Math"/>
          <w:spacing w:val="59"/>
          <w:sz w:val="17"/>
        </w:rPr>
        <w:t> </w:t>
      </w:r>
      <w:r>
        <w:rPr>
          <w:rFonts w:ascii="Cambria Math" w:hAnsi="Cambria Math"/>
          <w:sz w:val="17"/>
        </w:rPr>
        <w:t>tablet</w:t>
      </w:r>
      <w:r>
        <w:rPr>
          <w:rFonts w:ascii="Cambria Math" w:hAnsi="Cambria Math"/>
          <w:spacing w:val="56"/>
          <w:sz w:val="17"/>
        </w:rPr>
        <w:t> </w:t>
      </w:r>
      <w:r>
        <w:rPr>
          <w:rFonts w:ascii="Cambria Math" w:hAnsi="Cambria Math"/>
          <w:sz w:val="17"/>
        </w:rPr>
        <w:t>weight</w:t>
      </w:r>
      <w:r>
        <w:rPr>
          <w:rFonts w:ascii="Cambria Math" w:hAnsi="Cambria Math"/>
          <w:spacing w:val="26"/>
          <w:sz w:val="17"/>
        </w:rPr>
        <w:t> </w:t>
      </w:r>
      <w:r>
        <w:rPr>
          <w:rFonts w:ascii="Cambria Math" w:hAnsi="Cambria Math"/>
          <w:sz w:val="17"/>
        </w:rPr>
        <w:t>−Final</w:t>
      </w:r>
      <w:r>
        <w:rPr>
          <w:rFonts w:ascii="Cambria Math" w:hAnsi="Cambria Math"/>
          <w:spacing w:val="42"/>
          <w:sz w:val="17"/>
        </w:rPr>
        <w:t> </w:t>
      </w:r>
      <w:r>
        <w:rPr>
          <w:rFonts w:ascii="Cambria Math" w:hAnsi="Cambria Math"/>
          <w:sz w:val="17"/>
        </w:rPr>
        <w:t>tablet</w:t>
      </w:r>
      <w:r>
        <w:rPr>
          <w:rFonts w:ascii="Cambria Math" w:hAnsi="Cambria Math"/>
          <w:spacing w:val="57"/>
          <w:sz w:val="17"/>
        </w:rPr>
        <w:t> </w:t>
      </w:r>
      <w:r>
        <w:rPr>
          <w:rFonts w:ascii="Cambria Math" w:hAnsi="Cambria Math"/>
          <w:sz w:val="17"/>
        </w:rPr>
        <w:t>weight</w:t>
      </w:r>
    </w:p>
    <w:p>
      <w:pPr>
        <w:spacing w:line="161" w:lineRule="exact" w:before="0"/>
        <w:ind w:left="2313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Inital</w:t>
      </w:r>
      <w:r>
        <w:rPr>
          <w:rFonts w:ascii="Cambria Math"/>
          <w:spacing w:val="16"/>
          <w:sz w:val="17"/>
        </w:rPr>
        <w:t> </w:t>
      </w:r>
      <w:r>
        <w:rPr>
          <w:rFonts w:ascii="Cambria Math"/>
          <w:sz w:val="17"/>
        </w:rPr>
        <w:t>tablet</w:t>
      </w:r>
      <w:r>
        <w:rPr>
          <w:rFonts w:ascii="Cambria Math"/>
          <w:spacing w:val="56"/>
          <w:sz w:val="17"/>
        </w:rPr>
        <w:t> </w:t>
      </w:r>
      <w:r>
        <w:rPr>
          <w:rFonts w:ascii="Cambria Math"/>
          <w:sz w:val="17"/>
        </w:rPr>
        <w:t>weight</w:t>
      </w:r>
    </w:p>
    <w:p>
      <w:pPr>
        <w:pStyle w:val="BodyText"/>
        <w:spacing w:before="147"/>
        <w:ind w:left="181"/>
      </w:pPr>
      <w:r>
        <w:rPr/>
        <w:br w:type="column"/>
      </w:r>
      <w:r>
        <w:rPr>
          <w:rFonts w:ascii="Cambria Math" w:hAnsi="Cambria Math"/>
        </w:rPr>
        <w:t>× 100 </w:t>
      </w:r>
      <w:r>
        <w:rPr/>
        <w:t>equation</w:t>
      </w:r>
      <w:r>
        <w:rPr>
          <w:spacing w:val="118"/>
        </w:rPr>
        <w:t> </w:t>
      </w:r>
      <w:r>
        <w:rPr/>
        <w:t>3.1</w:t>
      </w:r>
    </w:p>
    <w:p>
      <w:pPr>
        <w:spacing w:after="0"/>
        <w:sectPr>
          <w:type w:val="continuous"/>
          <w:pgSz w:w="12240" w:h="15840"/>
          <w:pgMar w:top="1360" w:bottom="280" w:left="1560" w:right="620"/>
          <w:cols w:num="2" w:equalWidth="0">
            <w:col w:w="4664" w:space="40"/>
            <w:col w:w="5356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3"/>
          <w:numId w:val="37"/>
        </w:numPr>
        <w:tabs>
          <w:tab w:pos="1033" w:val="left" w:leader="none"/>
        </w:tabs>
        <w:spacing w:line="240" w:lineRule="auto" w:before="90" w:after="0"/>
        <w:ind w:left="1032" w:right="0" w:hanging="721"/>
        <w:jc w:val="left"/>
        <w:rPr>
          <w:i/>
          <w:sz w:val="24"/>
        </w:rPr>
      </w:pPr>
      <w:r>
        <w:rPr>
          <w:i/>
          <w:sz w:val="24"/>
        </w:rPr>
        <w:t>Dissolution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test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312" w:right="818"/>
        <w:jc w:val="both"/>
      </w:pPr>
      <w:r>
        <w:rPr/>
        <w:t>The</w:t>
      </w:r>
      <w:r>
        <w:rPr>
          <w:spacing w:val="16"/>
        </w:rPr>
        <w:t> </w:t>
      </w:r>
      <w:r>
        <w:rPr/>
        <w:t>dissolution</w:t>
      </w:r>
      <w:r>
        <w:rPr>
          <w:spacing w:val="18"/>
        </w:rPr>
        <w:t> </w:t>
      </w:r>
      <w:r>
        <w:rPr/>
        <w:t>rates</w:t>
      </w:r>
      <w:r>
        <w:rPr>
          <w:spacing w:val="18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17"/>
        </w:rPr>
        <w:t> </w:t>
      </w:r>
      <w:r>
        <w:rPr/>
        <w:t>active</w:t>
      </w:r>
      <w:r>
        <w:rPr>
          <w:spacing w:val="18"/>
        </w:rPr>
        <w:t> </w:t>
      </w:r>
      <w:r>
        <w:rPr/>
        <w:t>ingredient</w:t>
      </w:r>
      <w:r>
        <w:rPr>
          <w:spacing w:val="17"/>
        </w:rPr>
        <w:t> </w:t>
      </w:r>
      <w:r>
        <w:rPr/>
        <w:t>from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tablet</w:t>
      </w:r>
      <w:r>
        <w:rPr>
          <w:spacing w:val="18"/>
        </w:rPr>
        <w:t> </w:t>
      </w:r>
      <w:r>
        <w:rPr/>
        <w:t>dosage</w:t>
      </w:r>
      <w:r>
        <w:rPr>
          <w:spacing w:val="18"/>
        </w:rPr>
        <w:t> </w:t>
      </w:r>
      <w:r>
        <w:rPr/>
        <w:t>form</w:t>
      </w:r>
      <w:r>
        <w:rPr>
          <w:spacing w:val="18"/>
        </w:rPr>
        <w:t> </w:t>
      </w:r>
      <w:r>
        <w:rPr/>
        <w:t>were</w:t>
      </w:r>
      <w:r>
        <w:rPr>
          <w:spacing w:val="19"/>
        </w:rPr>
        <w:t> </w:t>
      </w:r>
      <w:r>
        <w:rPr/>
        <w:t>determined</w:t>
      </w:r>
      <w:r>
        <w:rPr>
          <w:spacing w:val="-58"/>
        </w:rPr>
        <w:t> </w:t>
      </w:r>
      <w:r>
        <w:rPr/>
        <w:t>as described by BP (2009) using Euweka dissolution apparatus. The dissolution medium was</w:t>
      </w:r>
      <w:r>
        <w:rPr>
          <w:spacing w:val="-57"/>
        </w:rPr>
        <w:t> </w:t>
      </w:r>
      <w:r>
        <w:rPr/>
        <w:t>Hydrochloric acid solutions (0.1 N). The medium was maintained at 37± 0.5</w:t>
      </w:r>
      <w:r>
        <w:rPr>
          <w:vertAlign w:val="superscript"/>
        </w:rPr>
        <w:t>o</w:t>
      </w:r>
      <w:r>
        <w:rPr>
          <w:vertAlign w:val="baseline"/>
        </w:rPr>
        <w:t>C. The paddles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apparatus were maintained at a speed of 100 rpm and a sample (1 ml) was withdrawn</w:t>
      </w:r>
      <w:r>
        <w:rPr>
          <w:spacing w:val="1"/>
          <w:vertAlign w:val="baseline"/>
        </w:rPr>
        <w:t> </w:t>
      </w:r>
      <w:r>
        <w:rPr>
          <w:vertAlign w:val="baseline"/>
        </w:rPr>
        <w:t>with a syringe after30 minutes and diluted to 10ml with the medium. The absorbance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metronidazole</w:t>
      </w:r>
      <w:r>
        <w:rPr>
          <w:spacing w:val="12"/>
          <w:vertAlign w:val="baseline"/>
        </w:rPr>
        <w:t> </w:t>
      </w:r>
      <w:r>
        <w:rPr>
          <w:vertAlign w:val="baseline"/>
        </w:rPr>
        <w:t>from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solution</w:t>
      </w:r>
      <w:r>
        <w:rPr>
          <w:spacing w:val="13"/>
          <w:vertAlign w:val="baseline"/>
        </w:rPr>
        <w:t> </w:t>
      </w:r>
      <w:r>
        <w:rPr>
          <w:vertAlign w:val="baseline"/>
        </w:rPr>
        <w:t>was</w:t>
      </w:r>
      <w:r>
        <w:rPr>
          <w:spacing w:val="13"/>
          <w:vertAlign w:val="baseline"/>
        </w:rPr>
        <w:t> </w:t>
      </w:r>
      <w:r>
        <w:rPr>
          <w:vertAlign w:val="baseline"/>
        </w:rPr>
        <w:t>determined</w:t>
      </w:r>
      <w:r>
        <w:rPr>
          <w:spacing w:val="15"/>
          <w:vertAlign w:val="baseline"/>
        </w:rPr>
        <w:t> </w:t>
      </w:r>
      <w:r>
        <w:rPr>
          <w:vertAlign w:val="baseline"/>
        </w:rPr>
        <w:t>using</w:t>
      </w:r>
      <w:r>
        <w:rPr>
          <w:spacing w:val="11"/>
          <w:vertAlign w:val="baseline"/>
        </w:rPr>
        <w:t> </w:t>
      </w:r>
      <w:r>
        <w:rPr>
          <w:vertAlign w:val="baseline"/>
        </w:rPr>
        <w:t>double</w:t>
      </w:r>
      <w:r>
        <w:rPr>
          <w:spacing w:val="12"/>
          <w:vertAlign w:val="baseline"/>
        </w:rPr>
        <w:t> </w:t>
      </w:r>
      <w:r>
        <w:rPr>
          <w:vertAlign w:val="baseline"/>
        </w:rPr>
        <w:t>beam</w:t>
      </w:r>
      <w:r>
        <w:rPr>
          <w:spacing w:val="13"/>
          <w:vertAlign w:val="baseline"/>
        </w:rPr>
        <w:t> </w:t>
      </w:r>
      <w:r>
        <w:rPr>
          <w:vertAlign w:val="baseline"/>
        </w:rPr>
        <w:t>UV</w:t>
      </w:r>
      <w:r>
        <w:rPr>
          <w:spacing w:val="12"/>
          <w:vertAlign w:val="baseline"/>
        </w:rPr>
        <w:t> </w:t>
      </w:r>
      <w:r>
        <w:rPr>
          <w:vertAlign w:val="baseline"/>
        </w:rPr>
        <w:t>spectrophotometer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1560" w:right="620"/>
        </w:sectPr>
      </w:pPr>
    </w:p>
    <w:p>
      <w:pPr>
        <w:pStyle w:val="BodyText"/>
        <w:spacing w:line="480" w:lineRule="auto" w:before="72"/>
        <w:ind w:left="312" w:right="819"/>
        <w:jc w:val="both"/>
      </w:pPr>
      <w:r>
        <w:rPr/>
        <w:t>at 277 nm using</w:t>
      </w:r>
      <w:r>
        <w:rPr>
          <w:spacing w:val="1"/>
        </w:rPr>
        <w:t> </w:t>
      </w:r>
      <w:r>
        <w:rPr/>
        <w:t>hydrochloric acid (0.1N) as blank. The same procedure was repeated for</w:t>
      </w:r>
      <w:r>
        <w:rPr>
          <w:spacing w:val="1"/>
        </w:rPr>
        <w:t> </w:t>
      </w:r>
      <w:r>
        <w:rPr/>
        <w:t>ranitidine. The percentage drug released was calculated according the formula described in</w:t>
      </w:r>
      <w:r>
        <w:rPr>
          <w:spacing w:val="1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(3.2)</w:t>
      </w:r>
      <w:r>
        <w:rPr>
          <w:spacing w:val="-1"/>
        </w:rPr>
        <w:t> </w:t>
      </w:r>
      <w:r>
        <w:rPr/>
        <w:t>, (3.3) and</w:t>
      </w:r>
      <w:r>
        <w:rPr>
          <w:spacing w:val="2"/>
        </w:rPr>
        <w:t> </w:t>
      </w:r>
      <w:r>
        <w:rPr/>
        <w:t>(3.4).</w:t>
      </w:r>
    </w:p>
    <w:p>
      <w:pPr>
        <w:pStyle w:val="BodyText"/>
        <w:ind w:left="312"/>
        <w:jc w:val="both"/>
      </w:pPr>
      <w:r>
        <w:rPr/>
        <w:t>Absorptivity(1%,</w:t>
      </w:r>
      <w:r>
        <w:rPr>
          <w:spacing w:val="-2"/>
        </w:rPr>
        <w:t> </w:t>
      </w:r>
      <w:r>
        <w:rPr/>
        <w:t>1</w:t>
      </w:r>
      <w:r>
        <w:rPr>
          <w:spacing w:val="1"/>
        </w:rPr>
        <w:t> </w:t>
      </w:r>
      <w:r>
        <w:rPr/>
        <w:t>cm) of</w:t>
      </w:r>
      <w:r>
        <w:rPr>
          <w:spacing w:val="-2"/>
        </w:rPr>
        <w:t> </w:t>
      </w:r>
      <w:r>
        <w:rPr/>
        <w:t>metronidazole =</w:t>
      </w:r>
      <w:r>
        <w:rPr>
          <w:spacing w:val="-2"/>
        </w:rPr>
        <w:t> </w:t>
      </w:r>
      <w:r>
        <w:rPr/>
        <w:t>365</w:t>
      </w: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1015" w:top="1360" w:bottom="1200" w:left="1560" w:right="620"/>
        </w:sectPr>
      </w:pPr>
    </w:p>
    <w:p>
      <w:pPr>
        <w:pStyle w:val="Heading1"/>
        <w:spacing w:before="90"/>
        <w:ind w:left="312"/>
      </w:pPr>
      <w:r>
        <w:rPr/>
        <w:t>Step</w:t>
      </w:r>
      <w:r>
        <w:rPr>
          <w:spacing w:val="-1"/>
        </w:rPr>
        <w:t> </w:t>
      </w:r>
      <w:r>
        <w:rPr/>
        <w:t>1:</w:t>
      </w:r>
    </w:p>
    <w:p>
      <w:pPr>
        <w:pStyle w:val="BodyText"/>
        <w:spacing w:before="9"/>
        <w:rPr>
          <w:b/>
          <w:sz w:val="25"/>
        </w:rPr>
      </w:pPr>
    </w:p>
    <w:p>
      <w:pPr>
        <w:spacing w:line="168" w:lineRule="auto" w:before="0"/>
        <w:ind w:left="312" w:right="0" w:firstLine="0"/>
        <w:jc w:val="left"/>
        <w:rPr>
          <w:rFonts w:ascii="Cambria Math"/>
          <w:sz w:val="17"/>
        </w:rPr>
      </w:pPr>
      <w:r>
        <w:rPr/>
        <w:pict>
          <v:rect style="position:absolute;margin-left:176.539993pt;margin-top:10.039968pt;width:143.9pt;height:.84pt;mso-position-horizontal-relative:page;mso-position-vertical-relative:paragraph;z-index:-17910272" filled="true" fillcolor="#000000" stroked="false">
            <v:fill type="solid"/>
            <w10:wrap type="none"/>
          </v:rect>
        </w:pict>
      </w:r>
      <w:r>
        <w:rPr>
          <w:position w:val="-13"/>
          <w:sz w:val="24"/>
        </w:rPr>
        <w:t>Concentration</w:t>
      </w:r>
      <w:r>
        <w:rPr>
          <w:rFonts w:ascii="Cambria Math"/>
          <w:position w:val="-13"/>
          <w:sz w:val="24"/>
        </w:rPr>
        <w:t>=</w:t>
      </w:r>
      <w:r>
        <w:rPr>
          <w:rFonts w:ascii="Cambria Math"/>
          <w:spacing w:val="63"/>
          <w:position w:val="-13"/>
          <w:sz w:val="24"/>
        </w:rPr>
        <w:t> </w:t>
      </w:r>
      <w:r>
        <w:rPr>
          <w:rFonts w:ascii="Cambria Math"/>
          <w:sz w:val="17"/>
        </w:rPr>
        <w:t>Absorbance  </w:t>
      </w:r>
      <w:r>
        <w:rPr>
          <w:rFonts w:ascii="Cambria Math"/>
          <w:spacing w:val="34"/>
          <w:sz w:val="17"/>
        </w:rPr>
        <w:t> </w:t>
      </w:r>
      <w:r>
        <w:rPr>
          <w:rFonts w:ascii="Cambria Math"/>
          <w:sz w:val="17"/>
        </w:rPr>
        <w:t>at</w:t>
      </w:r>
      <w:r>
        <w:rPr>
          <w:rFonts w:ascii="Cambria Math"/>
          <w:spacing w:val="18"/>
          <w:sz w:val="17"/>
        </w:rPr>
        <w:t> </w:t>
      </w:r>
      <w:r>
        <w:rPr>
          <w:rFonts w:ascii="Cambria Math"/>
          <w:sz w:val="17"/>
        </w:rPr>
        <w:t>selected   wavelength</w:t>
      </w:r>
    </w:p>
    <w:p>
      <w:pPr>
        <w:spacing w:line="162" w:lineRule="exact" w:before="0"/>
        <w:ind w:left="2489" w:right="0" w:firstLine="0"/>
        <w:jc w:val="left"/>
        <w:rPr>
          <w:rFonts w:ascii="Cambria Math"/>
          <w:sz w:val="17"/>
        </w:rPr>
      </w:pPr>
      <w:r>
        <w:rPr>
          <w:rFonts w:ascii="Cambria Math"/>
          <w:spacing w:val="-1"/>
          <w:sz w:val="17"/>
        </w:rPr>
        <w:t>Absorptivity</w:t>
      </w:r>
      <w:r>
        <w:rPr>
          <w:rFonts w:ascii="Cambria Math"/>
          <w:spacing w:val="59"/>
          <w:sz w:val="17"/>
        </w:rPr>
        <w:t> </w:t>
      </w:r>
      <w:r>
        <w:rPr>
          <w:rFonts w:ascii="Cambria Math"/>
          <w:sz w:val="17"/>
        </w:rPr>
        <w:t>(1%,1</w:t>
      </w:r>
      <w:r>
        <w:rPr>
          <w:rFonts w:ascii="Cambria Math"/>
          <w:spacing w:val="6"/>
          <w:sz w:val="17"/>
        </w:rPr>
        <w:t> </w:t>
      </w:r>
      <w:r>
        <w:rPr>
          <w:rFonts w:ascii="Cambria Math"/>
          <w:sz w:val="17"/>
        </w:rPr>
        <w:t>cm</w:t>
      </w:r>
      <w:r>
        <w:rPr>
          <w:rFonts w:ascii="Cambria Math"/>
          <w:spacing w:val="-11"/>
          <w:sz w:val="17"/>
        </w:rPr>
        <w:t> </w:t>
      </w:r>
      <w:r>
        <w:rPr>
          <w:rFonts w:ascii="Cambria Math"/>
          <w:sz w:val="17"/>
        </w:rPr>
        <w:t>)</w:t>
      </w:r>
    </w:p>
    <w:p>
      <w:pPr>
        <w:pStyle w:val="BodyText"/>
        <w:rPr>
          <w:rFonts w:ascii="Cambria Math"/>
          <w:sz w:val="26"/>
        </w:rPr>
      </w:pPr>
      <w:r>
        <w:rPr/>
        <w:br w:type="column"/>
      </w:r>
      <w:r>
        <w:rPr>
          <w:rFonts w:ascii="Cambria Math"/>
          <w:sz w:val="26"/>
        </w:rPr>
      </w:r>
    </w:p>
    <w:p>
      <w:pPr>
        <w:pStyle w:val="BodyText"/>
        <w:spacing w:before="1"/>
        <w:rPr>
          <w:rFonts w:ascii="Cambria Math"/>
          <w:sz w:val="35"/>
        </w:rPr>
      </w:pPr>
    </w:p>
    <w:p>
      <w:pPr>
        <w:pStyle w:val="BodyText"/>
        <w:ind w:left="68"/>
      </w:pPr>
      <w:r>
        <w:rPr/>
        <w:t>equation</w:t>
      </w:r>
      <w:r>
        <w:rPr>
          <w:spacing w:val="-1"/>
        </w:rPr>
        <w:t> </w:t>
      </w:r>
      <w:r>
        <w:rPr/>
        <w:t>3.2</w:t>
      </w:r>
    </w:p>
    <w:p>
      <w:pPr>
        <w:spacing w:after="0"/>
        <w:sectPr>
          <w:type w:val="continuous"/>
          <w:pgSz w:w="12240" w:h="15840"/>
          <w:pgMar w:top="1360" w:bottom="280" w:left="1560" w:right="620"/>
          <w:cols w:num="2" w:equalWidth="0">
            <w:col w:w="4744" w:space="40"/>
            <w:col w:w="5276"/>
          </w:cols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Heading1"/>
        <w:spacing w:before="90"/>
        <w:ind w:left="312"/>
      </w:pPr>
      <w:r>
        <w:rPr/>
        <w:t>Step 2: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75" w:lineRule="auto" w:before="1"/>
        <w:ind w:left="312" w:right="1648"/>
      </w:pPr>
      <w:r>
        <w:rPr>
          <w:spacing w:val="-1"/>
        </w:rPr>
        <w:t>Amount of drugreleased</w:t>
      </w:r>
      <w:r>
        <w:rPr>
          <w:rFonts w:ascii="Cambria Math" w:hAnsi="Cambria Math"/>
          <w:spacing w:val="-1"/>
        </w:rPr>
        <w:t>= </w:t>
      </w:r>
      <w:r>
        <w:rPr>
          <w:rFonts w:ascii="Cambria Math" w:hAnsi="Cambria Math"/>
        </w:rPr>
        <w:t>[Conc.× df × vol. ofdissol. medium] ∕ 1000</w:t>
      </w:r>
      <w:r>
        <w:rPr/>
        <w:t>equation 3.3</w:t>
      </w:r>
      <w:r>
        <w:rPr>
          <w:spacing w:val="-57"/>
        </w:rPr>
        <w:t> </w:t>
      </w:r>
      <w:r>
        <w:rPr/>
        <w:t>Where</w:t>
      </w:r>
      <w:r>
        <w:rPr>
          <w:spacing w:val="-2"/>
        </w:rPr>
        <w:t> </w:t>
      </w:r>
      <w:r>
        <w:rPr/>
        <w:t>df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dilution factor</w:t>
      </w:r>
    </w:p>
    <w:p>
      <w:pPr>
        <w:spacing w:after="0" w:line="475" w:lineRule="auto"/>
        <w:sectPr>
          <w:type w:val="continuous"/>
          <w:pgSz w:w="12240" w:h="15840"/>
          <w:pgMar w:top="1360" w:bottom="280" w:left="1560" w:right="620"/>
        </w:sectPr>
      </w:pPr>
    </w:p>
    <w:p>
      <w:pPr>
        <w:pStyle w:val="Heading1"/>
        <w:spacing w:before="11"/>
        <w:ind w:left="312"/>
      </w:pPr>
      <w:r>
        <w:rPr/>
        <w:t>Step</w:t>
      </w:r>
      <w:r>
        <w:rPr>
          <w:spacing w:val="-1"/>
        </w:rPr>
        <w:t> </w:t>
      </w:r>
      <w:r>
        <w:rPr/>
        <w:t>3:</w:t>
      </w:r>
    </w:p>
    <w:p>
      <w:pPr>
        <w:pStyle w:val="BodyText"/>
        <w:spacing w:before="4"/>
        <w:rPr>
          <w:b/>
          <w:sz w:val="30"/>
        </w:rPr>
      </w:pPr>
    </w:p>
    <w:p>
      <w:pPr>
        <w:pStyle w:val="BodyText"/>
        <w:tabs>
          <w:tab w:pos="3200" w:val="left" w:leader="none"/>
        </w:tabs>
        <w:spacing w:line="234" w:lineRule="exact"/>
        <w:ind w:left="312"/>
        <w:rPr>
          <w:rFonts w:ascii="Cambria Math"/>
        </w:rPr>
      </w:pPr>
      <w:r>
        <w:rPr/>
        <w:pict>
          <v:group style="position:absolute;margin-left:210.600006pt;margin-top:5.738713pt;width:147.2pt;height:3pt;mso-position-horizontal-relative:page;mso-position-vertical-relative:paragraph;z-index:-17909760" coordorigin="4212,115" coordsize="2944,60">
            <v:shape style="position:absolute;left:4212;top:114;width:206;height:60" type="#_x0000_t75" stroked="false">
              <v:imagedata r:id="rId20" o:title=""/>
            </v:shape>
            <v:rect style="position:absolute;left:4419;top:151;width:2737;height:17" filled="true" fillcolor="#000000" stroked="false">
              <v:fill type="solid"/>
            </v:rect>
            <w10:wrap type="none"/>
          </v:group>
        </w:pict>
      </w:r>
      <w:r>
        <w:rPr/>
        <w:t>Percentage</w:t>
      </w:r>
      <w:r>
        <w:rPr>
          <w:spacing w:val="-3"/>
        </w:rPr>
        <w:t> </w:t>
      </w:r>
      <w:r>
        <w:rPr/>
        <w:t>drugreleased</w:t>
        <w:tab/>
      </w:r>
      <w:r>
        <w:rPr>
          <w:rFonts w:ascii="Cambria Math"/>
          <w:w w:val="105"/>
          <w:vertAlign w:val="superscript"/>
        </w:rPr>
        <w:t>Amount</w:t>
      </w:r>
      <w:r>
        <w:rPr>
          <w:rFonts w:ascii="Cambria Math"/>
          <w:spacing w:val="8"/>
          <w:w w:val="105"/>
          <w:vertAlign w:val="baseline"/>
        </w:rPr>
        <w:t> </w:t>
      </w:r>
      <w:r>
        <w:rPr>
          <w:rFonts w:ascii="Cambria Math"/>
          <w:w w:val="105"/>
          <w:vertAlign w:val="superscript"/>
        </w:rPr>
        <w:t>of</w:t>
      </w:r>
      <w:r>
        <w:rPr>
          <w:rFonts w:ascii="Cambria Math"/>
          <w:spacing w:val="6"/>
          <w:w w:val="105"/>
          <w:vertAlign w:val="baseline"/>
        </w:rPr>
        <w:t> </w:t>
      </w:r>
      <w:r>
        <w:rPr>
          <w:rFonts w:ascii="Cambria Math"/>
          <w:w w:val="105"/>
          <w:vertAlign w:val="superscript"/>
        </w:rPr>
        <w:t>drug</w:t>
      </w:r>
      <w:r>
        <w:rPr>
          <w:rFonts w:ascii="Cambria Math"/>
          <w:spacing w:val="32"/>
          <w:w w:val="105"/>
          <w:vertAlign w:val="baseline"/>
        </w:rPr>
        <w:t> </w:t>
      </w:r>
      <w:r>
        <w:rPr>
          <w:rFonts w:ascii="Cambria Math"/>
          <w:w w:val="105"/>
          <w:vertAlign w:val="superscript"/>
        </w:rPr>
        <w:t>released</w:t>
      </w:r>
    </w:p>
    <w:p>
      <w:pPr>
        <w:spacing w:line="152" w:lineRule="exact" w:before="0"/>
        <w:ind w:left="3123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labeled</w:t>
      </w:r>
      <w:r>
        <w:rPr>
          <w:rFonts w:ascii="Cambria Math"/>
          <w:spacing w:val="68"/>
          <w:sz w:val="17"/>
        </w:rPr>
        <w:t> </w:t>
      </w:r>
      <w:r>
        <w:rPr>
          <w:rFonts w:ascii="Cambria Math"/>
          <w:sz w:val="17"/>
        </w:rPr>
        <w:t>content</w:t>
      </w:r>
      <w:r>
        <w:rPr>
          <w:rFonts w:ascii="Cambria Math"/>
          <w:spacing w:val="69"/>
          <w:sz w:val="17"/>
        </w:rPr>
        <w:t> </w:t>
      </w:r>
      <w:r>
        <w:rPr>
          <w:rFonts w:ascii="Cambria Math"/>
          <w:sz w:val="17"/>
        </w:rPr>
        <w:t>of</w:t>
      </w:r>
      <w:r>
        <w:rPr>
          <w:rFonts w:ascii="Cambria Math"/>
          <w:spacing w:val="56"/>
          <w:sz w:val="17"/>
        </w:rPr>
        <w:t> </w:t>
      </w:r>
      <w:r>
        <w:rPr>
          <w:rFonts w:ascii="Cambria Math"/>
          <w:sz w:val="17"/>
        </w:rPr>
        <w:t>MDZ</w:t>
      </w:r>
      <w:r>
        <w:rPr>
          <w:rFonts w:ascii="Cambria Math"/>
          <w:spacing w:val="35"/>
          <w:sz w:val="17"/>
        </w:rPr>
        <w:t> </w:t>
      </w:r>
      <w:r>
        <w:rPr>
          <w:rFonts w:ascii="Cambria Math"/>
          <w:sz w:val="17"/>
        </w:rPr>
        <w:t>tablet</w:t>
      </w:r>
    </w:p>
    <w:p>
      <w:pPr>
        <w:pStyle w:val="BodyText"/>
        <w:rPr>
          <w:rFonts w:ascii="Cambria Math"/>
          <w:sz w:val="26"/>
        </w:rPr>
      </w:pPr>
      <w:r>
        <w:rPr/>
        <w:br w:type="column"/>
      </w:r>
      <w:r>
        <w:rPr>
          <w:rFonts w:ascii="Cambria Math"/>
          <w:sz w:val="26"/>
        </w:rPr>
      </w:r>
    </w:p>
    <w:p>
      <w:pPr>
        <w:pStyle w:val="BodyText"/>
        <w:spacing w:before="3"/>
        <w:rPr>
          <w:rFonts w:ascii="Cambria Math"/>
          <w:sz w:val="28"/>
        </w:rPr>
      </w:pPr>
    </w:p>
    <w:p>
      <w:pPr>
        <w:pStyle w:val="BodyText"/>
        <w:ind w:left="104"/>
      </w:pPr>
      <w:r>
        <w:rPr>
          <w:rFonts w:ascii="Cambria Math" w:hAnsi="Cambria Math"/>
        </w:rPr>
        <w:t>×</w:t>
      </w:r>
      <w:r>
        <w:rPr/>
        <w:t>100</w:t>
      </w:r>
      <w:r>
        <w:rPr>
          <w:spacing w:val="-1"/>
        </w:rPr>
        <w:t> </w:t>
      </w:r>
      <w:r>
        <w:rPr/>
        <w:t>equation3.4</w:t>
      </w:r>
    </w:p>
    <w:p>
      <w:pPr>
        <w:spacing w:after="0"/>
        <w:sectPr>
          <w:type w:val="continuous"/>
          <w:pgSz w:w="12240" w:h="15840"/>
          <w:pgMar w:top="1360" w:bottom="280" w:left="1560" w:right="620"/>
          <w:cols w:num="2" w:equalWidth="0">
            <w:col w:w="5505" w:space="40"/>
            <w:col w:w="4515"/>
          </w:cols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Heading1"/>
        <w:numPr>
          <w:ilvl w:val="2"/>
          <w:numId w:val="37"/>
        </w:numPr>
        <w:tabs>
          <w:tab w:pos="853" w:val="left" w:leader="none"/>
        </w:tabs>
        <w:spacing w:line="240" w:lineRule="auto" w:before="90" w:after="0"/>
        <w:ind w:left="852" w:right="0" w:hanging="541"/>
        <w:jc w:val="left"/>
      </w:pPr>
      <w:bookmarkStart w:name="_TOC_250026" w:id="65"/>
      <w:r>
        <w:rPr/>
        <w:t>Analytical</w:t>
      </w:r>
      <w:r>
        <w:rPr>
          <w:spacing w:val="-2"/>
        </w:rPr>
        <w:t> </w:t>
      </w:r>
      <w:r>
        <w:rPr/>
        <w:t>method for</w:t>
      </w:r>
      <w:r>
        <w:rPr>
          <w:spacing w:val="-3"/>
        </w:rPr>
        <w:t> </w:t>
      </w:r>
      <w:r>
        <w:rPr/>
        <w:t>determination of</w:t>
      </w:r>
      <w:r>
        <w:rPr>
          <w:spacing w:val="-1"/>
        </w:rPr>
        <w:t> </w:t>
      </w:r>
      <w:r>
        <w:rPr/>
        <w:t>metronidazole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bookmarkEnd w:id="65"/>
      <w:r>
        <w:rPr/>
        <w:t>saliva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12" w:right="809"/>
      </w:pPr>
      <w:r>
        <w:rPr/>
        <w:t>The</w:t>
      </w:r>
      <w:r>
        <w:rPr>
          <w:spacing w:val="7"/>
        </w:rPr>
        <w:t> </w:t>
      </w:r>
      <w:r>
        <w:rPr/>
        <w:t>UV</w:t>
      </w:r>
      <w:r>
        <w:rPr>
          <w:spacing w:val="8"/>
        </w:rPr>
        <w:t> </w:t>
      </w:r>
      <w:r>
        <w:rPr/>
        <w:t>spectrophotometric</w:t>
      </w:r>
      <w:r>
        <w:rPr>
          <w:spacing w:val="8"/>
        </w:rPr>
        <w:t> </w:t>
      </w:r>
      <w:r>
        <w:rPr/>
        <w:t>method</w:t>
      </w:r>
      <w:r>
        <w:rPr>
          <w:spacing w:val="9"/>
        </w:rPr>
        <w:t> </w:t>
      </w:r>
      <w:r>
        <w:rPr/>
        <w:t>developed</w:t>
      </w:r>
      <w:r>
        <w:rPr>
          <w:spacing w:val="9"/>
        </w:rPr>
        <w:t> </w:t>
      </w:r>
      <w:r>
        <w:rPr/>
        <w:t>by</w:t>
      </w:r>
      <w:r>
        <w:rPr>
          <w:spacing w:val="6"/>
        </w:rPr>
        <w:t> </w:t>
      </w:r>
      <w:r>
        <w:rPr/>
        <w:t>Kolawole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Ameh</w:t>
      </w:r>
      <w:r>
        <w:rPr>
          <w:spacing w:val="16"/>
        </w:rPr>
        <w:t> </w:t>
      </w:r>
      <w:r>
        <w:rPr/>
        <w:t>(2004)</w:t>
      </w:r>
      <w:r>
        <w:rPr>
          <w:spacing w:val="7"/>
        </w:rPr>
        <w:t> </w:t>
      </w:r>
      <w:r>
        <w:rPr/>
        <w:t>was</w:t>
      </w:r>
      <w:r>
        <w:rPr>
          <w:spacing w:val="12"/>
        </w:rPr>
        <w:t> </w:t>
      </w:r>
      <w:r>
        <w:rPr/>
        <w:t>adopted</w:t>
      </w:r>
      <w:r>
        <w:rPr>
          <w:spacing w:val="-57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ICH</w:t>
      </w:r>
      <w:r>
        <w:rPr>
          <w:spacing w:val="1"/>
        </w:rPr>
        <w:t> </w:t>
      </w:r>
      <w:r>
        <w:rPr/>
        <w:t>guideline (1996).</w:t>
      </w:r>
    </w:p>
    <w:p>
      <w:pPr>
        <w:pStyle w:val="ListParagraph"/>
        <w:numPr>
          <w:ilvl w:val="3"/>
          <w:numId w:val="37"/>
        </w:numPr>
        <w:tabs>
          <w:tab w:pos="1033" w:val="left" w:leader="none"/>
        </w:tabs>
        <w:spacing w:line="240" w:lineRule="auto" w:before="0" w:after="0"/>
        <w:ind w:left="1032" w:right="0" w:hanging="721"/>
        <w:jc w:val="left"/>
        <w:rPr>
          <w:i/>
          <w:sz w:val="24"/>
        </w:rPr>
      </w:pPr>
      <w:r>
        <w:rPr>
          <w:i/>
          <w:sz w:val="24"/>
        </w:rPr>
        <w:t>Preparation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Stock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Solution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312" w:right="820"/>
        <w:jc w:val="both"/>
      </w:pPr>
      <w:r>
        <w:rPr/>
        <w:t>A stock solution (1mg/ml) was prepared by dissolving 100 mg of standard metronidazole</w:t>
      </w:r>
      <w:r>
        <w:rPr>
          <w:spacing w:val="1"/>
        </w:rPr>
        <w:t> </w:t>
      </w:r>
      <w:r>
        <w:rPr/>
        <w:t>powder accurately weighed with aid of analytical weighing balance and made up to 100 ml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distilled water</w:t>
      </w:r>
      <w:r>
        <w:rPr>
          <w:spacing w:val="-1"/>
        </w:rPr>
        <w:t> </w:t>
      </w:r>
      <w:r>
        <w:rPr/>
        <w:t>in a volumetric flask.</w:t>
      </w:r>
    </w:p>
    <w:p>
      <w:pPr>
        <w:pStyle w:val="ListParagraph"/>
        <w:numPr>
          <w:ilvl w:val="2"/>
          <w:numId w:val="38"/>
        </w:numPr>
        <w:tabs>
          <w:tab w:pos="853" w:val="left" w:leader="none"/>
        </w:tabs>
        <w:spacing w:line="240" w:lineRule="auto" w:before="1" w:after="0"/>
        <w:ind w:left="852" w:right="0" w:hanging="541"/>
        <w:jc w:val="both"/>
        <w:rPr>
          <w:i/>
          <w:sz w:val="24"/>
        </w:rPr>
      </w:pPr>
      <w:r>
        <w:rPr>
          <w:i/>
          <w:sz w:val="24"/>
        </w:rPr>
        <w:t>.2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Determination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λ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max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312" w:right="814"/>
        <w:jc w:val="both"/>
      </w:pPr>
      <w:r>
        <w:rPr/>
        <w:t>A working solution of 7µg/ml was prepared at different pH ranges (4-9). The maximum</w:t>
      </w:r>
      <w:r>
        <w:rPr>
          <w:spacing w:val="1"/>
        </w:rPr>
        <w:t> </w:t>
      </w:r>
      <w:r>
        <w:rPr/>
        <w:t>wavelength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scanning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200-400</w:t>
      </w:r>
      <w:r>
        <w:rPr>
          <w:spacing w:val="1"/>
        </w:rPr>
        <w:t> </w:t>
      </w:r>
      <w:r>
        <w:rPr/>
        <w:t>nm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UV</w:t>
      </w:r>
      <w:r>
        <w:rPr>
          <w:spacing w:val="1"/>
        </w:rPr>
        <w:t> </w:t>
      </w:r>
      <w:r>
        <w:rPr/>
        <w:t>spectrophotometer.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1560" w:right="620"/>
        </w:sectPr>
      </w:pPr>
    </w:p>
    <w:p>
      <w:pPr>
        <w:spacing w:before="72"/>
        <w:ind w:left="312" w:right="0" w:firstLine="0"/>
        <w:jc w:val="both"/>
        <w:rPr>
          <w:i/>
          <w:sz w:val="24"/>
        </w:rPr>
      </w:pPr>
      <w:r>
        <w:rPr>
          <w:i/>
          <w:sz w:val="24"/>
        </w:rPr>
        <w:t>3.2.3.3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Construction of calibration curve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312" w:right="817" w:firstLine="60"/>
        <w:jc w:val="both"/>
      </w:pPr>
      <w:r>
        <w:rPr/>
        <w:t>A six point calibration curve was constructed from the stock solution by preparing solution</w:t>
      </w:r>
      <w:r>
        <w:rPr>
          <w:spacing w:val="1"/>
        </w:rPr>
        <w:t> </w:t>
      </w:r>
      <w:r>
        <w:rPr/>
        <w:t>of concentration (2.5-15 μg/ml). Six labeled test tubes, each containing blank saliva (2 ml)</w:t>
      </w:r>
      <w:r>
        <w:rPr>
          <w:spacing w:val="1"/>
        </w:rPr>
        <w:t> </w:t>
      </w:r>
      <w:r>
        <w:rPr/>
        <w:t>were spiked with 0.25, 0.5, 0.75, 1, 1.25 and 1.5 ml of the stock solution, transferred into 10</w:t>
      </w:r>
      <w:r>
        <w:rPr>
          <w:spacing w:val="1"/>
        </w:rPr>
        <w:t> </w:t>
      </w:r>
      <w:r>
        <w:rPr/>
        <w:t>ml volumetric flask and made up to mark with distilled water to give concentration ranges of</w:t>
      </w:r>
      <w:r>
        <w:rPr>
          <w:spacing w:val="-57"/>
        </w:rPr>
        <w:t> </w:t>
      </w:r>
      <w:r>
        <w:rPr/>
        <w:t>2.5,</w:t>
      </w:r>
      <w:r>
        <w:rPr>
          <w:spacing w:val="-1"/>
        </w:rPr>
        <w:t> </w:t>
      </w:r>
      <w:r>
        <w:rPr/>
        <w:t>5, 7.5, 10, 12.5 and 15</w:t>
      </w:r>
      <w:r>
        <w:rPr>
          <w:spacing w:val="-1"/>
        </w:rPr>
        <w:t> </w:t>
      </w:r>
      <w:r>
        <w:rPr/>
        <w:t>μg/ml respectively.</w:t>
      </w:r>
    </w:p>
    <w:p>
      <w:pPr>
        <w:pStyle w:val="BodyText"/>
        <w:spacing w:line="480" w:lineRule="auto"/>
        <w:ind w:left="312" w:right="825"/>
        <w:jc w:val="both"/>
      </w:pPr>
      <w:r>
        <w:rPr/>
        <w:t>The extraction procedure was adopted from the work of Kolawole and Ameh (2004) 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spacing w:line="480" w:lineRule="auto" w:before="1"/>
        <w:ind w:left="312" w:right="814"/>
        <w:jc w:val="both"/>
      </w:pPr>
      <w:r>
        <w:rPr/>
        <w:t>The</w:t>
      </w:r>
      <w:r>
        <w:rPr>
          <w:spacing w:val="1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Kolawole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Ameh</w:t>
      </w:r>
      <w:r>
        <w:rPr>
          <w:spacing w:val="1"/>
        </w:rPr>
        <w:t> </w:t>
      </w:r>
      <w:r>
        <w:rPr/>
        <w:t>(2004).</w:t>
      </w:r>
      <w:r>
        <w:rPr>
          <w:spacing w:val="-57"/>
        </w:rPr>
        <w:t> </w:t>
      </w:r>
      <w:r>
        <w:rPr/>
        <w:t>Volunteer</w:t>
      </w:r>
      <w:r>
        <w:rPr>
          <w:spacing w:val="1"/>
        </w:rPr>
        <w:t> </w:t>
      </w:r>
      <w:r>
        <w:rPr/>
        <w:t>saliva</w:t>
      </w:r>
      <w:r>
        <w:rPr>
          <w:spacing w:val="1"/>
        </w:rPr>
        <w:t> </w:t>
      </w:r>
      <w:r>
        <w:rPr/>
        <w:t>sample(2ml)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centrifuged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2500</w:t>
      </w:r>
      <w:r>
        <w:rPr>
          <w:spacing w:val="1"/>
        </w:rPr>
        <w:t> </w:t>
      </w:r>
      <w:r>
        <w:rPr/>
        <w:t>rpm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minutes,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supernatant were carefully removed by Pasteur pipette. A 1ml portion of the supernatant was</w:t>
      </w:r>
      <w:r>
        <w:rPr>
          <w:spacing w:val="-57"/>
        </w:rPr>
        <w:t> </w:t>
      </w:r>
      <w:r>
        <w:rPr/>
        <w:t>mixed with 3ml of borate buffer solution (pH4) and vortexed mix for few seconds. The</w:t>
      </w:r>
      <w:r>
        <w:rPr>
          <w:spacing w:val="1"/>
        </w:rPr>
        <w:t> </w:t>
      </w:r>
      <w:r>
        <w:rPr/>
        <w:t>resulting solution was extracted with 10 ml x 3 chloroform. The combined chloroform</w:t>
      </w:r>
      <w:r>
        <w:rPr>
          <w:spacing w:val="1"/>
        </w:rPr>
        <w:t> </w:t>
      </w:r>
      <w:r>
        <w:rPr/>
        <w:t>extract was transferred in to a separating funnel and 4ml of 0.1N HCl was added. The</w:t>
      </w:r>
      <w:r>
        <w:rPr>
          <w:spacing w:val="1"/>
        </w:rPr>
        <w:t> </w:t>
      </w:r>
      <w:r>
        <w:rPr/>
        <w:t>aqueous phase was carefully taken and the absorbance measured at λ</w:t>
      </w:r>
      <w:r>
        <w:rPr>
          <w:vertAlign w:val="subscript"/>
        </w:rPr>
        <w:t>max</w:t>
      </w:r>
      <w:r>
        <w:rPr>
          <w:vertAlign w:val="baseline"/>
        </w:rPr>
        <w:t> of 277nm against a</w:t>
      </w:r>
      <w:r>
        <w:rPr>
          <w:spacing w:val="1"/>
          <w:vertAlign w:val="baseline"/>
        </w:rPr>
        <w:t> </w:t>
      </w:r>
      <w:r>
        <w:rPr>
          <w:vertAlign w:val="baseline"/>
        </w:rPr>
        <w:t>blank obtained by treating drug free pooled saliva the same way as above and then converted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concentration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calibration</w:t>
      </w:r>
      <w:r>
        <w:rPr>
          <w:spacing w:val="2"/>
          <w:vertAlign w:val="baseline"/>
        </w:rPr>
        <w:t> </w:t>
      </w:r>
      <w:r>
        <w:rPr>
          <w:vertAlign w:val="baseline"/>
        </w:rPr>
        <w:t>graph.</w:t>
      </w:r>
    </w:p>
    <w:p>
      <w:pPr>
        <w:pStyle w:val="Heading1"/>
        <w:numPr>
          <w:ilvl w:val="2"/>
          <w:numId w:val="38"/>
        </w:numPr>
        <w:tabs>
          <w:tab w:pos="853" w:val="left" w:leader="none"/>
        </w:tabs>
        <w:spacing w:line="240" w:lineRule="auto" w:before="6" w:after="0"/>
        <w:ind w:left="852" w:right="0" w:hanging="541"/>
        <w:jc w:val="both"/>
      </w:pPr>
      <w:bookmarkStart w:name="_TOC_250025" w:id="66"/>
      <w:r>
        <w:rPr/>
        <w:t>Validation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analytical</w:t>
      </w:r>
      <w:r>
        <w:rPr>
          <w:spacing w:val="-1"/>
        </w:rPr>
        <w:t> </w:t>
      </w:r>
      <w:bookmarkEnd w:id="66"/>
      <w:r>
        <w:rPr/>
        <w:t>method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3"/>
          <w:numId w:val="38"/>
        </w:numPr>
        <w:tabs>
          <w:tab w:pos="1033" w:val="left" w:leader="none"/>
        </w:tabs>
        <w:spacing w:line="240" w:lineRule="auto" w:before="0" w:after="0"/>
        <w:ind w:left="1032" w:right="0" w:hanging="721"/>
        <w:jc w:val="both"/>
        <w:rPr>
          <w:i/>
          <w:sz w:val="24"/>
        </w:rPr>
      </w:pPr>
      <w:r>
        <w:rPr>
          <w:i/>
          <w:sz w:val="24"/>
        </w:rPr>
        <w:t>Precision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312" w:right="815"/>
        <w:jc w:val="both"/>
      </w:pPr>
      <w:r>
        <w:rPr/>
        <w:t>Precision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repeatability</w:t>
      </w:r>
      <w:r>
        <w:rPr>
          <w:spacing w:val="1"/>
        </w:rPr>
        <w:t> </w:t>
      </w:r>
      <w:r>
        <w:rPr/>
        <w:t>(intra-day)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intermediate</w:t>
      </w:r>
      <w:r>
        <w:rPr>
          <w:spacing w:val="1"/>
        </w:rPr>
        <w:t> </w:t>
      </w:r>
      <w:r>
        <w:rPr/>
        <w:t>precision</w:t>
      </w:r>
      <w:r>
        <w:rPr>
          <w:spacing w:val="1"/>
        </w:rPr>
        <w:t> </w:t>
      </w:r>
      <w:r>
        <w:rPr/>
        <w:t>(inter-</w:t>
      </w:r>
      <w:r>
        <w:rPr>
          <w:spacing w:val="-57"/>
        </w:rPr>
        <w:t> </w:t>
      </w:r>
      <w:r>
        <w:rPr/>
        <w:t>day).Repeatability was</w:t>
      </w:r>
      <w:r>
        <w:rPr>
          <w:spacing w:val="1"/>
        </w:rPr>
        <w:t> </w:t>
      </w:r>
      <w:r>
        <w:rPr/>
        <w:t>determined by taking the absorbance</w:t>
      </w:r>
      <w:r>
        <w:rPr>
          <w:spacing w:val="1"/>
        </w:rPr>
        <w:t> </w:t>
      </w:r>
      <w:r>
        <w:rPr/>
        <w:t>of 1ml of</w:t>
      </w:r>
      <w:r>
        <w:rPr>
          <w:spacing w:val="1"/>
        </w:rPr>
        <w:t> </w:t>
      </w:r>
      <w:r>
        <w:rPr/>
        <w:t>15μg/ml</w:t>
      </w:r>
      <w:r>
        <w:rPr>
          <w:spacing w:val="60"/>
        </w:rPr>
        <w:t> </w:t>
      </w:r>
      <w:r>
        <w:rPr/>
        <w:t>solution</w:t>
      </w:r>
      <w:r>
        <w:rPr>
          <w:spacing w:val="1"/>
        </w:rPr>
        <w:t> </w:t>
      </w:r>
      <w:r>
        <w:rPr/>
        <w:t>with</w:t>
      </w:r>
      <w:r>
        <w:rPr>
          <w:spacing w:val="16"/>
        </w:rPr>
        <w:t> </w:t>
      </w:r>
      <w:r>
        <w:rPr/>
        <w:t>buffer</w:t>
      </w:r>
      <w:r>
        <w:rPr>
          <w:spacing w:val="14"/>
        </w:rPr>
        <w:t> </w:t>
      </w:r>
      <w:r>
        <w:rPr/>
        <w:t>solution</w:t>
      </w:r>
      <w:r>
        <w:rPr>
          <w:spacing w:val="16"/>
        </w:rPr>
        <w:t> </w:t>
      </w:r>
      <w:r>
        <w:rPr/>
        <w:t>(3</w:t>
      </w:r>
      <w:r>
        <w:rPr>
          <w:spacing w:val="12"/>
        </w:rPr>
        <w:t> </w:t>
      </w:r>
      <w:r>
        <w:rPr/>
        <w:t>ml)</w:t>
      </w:r>
      <w:r>
        <w:rPr>
          <w:spacing w:val="17"/>
        </w:rPr>
        <w:t> </w:t>
      </w:r>
      <w:r>
        <w:rPr/>
        <w:t>at</w:t>
      </w:r>
      <w:r>
        <w:rPr>
          <w:spacing w:val="16"/>
        </w:rPr>
        <w:t> </w:t>
      </w:r>
      <w:r>
        <w:rPr/>
        <w:t>pH</w:t>
      </w:r>
      <w:r>
        <w:rPr>
          <w:spacing w:val="15"/>
        </w:rPr>
        <w:t> </w:t>
      </w:r>
      <w:r>
        <w:rPr/>
        <w:t>4.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absorbance</w:t>
      </w:r>
      <w:r>
        <w:rPr>
          <w:spacing w:val="14"/>
        </w:rPr>
        <w:t> </w:t>
      </w:r>
      <w:r>
        <w:rPr/>
        <w:t>was</w:t>
      </w:r>
      <w:r>
        <w:rPr>
          <w:spacing w:val="15"/>
        </w:rPr>
        <w:t> </w:t>
      </w:r>
      <w:r>
        <w:rPr/>
        <w:t>taken</w:t>
      </w:r>
      <w:r>
        <w:rPr>
          <w:spacing w:val="15"/>
        </w:rPr>
        <w:t> </w:t>
      </w:r>
      <w:r>
        <w:rPr/>
        <w:t>six</w:t>
      </w:r>
      <w:r>
        <w:rPr>
          <w:spacing w:val="17"/>
        </w:rPr>
        <w:t> </w:t>
      </w:r>
      <w:r>
        <w:rPr/>
        <w:t>times</w:t>
      </w:r>
      <w:r>
        <w:rPr>
          <w:spacing w:val="12"/>
        </w:rPr>
        <w:t> </w:t>
      </w:r>
      <w:r>
        <w:rPr/>
        <w:t>at</w:t>
      </w:r>
      <w:r>
        <w:rPr>
          <w:spacing w:val="16"/>
        </w:rPr>
        <w:t> </w:t>
      </w:r>
      <w:r>
        <w:rPr/>
        <w:t>an</w:t>
      </w:r>
      <w:r>
        <w:rPr>
          <w:spacing w:val="15"/>
        </w:rPr>
        <w:t> </w:t>
      </w:r>
      <w:r>
        <w:rPr/>
        <w:t>interval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1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60" w:right="620"/>
        </w:sectPr>
      </w:pPr>
    </w:p>
    <w:p>
      <w:pPr>
        <w:pStyle w:val="BodyText"/>
        <w:spacing w:line="480" w:lineRule="auto" w:before="72"/>
        <w:ind w:left="312" w:right="817"/>
      </w:pPr>
      <w:r>
        <w:rPr/>
        <w:t>hin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first</w:t>
      </w:r>
      <w:r>
        <w:rPr>
          <w:spacing w:val="22"/>
        </w:rPr>
        <w:t> </w:t>
      </w:r>
      <w:r>
        <w:rPr/>
        <w:t>day</w:t>
      </w:r>
      <w:r>
        <w:rPr>
          <w:spacing w:val="16"/>
        </w:rPr>
        <w:t> </w:t>
      </w:r>
      <w:r>
        <w:rPr/>
        <w:t>under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same</w:t>
      </w:r>
      <w:r>
        <w:rPr>
          <w:spacing w:val="23"/>
        </w:rPr>
        <w:t> </w:t>
      </w:r>
      <w:r>
        <w:rPr/>
        <w:t>experimental</w:t>
      </w:r>
      <w:r>
        <w:rPr>
          <w:spacing w:val="23"/>
        </w:rPr>
        <w:t> </w:t>
      </w:r>
      <w:r>
        <w:rPr/>
        <w:t>condition.</w:t>
      </w:r>
      <w:r>
        <w:rPr>
          <w:spacing w:val="25"/>
        </w:rPr>
        <w:t> </w:t>
      </w:r>
      <w:r>
        <w:rPr/>
        <w:t>Inter-day</w:t>
      </w:r>
      <w:r>
        <w:rPr>
          <w:spacing w:val="18"/>
        </w:rPr>
        <w:t> </w:t>
      </w:r>
      <w:r>
        <w:rPr/>
        <w:t>precision</w:t>
      </w:r>
      <w:r>
        <w:rPr>
          <w:spacing w:val="21"/>
        </w:rPr>
        <w:t> </w:t>
      </w:r>
      <w:r>
        <w:rPr/>
        <w:t>was</w:t>
      </w:r>
      <w:r>
        <w:rPr>
          <w:spacing w:val="24"/>
        </w:rPr>
        <w:t> </w:t>
      </w:r>
      <w:r>
        <w:rPr/>
        <w:t>evaluated</w:t>
      </w:r>
      <w:r>
        <w:rPr>
          <w:spacing w:val="-57"/>
        </w:rPr>
        <w:t> </w:t>
      </w:r>
      <w:r>
        <w:rPr/>
        <w:t>by</w:t>
      </w:r>
      <w:r>
        <w:rPr>
          <w:spacing w:val="-6"/>
        </w:rPr>
        <w:t> </w:t>
      </w:r>
      <w:r>
        <w:rPr/>
        <w:t>taking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1 ml</w:t>
      </w:r>
      <w:r>
        <w:rPr>
          <w:spacing w:val="2"/>
        </w:rPr>
        <w:t> </w:t>
      </w:r>
      <w:r>
        <w:rPr/>
        <w:t>three</w:t>
      </w:r>
      <w:r>
        <w:rPr>
          <w:spacing w:val="-1"/>
        </w:rPr>
        <w:t> </w:t>
      </w:r>
      <w:r>
        <w:rPr/>
        <w:t>times in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consecutive</w:t>
      </w:r>
      <w:r>
        <w:rPr>
          <w:spacing w:val="-1"/>
        </w:rPr>
        <w:t> </w:t>
      </w:r>
      <w:r>
        <w:rPr/>
        <w:t>days.</w:t>
      </w:r>
    </w:p>
    <w:p>
      <w:pPr>
        <w:pStyle w:val="ListParagraph"/>
        <w:numPr>
          <w:ilvl w:val="3"/>
          <w:numId w:val="38"/>
        </w:numPr>
        <w:tabs>
          <w:tab w:pos="974" w:val="left" w:leader="none"/>
        </w:tabs>
        <w:spacing w:line="240" w:lineRule="auto" w:before="0" w:after="0"/>
        <w:ind w:left="973" w:right="0" w:hanging="662"/>
        <w:jc w:val="left"/>
        <w:rPr>
          <w:i/>
          <w:sz w:val="24"/>
        </w:rPr>
      </w:pPr>
      <w:r>
        <w:rPr>
          <w:i/>
          <w:sz w:val="24"/>
        </w:rPr>
        <w:t>Accuracy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312" w:right="816"/>
        <w:jc w:val="both"/>
      </w:pPr>
      <w:r>
        <w:rPr/>
        <w:t>This was done by spiking 1 ml each of 8 μg/ml, 10 μg/ml and 12 μg/ml of metronidazole</w:t>
      </w:r>
      <w:r>
        <w:rPr>
          <w:spacing w:val="1"/>
        </w:rPr>
        <w:t> </w:t>
      </w:r>
      <w:r>
        <w:rPr/>
        <w:t>corresponding to concentration of 80 %, 100 % and 120 % of a nominal concentration of</w:t>
      </w:r>
      <w:r>
        <w:rPr>
          <w:spacing w:val="1"/>
        </w:rPr>
        <w:t> </w:t>
      </w:r>
      <w:r>
        <w:rPr/>
        <w:t>10μg/ml solution of metronidazole into 1 ml of supernatant portion of saliva. pH buffer (3</w:t>
      </w:r>
      <w:r>
        <w:rPr>
          <w:spacing w:val="1"/>
        </w:rPr>
        <w:t> </w:t>
      </w:r>
      <w:r>
        <w:rPr/>
        <w:t>ml) was added, vortex mixed for 1 minute and extracted with 2 x 5mlchloroform, followed</w:t>
      </w:r>
      <w:r>
        <w:rPr>
          <w:spacing w:val="1"/>
        </w:rPr>
        <w:t> </w:t>
      </w:r>
      <w:r>
        <w:rPr/>
        <w:t>by addition of 4 ml of 0.1 N HCl. The aqueous layer was collected and the absorbance 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concentration was taken at 277 nm.</w:t>
      </w:r>
    </w:p>
    <w:p>
      <w:pPr>
        <w:pStyle w:val="BodyText"/>
        <w:spacing w:before="1"/>
        <w:ind w:left="312"/>
        <w:jc w:val="both"/>
      </w:pPr>
      <w:r>
        <w:rPr/>
        <w:t>The</w:t>
      </w:r>
      <w:r>
        <w:rPr>
          <w:spacing w:val="-3"/>
        </w:rPr>
        <w:t> </w:t>
      </w:r>
      <w:r>
        <w:rPr/>
        <w:t>percentage</w:t>
      </w:r>
      <w:r>
        <w:rPr>
          <w:spacing w:val="-1"/>
        </w:rPr>
        <w:t> </w:t>
      </w:r>
      <w:r>
        <w:rPr/>
        <w:t>accuracy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determined using the following</w:t>
      </w:r>
      <w:r>
        <w:rPr>
          <w:spacing w:val="-3"/>
        </w:rPr>
        <w:t> </w:t>
      </w:r>
      <w:r>
        <w:rPr/>
        <w:t>equation</w:t>
      </w:r>
      <w:r>
        <w:rPr>
          <w:spacing w:val="1"/>
        </w:rPr>
        <w:t> </w:t>
      </w:r>
      <w:r>
        <w:rPr/>
        <w:t>(3.5);</w:t>
      </w:r>
    </w:p>
    <w:p>
      <w:pPr>
        <w:pStyle w:val="BodyText"/>
      </w:pPr>
    </w:p>
    <w:p>
      <w:pPr>
        <w:pStyle w:val="BodyText"/>
        <w:ind w:left="312"/>
      </w:pPr>
      <w:r>
        <w:rPr/>
        <w:t>(i)</w:t>
      </w:r>
      <w:r>
        <w:rPr>
          <w:spacing w:val="-2"/>
        </w:rPr>
        <w:t> </w:t>
      </w:r>
      <w:r>
        <w:rPr/>
        <w:t>Accuracy</w:t>
      </w:r>
      <w:r>
        <w:rPr>
          <w:spacing w:val="-6"/>
        </w:rPr>
        <w:t> </w:t>
      </w:r>
      <w:r>
        <w:rPr/>
        <w:t>is</w:t>
      </w:r>
      <w:r>
        <w:rPr>
          <w:spacing w:val="1"/>
        </w:rPr>
        <w:t> </w:t>
      </w:r>
      <w:r>
        <w:rPr/>
        <w:t>expressed as percentage relative error</w:t>
      </w:r>
      <w:r>
        <w:rPr>
          <w:spacing w:val="-3"/>
        </w:rPr>
        <w:t> </w:t>
      </w:r>
      <w:r>
        <w:rPr/>
        <w:t>(%</w:t>
      </w:r>
      <w:r>
        <w:rPr>
          <w:spacing w:val="-2"/>
        </w:rPr>
        <w:t> </w:t>
      </w:r>
      <w:r>
        <w:rPr/>
        <w:t>Er)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tabs>
          <w:tab w:pos="8020" w:val="left" w:leader="none"/>
        </w:tabs>
        <w:spacing w:line="234" w:lineRule="exact"/>
        <w:ind w:left="312"/>
        <w:jc w:val="both"/>
      </w:pPr>
      <w:r>
        <w:rPr/>
        <w:pict>
          <v:rect style="position:absolute;margin-left:130.699997pt;margin-top:7.562347pt;width:23.16pt;height:.84pt;mso-position-horizontal-relative:page;mso-position-vertical-relative:paragraph;z-index:-17909248" filled="true" fillcolor="#000000" stroked="false">
            <v:fill type="solid"/>
            <w10:wrap type="none"/>
          </v:rect>
        </w:pict>
      </w:r>
      <w:r>
        <w:rPr/>
        <w:t>% Er =  </w:t>
      </w:r>
      <w:r>
        <w:rPr>
          <w:spacing w:val="1"/>
        </w:rPr>
        <w:t> </w:t>
      </w:r>
      <w:r>
        <w:rPr>
          <w:rFonts w:ascii="Cambria Math" w:hAnsi="Cambria Math"/>
          <w:vertAlign w:val="superscript"/>
        </w:rPr>
        <w:t>×−μ</w:t>
      </w:r>
      <w:r>
        <w:rPr>
          <w:rFonts w:ascii="Cambria Math" w:hAnsi="Cambria Math"/>
          <w:spacing w:val="12"/>
          <w:vertAlign w:val="baseline"/>
        </w:rPr>
        <w:t> </w:t>
      </w:r>
      <w:r>
        <w:rPr>
          <w:rFonts w:ascii="Cambria Math" w:hAnsi="Cambria Math"/>
          <w:vertAlign w:val="baseline"/>
        </w:rPr>
        <w:t>×</w:t>
      </w:r>
      <w:r>
        <w:rPr>
          <w:rFonts w:ascii="Cambria Math" w:hAnsi="Cambria Math"/>
          <w:spacing w:val="2"/>
          <w:vertAlign w:val="baseline"/>
        </w:rPr>
        <w:t> </w:t>
      </w:r>
      <w:r>
        <w:rPr>
          <w:rFonts w:ascii="Cambria Math" w:hAnsi="Cambria Math"/>
          <w:vertAlign w:val="baseline"/>
        </w:rPr>
        <w:t>100</w:t>
        <w:tab/>
      </w:r>
      <w:r>
        <w:rPr>
          <w:vertAlign w:val="baseline"/>
        </w:rPr>
        <w:t>equation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3.5</w:t>
      </w:r>
    </w:p>
    <w:p>
      <w:pPr>
        <w:spacing w:line="152" w:lineRule="exact" w:before="0"/>
        <w:ind w:left="1231" w:right="0" w:firstLine="0"/>
        <w:jc w:val="left"/>
        <w:rPr>
          <w:rFonts w:ascii="Cambria Math" w:hAnsi="Cambria Math"/>
          <w:sz w:val="17"/>
        </w:rPr>
      </w:pPr>
      <w:r>
        <w:rPr>
          <w:rFonts w:ascii="Cambria Math" w:hAnsi="Cambria Math"/>
          <w:w w:val="100"/>
          <w:sz w:val="17"/>
        </w:rPr>
        <w:t>μ</w:t>
      </w:r>
    </w:p>
    <w:p>
      <w:pPr>
        <w:pStyle w:val="BodyText"/>
        <w:spacing w:before="5"/>
        <w:rPr>
          <w:rFonts w:ascii="Cambria Math"/>
          <w:sz w:val="15"/>
        </w:rPr>
      </w:pPr>
    </w:p>
    <w:p>
      <w:pPr>
        <w:pStyle w:val="BodyText"/>
        <w:spacing w:before="90"/>
        <w:ind w:left="312"/>
        <w:jc w:val="both"/>
      </w:pPr>
      <w:r>
        <w:rPr/>
        <w:t>Where</w:t>
      </w:r>
      <w:r>
        <w:rPr>
          <w:spacing w:val="-3"/>
        </w:rPr>
        <w:t> </w:t>
      </w:r>
      <w:r>
        <w:rPr/>
        <w:t>x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and µ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expected</w:t>
      </w:r>
      <w:r>
        <w:rPr>
          <w:spacing w:val="-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value.</w:t>
      </w:r>
    </w:p>
    <w:p>
      <w:pPr>
        <w:pStyle w:val="BodyText"/>
      </w:pPr>
    </w:p>
    <w:p>
      <w:pPr>
        <w:spacing w:before="1"/>
        <w:ind w:left="312" w:right="0" w:firstLine="0"/>
        <w:jc w:val="left"/>
        <w:rPr>
          <w:i/>
          <w:sz w:val="24"/>
        </w:rPr>
      </w:pPr>
      <w:r>
        <w:rPr>
          <w:i/>
          <w:sz w:val="24"/>
        </w:rPr>
        <w:t>3.2.3.3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Percentage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Extraction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Recovery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312" w:right="819"/>
        <w:jc w:val="both"/>
      </w:pP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recoveries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assurance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reproducibility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extraction</w:t>
      </w:r>
      <w:r>
        <w:rPr>
          <w:spacing w:val="13"/>
        </w:rPr>
        <w:t> </w:t>
      </w:r>
      <w:r>
        <w:rPr/>
        <w:t>method</w:t>
      </w:r>
      <w:r>
        <w:rPr>
          <w:spacing w:val="16"/>
        </w:rPr>
        <w:t> </w:t>
      </w:r>
      <w:r>
        <w:rPr/>
        <w:t>employed.</w:t>
      </w:r>
      <w:r>
        <w:rPr>
          <w:spacing w:val="17"/>
        </w:rPr>
        <w:t> </w:t>
      </w:r>
      <w:r>
        <w:rPr/>
        <w:t>The</w:t>
      </w:r>
      <w:r>
        <w:rPr>
          <w:spacing w:val="11"/>
        </w:rPr>
        <w:t> </w:t>
      </w:r>
      <w:r>
        <w:rPr/>
        <w:t>percentage</w:t>
      </w:r>
      <w:r>
        <w:rPr>
          <w:spacing w:val="15"/>
        </w:rPr>
        <w:t> </w:t>
      </w:r>
      <w:r>
        <w:rPr/>
        <w:t>recovery</w:t>
      </w:r>
      <w:r>
        <w:rPr>
          <w:spacing w:val="8"/>
        </w:rPr>
        <w:t> </w:t>
      </w:r>
      <w:r>
        <w:rPr/>
        <w:t>was</w:t>
      </w:r>
      <w:r>
        <w:rPr>
          <w:spacing w:val="14"/>
        </w:rPr>
        <w:t> </w:t>
      </w:r>
      <w:r>
        <w:rPr/>
        <w:t>computed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60" w:right="620"/>
        </w:sectPr>
      </w:pPr>
    </w:p>
    <w:p>
      <w:pPr>
        <w:pStyle w:val="BodyText"/>
        <w:ind w:left="312"/>
      </w:pPr>
      <w:r>
        <w:rPr/>
        <w:t>using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formula</w:t>
      </w:r>
      <w:r>
        <w:rPr>
          <w:spacing w:val="-2"/>
        </w:rPr>
        <w:t> </w:t>
      </w:r>
      <w:r>
        <w:rPr/>
        <w:t>described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(3.5).</w:t>
      </w:r>
    </w:p>
    <w:p>
      <w:pPr>
        <w:pStyle w:val="BodyText"/>
        <w:spacing w:before="3"/>
        <w:rPr>
          <w:sz w:val="26"/>
        </w:rPr>
      </w:pPr>
    </w:p>
    <w:p>
      <w:pPr>
        <w:spacing w:line="172" w:lineRule="auto" w:before="0"/>
        <w:ind w:left="312" w:right="0" w:firstLine="0"/>
        <w:jc w:val="left"/>
        <w:rPr>
          <w:rFonts w:ascii="Cambria Math"/>
          <w:sz w:val="17"/>
        </w:rPr>
      </w:pPr>
      <w:r>
        <w:rPr/>
        <w:pict>
          <v:rect style="position:absolute;margin-left:165.380005pt;margin-top:10.169809pt;width:165.53pt;height:.83997pt;mso-position-horizontal-relative:page;mso-position-vertical-relative:paragraph;z-index:-17908736" filled="true" fillcolor="#000000" stroked="false">
            <v:fill type="solid"/>
            <w10:wrap type="none"/>
          </v:rect>
        </w:pict>
      </w:r>
      <w:r>
        <w:rPr>
          <w:position w:val="-13"/>
          <w:sz w:val="24"/>
        </w:rPr>
        <w:t>%</w:t>
      </w:r>
      <w:r>
        <w:rPr>
          <w:spacing w:val="-2"/>
          <w:position w:val="-13"/>
          <w:sz w:val="24"/>
        </w:rPr>
        <w:t> </w:t>
      </w:r>
      <w:r>
        <w:rPr>
          <w:position w:val="-13"/>
          <w:sz w:val="24"/>
        </w:rPr>
        <w:t>Recovery</w:t>
      </w:r>
      <w:r>
        <w:rPr>
          <w:spacing w:val="-4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/>
          <w:sz w:val="17"/>
        </w:rPr>
        <w:t>Measured  </w:t>
      </w:r>
      <w:r>
        <w:rPr>
          <w:rFonts w:ascii="Cambria Math"/>
          <w:spacing w:val="10"/>
          <w:sz w:val="17"/>
        </w:rPr>
        <w:t> </w:t>
      </w:r>
      <w:r>
        <w:rPr>
          <w:rFonts w:ascii="Cambria Math"/>
          <w:sz w:val="17"/>
        </w:rPr>
        <w:t>concentration   </w:t>
      </w:r>
      <w:r>
        <w:rPr>
          <w:rFonts w:ascii="Cambria Math"/>
          <w:spacing w:val="22"/>
          <w:sz w:val="17"/>
        </w:rPr>
        <w:t> </w:t>
      </w:r>
      <w:r>
        <w:rPr>
          <w:rFonts w:ascii="Cambria Math"/>
          <w:sz w:val="17"/>
        </w:rPr>
        <w:t>after</w:t>
      </w:r>
      <w:r>
        <w:rPr>
          <w:rFonts w:ascii="Cambria Math"/>
          <w:spacing w:val="43"/>
          <w:sz w:val="17"/>
        </w:rPr>
        <w:t> </w:t>
      </w:r>
      <w:r>
        <w:rPr>
          <w:rFonts w:ascii="Cambria Math"/>
          <w:sz w:val="17"/>
        </w:rPr>
        <w:t>extraction</w:t>
      </w:r>
    </w:p>
    <w:p>
      <w:pPr>
        <w:spacing w:line="162" w:lineRule="exact" w:before="0"/>
        <w:ind w:left="2542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Added</w:t>
      </w:r>
      <w:r>
        <w:rPr>
          <w:rFonts w:ascii="Cambria Math"/>
          <w:spacing w:val="21"/>
          <w:sz w:val="17"/>
        </w:rPr>
        <w:t> </w:t>
      </w:r>
      <w:r>
        <w:rPr>
          <w:rFonts w:ascii="Cambria Math"/>
          <w:sz w:val="17"/>
        </w:rPr>
        <w:t>concentration</w:t>
      </w:r>
    </w:p>
    <w:p>
      <w:pPr>
        <w:pStyle w:val="BodyText"/>
        <w:rPr>
          <w:rFonts w:ascii="Cambria Math"/>
          <w:sz w:val="26"/>
        </w:rPr>
      </w:pPr>
      <w:r>
        <w:rPr/>
        <w:br w:type="column"/>
      </w:r>
      <w:r>
        <w:rPr>
          <w:rFonts w:ascii="Cambria Math"/>
          <w:sz w:val="26"/>
        </w:rPr>
      </w:r>
    </w:p>
    <w:p>
      <w:pPr>
        <w:pStyle w:val="BodyText"/>
        <w:spacing w:before="9"/>
        <w:rPr>
          <w:rFonts w:ascii="Cambria Math"/>
          <w:sz w:val="27"/>
        </w:rPr>
      </w:pPr>
    </w:p>
    <w:p>
      <w:pPr>
        <w:pStyle w:val="BodyText"/>
        <w:tabs>
          <w:tab w:pos="2040" w:val="left" w:leader="none"/>
        </w:tabs>
        <w:ind w:left="163"/>
      </w:pPr>
      <w:r>
        <w:rPr>
          <w:rFonts w:ascii="Cambria Math" w:hAnsi="Cambria Math"/>
        </w:rPr>
        <w:t>× 100</w:t>
        <w:tab/>
      </w:r>
      <w:r>
        <w:rPr/>
        <w:t>equation</w:t>
      </w:r>
      <w:r>
        <w:rPr>
          <w:spacing w:val="-1"/>
        </w:rPr>
        <w:t> </w:t>
      </w:r>
      <w:r>
        <w:rPr/>
        <w:t>3.6</w:t>
      </w:r>
    </w:p>
    <w:p>
      <w:pPr>
        <w:spacing w:after="0"/>
        <w:sectPr>
          <w:type w:val="continuous"/>
          <w:pgSz w:w="12240" w:h="15840"/>
          <w:pgMar w:top="1360" w:bottom="280" w:left="1560" w:right="620"/>
          <w:cols w:num="2" w:equalWidth="0">
            <w:col w:w="4961" w:space="40"/>
            <w:col w:w="5059"/>
          </w:cols>
        </w:sectPr>
      </w:pPr>
    </w:p>
    <w:p>
      <w:pPr>
        <w:pStyle w:val="BodyText"/>
        <w:spacing w:before="3"/>
        <w:rPr>
          <w:sz w:val="13"/>
        </w:rPr>
      </w:pPr>
    </w:p>
    <w:p>
      <w:pPr>
        <w:spacing w:before="90"/>
        <w:ind w:left="295" w:right="798" w:firstLine="0"/>
        <w:jc w:val="center"/>
        <w:rPr>
          <w:b/>
          <w:sz w:val="24"/>
        </w:rPr>
      </w:pPr>
      <w:r>
        <w:rPr>
          <w:b/>
          <w:sz w:val="24"/>
        </w:rPr>
        <w:t>3.3</w:t>
      </w:r>
      <w:r>
        <w:rPr>
          <w:b/>
          <w:i/>
          <w:sz w:val="24"/>
        </w:rPr>
        <w:t>In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vivo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Studies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312" w:right="815" w:hanging="1"/>
        <w:jc w:val="center"/>
      </w:pPr>
      <w:r>
        <w:rPr/>
        <w:t>The</w:t>
      </w:r>
      <w:r>
        <w:rPr>
          <w:spacing w:val="20"/>
        </w:rPr>
        <w:t> </w:t>
      </w:r>
      <w:r>
        <w:rPr/>
        <w:t>last</w:t>
      </w:r>
      <w:r>
        <w:rPr>
          <w:spacing w:val="21"/>
        </w:rPr>
        <w:t> </w:t>
      </w:r>
      <w:r>
        <w:rPr/>
        <w:t>segment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4"/>
        </w:rPr>
        <w:t> </w:t>
      </w:r>
      <w:r>
        <w:rPr/>
        <w:t>study</w:t>
      </w:r>
      <w:r>
        <w:rPr>
          <w:spacing w:val="16"/>
        </w:rPr>
        <w:t> </w:t>
      </w:r>
      <w:r>
        <w:rPr/>
        <w:t>involves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participation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6</w:t>
      </w:r>
      <w:r>
        <w:rPr>
          <w:spacing w:val="21"/>
        </w:rPr>
        <w:t> </w:t>
      </w:r>
      <w:r>
        <w:rPr/>
        <w:t>healthy</w:t>
      </w:r>
      <w:r>
        <w:rPr>
          <w:spacing w:val="16"/>
        </w:rPr>
        <w:t> </w:t>
      </w:r>
      <w:r>
        <w:rPr/>
        <w:t>male</w:t>
      </w:r>
      <w:r>
        <w:rPr>
          <w:spacing w:val="27"/>
        </w:rPr>
        <w:t> </w:t>
      </w:r>
      <w:r>
        <w:rPr/>
        <w:t>volunteers</w:t>
      </w:r>
      <w:r>
        <w:rPr>
          <w:spacing w:val="20"/>
        </w:rPr>
        <w:t> </w:t>
      </w:r>
      <w:r>
        <w:rPr/>
        <w:t>aged</w:t>
      </w:r>
      <w:r>
        <w:rPr>
          <w:spacing w:val="-57"/>
        </w:rPr>
        <w:t> </w:t>
      </w:r>
      <w:r>
        <w:rPr/>
        <w:t>between</w:t>
      </w:r>
      <w:r>
        <w:rPr>
          <w:spacing w:val="33"/>
        </w:rPr>
        <w:t> </w:t>
      </w:r>
      <w:r>
        <w:rPr/>
        <w:t>30-35</w:t>
      </w:r>
      <w:r>
        <w:rPr>
          <w:spacing w:val="33"/>
        </w:rPr>
        <w:t> </w:t>
      </w:r>
      <w:r>
        <w:rPr/>
        <w:t>±</w:t>
      </w:r>
      <w:r>
        <w:rPr>
          <w:spacing w:val="34"/>
        </w:rPr>
        <w:t> </w:t>
      </w:r>
      <w:r>
        <w:rPr/>
        <w:t>5</w:t>
      </w:r>
      <w:r>
        <w:rPr>
          <w:spacing w:val="36"/>
        </w:rPr>
        <w:t> </w:t>
      </w:r>
      <w:r>
        <w:rPr/>
        <w:t>years,</w:t>
      </w:r>
      <w:r>
        <w:rPr>
          <w:spacing w:val="35"/>
        </w:rPr>
        <w:t> </w:t>
      </w:r>
      <w:r>
        <w:rPr/>
        <w:t>weight</w:t>
      </w:r>
      <w:r>
        <w:rPr>
          <w:spacing w:val="34"/>
        </w:rPr>
        <w:t> </w:t>
      </w:r>
      <w:r>
        <w:rPr/>
        <w:t>between</w:t>
      </w:r>
      <w:r>
        <w:rPr>
          <w:spacing w:val="35"/>
        </w:rPr>
        <w:t> </w:t>
      </w:r>
      <w:r>
        <w:rPr/>
        <w:t>55-65</w:t>
      </w:r>
      <w:r>
        <w:rPr>
          <w:spacing w:val="35"/>
        </w:rPr>
        <w:t> </w:t>
      </w:r>
      <w:r>
        <w:rPr/>
        <w:t>±5Kg;</w:t>
      </w:r>
      <w:r>
        <w:rPr>
          <w:spacing w:val="10"/>
        </w:rPr>
        <w:t> </w:t>
      </w:r>
      <w:r>
        <w:rPr/>
        <w:t>all</w:t>
      </w:r>
      <w:r>
        <w:rPr>
          <w:spacing w:val="35"/>
        </w:rPr>
        <w:t> </w:t>
      </w:r>
      <w:r>
        <w:rPr/>
        <w:t>nonsmokers</w:t>
      </w:r>
      <w:r>
        <w:rPr>
          <w:spacing w:val="30"/>
        </w:rPr>
        <w:t> </w:t>
      </w:r>
      <w:r>
        <w:rPr/>
        <w:t>and</w:t>
      </w:r>
      <w:r>
        <w:rPr>
          <w:spacing w:val="33"/>
        </w:rPr>
        <w:t> </w:t>
      </w:r>
      <w:r>
        <w:rPr/>
        <w:t>non-alcohol</w:t>
      </w:r>
    </w:p>
    <w:p>
      <w:pPr>
        <w:spacing w:after="0" w:line="480" w:lineRule="auto"/>
        <w:jc w:val="center"/>
        <w:sectPr>
          <w:type w:val="continuous"/>
          <w:pgSz w:w="12240" w:h="15840"/>
          <w:pgMar w:top="1360" w:bottom="280" w:left="1560" w:right="620"/>
        </w:sectPr>
      </w:pPr>
    </w:p>
    <w:p>
      <w:pPr>
        <w:pStyle w:val="BodyText"/>
        <w:spacing w:line="480" w:lineRule="auto" w:before="72"/>
        <w:ind w:left="312" w:right="814"/>
        <w:jc w:val="both"/>
      </w:pPr>
      <w:r>
        <w:rPr/>
        <w:t>consumers. The volunteers were fully briefed on the study and were informed of their role 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practical. The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was divided into 3 phases.</w:t>
      </w:r>
    </w:p>
    <w:p>
      <w:pPr>
        <w:pStyle w:val="Heading1"/>
        <w:numPr>
          <w:ilvl w:val="2"/>
          <w:numId w:val="39"/>
        </w:numPr>
        <w:tabs>
          <w:tab w:pos="853" w:val="left" w:leader="none"/>
        </w:tabs>
        <w:spacing w:line="240" w:lineRule="auto" w:before="5" w:after="0"/>
        <w:ind w:left="852" w:right="0" w:hanging="541"/>
        <w:jc w:val="both"/>
      </w:pPr>
      <w:bookmarkStart w:name="_TOC_250024" w:id="67"/>
      <w:r>
        <w:rPr/>
        <w:t>Inclusion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bookmarkEnd w:id="67"/>
      <w:r>
        <w:rPr/>
        <w:t>exclusioncriteria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12" w:right="815"/>
        <w:jc w:val="both"/>
      </w:pPr>
      <w:r>
        <w:rPr/>
        <w:t>Human volunteers aged 30±5 years, weight 55±5 Kg, non-smokers, non-alcoholic and non-</w:t>
      </w:r>
      <w:r>
        <w:rPr>
          <w:spacing w:val="1"/>
        </w:rPr>
        <w:t> </w:t>
      </w:r>
      <w:r>
        <w:rPr/>
        <w:t>Kola nut consumers were enrolled in the study and Consent of the individual volunteers was</w:t>
      </w:r>
      <w:r>
        <w:rPr>
          <w:spacing w:val="1"/>
        </w:rPr>
        <w:t> </w:t>
      </w:r>
      <w:r>
        <w:rPr/>
        <w:t>sought. Subjects that were overweight (BMI˃25) and those with abnormal liver and kidney</w:t>
      </w:r>
      <w:r>
        <w:rPr>
          <w:spacing w:val="1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excluded from the study.</w:t>
      </w:r>
    </w:p>
    <w:p>
      <w:pPr>
        <w:pStyle w:val="Heading1"/>
        <w:numPr>
          <w:ilvl w:val="2"/>
          <w:numId w:val="39"/>
        </w:numPr>
        <w:tabs>
          <w:tab w:pos="853" w:val="left" w:leader="none"/>
        </w:tabs>
        <w:spacing w:line="240" w:lineRule="auto" w:before="5" w:after="0"/>
        <w:ind w:left="852" w:right="0" w:hanging="541"/>
        <w:jc w:val="both"/>
      </w:pPr>
      <w:bookmarkStart w:name="_TOC_250023" w:id="68"/>
      <w:r>
        <w:rPr/>
        <w:t>Protocol</w:t>
      </w:r>
      <w:r>
        <w:rPr>
          <w:spacing w:val="-1"/>
        </w:rPr>
        <w:t> </w:t>
      </w:r>
      <w:r>
        <w:rPr/>
        <w:t>of in vivo</w:t>
      </w:r>
      <w:r>
        <w:rPr>
          <w:spacing w:val="-2"/>
        </w:rPr>
        <w:t> </w:t>
      </w:r>
      <w:bookmarkEnd w:id="68"/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312" w:right="0" w:firstLine="0"/>
        <w:jc w:val="both"/>
        <w:rPr>
          <w:i/>
          <w:sz w:val="24"/>
        </w:rPr>
      </w:pPr>
      <w:r>
        <w:rPr>
          <w:i/>
          <w:sz w:val="24"/>
        </w:rPr>
        <w:t>Phase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312" w:right="813"/>
        <w:jc w:val="both"/>
      </w:pP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overnight</w:t>
      </w:r>
      <w:r>
        <w:rPr>
          <w:spacing w:val="1"/>
        </w:rPr>
        <w:t> </w:t>
      </w:r>
      <w:r>
        <w:rPr/>
        <w:t>fasting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10</w:t>
      </w:r>
      <w:r>
        <w:rPr>
          <w:spacing w:val="60"/>
        </w:rPr>
        <w:t> </w:t>
      </w:r>
      <w:r>
        <w:rPr/>
        <w:t>hours,</w:t>
      </w:r>
      <w:r>
        <w:rPr>
          <w:spacing w:val="1"/>
        </w:rPr>
        <w:t> </w:t>
      </w:r>
      <w:r>
        <w:rPr/>
        <w:t>collection of blank saliva followed by administration of 400 mg of metronidazole to each</w:t>
      </w:r>
      <w:r>
        <w:rPr>
          <w:spacing w:val="1"/>
        </w:rPr>
        <w:t> </w:t>
      </w:r>
      <w:r>
        <w:rPr/>
        <w:t>volunteer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(200</w:t>
      </w:r>
      <w:r>
        <w:rPr>
          <w:spacing w:val="1"/>
        </w:rPr>
        <w:t> </w:t>
      </w:r>
      <w:r>
        <w:rPr/>
        <w:t>ml).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drink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administration of the drugs. Saliva sample (4ml) wascollected after administration at the</w:t>
      </w:r>
      <w:r>
        <w:rPr>
          <w:spacing w:val="1"/>
        </w:rPr>
        <w:t> </w:t>
      </w:r>
      <w:r>
        <w:rPr/>
        <w:t>interval of 0.25, 0.5, 1, 2, 3, 4, 5, 6,7,8,9,10,11 and 12 h. Chewing of gum by volunteers</w:t>
      </w:r>
      <w:r>
        <w:rPr>
          <w:spacing w:val="1"/>
        </w:rPr>
        <w:t> </w:t>
      </w:r>
      <w:r>
        <w:rPr/>
        <w:t>aided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production of</w:t>
      </w:r>
      <w:r>
        <w:rPr>
          <w:spacing w:val="-2"/>
        </w:rPr>
        <w:t> </w:t>
      </w:r>
      <w:r>
        <w:rPr/>
        <w:t>saliva.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saliva</w:t>
      </w:r>
      <w:r>
        <w:rPr>
          <w:spacing w:val="-2"/>
        </w:rPr>
        <w:t> </w:t>
      </w:r>
      <w:r>
        <w:rPr/>
        <w:t>samples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stored</w:t>
      </w:r>
      <w:r>
        <w:rPr>
          <w:spacing w:val="-1"/>
        </w:rPr>
        <w:t> </w:t>
      </w:r>
      <w:r>
        <w:rPr/>
        <w:t>at</w:t>
      </w:r>
      <w:r>
        <w:rPr>
          <w:spacing w:val="2"/>
        </w:rPr>
        <w:t> </w:t>
      </w:r>
      <w:r>
        <w:rPr/>
        <w:t>-4</w:t>
      </w:r>
      <w:r>
        <w:rPr>
          <w:vertAlign w:val="superscript"/>
        </w:rPr>
        <w:t>0</w:t>
      </w:r>
      <w:r>
        <w:rPr>
          <w:vertAlign w:val="baseline"/>
        </w:rPr>
        <w:t>C before</w:t>
      </w:r>
      <w:r>
        <w:rPr>
          <w:spacing w:val="-2"/>
          <w:vertAlign w:val="baseline"/>
        </w:rPr>
        <w:t> </w:t>
      </w:r>
      <w:r>
        <w:rPr>
          <w:vertAlign w:val="baseline"/>
        </w:rPr>
        <w:t>analysis.</w:t>
      </w:r>
    </w:p>
    <w:p>
      <w:pPr>
        <w:spacing w:before="1"/>
        <w:ind w:left="312" w:right="0" w:firstLine="0"/>
        <w:jc w:val="both"/>
        <w:rPr>
          <w:i/>
          <w:sz w:val="24"/>
        </w:rPr>
      </w:pPr>
      <w:r>
        <w:rPr>
          <w:i/>
          <w:sz w:val="24"/>
        </w:rPr>
        <w:t>Phase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312" w:right="816"/>
        <w:jc w:val="both"/>
      </w:pPr>
      <w:r>
        <w:rPr/>
        <w:t>The second phaseinvolved the concomitant administration of 400 mg metronidazole tablet</w:t>
      </w:r>
      <w:r>
        <w:rPr>
          <w:spacing w:val="1"/>
        </w:rPr>
        <w:t> </w:t>
      </w:r>
      <w:r>
        <w:rPr/>
        <w:t>with 300 mg of ranitidine to each of the six healthy volunteers after overnight fasting with</w:t>
      </w:r>
      <w:r>
        <w:rPr>
          <w:spacing w:val="1"/>
        </w:rPr>
        <w:t> </w:t>
      </w:r>
      <w:r>
        <w:rPr/>
        <w:t>volume of water</w:t>
      </w:r>
      <w:r>
        <w:rPr>
          <w:spacing w:val="1"/>
        </w:rPr>
        <w:t> </w:t>
      </w:r>
      <w:r>
        <w:rPr/>
        <w:t>(200 ml). Thereafter,</w:t>
      </w:r>
      <w:r>
        <w:rPr>
          <w:spacing w:val="1"/>
        </w:rPr>
        <w:t> </w:t>
      </w:r>
      <w:r>
        <w:rPr/>
        <w:t>saliva samples collected</w:t>
      </w:r>
      <w:r>
        <w:rPr>
          <w:spacing w:val="1"/>
        </w:rPr>
        <w:t> </w:t>
      </w:r>
      <w:r>
        <w:rPr/>
        <w:t>at time</w:t>
      </w:r>
      <w:r>
        <w:rPr>
          <w:spacing w:val="60"/>
        </w:rPr>
        <w:t> </w:t>
      </w:r>
      <w:r>
        <w:rPr/>
        <w:t>interval</w:t>
      </w:r>
      <w:r>
        <w:rPr>
          <w:spacing w:val="60"/>
        </w:rPr>
        <w:t> </w:t>
      </w:r>
      <w:r>
        <w:rPr/>
        <w:t>similar to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phase</w:t>
      </w:r>
      <w:r>
        <w:rPr>
          <w:spacing w:val="-2"/>
        </w:rPr>
        <w:t> </w:t>
      </w:r>
      <w:r>
        <w:rPr/>
        <w:t>one.Same</w:t>
      </w:r>
      <w:r>
        <w:rPr>
          <w:spacing w:val="2"/>
        </w:rPr>
        <w:t> </w:t>
      </w:r>
      <w:r>
        <w:rPr/>
        <w:t>were</w:t>
      </w:r>
      <w:r>
        <w:rPr>
          <w:spacing w:val="-2"/>
        </w:rPr>
        <w:t> </w:t>
      </w:r>
      <w:r>
        <w:rPr/>
        <w:t>treated and stored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analysis as</w:t>
      </w:r>
      <w:r>
        <w:rPr>
          <w:spacing w:val="-1"/>
        </w:rPr>
        <w:t> </w:t>
      </w:r>
      <w:r>
        <w:rPr/>
        <w:t>mentioned</w:t>
      </w:r>
      <w:r>
        <w:rPr>
          <w:spacing w:val="2"/>
        </w:rPr>
        <w:t> </w:t>
      </w:r>
      <w:r>
        <w:rPr/>
        <w:t>above.</w:t>
      </w:r>
    </w:p>
    <w:p>
      <w:pPr>
        <w:spacing w:before="1"/>
        <w:ind w:left="312" w:right="0" w:firstLine="0"/>
        <w:jc w:val="both"/>
        <w:rPr>
          <w:i/>
          <w:sz w:val="24"/>
        </w:rPr>
      </w:pPr>
      <w:r>
        <w:rPr>
          <w:i/>
          <w:sz w:val="24"/>
        </w:rPr>
        <w:t>Phase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312" w:right="818"/>
        <w:jc w:val="both"/>
      </w:pPr>
      <w:r>
        <w:rPr/>
        <w:t>The third phase involved administration of 300mg of ranitidine with volume of water (200</w:t>
      </w:r>
      <w:r>
        <w:rPr>
          <w:spacing w:val="1"/>
        </w:rPr>
        <w:t> </w:t>
      </w:r>
      <w:r>
        <w:rPr/>
        <w:t>ml)</w:t>
      </w:r>
      <w:r>
        <w:rPr>
          <w:spacing w:val="30"/>
        </w:rPr>
        <w:t> </w:t>
      </w:r>
      <w:r>
        <w:rPr/>
        <w:t>to</w:t>
      </w:r>
      <w:r>
        <w:rPr>
          <w:spacing w:val="32"/>
        </w:rPr>
        <w:t> </w:t>
      </w:r>
      <w:r>
        <w:rPr/>
        <w:t>each</w:t>
      </w:r>
      <w:r>
        <w:rPr>
          <w:spacing w:val="31"/>
        </w:rPr>
        <w:t> </w:t>
      </w:r>
      <w:r>
        <w:rPr/>
        <w:t>volunteer.</w:t>
      </w:r>
      <w:r>
        <w:rPr>
          <w:spacing w:val="32"/>
        </w:rPr>
        <w:t> </w:t>
      </w:r>
      <w:r>
        <w:rPr/>
        <w:t>After</w:t>
      </w:r>
      <w:r>
        <w:rPr>
          <w:spacing w:val="30"/>
        </w:rPr>
        <w:t> </w:t>
      </w:r>
      <w:r>
        <w:rPr/>
        <w:t>one</w:t>
      </w:r>
      <w:r>
        <w:rPr>
          <w:spacing w:val="31"/>
        </w:rPr>
        <w:t> </w:t>
      </w:r>
      <w:r>
        <w:rPr/>
        <w:t>hour</w:t>
      </w:r>
      <w:r>
        <w:rPr>
          <w:spacing w:val="30"/>
        </w:rPr>
        <w:t> </w:t>
      </w:r>
      <w:r>
        <w:rPr/>
        <w:t>(delay);</w:t>
      </w:r>
      <w:r>
        <w:rPr>
          <w:spacing w:val="35"/>
        </w:rPr>
        <w:t> </w:t>
      </w:r>
      <w:r>
        <w:rPr/>
        <w:t>400mg</w:t>
      </w:r>
      <w:r>
        <w:rPr>
          <w:spacing w:val="29"/>
        </w:rPr>
        <w:t> </w:t>
      </w:r>
      <w:r>
        <w:rPr/>
        <w:t>of</w:t>
      </w:r>
      <w:r>
        <w:rPr>
          <w:spacing w:val="32"/>
        </w:rPr>
        <w:t> </w:t>
      </w:r>
      <w:r>
        <w:rPr/>
        <w:t>metronidazole</w:t>
      </w:r>
      <w:r>
        <w:rPr>
          <w:spacing w:val="30"/>
        </w:rPr>
        <w:t> </w:t>
      </w:r>
      <w:r>
        <w:rPr/>
        <w:t>was</w:t>
      </w:r>
      <w:r>
        <w:rPr>
          <w:spacing w:val="32"/>
        </w:rPr>
        <w:t> </w:t>
      </w:r>
      <w:r>
        <w:rPr/>
        <w:t>administered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60" w:right="620"/>
        </w:sectPr>
      </w:pPr>
    </w:p>
    <w:p>
      <w:pPr>
        <w:pStyle w:val="BodyText"/>
        <w:spacing w:line="480" w:lineRule="auto" w:before="72"/>
        <w:ind w:left="312" w:right="817"/>
        <w:jc w:val="both"/>
      </w:pPr>
      <w:r>
        <w:rPr/>
        <w:t>with volume of water (200 ml) and the saliva samples</w:t>
      </w:r>
      <w:r>
        <w:rPr>
          <w:spacing w:val="1"/>
        </w:rPr>
        <w:t> </w:t>
      </w:r>
      <w:r>
        <w:rPr/>
        <w:t>were collected at</w:t>
      </w:r>
      <w:r>
        <w:rPr>
          <w:spacing w:val="1"/>
        </w:rPr>
        <w:t> </w:t>
      </w:r>
      <w:r>
        <w:rPr/>
        <w:t>the administered</w:t>
      </w:r>
      <w:r>
        <w:rPr>
          <w:spacing w:val="1"/>
        </w:rPr>
        <w:t> </w:t>
      </w:r>
      <w:r>
        <w:rPr/>
        <w:t>time (zero hour) and at time interval mentioned above.Thereafter they were treated and kept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analysis.</w:t>
      </w:r>
    </w:p>
    <w:p>
      <w:pPr>
        <w:pStyle w:val="BodyText"/>
        <w:spacing w:line="480" w:lineRule="auto"/>
        <w:ind w:left="312" w:right="822"/>
        <w:jc w:val="both"/>
      </w:pPr>
      <w:r>
        <w:rPr/>
        <w:t>The protocol of the study was developed to have a wash out period of 2 weeks between the</w:t>
      </w:r>
      <w:r>
        <w:rPr>
          <w:spacing w:val="1"/>
        </w:rPr>
        <w:t> </w:t>
      </w:r>
      <w:r>
        <w:rPr/>
        <w:t>phases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study.</w:t>
      </w:r>
    </w:p>
    <w:p>
      <w:pPr>
        <w:pStyle w:val="Heading1"/>
        <w:numPr>
          <w:ilvl w:val="2"/>
          <w:numId w:val="39"/>
        </w:numPr>
        <w:tabs>
          <w:tab w:pos="794" w:val="left" w:leader="none"/>
        </w:tabs>
        <w:spacing w:line="240" w:lineRule="auto" w:before="5" w:after="0"/>
        <w:ind w:left="793" w:right="0" w:hanging="482"/>
        <w:jc w:val="both"/>
      </w:pPr>
      <w:bookmarkStart w:name="_TOC_250022" w:id="69"/>
      <w:r>
        <w:rPr/>
        <w:t>Data</w:t>
      </w:r>
      <w:r>
        <w:rPr>
          <w:spacing w:val="-1"/>
        </w:rPr>
        <w:t> </w:t>
      </w:r>
      <w:bookmarkEnd w:id="69"/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12" w:right="813"/>
        <w:jc w:val="both"/>
      </w:pPr>
      <w:r>
        <w:rPr/>
        <w:t>The calibration curve and the regression analysis were carried out using Microsoft Excel</w:t>
      </w:r>
      <w:r>
        <w:rPr>
          <w:vertAlign w:val="superscript"/>
        </w:rPr>
        <w:t>®</w:t>
      </w:r>
      <w:r>
        <w:rPr>
          <w:spacing w:val="1"/>
          <w:vertAlign w:val="baseline"/>
        </w:rPr>
        <w:t> </w:t>
      </w:r>
      <w:r>
        <w:rPr>
          <w:vertAlign w:val="baseline"/>
        </w:rPr>
        <w:t>2007. The absorbance wasconverted to concentrations using the validated calibration curve.</w:t>
      </w:r>
      <w:r>
        <w:rPr>
          <w:spacing w:val="1"/>
          <w:vertAlign w:val="baseline"/>
        </w:rPr>
        <w:t> </w:t>
      </w:r>
      <w:r>
        <w:rPr>
          <w:vertAlign w:val="baseline"/>
        </w:rPr>
        <w:t>Some pharmacokinetic parameters were generated Using PharmPKSoftware</w:t>
      </w:r>
      <w:r>
        <w:rPr>
          <w:vertAlign w:val="superscript"/>
        </w:rPr>
        <w:t>®</w:t>
      </w:r>
      <w:r>
        <w:rPr>
          <w:vertAlign w:val="baseline"/>
        </w:rPr>
        <w:t>.All the mean</w:t>
      </w:r>
      <w:r>
        <w:rPr>
          <w:spacing w:val="1"/>
          <w:vertAlign w:val="baseline"/>
        </w:rPr>
        <w:t> </w:t>
      </w:r>
      <w:r>
        <w:rPr>
          <w:vertAlign w:val="baseline"/>
        </w:rPr>
        <w:t>pharmacokinetic data obtained in the study were analyzed statistically using student t-test of</w:t>
      </w:r>
      <w:r>
        <w:rPr>
          <w:spacing w:val="1"/>
          <w:vertAlign w:val="baseline"/>
        </w:rPr>
        <w:t> </w:t>
      </w:r>
      <w:r>
        <w:rPr>
          <w:vertAlign w:val="baseline"/>
        </w:rPr>
        <w:t>paired</w:t>
      </w:r>
      <w:r>
        <w:rPr>
          <w:spacing w:val="1"/>
          <w:vertAlign w:val="baseline"/>
        </w:rPr>
        <w:t> </w:t>
      </w:r>
      <w:r>
        <w:rPr>
          <w:vertAlign w:val="baseline"/>
        </w:rPr>
        <w:t>data.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P˂0.05)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statistically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P˃0.05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statistically</w:t>
      </w:r>
      <w:r>
        <w:rPr>
          <w:spacing w:val="-5"/>
          <w:vertAlign w:val="baseline"/>
        </w:rPr>
        <w:t> </w:t>
      </w:r>
      <w:r>
        <w:rPr>
          <w:vertAlign w:val="baseline"/>
        </w:rPr>
        <w:t>insignificant.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60" w:right="620"/>
        </w:sectPr>
      </w:pPr>
    </w:p>
    <w:p>
      <w:pPr>
        <w:pStyle w:val="Heading1"/>
        <w:ind w:left="1205" w:right="1714"/>
        <w:jc w:val="center"/>
      </w:pPr>
      <w:bookmarkStart w:name="_TOC_250021" w:id="70"/>
      <w:r>
        <w:rPr/>
        <w:t>CHAPTER</w:t>
      </w:r>
      <w:r>
        <w:rPr>
          <w:spacing w:val="-3"/>
        </w:rPr>
        <w:t> </w:t>
      </w:r>
      <w:bookmarkEnd w:id="70"/>
      <w:r>
        <w:rPr/>
        <w:t>FOUR</w:t>
      </w:r>
    </w:p>
    <w:p>
      <w:pPr>
        <w:pStyle w:val="BodyText"/>
        <w:spacing w:before="8"/>
        <w:rPr>
          <w:b/>
        </w:rPr>
      </w:pPr>
    </w:p>
    <w:p>
      <w:pPr>
        <w:pStyle w:val="Heading1"/>
        <w:numPr>
          <w:ilvl w:val="1"/>
          <w:numId w:val="40"/>
        </w:numPr>
        <w:tabs>
          <w:tab w:pos="4583" w:val="left" w:leader="none"/>
        </w:tabs>
        <w:spacing w:line="240" w:lineRule="auto" w:before="0" w:after="0"/>
        <w:ind w:left="4582" w:right="0" w:hanging="361"/>
        <w:jc w:val="left"/>
      </w:pPr>
      <w:bookmarkStart w:name="_TOC_250020" w:id="71"/>
      <w:bookmarkEnd w:id="71"/>
      <w:r>
        <w:rPr/>
        <w:t>Results</w:t>
      </w:r>
    </w:p>
    <w:p>
      <w:pPr>
        <w:pStyle w:val="BodyText"/>
        <w:spacing w:before="7"/>
        <w:rPr>
          <w:b/>
          <w:sz w:val="16"/>
        </w:rPr>
      </w:pPr>
    </w:p>
    <w:p>
      <w:pPr>
        <w:pStyle w:val="Heading1"/>
        <w:numPr>
          <w:ilvl w:val="1"/>
          <w:numId w:val="40"/>
        </w:numPr>
        <w:tabs>
          <w:tab w:pos="4139" w:val="left" w:leader="none"/>
        </w:tabs>
        <w:spacing w:line="240" w:lineRule="auto" w:before="90" w:after="0"/>
        <w:ind w:left="4138" w:right="0" w:hanging="361"/>
        <w:jc w:val="left"/>
      </w:pPr>
      <w:bookmarkStart w:name="_TOC_250019" w:id="72"/>
      <w:r>
        <w:rPr/>
        <w:t>Quality</w:t>
      </w:r>
      <w:r>
        <w:rPr>
          <w:spacing w:val="-2"/>
        </w:rPr>
        <w:t> </w:t>
      </w:r>
      <w:bookmarkEnd w:id="72"/>
      <w:r>
        <w:rPr/>
        <w:t>Control</w:t>
      </w:r>
    </w:p>
    <w:p>
      <w:pPr>
        <w:pStyle w:val="Heading1"/>
        <w:numPr>
          <w:ilvl w:val="2"/>
          <w:numId w:val="41"/>
        </w:numPr>
        <w:tabs>
          <w:tab w:pos="853" w:val="left" w:leader="none"/>
        </w:tabs>
        <w:spacing w:line="240" w:lineRule="auto" w:before="101" w:after="0"/>
        <w:ind w:left="852" w:right="0" w:hanging="541"/>
        <w:jc w:val="left"/>
      </w:pPr>
      <w:bookmarkStart w:name="_TOC_250018" w:id="73"/>
      <w:bookmarkEnd w:id="73"/>
      <w:r>
        <w:rPr/>
        <w:t>Sampling</w:t>
      </w: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line="480" w:lineRule="auto" w:before="90"/>
        <w:ind w:left="312" w:right="1146"/>
      </w:pPr>
      <w:r>
        <w:rPr/>
        <w:t>The</w:t>
      </w:r>
      <w:r>
        <w:rPr>
          <w:spacing w:val="-3"/>
        </w:rPr>
        <w:t> </w:t>
      </w:r>
      <w:r>
        <w:rPr/>
        <w:t>labeled information on the</w:t>
      </w:r>
      <w:r>
        <w:rPr>
          <w:spacing w:val="-1"/>
        </w:rPr>
        <w:t> </w:t>
      </w:r>
      <w:r>
        <w:rPr/>
        <w:t>drug</w:t>
      </w:r>
      <w:r>
        <w:rPr>
          <w:spacing w:val="-3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this</w:t>
      </w:r>
      <w:r>
        <w:rPr>
          <w:spacing w:val="2"/>
        </w:rPr>
        <w:t> </w:t>
      </w:r>
      <w:r>
        <w:rPr/>
        <w:t>study</w:t>
      </w:r>
      <w:r>
        <w:rPr>
          <w:spacing w:val="-6"/>
        </w:rPr>
        <w:t> </w:t>
      </w:r>
      <w:r>
        <w:rPr/>
        <w:t>(metronidazole tablet 400 mg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ranitidine</w:t>
      </w:r>
      <w:r>
        <w:rPr>
          <w:spacing w:val="-2"/>
        </w:rPr>
        <w:t> </w:t>
      </w:r>
      <w:r>
        <w:rPr/>
        <w:t>150 mg)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presented in Table 4.1.</w:t>
      </w:r>
    </w:p>
    <w:p>
      <w:pPr>
        <w:pStyle w:val="Heading1"/>
        <w:spacing w:before="5"/>
        <w:ind w:left="312"/>
      </w:pPr>
      <w:r>
        <w:rPr/>
        <w:t>Table</w:t>
      </w:r>
      <w:r>
        <w:rPr>
          <w:spacing w:val="-3"/>
        </w:rPr>
        <w:t> </w:t>
      </w:r>
      <w:r>
        <w:rPr/>
        <w:t>4.1Labeled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drug</w:t>
      </w:r>
      <w:r>
        <w:rPr>
          <w:spacing w:val="-2"/>
        </w:rPr>
        <w:t> </w:t>
      </w:r>
      <w:r>
        <w:rPr/>
        <w:t>samples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4"/>
        <w:gridCol w:w="1528"/>
        <w:gridCol w:w="1666"/>
        <w:gridCol w:w="1583"/>
        <w:gridCol w:w="1751"/>
      </w:tblGrid>
      <w:tr>
        <w:trPr>
          <w:trHeight w:val="505" w:hRule="atLeast"/>
        </w:trPr>
        <w:tc>
          <w:tcPr>
            <w:tcW w:w="32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1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PRODUCT</w:t>
            </w:r>
          </w:p>
        </w:tc>
        <w:tc>
          <w:tcPr>
            <w:tcW w:w="15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BATCH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NO.</w:t>
            </w: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5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NAFDAC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</w:p>
        </w:tc>
        <w:tc>
          <w:tcPr>
            <w:tcW w:w="15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9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MFG.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DATE</w:t>
            </w:r>
          </w:p>
        </w:tc>
        <w:tc>
          <w:tcPr>
            <w:tcW w:w="17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4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EXP.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DATE</w:t>
            </w:r>
          </w:p>
        </w:tc>
      </w:tr>
      <w:tr>
        <w:trPr>
          <w:trHeight w:val="410" w:hRule="atLeast"/>
        </w:trPr>
        <w:tc>
          <w:tcPr>
            <w:tcW w:w="32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Metronidazole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Tablet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(200mg)</w:t>
            </w:r>
          </w:p>
        </w:tc>
        <w:tc>
          <w:tcPr>
            <w:tcW w:w="15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R140413</w:t>
            </w:r>
          </w:p>
        </w:tc>
        <w:tc>
          <w:tcPr>
            <w:tcW w:w="16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2"/>
              <w:jc w:val="left"/>
              <w:rPr>
                <w:sz w:val="24"/>
              </w:rPr>
            </w:pPr>
            <w:r>
              <w:rPr>
                <w:sz w:val="24"/>
              </w:rPr>
              <w:t>04-5294</w:t>
            </w:r>
          </w:p>
        </w:tc>
        <w:tc>
          <w:tcPr>
            <w:tcW w:w="15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97"/>
              <w:jc w:val="left"/>
              <w:rPr>
                <w:sz w:val="24"/>
              </w:rPr>
            </w:pPr>
            <w:r>
              <w:rPr>
                <w:sz w:val="24"/>
              </w:rPr>
              <w:t>08/2014</w:t>
            </w:r>
          </w:p>
        </w:tc>
        <w:tc>
          <w:tcPr>
            <w:tcW w:w="17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07/2019</w:t>
            </w:r>
          </w:p>
        </w:tc>
      </w:tr>
      <w:tr>
        <w:trPr>
          <w:trHeight w:val="692" w:hRule="atLeast"/>
        </w:trPr>
        <w:tc>
          <w:tcPr>
            <w:tcW w:w="32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Ranitidine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Tablet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(150mg)</w:t>
            </w:r>
          </w:p>
        </w:tc>
        <w:tc>
          <w:tcPr>
            <w:tcW w:w="15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PB50895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52"/>
              <w:jc w:val="left"/>
              <w:rPr>
                <w:sz w:val="24"/>
              </w:rPr>
            </w:pPr>
            <w:r>
              <w:rPr>
                <w:sz w:val="24"/>
              </w:rPr>
              <w:t>O4-0283</w:t>
            </w:r>
          </w:p>
        </w:tc>
        <w:tc>
          <w:tcPr>
            <w:tcW w:w="15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97"/>
              <w:jc w:val="left"/>
              <w:rPr>
                <w:sz w:val="24"/>
              </w:rPr>
            </w:pPr>
            <w:r>
              <w:rPr>
                <w:sz w:val="24"/>
              </w:rPr>
              <w:t>05/2015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04/2018</w:t>
            </w:r>
          </w:p>
        </w:tc>
      </w:tr>
    </w:tbl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560" w:right="620"/>
        </w:sectPr>
      </w:pPr>
    </w:p>
    <w:p>
      <w:pPr>
        <w:pStyle w:val="Heading1"/>
        <w:numPr>
          <w:ilvl w:val="2"/>
          <w:numId w:val="41"/>
        </w:numPr>
        <w:tabs>
          <w:tab w:pos="853" w:val="left" w:leader="none"/>
        </w:tabs>
        <w:spacing w:line="240" w:lineRule="auto" w:before="76" w:after="0"/>
        <w:ind w:left="852" w:right="0" w:hanging="541"/>
        <w:jc w:val="both"/>
      </w:pPr>
      <w:bookmarkStart w:name="_TOC_250017" w:id="74"/>
      <w:r>
        <w:rPr/>
        <w:t>Identification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74"/>
      <w:r>
        <w:rPr/>
        <w:t>sample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12" w:right="817"/>
        <w:jc w:val="both"/>
      </w:pPr>
      <w:r>
        <w:rPr/>
        <w:t>Metronidazole was found to be present in the sample tablet as indicated by the formation of</w:t>
      </w:r>
      <w:r>
        <w:rPr>
          <w:spacing w:val="1"/>
        </w:rPr>
        <w:t> </w:t>
      </w:r>
      <w:r>
        <w:rPr/>
        <w:t>an </w:t>
      </w:r>
      <w:r>
        <w:rPr>
          <w:sz w:val="22"/>
        </w:rPr>
        <w:t>orange-red color</w:t>
      </w:r>
      <w:r>
        <w:rPr/>
        <w:t>. Furthermore, IR spectrum of the standard and the sample were super</w:t>
      </w:r>
      <w:r>
        <w:rPr>
          <w:spacing w:val="1"/>
        </w:rPr>
        <w:t> </w:t>
      </w:r>
      <w:r>
        <w:rPr/>
        <w:t>imposable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spectrum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metronidazole</w:t>
      </w:r>
      <w:r>
        <w:rPr>
          <w:spacing w:val="1"/>
        </w:rPr>
        <w:t> </w:t>
      </w:r>
      <w:r>
        <w:rPr/>
        <w:t>(Appendix</w:t>
      </w:r>
      <w:r>
        <w:rPr>
          <w:spacing w:val="1"/>
        </w:rPr>
        <w:t> </w:t>
      </w:r>
      <w:r>
        <w:rPr/>
        <w:t>1&amp;2).</w:t>
      </w:r>
      <w:r>
        <w:rPr>
          <w:spacing w:val="1"/>
        </w:rPr>
        <w:t> </w:t>
      </w:r>
      <w:r>
        <w:rPr/>
        <w:t>IR</w:t>
      </w:r>
      <w:r>
        <w:rPr>
          <w:spacing w:val="1"/>
        </w:rPr>
        <w:t> </w:t>
      </w:r>
      <w:r>
        <w:rPr/>
        <w:t>spectrum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ranitidine tablet was found to be super imposable with reference spectrum of ranitidine</w:t>
      </w:r>
      <w:r>
        <w:rPr>
          <w:spacing w:val="1"/>
        </w:rPr>
        <w:t> </w:t>
      </w:r>
      <w:r>
        <w:rPr/>
        <w:t>confirmed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presence</w:t>
      </w:r>
      <w:r>
        <w:rPr>
          <w:spacing w:val="-1"/>
        </w:rPr>
        <w:t> </w:t>
      </w:r>
      <w:r>
        <w:rPr/>
        <w:t>of ranitidine</w:t>
      </w:r>
      <w:r>
        <w:rPr>
          <w:spacing w:val="-1"/>
        </w:rPr>
        <w:t> </w:t>
      </w:r>
      <w:r>
        <w:rPr/>
        <w:t>(appendix</w:t>
      </w:r>
      <w:r>
        <w:rPr>
          <w:spacing w:val="2"/>
        </w:rPr>
        <w:t> </w:t>
      </w:r>
      <w:r>
        <w:rPr/>
        <w:t>3)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60" w:right="620"/>
        </w:sectPr>
      </w:pPr>
    </w:p>
    <w:p>
      <w:pPr>
        <w:pStyle w:val="Heading1"/>
        <w:numPr>
          <w:ilvl w:val="2"/>
          <w:numId w:val="41"/>
        </w:numPr>
        <w:tabs>
          <w:tab w:pos="853" w:val="left" w:leader="none"/>
        </w:tabs>
        <w:spacing w:line="240" w:lineRule="auto" w:before="76" w:after="0"/>
        <w:ind w:left="852" w:right="0" w:hanging="541"/>
        <w:jc w:val="left"/>
      </w:pPr>
      <w:bookmarkStart w:name="_TOC_250016" w:id="75"/>
      <w:r>
        <w:rPr/>
        <w:t>Assay</w:t>
      </w:r>
      <w:r>
        <w:rPr>
          <w:spacing w:val="-1"/>
        </w:rPr>
        <w:t> </w:t>
      </w:r>
      <w:bookmarkEnd w:id="75"/>
      <w:r>
        <w:rPr/>
        <w:t>test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12" w:right="865"/>
      </w:pPr>
      <w:r>
        <w:rPr/>
        <w:t>The</w:t>
      </w:r>
      <w:r>
        <w:rPr>
          <w:spacing w:val="-3"/>
        </w:rPr>
        <w:t> </w:t>
      </w:r>
      <w:r>
        <w:rPr/>
        <w:t>Table 4.2</w:t>
      </w:r>
      <w:r>
        <w:rPr>
          <w:spacing w:val="-1"/>
        </w:rPr>
        <w:t> </w:t>
      </w:r>
      <w:r>
        <w:rPr/>
        <w:t>shows the results of assay</w:t>
      </w:r>
      <w:r>
        <w:rPr>
          <w:spacing w:val="-5"/>
        </w:rPr>
        <w:t> </w:t>
      </w:r>
      <w:r>
        <w:rPr/>
        <w:t>test</w:t>
      </w:r>
      <w:r>
        <w:rPr>
          <w:spacing w:val="-1"/>
        </w:rPr>
        <w:t> </w:t>
      </w:r>
      <w:r>
        <w:rPr/>
        <w:t>(%</w:t>
      </w:r>
      <w:r>
        <w:rPr>
          <w:spacing w:val="-1"/>
        </w:rPr>
        <w:t> </w:t>
      </w:r>
      <w:r>
        <w:rPr/>
        <w:t>contents) of</w:t>
      </w:r>
      <w:r>
        <w:rPr>
          <w:spacing w:val="-2"/>
        </w:rPr>
        <w:t> </w:t>
      </w:r>
      <w:r>
        <w:rPr/>
        <w:t>metronidazole,</w:t>
      </w:r>
      <w:r>
        <w:rPr>
          <w:spacing w:val="-1"/>
        </w:rPr>
        <w:t> </w:t>
      </w:r>
      <w:r>
        <w:rPr/>
        <w:t>ranitidine</w:t>
      </w:r>
      <w:r>
        <w:rPr>
          <w:spacing w:val="-1"/>
        </w:rPr>
        <w:t> </w:t>
      </w:r>
      <w:r>
        <w:rPr/>
        <w:t>tablet</w:t>
      </w:r>
      <w:r>
        <w:rPr>
          <w:spacing w:val="-57"/>
        </w:rPr>
        <w:t> </w:t>
      </w:r>
      <w:r>
        <w:rPr/>
        <w:t>and</w:t>
      </w:r>
      <w:r>
        <w:rPr>
          <w:spacing w:val="-2"/>
        </w:rPr>
        <w:t> </w:t>
      </w:r>
      <w:r>
        <w:rPr/>
        <w:t>metronidazole standard powder.</w:t>
      </w:r>
    </w:p>
    <w:p>
      <w:pPr>
        <w:pStyle w:val="Heading1"/>
        <w:spacing w:before="4"/>
        <w:ind w:left="312"/>
      </w:pPr>
      <w:r>
        <w:rPr/>
        <w:t>Table</w:t>
      </w:r>
      <w:r>
        <w:rPr>
          <w:spacing w:val="-1"/>
        </w:rPr>
        <w:t> </w:t>
      </w:r>
      <w:r>
        <w:rPr/>
        <w:t>4.2Assay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metronidazole</w:t>
      </w:r>
      <w:r>
        <w:rPr>
          <w:spacing w:val="-1"/>
        </w:rPr>
        <w:t> </w:t>
      </w:r>
      <w:r>
        <w:rPr/>
        <w:t>and ranitidine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4"/>
        <w:gridCol w:w="2893"/>
        <w:gridCol w:w="3049"/>
      </w:tblGrid>
      <w:tr>
        <w:trPr>
          <w:trHeight w:val="551" w:hRule="atLeast"/>
        </w:trPr>
        <w:tc>
          <w:tcPr>
            <w:tcW w:w="32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Drug</w:t>
            </w:r>
          </w:p>
        </w:tc>
        <w:tc>
          <w:tcPr>
            <w:tcW w:w="28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911" w:right="1039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Assay</w:t>
            </w:r>
          </w:p>
        </w:tc>
        <w:tc>
          <w:tcPr>
            <w:tcW w:w="30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37" w:right="1038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>
        <w:trPr>
          <w:trHeight w:val="410" w:hRule="atLeast"/>
        </w:trPr>
        <w:tc>
          <w:tcPr>
            <w:tcW w:w="32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Metronidazole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tablet</w:t>
            </w:r>
          </w:p>
        </w:tc>
        <w:tc>
          <w:tcPr>
            <w:tcW w:w="28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910" w:right="1039"/>
              <w:rPr>
                <w:sz w:val="24"/>
              </w:rPr>
            </w:pPr>
            <w:r>
              <w:rPr>
                <w:sz w:val="24"/>
              </w:rPr>
              <w:t>95.87</w:t>
            </w:r>
          </w:p>
        </w:tc>
        <w:tc>
          <w:tcPr>
            <w:tcW w:w="30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37" w:right="1037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</w:tr>
      <w:tr>
        <w:trPr>
          <w:trHeight w:val="552" w:hRule="atLeast"/>
        </w:trPr>
        <w:tc>
          <w:tcPr>
            <w:tcW w:w="3284" w:type="dxa"/>
          </w:tcPr>
          <w:p>
            <w:pPr>
              <w:pStyle w:val="TableParagraph"/>
              <w:spacing w:before="13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MDZ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Powder</w:t>
            </w:r>
          </w:p>
        </w:tc>
        <w:tc>
          <w:tcPr>
            <w:tcW w:w="2893" w:type="dxa"/>
          </w:tcPr>
          <w:p>
            <w:pPr>
              <w:pStyle w:val="TableParagraph"/>
              <w:spacing w:before="133"/>
              <w:ind w:left="910" w:right="1039"/>
              <w:rPr>
                <w:sz w:val="24"/>
              </w:rPr>
            </w:pPr>
            <w:r>
              <w:rPr>
                <w:sz w:val="24"/>
              </w:rPr>
              <w:t>102.49</w:t>
            </w:r>
          </w:p>
        </w:tc>
        <w:tc>
          <w:tcPr>
            <w:tcW w:w="3049" w:type="dxa"/>
          </w:tcPr>
          <w:p>
            <w:pPr>
              <w:pStyle w:val="TableParagraph"/>
              <w:spacing w:before="133"/>
              <w:ind w:left="1037" w:right="1037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</w:tr>
      <w:tr>
        <w:trPr>
          <w:trHeight w:val="693" w:hRule="atLeast"/>
        </w:trPr>
        <w:tc>
          <w:tcPr>
            <w:tcW w:w="32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Ranitidine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tablet</w:t>
            </w:r>
          </w:p>
        </w:tc>
        <w:tc>
          <w:tcPr>
            <w:tcW w:w="28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910" w:right="1039"/>
              <w:rPr>
                <w:sz w:val="24"/>
              </w:rPr>
            </w:pPr>
            <w:r>
              <w:rPr>
                <w:sz w:val="24"/>
              </w:rPr>
              <w:t>99.13</w:t>
            </w:r>
          </w:p>
        </w:tc>
        <w:tc>
          <w:tcPr>
            <w:tcW w:w="30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37" w:right="1037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</w:tr>
    </w:tbl>
    <w:p>
      <w:pPr>
        <w:pStyle w:val="BodyText"/>
        <w:ind w:left="312"/>
      </w:pPr>
      <w:r>
        <w:rPr/>
        <w:t>Acceptable</w:t>
      </w:r>
      <w:r>
        <w:rPr>
          <w:spacing w:val="-1"/>
        </w:rPr>
        <w:t> </w:t>
      </w:r>
      <w:r>
        <w:rPr/>
        <w:t>value:</w:t>
      </w:r>
      <w:r>
        <w:rPr>
          <w:spacing w:val="-1"/>
        </w:rPr>
        <w:t> </w:t>
      </w:r>
      <w:r>
        <w:rPr/>
        <w:t>metronidazole: 95-105%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ranitidine: 98.5-101.5%</w:t>
      </w:r>
      <w:r>
        <w:rPr>
          <w:spacing w:val="-2"/>
        </w:rPr>
        <w:t> </w:t>
      </w:r>
      <w:r>
        <w:rPr/>
        <w:t>(BP,</w:t>
      </w:r>
      <w:r>
        <w:rPr>
          <w:spacing w:val="-1"/>
        </w:rPr>
        <w:t> </w:t>
      </w:r>
      <w:r>
        <w:rPr/>
        <w:t>2009)</w:t>
      </w:r>
    </w:p>
    <w:p>
      <w:pPr>
        <w:spacing w:after="0"/>
        <w:sectPr>
          <w:pgSz w:w="12240" w:h="15840"/>
          <w:pgMar w:header="0" w:footer="1015" w:top="1360" w:bottom="1200" w:left="1560" w:right="620"/>
        </w:sectPr>
      </w:pPr>
    </w:p>
    <w:p>
      <w:pPr>
        <w:pStyle w:val="Heading1"/>
        <w:numPr>
          <w:ilvl w:val="2"/>
          <w:numId w:val="41"/>
        </w:numPr>
        <w:tabs>
          <w:tab w:pos="853" w:val="left" w:leader="none"/>
        </w:tabs>
        <w:spacing w:line="240" w:lineRule="auto" w:before="76" w:after="0"/>
        <w:ind w:left="852" w:right="0" w:hanging="541"/>
        <w:jc w:val="left"/>
      </w:pPr>
      <w:bookmarkStart w:name="_TOC_250015" w:id="76"/>
      <w:r>
        <w:rPr/>
        <w:t>Weight</w:t>
      </w:r>
      <w:r>
        <w:rPr>
          <w:spacing w:val="-1"/>
        </w:rPr>
        <w:t> </w:t>
      </w:r>
      <w:r>
        <w:rPr/>
        <w:t>variation</w:t>
      </w:r>
      <w:r>
        <w:rPr>
          <w:spacing w:val="-1"/>
        </w:rPr>
        <w:t> </w:t>
      </w:r>
      <w:bookmarkEnd w:id="76"/>
      <w:r>
        <w:rPr/>
        <w:t>test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12" w:right="1030"/>
      </w:pPr>
      <w:r>
        <w:rPr/>
        <w:t>Table 4.3 Results of weight variation for metronidazole and ranitidine using twenty tablets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each drug</w:t>
      </w:r>
      <w:r>
        <w:rPr>
          <w:spacing w:val="-3"/>
        </w:rPr>
        <w:t> </w:t>
      </w:r>
      <w:r>
        <w:rPr/>
        <w:t>product.</w:t>
      </w:r>
    </w:p>
    <w:p>
      <w:pPr>
        <w:pStyle w:val="Heading1"/>
        <w:spacing w:before="4"/>
        <w:ind w:left="312"/>
      </w:pPr>
      <w:r>
        <w:rPr/>
        <w:t>Table</w:t>
      </w:r>
      <w:r>
        <w:rPr>
          <w:spacing w:val="-2"/>
        </w:rPr>
        <w:t> </w:t>
      </w:r>
      <w:r>
        <w:rPr/>
        <w:t>4.3Weight</w:t>
      </w:r>
      <w:r>
        <w:rPr>
          <w:spacing w:val="-2"/>
        </w:rPr>
        <w:t> </w:t>
      </w:r>
      <w:r>
        <w:rPr/>
        <w:t>variation</w:t>
      </w:r>
      <w:r>
        <w:rPr>
          <w:spacing w:val="-2"/>
        </w:rPr>
        <w:t> </w:t>
      </w:r>
      <w:r>
        <w:rPr/>
        <w:t>of metronidazole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1"/>
        <w:gridCol w:w="2009"/>
        <w:gridCol w:w="2335"/>
        <w:gridCol w:w="2175"/>
        <w:gridCol w:w="1549"/>
      </w:tblGrid>
      <w:tr>
        <w:trPr>
          <w:trHeight w:val="506" w:hRule="atLeast"/>
        </w:trPr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1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Drug</w:t>
            </w:r>
          </w:p>
        </w:tc>
        <w:tc>
          <w:tcPr>
            <w:tcW w:w="20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49" w:right="180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Table used</w:t>
            </w:r>
          </w:p>
        </w:tc>
        <w:tc>
          <w:tcPr>
            <w:tcW w:w="23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83" w:right="484"/>
              <w:rPr>
                <w:b/>
                <w:sz w:val="22"/>
              </w:rPr>
            </w:pPr>
            <w:r>
              <w:rPr>
                <w:b/>
                <w:sz w:val="22"/>
              </w:rPr>
              <w:t>Mean±SEM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(mg)</w:t>
            </w:r>
          </w:p>
        </w:tc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485" w:right="472"/>
              <w:rPr>
                <w:b/>
                <w:sz w:val="22"/>
              </w:rPr>
            </w:pPr>
            <w:r>
              <w:rPr>
                <w:b/>
                <w:sz w:val="22"/>
              </w:rPr>
              <w:t>%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Deviation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right="20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Remarks</w:t>
            </w:r>
          </w:p>
        </w:tc>
      </w:tr>
      <w:tr>
        <w:trPr>
          <w:trHeight w:val="410" w:hRule="atLeast"/>
        </w:trPr>
        <w:tc>
          <w:tcPr>
            <w:tcW w:w="16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Metronidazole</w:t>
            </w:r>
          </w:p>
        </w:tc>
        <w:tc>
          <w:tcPr>
            <w:tcW w:w="20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49" w:right="1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80" w:right="484"/>
              <w:rPr>
                <w:sz w:val="24"/>
              </w:rPr>
            </w:pPr>
            <w:r>
              <w:rPr>
                <w:sz w:val="24"/>
              </w:rPr>
              <w:t>347±2.60</w:t>
            </w:r>
          </w:p>
        </w:tc>
        <w:tc>
          <w:tcPr>
            <w:tcW w:w="21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28" w:right="472"/>
              <w:rPr>
                <w:sz w:val="24"/>
              </w:rPr>
            </w:pPr>
            <w:r>
              <w:rPr>
                <w:sz w:val="24"/>
              </w:rPr>
              <w:t>2.37</w:t>
            </w:r>
          </w:p>
        </w:tc>
        <w:tc>
          <w:tcPr>
            <w:tcW w:w="15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</w:tr>
      <w:tr>
        <w:trPr>
          <w:trHeight w:val="693" w:hRule="atLeast"/>
        </w:trPr>
        <w:tc>
          <w:tcPr>
            <w:tcW w:w="16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Ranitidine</w:t>
            </w:r>
          </w:p>
        </w:tc>
        <w:tc>
          <w:tcPr>
            <w:tcW w:w="20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49" w:right="1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80" w:right="484"/>
              <w:rPr>
                <w:sz w:val="24"/>
              </w:rPr>
            </w:pPr>
            <w:r>
              <w:rPr>
                <w:sz w:val="24"/>
              </w:rPr>
              <w:t>314±1.63</w:t>
            </w:r>
          </w:p>
        </w:tc>
        <w:tc>
          <w:tcPr>
            <w:tcW w:w="21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428" w:right="472"/>
              <w:rPr>
                <w:sz w:val="24"/>
              </w:rPr>
            </w:pPr>
            <w:r>
              <w:rPr>
                <w:sz w:val="24"/>
              </w:rPr>
              <w:t>1.65</w:t>
            </w:r>
          </w:p>
        </w:tc>
        <w:tc>
          <w:tcPr>
            <w:tcW w:w="15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</w:tr>
    </w:tbl>
    <w:p>
      <w:pPr>
        <w:pStyle w:val="BodyText"/>
        <w:ind w:left="312"/>
      </w:pPr>
      <w:r>
        <w:rPr/>
        <w:t>Acceptable</w:t>
      </w:r>
      <w:r>
        <w:rPr>
          <w:spacing w:val="-2"/>
        </w:rPr>
        <w:t> </w:t>
      </w:r>
      <w:r>
        <w:rPr/>
        <w:t>values: not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than 2</w:t>
      </w:r>
      <w:r>
        <w:rPr>
          <w:spacing w:val="-1"/>
        </w:rPr>
        <w:t> </w:t>
      </w:r>
      <w:r>
        <w:rPr/>
        <w:t>tablets deviate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≥ 5 %</w:t>
      </w:r>
      <w:r>
        <w:rPr>
          <w:spacing w:val="2"/>
        </w:rPr>
        <w:t> </w:t>
      </w:r>
      <w:r>
        <w:rPr/>
        <w:t>(BP 2009)</w:t>
      </w:r>
    </w:p>
    <w:p>
      <w:pPr>
        <w:spacing w:after="0"/>
        <w:sectPr>
          <w:pgSz w:w="12240" w:h="15840"/>
          <w:pgMar w:header="0" w:footer="1015" w:top="1360" w:bottom="1200" w:left="1560" w:right="620"/>
        </w:sectPr>
      </w:pPr>
    </w:p>
    <w:p>
      <w:pPr>
        <w:pStyle w:val="Heading1"/>
        <w:numPr>
          <w:ilvl w:val="2"/>
          <w:numId w:val="41"/>
        </w:numPr>
        <w:tabs>
          <w:tab w:pos="794" w:val="left" w:leader="none"/>
        </w:tabs>
        <w:spacing w:line="240" w:lineRule="auto" w:before="76" w:after="0"/>
        <w:ind w:left="793" w:right="0" w:hanging="482"/>
        <w:jc w:val="left"/>
      </w:pPr>
      <w:bookmarkStart w:name="_TOC_250014" w:id="77"/>
      <w:r>
        <w:rPr/>
        <w:t>Disintegration</w:t>
      </w:r>
      <w:r>
        <w:rPr>
          <w:spacing w:val="-2"/>
        </w:rPr>
        <w:t> </w:t>
      </w:r>
      <w:bookmarkEnd w:id="77"/>
      <w:r>
        <w:rPr/>
        <w:t>test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312"/>
      </w:pPr>
      <w:r>
        <w:rPr/>
        <w:t>Table</w:t>
      </w:r>
      <w:r>
        <w:rPr>
          <w:spacing w:val="-2"/>
        </w:rPr>
        <w:t> </w:t>
      </w:r>
      <w:r>
        <w:rPr/>
        <w:t>4.4</w:t>
      </w:r>
      <w:r>
        <w:rPr>
          <w:spacing w:val="-1"/>
        </w:rPr>
        <w:t> </w:t>
      </w:r>
      <w:r>
        <w:rPr/>
        <w:t>shows</w:t>
      </w:r>
      <w:r>
        <w:rPr>
          <w:spacing w:val="-1"/>
        </w:rPr>
        <w:t> </w:t>
      </w:r>
      <w:r>
        <w:rPr/>
        <w:t>disintegration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metronidazole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ranitidine</w:t>
      </w:r>
    </w:p>
    <w:p>
      <w:pPr>
        <w:pStyle w:val="BodyText"/>
        <w:spacing w:before="4"/>
      </w:pPr>
    </w:p>
    <w:p>
      <w:pPr>
        <w:pStyle w:val="Heading1"/>
        <w:spacing w:before="0"/>
        <w:ind w:left="312"/>
      </w:pPr>
      <w:r>
        <w:rPr/>
        <w:t>Table</w:t>
      </w:r>
      <w:r>
        <w:rPr>
          <w:spacing w:val="-2"/>
        </w:rPr>
        <w:t> </w:t>
      </w:r>
      <w:r>
        <w:rPr/>
        <w:t>4.4</w:t>
      </w:r>
      <w:r>
        <w:rPr>
          <w:spacing w:val="-2"/>
        </w:rPr>
        <w:t> </w:t>
      </w:r>
      <w:r>
        <w:rPr/>
        <w:t>Disintegration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metronidazole and</w:t>
      </w:r>
      <w:r>
        <w:rPr>
          <w:spacing w:val="-1"/>
        </w:rPr>
        <w:t> </w:t>
      </w:r>
      <w:r>
        <w:rPr/>
        <w:t>ranitidine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8"/>
        <w:gridCol w:w="883"/>
        <w:gridCol w:w="971"/>
        <w:gridCol w:w="1009"/>
        <w:gridCol w:w="970"/>
        <w:gridCol w:w="1008"/>
        <w:gridCol w:w="1152"/>
      </w:tblGrid>
      <w:tr>
        <w:trPr>
          <w:trHeight w:val="551" w:hRule="atLeast"/>
        </w:trPr>
        <w:tc>
          <w:tcPr>
            <w:tcW w:w="31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Tablet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>
        <w:trPr>
          <w:trHeight w:val="962" w:hRule="atLeast"/>
        </w:trPr>
        <w:tc>
          <w:tcPr>
            <w:tcW w:w="3158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947" w:val="left" w:leader="none"/>
                <w:tab w:pos="2621" w:val="left" w:leader="none"/>
              </w:tabs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MDZ</w:t>
              <w:tab/>
              <w:t>Disintegration</w:t>
              <w:tab/>
              <w:t>time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(mins)</w:t>
            </w:r>
          </w:p>
        </w:tc>
        <w:tc>
          <w:tcPr>
            <w:tcW w:w="8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9" w:right="75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9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0.33</w:t>
            </w:r>
          </w:p>
        </w:tc>
        <w:tc>
          <w:tcPr>
            <w:tcW w:w="10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76" w:right="36"/>
              <w:rPr>
                <w:sz w:val="24"/>
              </w:rPr>
            </w:pPr>
            <w:r>
              <w:rPr>
                <w:sz w:val="24"/>
              </w:rPr>
              <w:t>0.42</w:t>
            </w:r>
          </w:p>
        </w:tc>
        <w:tc>
          <w:tcPr>
            <w:tcW w:w="9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9" w:right="3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0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0.67</w:t>
            </w:r>
          </w:p>
        </w:tc>
        <w:tc>
          <w:tcPr>
            <w:tcW w:w="11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</w:tr>
      <w:tr>
        <w:trPr>
          <w:trHeight w:val="1104" w:hRule="atLeast"/>
        </w:trPr>
        <w:tc>
          <w:tcPr>
            <w:tcW w:w="3158" w:type="dxa"/>
          </w:tcPr>
          <w:p>
            <w:pPr>
              <w:pStyle w:val="TableParagraph"/>
              <w:tabs>
                <w:tab w:pos="920" w:val="left" w:leader="none"/>
                <w:tab w:pos="2621" w:val="left" w:leader="none"/>
              </w:tabs>
              <w:spacing w:before="13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RNT</w:t>
              <w:tab/>
              <w:t>Disintegration</w:t>
              <w:tab/>
              <w:t>time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(mins)</w:t>
            </w:r>
          </w:p>
        </w:tc>
        <w:tc>
          <w:tcPr>
            <w:tcW w:w="883" w:type="dxa"/>
          </w:tcPr>
          <w:p>
            <w:pPr>
              <w:pStyle w:val="TableParagraph"/>
              <w:spacing w:before="133"/>
              <w:ind w:left="89" w:right="75"/>
              <w:rPr>
                <w:sz w:val="24"/>
              </w:rPr>
            </w:pPr>
            <w:r>
              <w:rPr>
                <w:sz w:val="24"/>
              </w:rPr>
              <w:t>6.75</w:t>
            </w:r>
          </w:p>
        </w:tc>
        <w:tc>
          <w:tcPr>
            <w:tcW w:w="971" w:type="dxa"/>
          </w:tcPr>
          <w:p>
            <w:pPr>
              <w:pStyle w:val="TableParagraph"/>
              <w:spacing w:before="133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7.33</w:t>
            </w:r>
          </w:p>
        </w:tc>
        <w:tc>
          <w:tcPr>
            <w:tcW w:w="1009" w:type="dxa"/>
          </w:tcPr>
          <w:p>
            <w:pPr>
              <w:pStyle w:val="TableParagraph"/>
              <w:spacing w:before="133"/>
              <w:ind w:left="176" w:right="36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970" w:type="dxa"/>
          </w:tcPr>
          <w:p>
            <w:pPr>
              <w:pStyle w:val="TableParagraph"/>
              <w:spacing w:before="133"/>
              <w:ind w:left="139" w:right="34"/>
              <w:rPr>
                <w:sz w:val="24"/>
              </w:rPr>
            </w:pPr>
            <w:r>
              <w:rPr>
                <w:sz w:val="24"/>
              </w:rPr>
              <w:t>7.75</w:t>
            </w:r>
          </w:p>
        </w:tc>
        <w:tc>
          <w:tcPr>
            <w:tcW w:w="1008" w:type="dxa"/>
          </w:tcPr>
          <w:p>
            <w:pPr>
              <w:pStyle w:val="TableParagraph"/>
              <w:spacing w:before="133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7.83</w:t>
            </w:r>
          </w:p>
        </w:tc>
        <w:tc>
          <w:tcPr>
            <w:tcW w:w="1152" w:type="dxa"/>
          </w:tcPr>
          <w:p>
            <w:pPr>
              <w:pStyle w:val="TableParagraph"/>
              <w:spacing w:before="133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7.92</w:t>
            </w:r>
          </w:p>
        </w:tc>
      </w:tr>
      <w:tr>
        <w:trPr>
          <w:trHeight w:val="692" w:hRule="atLeast"/>
        </w:trPr>
        <w:tc>
          <w:tcPr>
            <w:tcW w:w="31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Remarks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MDZ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RNT</w:t>
            </w: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89" w:right="99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  <w:tc>
          <w:tcPr>
            <w:tcW w:w="9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76" w:right="139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  <w:tc>
          <w:tcPr>
            <w:tcW w:w="9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39" w:right="137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  <w:tc>
          <w:tcPr>
            <w:tcW w:w="10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</w:tr>
    </w:tbl>
    <w:p>
      <w:pPr>
        <w:pStyle w:val="BodyText"/>
        <w:ind w:left="312"/>
      </w:pPr>
      <w:r>
        <w:rPr/>
        <w:t>Mean</w:t>
      </w:r>
      <w:r>
        <w:rPr>
          <w:spacing w:val="-2"/>
        </w:rPr>
        <w:t> </w:t>
      </w:r>
      <w:r>
        <w:rPr/>
        <w:t>disintegration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metronidazole</w:t>
      </w:r>
      <w:r>
        <w:rPr>
          <w:spacing w:val="-1"/>
        </w:rPr>
        <w:t> </w:t>
      </w:r>
      <w:r>
        <w:rPr/>
        <w:t>&amp;ranitidine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≤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mins</w:t>
      </w:r>
      <w:r>
        <w:rPr>
          <w:spacing w:val="-2"/>
        </w:rPr>
        <w:t> </w:t>
      </w:r>
      <w:r>
        <w:rPr/>
        <w:t>(BP2009)</w:t>
      </w:r>
    </w:p>
    <w:p>
      <w:pPr>
        <w:spacing w:after="0"/>
        <w:sectPr>
          <w:pgSz w:w="12240" w:h="15840"/>
          <w:pgMar w:header="0" w:footer="1015" w:top="1360" w:bottom="1200" w:left="1560" w:right="620"/>
        </w:sectPr>
      </w:pPr>
    </w:p>
    <w:p>
      <w:pPr>
        <w:pStyle w:val="Heading1"/>
        <w:numPr>
          <w:ilvl w:val="2"/>
          <w:numId w:val="41"/>
        </w:numPr>
        <w:tabs>
          <w:tab w:pos="853" w:val="left" w:leader="none"/>
        </w:tabs>
        <w:spacing w:line="240" w:lineRule="auto" w:before="76" w:after="0"/>
        <w:ind w:left="852" w:right="0" w:hanging="541"/>
        <w:jc w:val="left"/>
      </w:pPr>
      <w:bookmarkStart w:name="_TOC_250013" w:id="78"/>
      <w:r>
        <w:rPr/>
        <w:t>Friability</w:t>
      </w:r>
      <w:r>
        <w:rPr>
          <w:spacing w:val="-3"/>
        </w:rPr>
        <w:t> </w:t>
      </w:r>
      <w:bookmarkEnd w:id="78"/>
      <w:r>
        <w:rPr/>
        <w:t>test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312"/>
      </w:pPr>
      <w:r>
        <w:rPr/>
        <w:t>Table</w:t>
      </w:r>
      <w:r>
        <w:rPr>
          <w:spacing w:val="-1"/>
        </w:rPr>
        <w:t> </w:t>
      </w:r>
      <w:r>
        <w:rPr/>
        <w:t>4.5 shows the</w:t>
      </w:r>
      <w:r>
        <w:rPr>
          <w:spacing w:val="-2"/>
        </w:rPr>
        <w:t> </w:t>
      </w:r>
      <w:r>
        <w:rPr/>
        <w:t>results of friability</w:t>
      </w:r>
      <w:r>
        <w:rPr>
          <w:spacing w:val="-6"/>
        </w:rPr>
        <w:t> </w:t>
      </w:r>
      <w:r>
        <w:rPr/>
        <w:t>test of both</w:t>
      </w:r>
      <w:r>
        <w:rPr>
          <w:spacing w:val="-1"/>
        </w:rPr>
        <w:t> </w:t>
      </w:r>
      <w:r>
        <w:rPr/>
        <w:t>Metronidazole and Ranitidine</w:t>
      </w:r>
    </w:p>
    <w:p>
      <w:pPr>
        <w:pStyle w:val="BodyText"/>
        <w:spacing w:before="4"/>
      </w:pPr>
    </w:p>
    <w:p>
      <w:pPr>
        <w:pStyle w:val="Heading1"/>
        <w:spacing w:before="0"/>
        <w:ind w:left="312"/>
      </w:pPr>
      <w:r>
        <w:rPr/>
        <w:t>Table</w:t>
      </w:r>
      <w:r>
        <w:rPr>
          <w:spacing w:val="-2"/>
        </w:rPr>
        <w:t> </w:t>
      </w:r>
      <w:r>
        <w:rPr/>
        <w:t>4.5</w:t>
      </w:r>
      <w:r>
        <w:rPr>
          <w:spacing w:val="-1"/>
        </w:rPr>
        <w:t> </w:t>
      </w:r>
      <w:r>
        <w:rPr/>
        <w:t>Friability</w:t>
      </w:r>
      <w:r>
        <w:rPr>
          <w:spacing w:val="-1"/>
        </w:rPr>
        <w:t> </w:t>
      </w:r>
      <w:r>
        <w:rPr/>
        <w:t>test of metronidazole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ranitidine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2"/>
        <w:gridCol w:w="2245"/>
        <w:gridCol w:w="1781"/>
        <w:gridCol w:w="1923"/>
        <w:gridCol w:w="1759"/>
      </w:tblGrid>
      <w:tr>
        <w:trPr>
          <w:trHeight w:val="1103" w:hRule="atLeast"/>
        </w:trPr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tablets</w:t>
            </w:r>
          </w:p>
        </w:tc>
        <w:tc>
          <w:tcPr>
            <w:tcW w:w="22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93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Initial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weight (g)</w:t>
            </w:r>
          </w:p>
        </w:tc>
        <w:tc>
          <w:tcPr>
            <w:tcW w:w="17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10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Final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weight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209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(g)</w:t>
            </w:r>
          </w:p>
        </w:tc>
        <w:tc>
          <w:tcPr>
            <w:tcW w:w="19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62"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>% Friability</w:t>
            </w:r>
          </w:p>
        </w:tc>
        <w:tc>
          <w:tcPr>
            <w:tcW w:w="17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51" w:right="43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>
        <w:trPr>
          <w:trHeight w:val="410" w:hRule="atLeast"/>
        </w:trPr>
        <w:tc>
          <w:tcPr>
            <w:tcW w:w="14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93" w:right="206"/>
              <w:rPr>
                <w:sz w:val="24"/>
              </w:rPr>
            </w:pPr>
            <w:r>
              <w:rPr>
                <w:sz w:val="24"/>
              </w:rPr>
              <w:t>3.43</w:t>
            </w:r>
          </w:p>
        </w:tc>
        <w:tc>
          <w:tcPr>
            <w:tcW w:w="17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55"/>
              <w:jc w:val="left"/>
              <w:rPr>
                <w:sz w:val="24"/>
              </w:rPr>
            </w:pPr>
            <w:r>
              <w:rPr>
                <w:sz w:val="24"/>
              </w:rPr>
              <w:t>3.41</w:t>
            </w:r>
          </w:p>
        </w:tc>
        <w:tc>
          <w:tcPr>
            <w:tcW w:w="19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62" w:right="346"/>
              <w:rPr>
                <w:sz w:val="24"/>
              </w:rPr>
            </w:pPr>
            <w:r>
              <w:rPr>
                <w:sz w:val="24"/>
              </w:rPr>
              <w:t>0.58</w:t>
            </w:r>
          </w:p>
        </w:tc>
        <w:tc>
          <w:tcPr>
            <w:tcW w:w="17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51" w:right="427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</w:tr>
      <w:tr>
        <w:trPr>
          <w:trHeight w:val="693" w:hRule="atLeast"/>
        </w:trPr>
        <w:tc>
          <w:tcPr>
            <w:tcW w:w="14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93" w:right="206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17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655"/>
              <w:jc w:val="left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19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62" w:right="346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17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51" w:right="427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</w:tr>
    </w:tbl>
    <w:p>
      <w:pPr>
        <w:pStyle w:val="BodyText"/>
        <w:ind w:left="312"/>
      </w:pPr>
      <w:r>
        <w:rPr/>
        <w:t>Acceptable</w:t>
      </w:r>
      <w:r>
        <w:rPr>
          <w:spacing w:val="-1"/>
        </w:rPr>
        <w:t> </w:t>
      </w:r>
      <w:r>
        <w:rPr/>
        <w:t>friability</w:t>
      </w:r>
      <w:r>
        <w:rPr>
          <w:spacing w:val="-6"/>
        </w:rPr>
        <w:t> </w:t>
      </w:r>
      <w:r>
        <w:rPr/>
        <w:t>value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≤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(BP2009)</w:t>
      </w:r>
    </w:p>
    <w:p>
      <w:pPr>
        <w:spacing w:after="0"/>
        <w:sectPr>
          <w:pgSz w:w="12240" w:h="15840"/>
          <w:pgMar w:header="0" w:footer="1015" w:top="1360" w:bottom="1200" w:left="1560" w:right="620"/>
        </w:sectPr>
      </w:pPr>
    </w:p>
    <w:p>
      <w:pPr>
        <w:pStyle w:val="Heading1"/>
        <w:numPr>
          <w:ilvl w:val="2"/>
          <w:numId w:val="41"/>
        </w:numPr>
        <w:tabs>
          <w:tab w:pos="853" w:val="left" w:leader="none"/>
        </w:tabs>
        <w:spacing w:line="240" w:lineRule="auto" w:before="76" w:after="0"/>
        <w:ind w:left="852" w:right="0" w:hanging="541"/>
        <w:jc w:val="left"/>
      </w:pPr>
      <w:bookmarkStart w:name="_TOC_250012" w:id="79"/>
      <w:r>
        <w:rPr/>
        <w:t>Dissolution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metronidazole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bookmarkEnd w:id="79"/>
      <w:r>
        <w:rPr/>
        <w:t>ranitidine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12" w:right="811"/>
      </w:pPr>
      <w:r>
        <w:rPr/>
        <w:t>Table</w:t>
      </w:r>
      <w:r>
        <w:rPr>
          <w:spacing w:val="36"/>
        </w:rPr>
        <w:t> </w:t>
      </w:r>
      <w:r>
        <w:rPr/>
        <w:t>4.6</w:t>
      </w:r>
      <w:r>
        <w:rPr>
          <w:spacing w:val="38"/>
        </w:rPr>
        <w:t> </w:t>
      </w:r>
      <w:r>
        <w:rPr/>
        <w:t>shows</w:t>
      </w:r>
      <w:r>
        <w:rPr>
          <w:spacing w:val="37"/>
        </w:rPr>
        <w:t> </w:t>
      </w:r>
      <w:r>
        <w:rPr/>
        <w:t>the</w:t>
      </w:r>
      <w:r>
        <w:rPr>
          <w:spacing w:val="40"/>
        </w:rPr>
        <w:t> </w:t>
      </w:r>
      <w:r>
        <w:rPr/>
        <w:t>result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dissolution</w:t>
      </w:r>
      <w:r>
        <w:rPr>
          <w:spacing w:val="37"/>
        </w:rPr>
        <w:t> </w:t>
      </w:r>
      <w:r>
        <w:rPr/>
        <w:t>test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both</w:t>
      </w:r>
      <w:r>
        <w:rPr>
          <w:spacing w:val="43"/>
        </w:rPr>
        <w:t> </w:t>
      </w:r>
      <w:r>
        <w:rPr/>
        <w:t>metronidazole</w:t>
      </w:r>
      <w:r>
        <w:rPr>
          <w:spacing w:val="36"/>
        </w:rPr>
        <w:t> </w:t>
      </w:r>
      <w:r>
        <w:rPr/>
        <w:t>and</w:t>
      </w:r>
      <w:r>
        <w:rPr>
          <w:spacing w:val="40"/>
        </w:rPr>
        <w:t> </w:t>
      </w:r>
      <w:r>
        <w:rPr/>
        <w:t>ranitidine</w:t>
      </w:r>
      <w:r>
        <w:rPr>
          <w:spacing w:val="36"/>
        </w:rPr>
        <w:t> </w:t>
      </w:r>
      <w:r>
        <w:rPr/>
        <w:t>using</w:t>
      </w:r>
      <w:r>
        <w:rPr>
          <w:spacing w:val="-57"/>
        </w:rPr>
        <w:t> </w:t>
      </w:r>
      <w:r>
        <w:rPr/>
        <w:t>dissolution</w:t>
      </w:r>
      <w:r>
        <w:rPr>
          <w:spacing w:val="-1"/>
        </w:rPr>
        <w:t> </w:t>
      </w:r>
      <w:r>
        <w:rPr/>
        <w:t>tester.</w:t>
      </w:r>
    </w:p>
    <w:p>
      <w:pPr>
        <w:pStyle w:val="Heading1"/>
        <w:spacing w:before="4"/>
        <w:ind w:left="312"/>
      </w:pPr>
      <w:r>
        <w:rPr/>
        <w:t>Table</w:t>
      </w:r>
      <w:r>
        <w:rPr>
          <w:spacing w:val="-2"/>
        </w:rPr>
        <w:t> </w:t>
      </w:r>
      <w:r>
        <w:rPr/>
        <w:t>4.6Dissolution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metronidazole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ranitidine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9"/>
        <w:gridCol w:w="2454"/>
        <w:gridCol w:w="2536"/>
        <w:gridCol w:w="1862"/>
        <w:gridCol w:w="1373"/>
      </w:tblGrid>
      <w:tr>
        <w:trPr>
          <w:trHeight w:val="1103" w:hRule="atLeast"/>
        </w:trPr>
        <w:tc>
          <w:tcPr>
            <w:tcW w:w="9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Drug</w:t>
            </w:r>
          </w:p>
        </w:tc>
        <w:tc>
          <w:tcPr>
            <w:tcW w:w="24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62" w:right="279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replications</w:t>
            </w:r>
          </w:p>
        </w:tc>
        <w:tc>
          <w:tcPr>
            <w:tcW w:w="25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82" w:right="431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sampling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281" w:right="431"/>
              <w:rPr>
                <w:b/>
                <w:sz w:val="24"/>
              </w:rPr>
            </w:pPr>
            <w:r>
              <w:rPr>
                <w:b/>
                <w:sz w:val="24"/>
              </w:rPr>
              <w:t>(mins)</w:t>
            </w:r>
          </w:p>
        </w:tc>
        <w:tc>
          <w:tcPr>
            <w:tcW w:w="18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28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% released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50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>
        <w:trPr>
          <w:trHeight w:val="411" w:hRule="atLeast"/>
        </w:trPr>
        <w:tc>
          <w:tcPr>
            <w:tcW w:w="9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MDZ</w:t>
            </w:r>
          </w:p>
        </w:tc>
        <w:tc>
          <w:tcPr>
            <w:tcW w:w="24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71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67" w:right="254"/>
              <w:rPr>
                <w:sz w:val="24"/>
              </w:rPr>
            </w:pPr>
            <w:r>
              <w:rPr>
                <w:sz w:val="24"/>
              </w:rPr>
              <w:t>74.85</w:t>
            </w:r>
          </w:p>
        </w:tc>
        <w:tc>
          <w:tcPr>
            <w:tcW w:w="13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50" w:right="147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</w:tr>
      <w:tr>
        <w:trPr>
          <w:trHeight w:val="693" w:hRule="atLeast"/>
        </w:trPr>
        <w:tc>
          <w:tcPr>
            <w:tcW w:w="9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RNT</w:t>
            </w:r>
          </w:p>
        </w:tc>
        <w:tc>
          <w:tcPr>
            <w:tcW w:w="24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71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67" w:right="254"/>
              <w:rPr>
                <w:sz w:val="24"/>
              </w:rPr>
            </w:pPr>
            <w:r>
              <w:rPr>
                <w:sz w:val="24"/>
              </w:rPr>
              <w:t>86.4</w:t>
            </w: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50" w:right="147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</w:tr>
    </w:tbl>
    <w:p>
      <w:pPr>
        <w:pStyle w:val="BodyText"/>
        <w:spacing w:line="480" w:lineRule="auto"/>
        <w:ind w:left="312" w:right="814"/>
      </w:pPr>
      <w:r>
        <w:rPr/>
        <w:t>Mean</w:t>
      </w:r>
      <w:r>
        <w:rPr>
          <w:spacing w:val="1"/>
        </w:rPr>
        <w:t> </w:t>
      </w:r>
      <w:r>
        <w:rPr/>
        <w:t>dissolution</w:t>
      </w:r>
      <w:r>
        <w:rPr>
          <w:spacing w:val="2"/>
        </w:rPr>
        <w:t> </w:t>
      </w:r>
      <w:r>
        <w:rPr/>
        <w:t>rate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metronidazole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≥</w:t>
      </w:r>
      <w:r>
        <w:rPr>
          <w:spacing w:val="2"/>
        </w:rPr>
        <w:t> </w:t>
      </w:r>
      <w:r>
        <w:rPr/>
        <w:t>70%</w:t>
      </w:r>
      <w:r>
        <w:rPr>
          <w:spacing w:val="3"/>
        </w:rPr>
        <w:t> </w:t>
      </w:r>
      <w:r>
        <w:rPr/>
        <w:t>at</w:t>
      </w:r>
      <w:r>
        <w:rPr>
          <w:spacing w:val="2"/>
        </w:rPr>
        <w:t> </w:t>
      </w:r>
      <w:r>
        <w:rPr/>
        <w:t>30minutes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ranitidine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not</w:t>
      </w:r>
      <w:r>
        <w:rPr>
          <w:spacing w:val="2"/>
        </w:rPr>
        <w:t> </w:t>
      </w:r>
      <w:r>
        <w:rPr/>
        <w:t>˂</w:t>
      </w:r>
      <w:r>
        <w:rPr>
          <w:spacing w:val="1"/>
        </w:rPr>
        <w:t> </w:t>
      </w:r>
      <w:r>
        <w:rPr/>
        <w:t>80% at</w:t>
      </w:r>
      <w:r>
        <w:rPr>
          <w:spacing w:val="-57"/>
        </w:rPr>
        <w:t> </w:t>
      </w:r>
      <w:r>
        <w:rPr/>
        <w:t>30</w:t>
      </w:r>
      <w:r>
        <w:rPr>
          <w:spacing w:val="-1"/>
        </w:rPr>
        <w:t> </w:t>
      </w:r>
      <w:r>
        <w:rPr/>
        <w:t>minutes(BP 2009)</w:t>
      </w:r>
    </w:p>
    <w:p>
      <w:pPr>
        <w:spacing w:after="0" w:line="480" w:lineRule="auto"/>
        <w:sectPr>
          <w:pgSz w:w="12240" w:h="15840"/>
          <w:pgMar w:header="0" w:footer="1015" w:top="1360" w:bottom="1200" w:left="1560" w:right="620"/>
        </w:sectPr>
      </w:pPr>
    </w:p>
    <w:p>
      <w:pPr>
        <w:pStyle w:val="Heading1"/>
        <w:numPr>
          <w:ilvl w:val="1"/>
          <w:numId w:val="40"/>
        </w:numPr>
        <w:tabs>
          <w:tab w:pos="4000" w:val="left" w:leader="none"/>
        </w:tabs>
        <w:spacing w:line="240" w:lineRule="auto" w:before="79" w:after="0"/>
        <w:ind w:left="3999" w:right="0" w:hanging="361"/>
        <w:jc w:val="left"/>
      </w:pPr>
      <w:bookmarkStart w:name="_TOC_250011" w:id="80"/>
      <w:r>
        <w:rPr/>
        <w:t>Analytical</w:t>
      </w:r>
      <w:r>
        <w:rPr>
          <w:spacing w:val="-2"/>
        </w:rPr>
        <w:t> </w:t>
      </w:r>
      <w:bookmarkEnd w:id="80"/>
      <w:r>
        <w:rPr/>
        <w:t>Method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480" w:lineRule="auto"/>
        <w:ind w:left="312" w:right="817"/>
        <w:jc w:val="both"/>
      </w:pPr>
      <w:r>
        <w:rPr/>
        <w:t>The wavelength of maximum absorption of metronidazole in 0.1N HCl at pH of 4 was found</w:t>
      </w:r>
      <w:r>
        <w:rPr>
          <w:spacing w:val="-57"/>
        </w:rPr>
        <w:t> </w:t>
      </w:r>
      <w:r>
        <w:rPr/>
        <w:t>to be 277 nm(Figure 4.4). The calibration curve showing the regression equation is shown in</w:t>
      </w:r>
      <w:r>
        <w:rPr>
          <w:spacing w:val="-57"/>
        </w:rPr>
        <w:t> </w:t>
      </w:r>
      <w:r>
        <w:rPr/>
        <w:t>Figure</w:t>
      </w:r>
      <w:r>
        <w:rPr>
          <w:spacing w:val="-3"/>
        </w:rPr>
        <w:t> </w:t>
      </w:r>
      <w:r>
        <w:rPr/>
        <w:t>4.5, while the</w:t>
      </w:r>
      <w:r>
        <w:rPr>
          <w:spacing w:val="-1"/>
        </w:rPr>
        <w:t> </w:t>
      </w:r>
      <w:r>
        <w:rPr/>
        <w:t>validation parameters are</w:t>
      </w:r>
      <w:r>
        <w:rPr>
          <w:spacing w:val="-1"/>
        </w:rPr>
        <w:t> </w:t>
      </w:r>
      <w:r>
        <w:rPr/>
        <w:t>shown in the Table 4.7.</w:t>
      </w:r>
    </w:p>
    <w:p>
      <w:pPr>
        <w:pStyle w:val="BodyText"/>
        <w:spacing w:before="9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30">
            <wp:simplePos x="0" y="0"/>
            <wp:positionH relativeFrom="page">
              <wp:posOffset>1212862</wp:posOffset>
            </wp:positionH>
            <wp:positionV relativeFrom="paragraph">
              <wp:posOffset>133292</wp:posOffset>
            </wp:positionV>
            <wp:extent cx="5936715" cy="3446240"/>
            <wp:effectExtent l="0" t="0" r="0" b="0"/>
            <wp:wrapTopAndBottom/>
            <wp:docPr id="27" name="image14.jpeg" descr="C:\Users\INUSA B\Pictures\2017-01-20 Lmax\Lmax 00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6715" cy="344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215"/>
        <w:ind w:left="312"/>
        <w:jc w:val="both"/>
      </w:pPr>
      <w:r>
        <w:rPr/>
        <w:t>Figure</w:t>
      </w:r>
      <w:r>
        <w:rPr>
          <w:spacing w:val="-2"/>
        </w:rPr>
        <w:t> </w:t>
      </w:r>
      <w:r>
        <w:rPr/>
        <w:t>4.4</w:t>
      </w:r>
      <w:r>
        <w:rPr>
          <w:spacing w:val="1"/>
        </w:rPr>
        <w:t> </w:t>
      </w:r>
      <w:r>
        <w:rPr/>
        <w:t>UV</w:t>
      </w:r>
      <w:r>
        <w:rPr>
          <w:spacing w:val="-1"/>
        </w:rPr>
        <w:t> </w:t>
      </w:r>
      <w:r>
        <w:rPr/>
        <w:t>Spectrum</w:t>
      </w:r>
      <w:r>
        <w:rPr>
          <w:spacing w:val="-5"/>
        </w:rPr>
        <w:t> </w:t>
      </w:r>
      <w:r>
        <w:rPr/>
        <w:t>of</w:t>
      </w:r>
      <w:r>
        <w:rPr>
          <w:spacing w:val="3"/>
        </w:rPr>
        <w:t> </w:t>
      </w:r>
      <w:r>
        <w:rPr/>
        <w:t>metronidazole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0.1N HCl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pH</w:t>
      </w:r>
      <w:r>
        <w:rPr>
          <w:spacing w:val="-1"/>
        </w:rPr>
        <w:t> </w:t>
      </w:r>
      <w:r>
        <w:rPr/>
        <w:t>4</w:t>
      </w:r>
    </w:p>
    <w:p>
      <w:pPr>
        <w:spacing w:after="0"/>
        <w:jc w:val="both"/>
        <w:sectPr>
          <w:pgSz w:w="12240" w:h="15840"/>
          <w:pgMar w:header="0" w:footer="1015" w:top="1360" w:bottom="1200" w:left="1560" w:right="620"/>
        </w:sectPr>
      </w:pPr>
    </w:p>
    <w:p>
      <w:pPr>
        <w:pStyle w:val="BodyText"/>
        <w:ind w:left="354"/>
        <w:rPr>
          <w:sz w:val="20"/>
        </w:rPr>
      </w:pPr>
      <w:r>
        <w:rPr>
          <w:sz w:val="20"/>
        </w:rPr>
        <w:drawing>
          <wp:inline distT="0" distB="0" distL="0" distR="0">
            <wp:extent cx="5545661" cy="4084320"/>
            <wp:effectExtent l="0" t="0" r="0" b="0"/>
            <wp:docPr id="2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5661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spacing w:line="451" w:lineRule="auto" w:before="90"/>
        <w:ind w:left="312" w:right="1488" w:firstLine="0"/>
        <w:jc w:val="left"/>
        <w:rPr>
          <w:b/>
          <w:sz w:val="24"/>
        </w:rPr>
      </w:pPr>
      <w:r>
        <w:rPr>
          <w:b/>
          <w:sz w:val="24"/>
        </w:rPr>
        <w:t>Figure4.5 Calibration curve of absorbance of metronidazole in 0.1N HCl at pH 4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against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corresponding concentration.</w:t>
      </w:r>
    </w:p>
    <w:p>
      <w:pPr>
        <w:spacing w:after="0" w:line="451" w:lineRule="auto"/>
        <w:jc w:val="left"/>
        <w:rPr>
          <w:sz w:val="24"/>
        </w:rPr>
        <w:sectPr>
          <w:pgSz w:w="12240" w:h="15840"/>
          <w:pgMar w:header="0" w:footer="1015" w:top="1440" w:bottom="1200" w:left="1560" w:right="620"/>
        </w:sectPr>
      </w:pPr>
    </w:p>
    <w:p>
      <w:pPr>
        <w:pStyle w:val="Heading1"/>
        <w:spacing w:before="79"/>
        <w:ind w:left="312"/>
      </w:pPr>
      <w:r>
        <w:rPr/>
        <w:t>Table</w:t>
      </w:r>
      <w:r>
        <w:rPr>
          <w:spacing w:val="-2"/>
        </w:rPr>
        <w:t> </w:t>
      </w:r>
      <w:r>
        <w:rPr/>
        <w:t>4.7Summary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validation parameter</w:t>
      </w:r>
      <w:r>
        <w:rPr>
          <w:spacing w:val="-8"/>
        </w:rPr>
        <w:t> </w:t>
      </w:r>
      <w:r>
        <w:rPr/>
        <w:t>of the</w:t>
      </w:r>
      <w:r>
        <w:rPr>
          <w:spacing w:val="-3"/>
        </w:rPr>
        <w:t> </w:t>
      </w:r>
      <w:r>
        <w:rPr/>
        <w:t>developed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8"/>
        </w:rPr>
      </w:pPr>
    </w:p>
    <w:tbl>
      <w:tblPr>
        <w:tblW w:w="0" w:type="auto"/>
        <w:jc w:val="left"/>
        <w:tblInd w:w="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6"/>
        <w:gridCol w:w="3997"/>
        <w:gridCol w:w="2181"/>
        <w:gridCol w:w="2318"/>
      </w:tblGrid>
      <w:tr>
        <w:trPr>
          <w:trHeight w:val="971" w:hRule="atLeast"/>
        </w:trPr>
        <w:tc>
          <w:tcPr>
            <w:tcW w:w="99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0"/>
              <w:ind w:left="1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39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0"/>
              <w:ind w:left="2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Parameters</w:t>
            </w:r>
          </w:p>
        </w:tc>
        <w:tc>
          <w:tcPr>
            <w:tcW w:w="21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0"/>
              <w:ind w:left="3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Result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obtained</w:t>
            </w:r>
          </w:p>
        </w:tc>
        <w:tc>
          <w:tcPr>
            <w:tcW w:w="23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60" w:lineRule="auto" w:before="70"/>
              <w:ind w:left="250" w:right="7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Official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specification</w:t>
            </w:r>
          </w:p>
        </w:tc>
      </w:tr>
      <w:tr>
        <w:trPr>
          <w:trHeight w:val="606" w:hRule="atLeast"/>
        </w:trPr>
        <w:tc>
          <w:tcPr>
            <w:tcW w:w="99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4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9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4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extraction recovery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21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4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98.40</w:t>
            </w:r>
          </w:p>
        </w:tc>
        <w:tc>
          <w:tcPr>
            <w:tcW w:w="23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4"/>
              <w:ind w:left="250"/>
              <w:jc w:val="left"/>
              <w:rPr>
                <w:sz w:val="24"/>
              </w:rPr>
            </w:pPr>
            <w:r>
              <w:rPr>
                <w:sz w:val="24"/>
              </w:rPr>
              <w:t>98-102</w:t>
            </w:r>
          </w:p>
        </w:tc>
      </w:tr>
      <w:tr>
        <w:trPr>
          <w:trHeight w:val="837" w:hRule="atLeast"/>
        </w:trPr>
        <w:tc>
          <w:tcPr>
            <w:tcW w:w="996" w:type="dxa"/>
          </w:tcPr>
          <w:p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97" w:type="dxa"/>
          </w:tcPr>
          <w:p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Relative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(accuracy)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2181" w:type="dxa"/>
          </w:tcPr>
          <w:p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1.64</w:t>
            </w:r>
          </w:p>
        </w:tc>
        <w:tc>
          <w:tcPr>
            <w:tcW w:w="2318" w:type="dxa"/>
          </w:tcPr>
          <w:p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250"/>
              <w:jc w:val="left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</w:tr>
      <w:tr>
        <w:trPr>
          <w:trHeight w:val="839" w:hRule="atLeast"/>
        </w:trPr>
        <w:tc>
          <w:tcPr>
            <w:tcW w:w="996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97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>Precision</w:t>
            </w:r>
          </w:p>
        </w:tc>
        <w:tc>
          <w:tcPr>
            <w:tcW w:w="218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31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838" w:hRule="atLeast"/>
        </w:trPr>
        <w:tc>
          <w:tcPr>
            <w:tcW w:w="996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3997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306"/>
              <w:jc w:val="left"/>
              <w:rPr>
                <w:sz w:val="24"/>
              </w:rPr>
            </w:pPr>
            <w:r>
              <w:rPr>
                <w:sz w:val="24"/>
              </w:rPr>
              <w:t>Within-day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(%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RSD)</w:t>
            </w:r>
          </w:p>
        </w:tc>
        <w:tc>
          <w:tcPr>
            <w:tcW w:w="2181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0.38</w:t>
            </w:r>
          </w:p>
        </w:tc>
        <w:tc>
          <w:tcPr>
            <w:tcW w:w="2318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50"/>
              <w:jc w:val="left"/>
              <w:rPr>
                <w:sz w:val="24"/>
              </w:rPr>
            </w:pPr>
            <w:r>
              <w:rPr>
                <w:sz w:val="24"/>
              </w:rPr>
              <w:t>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2.0</w:t>
            </w:r>
          </w:p>
        </w:tc>
      </w:tr>
      <w:tr>
        <w:trPr>
          <w:trHeight w:val="914" w:hRule="atLeast"/>
        </w:trPr>
        <w:tc>
          <w:tcPr>
            <w:tcW w:w="99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399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306"/>
              <w:jc w:val="left"/>
              <w:rPr>
                <w:sz w:val="24"/>
              </w:rPr>
            </w:pPr>
            <w:r>
              <w:rPr>
                <w:sz w:val="24"/>
              </w:rPr>
              <w:t>Between–day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RSD)</w:t>
            </w:r>
          </w:p>
        </w:tc>
        <w:tc>
          <w:tcPr>
            <w:tcW w:w="21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0.26</w:t>
            </w:r>
          </w:p>
        </w:tc>
        <w:tc>
          <w:tcPr>
            <w:tcW w:w="231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250"/>
              <w:jc w:val="left"/>
              <w:rPr>
                <w:sz w:val="24"/>
              </w:rPr>
            </w:pPr>
            <w:r>
              <w:rPr>
                <w:sz w:val="24"/>
              </w:rPr>
              <w:t>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2.0</w:t>
            </w:r>
          </w:p>
        </w:tc>
      </w:tr>
    </w:tbl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560" w:right="620"/>
        </w:sectPr>
      </w:pPr>
    </w:p>
    <w:p>
      <w:pPr>
        <w:pStyle w:val="ListParagraph"/>
        <w:numPr>
          <w:ilvl w:val="1"/>
          <w:numId w:val="40"/>
        </w:numPr>
        <w:tabs>
          <w:tab w:pos="4181" w:val="left" w:leader="none"/>
        </w:tabs>
        <w:spacing w:line="240" w:lineRule="auto" w:before="76" w:after="0"/>
        <w:ind w:left="4180" w:right="503" w:hanging="4181"/>
        <w:jc w:val="left"/>
        <w:rPr>
          <w:b/>
          <w:sz w:val="24"/>
        </w:rPr>
      </w:pPr>
      <w:r>
        <w:rPr>
          <w:b/>
          <w:i/>
          <w:sz w:val="24"/>
        </w:rPr>
        <w:t>In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vivo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312" w:right="813"/>
        <w:jc w:val="both"/>
      </w:pPr>
      <w:r>
        <w:rPr/>
        <w:t>Table 4.7 shows the mean salivary concentration for all the three phases from time 0</w:t>
      </w:r>
      <w:r>
        <w:rPr>
          <w:spacing w:val="60"/>
        </w:rPr>
        <w:t> </w:t>
      </w:r>
      <w:r>
        <w:rPr/>
        <w:t>– 12</w:t>
      </w:r>
      <w:r>
        <w:rPr>
          <w:spacing w:val="1"/>
        </w:rPr>
        <w:t> </w:t>
      </w:r>
      <w:r>
        <w:rPr/>
        <w:t>hrs</w:t>
      </w:r>
      <w:r>
        <w:rPr>
          <w:spacing w:val="1"/>
        </w:rPr>
        <w:t> </w:t>
      </w:r>
      <w:r>
        <w:rPr/>
        <w:t>for the six</w:t>
      </w:r>
      <w:r>
        <w:rPr>
          <w:spacing w:val="1"/>
        </w:rPr>
        <w:t> </w:t>
      </w:r>
      <w:r>
        <w:rPr/>
        <w:t>volunteers</w:t>
      </w:r>
      <w:r>
        <w:rPr>
          <w:spacing w:val="1"/>
        </w:rPr>
        <w:t> </w:t>
      </w:r>
      <w:r>
        <w:rPr/>
        <w:t>(Figure</w:t>
      </w:r>
      <w:r>
        <w:rPr>
          <w:spacing w:val="1"/>
        </w:rPr>
        <w:t> </w:t>
      </w:r>
      <w:r>
        <w:rPr/>
        <w:t>4.5). The</w:t>
      </w:r>
      <w:r>
        <w:rPr>
          <w:spacing w:val="60"/>
        </w:rPr>
        <w:t> </w:t>
      </w:r>
      <w:r>
        <w:rPr/>
        <w:t>graph of mean salivary concentration against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all the three</w:t>
      </w:r>
      <w:r>
        <w:rPr>
          <w:spacing w:val="-1"/>
        </w:rPr>
        <w:t> </w:t>
      </w:r>
      <w:r>
        <w:rPr/>
        <w:t>phases is shown in (Figure</w:t>
      </w:r>
      <w:r>
        <w:rPr>
          <w:spacing w:val="-1"/>
        </w:rPr>
        <w:t> </w:t>
      </w:r>
      <w:r>
        <w:rPr/>
        <w:t>4.6).</w:t>
      </w:r>
    </w:p>
    <w:p>
      <w:pPr>
        <w:pStyle w:val="Heading1"/>
        <w:spacing w:before="5"/>
        <w:ind w:left="312"/>
        <w:jc w:val="both"/>
      </w:pPr>
      <w:r>
        <w:rPr/>
        <w:t>Table</w:t>
      </w:r>
      <w:r>
        <w:rPr>
          <w:spacing w:val="-3"/>
        </w:rPr>
        <w:t> </w:t>
      </w:r>
      <w:r>
        <w:rPr/>
        <w:t>4.8Metronidazole</w:t>
      </w:r>
      <w:r>
        <w:rPr>
          <w:spacing w:val="-1"/>
        </w:rPr>
        <w:t> </w:t>
      </w:r>
      <w:r>
        <w:rPr/>
        <w:t>mean</w:t>
      </w:r>
      <w:r>
        <w:rPr>
          <w:spacing w:val="-2"/>
        </w:rPr>
        <w:t> </w:t>
      </w:r>
      <w:r>
        <w:rPr/>
        <w:t>salivary</w:t>
      </w:r>
      <w:r>
        <w:rPr>
          <w:spacing w:val="-3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(µg/ml)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2112"/>
        <w:gridCol w:w="2903"/>
        <w:gridCol w:w="2926"/>
      </w:tblGrid>
      <w:tr>
        <w:trPr>
          <w:trHeight w:val="414" w:hRule="atLeast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13" w:right="372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21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77" w:right="917"/>
              <w:rPr>
                <w:b/>
                <w:sz w:val="24"/>
              </w:rPr>
            </w:pPr>
            <w:r>
              <w:rPr>
                <w:b/>
                <w:sz w:val="24"/>
              </w:rPr>
              <w:t>Phase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920" w:right="1165"/>
              <w:rPr>
                <w:b/>
                <w:sz w:val="24"/>
              </w:rPr>
            </w:pPr>
            <w:r>
              <w:rPr>
                <w:b/>
                <w:sz w:val="24"/>
              </w:rPr>
              <w:t>Phase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68" w:right="940"/>
              <w:rPr>
                <w:b/>
                <w:sz w:val="24"/>
              </w:rPr>
            </w:pPr>
            <w:r>
              <w:rPr>
                <w:b/>
                <w:sz w:val="24"/>
              </w:rPr>
              <w:t>Phase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</w:p>
        </w:tc>
      </w:tr>
      <w:tr>
        <w:trPr>
          <w:trHeight w:val="344" w:hRule="atLeast"/>
        </w:trPr>
        <w:tc>
          <w:tcPr>
            <w:tcW w:w="12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right="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377" w:right="91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29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920" w:right="116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29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168" w:right="938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414" w:hRule="atLeast"/>
        </w:trPr>
        <w:tc>
          <w:tcPr>
            <w:tcW w:w="1260" w:type="dxa"/>
          </w:tcPr>
          <w:p>
            <w:pPr>
              <w:pStyle w:val="TableParagraph"/>
              <w:spacing w:before="63"/>
              <w:ind w:left="312" w:right="372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112" w:type="dxa"/>
          </w:tcPr>
          <w:p>
            <w:pPr>
              <w:pStyle w:val="TableParagraph"/>
              <w:spacing w:before="63"/>
              <w:ind w:left="377" w:right="915"/>
              <w:rPr>
                <w:sz w:val="24"/>
              </w:rPr>
            </w:pPr>
            <w:r>
              <w:rPr>
                <w:sz w:val="24"/>
              </w:rPr>
              <w:t>5.33</w:t>
            </w:r>
          </w:p>
        </w:tc>
        <w:tc>
          <w:tcPr>
            <w:tcW w:w="2903" w:type="dxa"/>
          </w:tcPr>
          <w:p>
            <w:pPr>
              <w:pStyle w:val="TableParagraph"/>
              <w:spacing w:before="63"/>
              <w:ind w:left="920" w:right="1162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2926" w:type="dxa"/>
          </w:tcPr>
          <w:p>
            <w:pPr>
              <w:pStyle w:val="TableParagraph"/>
              <w:spacing w:before="63"/>
              <w:ind w:left="1168" w:right="938"/>
              <w:rPr>
                <w:sz w:val="24"/>
              </w:rPr>
            </w:pPr>
            <w:r>
              <w:rPr>
                <w:sz w:val="24"/>
              </w:rPr>
              <w:t>5.34</w:t>
            </w:r>
          </w:p>
        </w:tc>
      </w:tr>
      <w:tr>
        <w:trPr>
          <w:trHeight w:val="413" w:hRule="atLeast"/>
        </w:trPr>
        <w:tc>
          <w:tcPr>
            <w:tcW w:w="1260" w:type="dxa"/>
          </w:tcPr>
          <w:p>
            <w:pPr>
              <w:pStyle w:val="TableParagraph"/>
              <w:spacing w:before="64"/>
              <w:ind w:left="312" w:right="372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112" w:type="dxa"/>
          </w:tcPr>
          <w:p>
            <w:pPr>
              <w:pStyle w:val="TableParagraph"/>
              <w:spacing w:before="64"/>
              <w:ind w:left="377" w:right="915"/>
              <w:rPr>
                <w:sz w:val="24"/>
              </w:rPr>
            </w:pPr>
            <w:r>
              <w:rPr>
                <w:sz w:val="24"/>
              </w:rPr>
              <w:t>6.87</w:t>
            </w:r>
          </w:p>
        </w:tc>
        <w:tc>
          <w:tcPr>
            <w:tcW w:w="2903" w:type="dxa"/>
          </w:tcPr>
          <w:p>
            <w:pPr>
              <w:pStyle w:val="TableParagraph"/>
              <w:spacing w:before="64"/>
              <w:ind w:left="920" w:right="1163"/>
              <w:rPr>
                <w:sz w:val="24"/>
              </w:rPr>
            </w:pPr>
            <w:r>
              <w:rPr>
                <w:sz w:val="24"/>
              </w:rPr>
              <w:t>9.68</w:t>
            </w:r>
          </w:p>
        </w:tc>
        <w:tc>
          <w:tcPr>
            <w:tcW w:w="2926" w:type="dxa"/>
          </w:tcPr>
          <w:p>
            <w:pPr>
              <w:pStyle w:val="TableParagraph"/>
              <w:spacing w:before="64"/>
              <w:ind w:left="1168" w:right="938"/>
              <w:rPr>
                <w:sz w:val="24"/>
              </w:rPr>
            </w:pPr>
            <w:r>
              <w:rPr>
                <w:sz w:val="24"/>
              </w:rPr>
              <w:t>6.92</w:t>
            </w:r>
          </w:p>
        </w:tc>
      </w:tr>
      <w:tr>
        <w:trPr>
          <w:trHeight w:val="414" w:hRule="atLeast"/>
        </w:trPr>
        <w:tc>
          <w:tcPr>
            <w:tcW w:w="1260" w:type="dxa"/>
          </w:tcPr>
          <w:p>
            <w:pPr>
              <w:pStyle w:val="TableParagraph"/>
              <w:spacing w:before="63"/>
              <w:ind w:right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>
            <w:pPr>
              <w:pStyle w:val="TableParagraph"/>
              <w:spacing w:before="63"/>
              <w:ind w:left="377" w:right="915"/>
              <w:rPr>
                <w:sz w:val="24"/>
              </w:rPr>
            </w:pPr>
            <w:r>
              <w:rPr>
                <w:sz w:val="24"/>
              </w:rPr>
              <w:t>6.91</w:t>
            </w:r>
          </w:p>
        </w:tc>
        <w:tc>
          <w:tcPr>
            <w:tcW w:w="2903" w:type="dxa"/>
          </w:tcPr>
          <w:p>
            <w:pPr>
              <w:pStyle w:val="TableParagraph"/>
              <w:spacing w:before="63"/>
              <w:ind w:left="920" w:right="1163"/>
              <w:rPr>
                <w:sz w:val="24"/>
              </w:rPr>
            </w:pPr>
            <w:r>
              <w:rPr>
                <w:sz w:val="24"/>
              </w:rPr>
              <w:t>11.38</w:t>
            </w:r>
          </w:p>
        </w:tc>
        <w:tc>
          <w:tcPr>
            <w:tcW w:w="2926" w:type="dxa"/>
          </w:tcPr>
          <w:p>
            <w:pPr>
              <w:pStyle w:val="TableParagraph"/>
              <w:spacing w:before="63"/>
              <w:ind w:left="1168" w:right="938"/>
              <w:rPr>
                <w:sz w:val="24"/>
              </w:rPr>
            </w:pPr>
            <w:r>
              <w:rPr>
                <w:sz w:val="24"/>
              </w:rPr>
              <w:t>8.29</w:t>
            </w:r>
          </w:p>
        </w:tc>
      </w:tr>
      <w:tr>
        <w:trPr>
          <w:trHeight w:val="413" w:hRule="atLeast"/>
        </w:trPr>
        <w:tc>
          <w:tcPr>
            <w:tcW w:w="1260" w:type="dxa"/>
          </w:tcPr>
          <w:p>
            <w:pPr>
              <w:pStyle w:val="TableParagraph"/>
              <w:spacing w:before="64"/>
              <w:ind w:right="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2" w:type="dxa"/>
          </w:tcPr>
          <w:p>
            <w:pPr>
              <w:pStyle w:val="TableParagraph"/>
              <w:spacing w:before="64"/>
              <w:ind w:left="377" w:right="915"/>
              <w:rPr>
                <w:sz w:val="24"/>
              </w:rPr>
            </w:pPr>
            <w:r>
              <w:rPr>
                <w:sz w:val="24"/>
              </w:rPr>
              <w:t>6.95</w:t>
            </w:r>
          </w:p>
        </w:tc>
        <w:tc>
          <w:tcPr>
            <w:tcW w:w="2903" w:type="dxa"/>
          </w:tcPr>
          <w:p>
            <w:pPr>
              <w:pStyle w:val="TableParagraph"/>
              <w:spacing w:before="64"/>
              <w:ind w:left="920" w:right="1163"/>
              <w:rPr>
                <w:sz w:val="24"/>
              </w:rPr>
            </w:pPr>
            <w:r>
              <w:rPr>
                <w:sz w:val="24"/>
              </w:rPr>
              <w:t>15.26</w:t>
            </w:r>
          </w:p>
        </w:tc>
        <w:tc>
          <w:tcPr>
            <w:tcW w:w="2926" w:type="dxa"/>
          </w:tcPr>
          <w:p>
            <w:pPr>
              <w:pStyle w:val="TableParagraph"/>
              <w:spacing w:before="64"/>
              <w:ind w:left="1168" w:right="938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</w:tr>
      <w:tr>
        <w:trPr>
          <w:trHeight w:val="413" w:hRule="atLeast"/>
        </w:trPr>
        <w:tc>
          <w:tcPr>
            <w:tcW w:w="1260" w:type="dxa"/>
          </w:tcPr>
          <w:p>
            <w:pPr>
              <w:pStyle w:val="TableParagraph"/>
              <w:spacing w:before="63"/>
              <w:ind w:right="5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12" w:type="dxa"/>
          </w:tcPr>
          <w:p>
            <w:pPr>
              <w:pStyle w:val="TableParagraph"/>
              <w:spacing w:before="63"/>
              <w:ind w:left="377" w:right="915"/>
              <w:rPr>
                <w:sz w:val="24"/>
              </w:rPr>
            </w:pPr>
            <w:r>
              <w:rPr>
                <w:sz w:val="24"/>
              </w:rPr>
              <w:t>7.13</w:t>
            </w:r>
          </w:p>
        </w:tc>
        <w:tc>
          <w:tcPr>
            <w:tcW w:w="2903" w:type="dxa"/>
          </w:tcPr>
          <w:p>
            <w:pPr>
              <w:pStyle w:val="TableParagraph"/>
              <w:spacing w:before="63"/>
              <w:ind w:left="920" w:right="1163"/>
              <w:rPr>
                <w:sz w:val="24"/>
              </w:rPr>
            </w:pPr>
            <w:r>
              <w:rPr>
                <w:sz w:val="24"/>
              </w:rPr>
              <w:t>51.57</w:t>
            </w:r>
          </w:p>
        </w:tc>
        <w:tc>
          <w:tcPr>
            <w:tcW w:w="2926" w:type="dxa"/>
          </w:tcPr>
          <w:p>
            <w:pPr>
              <w:pStyle w:val="TableParagraph"/>
              <w:spacing w:before="63"/>
              <w:ind w:left="1168" w:right="938"/>
              <w:rPr>
                <w:sz w:val="24"/>
              </w:rPr>
            </w:pPr>
            <w:r>
              <w:rPr>
                <w:sz w:val="24"/>
              </w:rPr>
              <w:t>11.91</w:t>
            </w:r>
          </w:p>
        </w:tc>
      </w:tr>
      <w:tr>
        <w:trPr>
          <w:trHeight w:val="413" w:hRule="atLeast"/>
        </w:trPr>
        <w:tc>
          <w:tcPr>
            <w:tcW w:w="1260" w:type="dxa"/>
          </w:tcPr>
          <w:p>
            <w:pPr>
              <w:pStyle w:val="TableParagraph"/>
              <w:spacing w:before="64"/>
              <w:ind w:right="5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2" w:type="dxa"/>
          </w:tcPr>
          <w:p>
            <w:pPr>
              <w:pStyle w:val="TableParagraph"/>
              <w:spacing w:before="64"/>
              <w:ind w:left="377" w:right="915"/>
              <w:rPr>
                <w:sz w:val="24"/>
              </w:rPr>
            </w:pPr>
            <w:r>
              <w:rPr>
                <w:sz w:val="24"/>
              </w:rPr>
              <w:t>6.68</w:t>
            </w:r>
          </w:p>
        </w:tc>
        <w:tc>
          <w:tcPr>
            <w:tcW w:w="2903" w:type="dxa"/>
          </w:tcPr>
          <w:p>
            <w:pPr>
              <w:pStyle w:val="TableParagraph"/>
              <w:spacing w:before="64"/>
              <w:ind w:left="920" w:right="1163"/>
              <w:rPr>
                <w:sz w:val="24"/>
              </w:rPr>
            </w:pPr>
            <w:r>
              <w:rPr>
                <w:sz w:val="24"/>
              </w:rPr>
              <w:t>14.23</w:t>
            </w:r>
          </w:p>
        </w:tc>
        <w:tc>
          <w:tcPr>
            <w:tcW w:w="2926" w:type="dxa"/>
          </w:tcPr>
          <w:p>
            <w:pPr>
              <w:pStyle w:val="TableParagraph"/>
              <w:spacing w:before="64"/>
              <w:ind w:left="1168" w:right="938"/>
              <w:rPr>
                <w:sz w:val="24"/>
              </w:rPr>
            </w:pPr>
            <w:r>
              <w:rPr>
                <w:sz w:val="24"/>
              </w:rPr>
              <w:t>36.27</w:t>
            </w:r>
          </w:p>
        </w:tc>
      </w:tr>
      <w:tr>
        <w:trPr>
          <w:trHeight w:val="414" w:hRule="atLeast"/>
        </w:trPr>
        <w:tc>
          <w:tcPr>
            <w:tcW w:w="1260" w:type="dxa"/>
          </w:tcPr>
          <w:p>
            <w:pPr>
              <w:pStyle w:val="TableParagraph"/>
              <w:spacing w:before="63"/>
              <w:ind w:right="5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2" w:type="dxa"/>
          </w:tcPr>
          <w:p>
            <w:pPr>
              <w:pStyle w:val="TableParagraph"/>
              <w:spacing w:before="63"/>
              <w:ind w:left="377" w:right="915"/>
              <w:rPr>
                <w:sz w:val="24"/>
              </w:rPr>
            </w:pPr>
            <w:r>
              <w:rPr>
                <w:sz w:val="24"/>
              </w:rPr>
              <w:t>5.75</w:t>
            </w:r>
          </w:p>
        </w:tc>
        <w:tc>
          <w:tcPr>
            <w:tcW w:w="2903" w:type="dxa"/>
          </w:tcPr>
          <w:p>
            <w:pPr>
              <w:pStyle w:val="TableParagraph"/>
              <w:spacing w:before="63"/>
              <w:ind w:left="920" w:right="1163"/>
              <w:rPr>
                <w:sz w:val="24"/>
              </w:rPr>
            </w:pPr>
            <w:r>
              <w:rPr>
                <w:sz w:val="24"/>
              </w:rPr>
              <w:t>11.77</w:t>
            </w:r>
          </w:p>
        </w:tc>
        <w:tc>
          <w:tcPr>
            <w:tcW w:w="2926" w:type="dxa"/>
          </w:tcPr>
          <w:p>
            <w:pPr>
              <w:pStyle w:val="TableParagraph"/>
              <w:spacing w:before="63"/>
              <w:ind w:left="1168" w:right="938"/>
              <w:rPr>
                <w:sz w:val="24"/>
              </w:rPr>
            </w:pPr>
            <w:r>
              <w:rPr>
                <w:sz w:val="24"/>
              </w:rPr>
              <w:t>11.28</w:t>
            </w:r>
          </w:p>
        </w:tc>
      </w:tr>
      <w:tr>
        <w:trPr>
          <w:trHeight w:val="414" w:hRule="atLeast"/>
        </w:trPr>
        <w:tc>
          <w:tcPr>
            <w:tcW w:w="1260" w:type="dxa"/>
          </w:tcPr>
          <w:p>
            <w:pPr>
              <w:pStyle w:val="TableParagraph"/>
              <w:spacing w:before="64"/>
              <w:ind w:right="5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12" w:type="dxa"/>
          </w:tcPr>
          <w:p>
            <w:pPr>
              <w:pStyle w:val="TableParagraph"/>
              <w:spacing w:before="64"/>
              <w:ind w:left="377" w:right="915"/>
              <w:rPr>
                <w:sz w:val="24"/>
              </w:rPr>
            </w:pPr>
            <w:r>
              <w:rPr>
                <w:sz w:val="24"/>
              </w:rPr>
              <w:t>5.42</w:t>
            </w:r>
          </w:p>
        </w:tc>
        <w:tc>
          <w:tcPr>
            <w:tcW w:w="2903" w:type="dxa"/>
          </w:tcPr>
          <w:p>
            <w:pPr>
              <w:pStyle w:val="TableParagraph"/>
              <w:spacing w:before="64"/>
              <w:ind w:left="920" w:right="1163"/>
              <w:rPr>
                <w:sz w:val="24"/>
              </w:rPr>
            </w:pPr>
            <w:r>
              <w:rPr>
                <w:sz w:val="24"/>
              </w:rPr>
              <w:t>10.21</w:t>
            </w:r>
          </w:p>
        </w:tc>
        <w:tc>
          <w:tcPr>
            <w:tcW w:w="2926" w:type="dxa"/>
          </w:tcPr>
          <w:p>
            <w:pPr>
              <w:pStyle w:val="TableParagraph"/>
              <w:spacing w:before="64"/>
              <w:ind w:left="1168" w:right="938"/>
              <w:rPr>
                <w:sz w:val="24"/>
              </w:rPr>
            </w:pPr>
            <w:r>
              <w:rPr>
                <w:sz w:val="24"/>
              </w:rPr>
              <w:t>10.42</w:t>
            </w:r>
          </w:p>
        </w:tc>
      </w:tr>
      <w:tr>
        <w:trPr>
          <w:trHeight w:val="413" w:hRule="atLeast"/>
        </w:trPr>
        <w:tc>
          <w:tcPr>
            <w:tcW w:w="1260" w:type="dxa"/>
          </w:tcPr>
          <w:p>
            <w:pPr>
              <w:pStyle w:val="TableParagraph"/>
              <w:spacing w:before="63"/>
              <w:ind w:right="5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12" w:type="dxa"/>
          </w:tcPr>
          <w:p>
            <w:pPr>
              <w:pStyle w:val="TableParagraph"/>
              <w:spacing w:before="63"/>
              <w:ind w:left="377" w:right="915"/>
              <w:rPr>
                <w:sz w:val="24"/>
              </w:rPr>
            </w:pPr>
            <w:r>
              <w:rPr>
                <w:sz w:val="24"/>
              </w:rPr>
              <w:t>5.34</w:t>
            </w:r>
          </w:p>
        </w:tc>
        <w:tc>
          <w:tcPr>
            <w:tcW w:w="2903" w:type="dxa"/>
          </w:tcPr>
          <w:p>
            <w:pPr>
              <w:pStyle w:val="TableParagraph"/>
              <w:spacing w:before="63"/>
              <w:ind w:left="920" w:right="1163"/>
              <w:rPr>
                <w:sz w:val="24"/>
              </w:rPr>
            </w:pPr>
            <w:r>
              <w:rPr>
                <w:sz w:val="24"/>
              </w:rPr>
              <w:t>8.41</w:t>
            </w:r>
          </w:p>
        </w:tc>
        <w:tc>
          <w:tcPr>
            <w:tcW w:w="2926" w:type="dxa"/>
          </w:tcPr>
          <w:p>
            <w:pPr>
              <w:pStyle w:val="TableParagraph"/>
              <w:spacing w:before="63"/>
              <w:ind w:left="1168" w:right="938"/>
              <w:rPr>
                <w:sz w:val="24"/>
              </w:rPr>
            </w:pPr>
            <w:r>
              <w:rPr>
                <w:sz w:val="24"/>
              </w:rPr>
              <w:t>8.96</w:t>
            </w:r>
          </w:p>
        </w:tc>
      </w:tr>
      <w:tr>
        <w:trPr>
          <w:trHeight w:val="413" w:hRule="atLeast"/>
        </w:trPr>
        <w:tc>
          <w:tcPr>
            <w:tcW w:w="1260" w:type="dxa"/>
          </w:tcPr>
          <w:p>
            <w:pPr>
              <w:pStyle w:val="TableParagraph"/>
              <w:spacing w:before="64"/>
              <w:ind w:right="5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12" w:type="dxa"/>
          </w:tcPr>
          <w:p>
            <w:pPr>
              <w:pStyle w:val="TableParagraph"/>
              <w:spacing w:before="64"/>
              <w:ind w:left="377" w:right="915"/>
              <w:rPr>
                <w:sz w:val="24"/>
              </w:rPr>
            </w:pPr>
            <w:r>
              <w:rPr>
                <w:sz w:val="24"/>
              </w:rPr>
              <w:t>4.14</w:t>
            </w:r>
          </w:p>
        </w:tc>
        <w:tc>
          <w:tcPr>
            <w:tcW w:w="2903" w:type="dxa"/>
          </w:tcPr>
          <w:p>
            <w:pPr>
              <w:pStyle w:val="TableParagraph"/>
              <w:spacing w:before="64"/>
              <w:ind w:left="920" w:right="1163"/>
              <w:rPr>
                <w:sz w:val="24"/>
              </w:rPr>
            </w:pPr>
            <w:r>
              <w:rPr>
                <w:sz w:val="24"/>
              </w:rPr>
              <w:t>6.13</w:t>
            </w:r>
          </w:p>
        </w:tc>
        <w:tc>
          <w:tcPr>
            <w:tcW w:w="2926" w:type="dxa"/>
          </w:tcPr>
          <w:p>
            <w:pPr>
              <w:pStyle w:val="TableParagraph"/>
              <w:spacing w:before="64"/>
              <w:ind w:left="1168" w:right="938"/>
              <w:rPr>
                <w:sz w:val="24"/>
              </w:rPr>
            </w:pPr>
            <w:r>
              <w:rPr>
                <w:sz w:val="24"/>
              </w:rPr>
              <w:t>7.79</w:t>
            </w:r>
          </w:p>
        </w:tc>
      </w:tr>
      <w:tr>
        <w:trPr>
          <w:trHeight w:val="414" w:hRule="atLeast"/>
        </w:trPr>
        <w:tc>
          <w:tcPr>
            <w:tcW w:w="1260" w:type="dxa"/>
          </w:tcPr>
          <w:p>
            <w:pPr>
              <w:pStyle w:val="TableParagraph"/>
              <w:spacing w:before="63"/>
              <w:ind w:right="5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12" w:type="dxa"/>
          </w:tcPr>
          <w:p>
            <w:pPr>
              <w:pStyle w:val="TableParagraph"/>
              <w:spacing w:before="63"/>
              <w:ind w:left="377" w:right="915"/>
              <w:rPr>
                <w:sz w:val="24"/>
              </w:rPr>
            </w:pPr>
            <w:r>
              <w:rPr>
                <w:sz w:val="24"/>
              </w:rPr>
              <w:t>3.99</w:t>
            </w:r>
          </w:p>
        </w:tc>
        <w:tc>
          <w:tcPr>
            <w:tcW w:w="2903" w:type="dxa"/>
          </w:tcPr>
          <w:p>
            <w:pPr>
              <w:pStyle w:val="TableParagraph"/>
              <w:spacing w:before="63"/>
              <w:ind w:left="920" w:right="1163"/>
              <w:rPr>
                <w:sz w:val="24"/>
              </w:rPr>
            </w:pPr>
            <w:r>
              <w:rPr>
                <w:sz w:val="24"/>
              </w:rPr>
              <w:t>4.44</w:t>
            </w:r>
          </w:p>
        </w:tc>
        <w:tc>
          <w:tcPr>
            <w:tcW w:w="2926" w:type="dxa"/>
          </w:tcPr>
          <w:p>
            <w:pPr>
              <w:pStyle w:val="TableParagraph"/>
              <w:spacing w:before="63"/>
              <w:ind w:left="1168" w:right="938"/>
              <w:rPr>
                <w:sz w:val="24"/>
              </w:rPr>
            </w:pPr>
            <w:r>
              <w:rPr>
                <w:sz w:val="24"/>
              </w:rPr>
              <w:t>6.30</w:t>
            </w:r>
          </w:p>
        </w:tc>
      </w:tr>
      <w:tr>
        <w:trPr>
          <w:trHeight w:val="413" w:hRule="atLeast"/>
        </w:trPr>
        <w:tc>
          <w:tcPr>
            <w:tcW w:w="1260" w:type="dxa"/>
          </w:tcPr>
          <w:p>
            <w:pPr>
              <w:pStyle w:val="TableParagraph"/>
              <w:spacing w:before="64"/>
              <w:ind w:left="313" w:right="37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2" w:type="dxa"/>
          </w:tcPr>
          <w:p>
            <w:pPr>
              <w:pStyle w:val="TableParagraph"/>
              <w:spacing w:before="64"/>
              <w:ind w:left="377" w:right="915"/>
              <w:rPr>
                <w:sz w:val="24"/>
              </w:rPr>
            </w:pPr>
            <w:r>
              <w:rPr>
                <w:sz w:val="24"/>
              </w:rPr>
              <w:t>2.79</w:t>
            </w:r>
          </w:p>
        </w:tc>
        <w:tc>
          <w:tcPr>
            <w:tcW w:w="2903" w:type="dxa"/>
          </w:tcPr>
          <w:p>
            <w:pPr>
              <w:pStyle w:val="TableParagraph"/>
              <w:spacing w:before="64"/>
              <w:ind w:left="920" w:right="1163"/>
              <w:rPr>
                <w:sz w:val="24"/>
              </w:rPr>
            </w:pPr>
            <w:r>
              <w:rPr>
                <w:sz w:val="24"/>
              </w:rPr>
              <w:t>2.82</w:t>
            </w:r>
          </w:p>
        </w:tc>
        <w:tc>
          <w:tcPr>
            <w:tcW w:w="2926" w:type="dxa"/>
          </w:tcPr>
          <w:p>
            <w:pPr>
              <w:pStyle w:val="TableParagraph"/>
              <w:spacing w:before="64"/>
              <w:ind w:left="1168" w:right="938"/>
              <w:rPr>
                <w:sz w:val="24"/>
              </w:rPr>
            </w:pPr>
            <w:r>
              <w:rPr>
                <w:sz w:val="24"/>
              </w:rPr>
              <w:t>4.74</w:t>
            </w:r>
          </w:p>
        </w:tc>
      </w:tr>
      <w:tr>
        <w:trPr>
          <w:trHeight w:val="412" w:hRule="atLeast"/>
        </w:trPr>
        <w:tc>
          <w:tcPr>
            <w:tcW w:w="1260" w:type="dxa"/>
          </w:tcPr>
          <w:p>
            <w:pPr>
              <w:pStyle w:val="TableParagraph"/>
              <w:spacing w:before="63"/>
              <w:ind w:left="313" w:right="37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12" w:type="dxa"/>
          </w:tcPr>
          <w:p>
            <w:pPr>
              <w:pStyle w:val="TableParagraph"/>
              <w:spacing w:before="63"/>
              <w:ind w:left="377" w:right="915"/>
              <w:rPr>
                <w:sz w:val="24"/>
              </w:rPr>
            </w:pPr>
            <w:r>
              <w:rPr>
                <w:sz w:val="24"/>
              </w:rPr>
              <w:t>2.05</w:t>
            </w:r>
          </w:p>
        </w:tc>
        <w:tc>
          <w:tcPr>
            <w:tcW w:w="2903" w:type="dxa"/>
          </w:tcPr>
          <w:p>
            <w:pPr>
              <w:pStyle w:val="TableParagraph"/>
              <w:spacing w:before="63"/>
              <w:ind w:left="920" w:right="1163"/>
              <w:rPr>
                <w:sz w:val="24"/>
              </w:rPr>
            </w:pPr>
            <w:r>
              <w:rPr>
                <w:sz w:val="24"/>
              </w:rPr>
              <w:t>1.52</w:t>
            </w:r>
          </w:p>
        </w:tc>
        <w:tc>
          <w:tcPr>
            <w:tcW w:w="2926" w:type="dxa"/>
          </w:tcPr>
          <w:p>
            <w:pPr>
              <w:pStyle w:val="TableParagraph"/>
              <w:spacing w:before="63"/>
              <w:ind w:left="1168" w:right="938"/>
              <w:rPr>
                <w:sz w:val="24"/>
              </w:rPr>
            </w:pPr>
            <w:r>
              <w:rPr>
                <w:sz w:val="24"/>
              </w:rPr>
              <w:t>2.97</w:t>
            </w:r>
          </w:p>
        </w:tc>
      </w:tr>
      <w:tr>
        <w:trPr>
          <w:trHeight w:val="483" w:hRule="atLeast"/>
        </w:trPr>
        <w:tc>
          <w:tcPr>
            <w:tcW w:w="12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313" w:right="37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377" w:right="915"/>
              <w:rPr>
                <w:sz w:val="24"/>
              </w:rPr>
            </w:pPr>
            <w:r>
              <w:rPr>
                <w:sz w:val="24"/>
              </w:rPr>
              <w:t>1.76</w:t>
            </w:r>
          </w:p>
        </w:tc>
        <w:tc>
          <w:tcPr>
            <w:tcW w:w="29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920" w:right="1163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29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68" w:right="938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5" w:top="1360" w:bottom="1200" w:left="1560" w:right="620"/>
        </w:sectPr>
      </w:pPr>
    </w:p>
    <w:p>
      <w:pPr>
        <w:pStyle w:val="BodyText"/>
        <w:ind w:left="1071"/>
        <w:rPr>
          <w:sz w:val="20"/>
        </w:rPr>
      </w:pPr>
      <w:r>
        <w:rPr>
          <w:sz w:val="20"/>
        </w:rPr>
        <w:drawing>
          <wp:inline distT="0" distB="0" distL="0" distR="0">
            <wp:extent cx="5621100" cy="3541776"/>
            <wp:effectExtent l="0" t="0" r="0" b="0"/>
            <wp:docPr id="3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1100" cy="354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spacing w:line="276" w:lineRule="auto" w:before="90"/>
        <w:ind w:left="312" w:right="1278" w:firstLine="0"/>
        <w:jc w:val="left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4.6Graph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ofmetronidazole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salivary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concentration against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time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three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phases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0" w:footer="1015" w:top="1440" w:bottom="1200" w:left="1560" w:right="620"/>
        </w:sectPr>
      </w:pPr>
    </w:p>
    <w:p>
      <w:pPr>
        <w:pStyle w:val="Heading1"/>
        <w:numPr>
          <w:ilvl w:val="2"/>
          <w:numId w:val="42"/>
        </w:numPr>
        <w:tabs>
          <w:tab w:pos="853" w:val="left" w:leader="none"/>
        </w:tabs>
        <w:spacing w:line="240" w:lineRule="auto" w:before="60" w:after="0"/>
        <w:ind w:left="852" w:right="0" w:hanging="541"/>
        <w:jc w:val="left"/>
      </w:pPr>
      <w:bookmarkStart w:name="_TOC_250010" w:id="81"/>
      <w:r>
        <w:rPr/>
        <w:t>Mean</w:t>
      </w:r>
      <w:r>
        <w:rPr>
          <w:spacing w:val="-1"/>
        </w:rPr>
        <w:t> </w:t>
      </w:r>
      <w:r>
        <w:rPr/>
        <w:t>pharmacokinetic</w:t>
      </w:r>
      <w:r>
        <w:rPr>
          <w:spacing w:val="-3"/>
        </w:rPr>
        <w:t> </w:t>
      </w:r>
      <w:r>
        <w:rPr/>
        <w:t>parameters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3 phases</w:t>
      </w:r>
      <w:r>
        <w:rPr>
          <w:spacing w:val="2"/>
        </w:rPr>
        <w:t> </w:t>
      </w:r>
      <w:r>
        <w:rPr>
          <w:rFonts w:ascii="Cambria Math" w:hAnsi="Cambria Math"/>
          <w:b w:val="0"/>
        </w:rPr>
        <w:t>±</w:t>
      </w:r>
      <w:r>
        <w:rPr>
          <w:rFonts w:ascii="Cambria Math" w:hAnsi="Cambria Math"/>
          <w:b w:val="0"/>
          <w:spacing w:val="-1"/>
        </w:rPr>
        <w:t> </w:t>
      </w:r>
      <w:bookmarkEnd w:id="81"/>
      <w:r>
        <w:rPr/>
        <w:t>SEM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360" w:lineRule="auto"/>
        <w:ind w:left="312" w:right="1226"/>
      </w:pPr>
      <w:r>
        <w:rPr/>
        <w:t>Table</w:t>
      </w:r>
      <w:r>
        <w:rPr>
          <w:spacing w:val="-1"/>
        </w:rPr>
        <w:t> </w:t>
      </w:r>
      <w:r>
        <w:rPr/>
        <w:t>4.9</w:t>
      </w:r>
      <w:r>
        <w:rPr>
          <w:spacing w:val="-2"/>
        </w:rPr>
        <w:t> </w:t>
      </w:r>
      <w:r>
        <w:rPr/>
        <w:t>shows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pharmacokinetic</w:t>
      </w:r>
      <w:r>
        <w:rPr>
          <w:spacing w:val="-2"/>
        </w:rPr>
        <w:t> </w:t>
      </w:r>
      <w:r>
        <w:rPr/>
        <w:t>parameters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generated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three</w:t>
      </w:r>
      <w:r>
        <w:rPr>
          <w:spacing w:val="-57"/>
        </w:rPr>
        <w:t> </w:t>
      </w:r>
      <w:r>
        <w:rPr/>
        <w:t>phases</w:t>
      </w:r>
    </w:p>
    <w:p>
      <w:pPr>
        <w:pStyle w:val="Heading1"/>
        <w:spacing w:before="207"/>
        <w:ind w:left="312"/>
      </w:pPr>
      <w:r>
        <w:rPr/>
        <w:t>Table</w:t>
      </w:r>
      <w:r>
        <w:rPr>
          <w:spacing w:val="-3"/>
        </w:rPr>
        <w:t> </w:t>
      </w:r>
      <w:r>
        <w:rPr/>
        <w:t>4.9</w:t>
      </w:r>
      <w:r>
        <w:rPr>
          <w:spacing w:val="-2"/>
        </w:rPr>
        <w:t> </w:t>
      </w:r>
      <w:r>
        <w:rPr/>
        <w:t>Pharmacokinetics</w:t>
      </w:r>
      <w:r>
        <w:rPr>
          <w:spacing w:val="-2"/>
        </w:rPr>
        <w:t> </w:t>
      </w:r>
      <w:r>
        <w:rPr/>
        <w:t>parameters</w:t>
      </w:r>
      <w:r>
        <w:rPr>
          <w:spacing w:val="-1"/>
        </w:rPr>
        <w:t> </w:t>
      </w:r>
      <w:r>
        <w:rPr/>
        <w:t>of metronidazole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phases</w:t>
      </w:r>
      <w:r>
        <w:rPr>
          <w:spacing w:val="-2"/>
        </w:rPr>
        <w:t> </w:t>
      </w:r>
      <w:r>
        <w:rPr/>
        <w:t>(1-3)</w:t>
      </w:r>
    </w:p>
    <w:p>
      <w:pPr>
        <w:pStyle w:val="BodyText"/>
        <w:spacing w:before="5"/>
        <w:rPr>
          <w:b/>
          <w:sz w:val="29"/>
        </w:rPr>
      </w:pPr>
    </w:p>
    <w:tbl>
      <w:tblPr>
        <w:tblW w:w="0" w:type="auto"/>
        <w:jc w:val="left"/>
        <w:tblInd w:w="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9"/>
        <w:gridCol w:w="1999"/>
        <w:gridCol w:w="2210"/>
        <w:gridCol w:w="2367"/>
      </w:tblGrid>
      <w:tr>
        <w:trPr>
          <w:trHeight w:val="454" w:hRule="atLeast"/>
        </w:trPr>
        <w:tc>
          <w:tcPr>
            <w:tcW w:w="2179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480" w:lineRule="auto"/>
              <w:ind w:left="115" w:right="312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Pharmacokinetic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Parameters</w:t>
            </w:r>
          </w:p>
        </w:tc>
        <w:tc>
          <w:tcPr>
            <w:tcW w:w="19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205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Metronidazole</w:t>
            </w:r>
          </w:p>
        </w:tc>
        <w:tc>
          <w:tcPr>
            <w:tcW w:w="22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4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MDZ+RNT</w:t>
            </w:r>
          </w:p>
        </w:tc>
        <w:tc>
          <w:tcPr>
            <w:tcW w:w="23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right="6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MDZ+RNT</w:t>
            </w:r>
          </w:p>
        </w:tc>
      </w:tr>
      <w:tr>
        <w:trPr>
          <w:trHeight w:val="1279" w:hRule="atLeast"/>
        </w:trPr>
        <w:tc>
          <w:tcPr>
            <w:tcW w:w="217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72"/>
              <w:ind w:left="205" w:right="256"/>
              <w:rPr>
                <w:b/>
                <w:sz w:val="24"/>
              </w:rPr>
            </w:pPr>
            <w:r>
              <w:rPr>
                <w:b/>
                <w:sz w:val="24"/>
              </w:rPr>
              <w:t>Alone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(400mg)</w:t>
            </w:r>
          </w:p>
        </w:tc>
        <w:tc>
          <w:tcPr>
            <w:tcW w:w="22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72"/>
              <w:ind w:left="256" w:right="337"/>
              <w:rPr>
                <w:b/>
                <w:sz w:val="24"/>
              </w:rPr>
            </w:pPr>
            <w:r>
              <w:rPr>
                <w:b/>
                <w:sz w:val="24"/>
              </w:rPr>
              <w:t>Concurrent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256" w:right="339"/>
              <w:rPr>
                <w:b/>
                <w:sz w:val="24"/>
              </w:rPr>
            </w:pPr>
            <w:r>
              <w:rPr>
                <w:b/>
                <w:sz w:val="24"/>
              </w:rPr>
              <w:t>Administration</w:t>
            </w:r>
          </w:p>
        </w:tc>
        <w:tc>
          <w:tcPr>
            <w:tcW w:w="23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72"/>
              <w:ind w:left="341" w:right="408"/>
              <w:rPr>
                <w:b/>
                <w:sz w:val="24"/>
              </w:rPr>
            </w:pPr>
            <w:r>
              <w:rPr>
                <w:b/>
                <w:sz w:val="24"/>
              </w:rPr>
              <w:t>Delayed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341" w:right="412"/>
              <w:rPr>
                <w:b/>
                <w:sz w:val="24"/>
              </w:rPr>
            </w:pPr>
            <w:r>
              <w:rPr>
                <w:b/>
                <w:sz w:val="24"/>
              </w:rPr>
              <w:t>Administration</w:t>
            </w:r>
          </w:p>
        </w:tc>
      </w:tr>
      <w:tr>
        <w:trPr>
          <w:trHeight w:val="410" w:hRule="atLeast"/>
        </w:trPr>
        <w:tc>
          <w:tcPr>
            <w:tcW w:w="21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Lag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(h)</w:t>
            </w:r>
          </w:p>
        </w:tc>
        <w:tc>
          <w:tcPr>
            <w:tcW w:w="19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205" w:right="254"/>
              <w:rPr>
                <w:sz w:val="24"/>
              </w:rPr>
            </w:pPr>
            <w:r>
              <w:rPr>
                <w:sz w:val="24"/>
              </w:rPr>
              <w:t>0.36±0.80</w:t>
            </w:r>
          </w:p>
        </w:tc>
        <w:tc>
          <w:tcPr>
            <w:tcW w:w="22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0.14±0.79</w:t>
            </w:r>
          </w:p>
        </w:tc>
        <w:tc>
          <w:tcPr>
            <w:tcW w:w="23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661"/>
              <w:jc w:val="left"/>
              <w:rPr>
                <w:sz w:val="24"/>
              </w:rPr>
            </w:pPr>
            <w:r>
              <w:rPr>
                <w:sz w:val="24"/>
              </w:rPr>
              <w:t>0.14±0.79</w:t>
            </w:r>
          </w:p>
        </w:tc>
      </w:tr>
      <w:tr>
        <w:trPr>
          <w:trHeight w:val="559" w:hRule="atLeast"/>
        </w:trPr>
        <w:tc>
          <w:tcPr>
            <w:tcW w:w="2179" w:type="dxa"/>
          </w:tcPr>
          <w:p>
            <w:pPr>
              <w:pStyle w:val="TableParagraph"/>
              <w:spacing w:before="133"/>
              <w:ind w:left="11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C</w:t>
            </w:r>
            <w:r>
              <w:rPr>
                <w:spacing w:val="-1"/>
                <w:sz w:val="24"/>
                <w:vertAlign w:val="subscript"/>
              </w:rPr>
              <w:t>max</w:t>
            </w:r>
            <w:r>
              <w:rPr>
                <w:spacing w:val="-20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(µg/ml)</w:t>
            </w:r>
          </w:p>
        </w:tc>
        <w:tc>
          <w:tcPr>
            <w:tcW w:w="1999" w:type="dxa"/>
          </w:tcPr>
          <w:p>
            <w:pPr>
              <w:pStyle w:val="TableParagraph"/>
              <w:spacing w:before="133"/>
              <w:ind w:left="205" w:right="254"/>
              <w:rPr>
                <w:sz w:val="24"/>
              </w:rPr>
            </w:pPr>
            <w:r>
              <w:rPr>
                <w:sz w:val="24"/>
              </w:rPr>
              <w:t>7.13±2.01</w:t>
            </w:r>
          </w:p>
        </w:tc>
        <w:tc>
          <w:tcPr>
            <w:tcW w:w="2210" w:type="dxa"/>
          </w:tcPr>
          <w:p>
            <w:pPr>
              <w:pStyle w:val="TableParagraph"/>
              <w:spacing w:before="133"/>
              <w:ind w:left="457"/>
              <w:jc w:val="left"/>
              <w:rPr>
                <w:sz w:val="24"/>
              </w:rPr>
            </w:pPr>
            <w:r>
              <w:rPr>
                <w:sz w:val="24"/>
              </w:rPr>
              <w:t>51.57±18.91</w:t>
            </w:r>
          </w:p>
        </w:tc>
        <w:tc>
          <w:tcPr>
            <w:tcW w:w="2367" w:type="dxa"/>
          </w:tcPr>
          <w:p>
            <w:pPr>
              <w:pStyle w:val="TableParagraph"/>
              <w:spacing w:before="133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36.27±8.66</w:t>
            </w:r>
          </w:p>
        </w:tc>
      </w:tr>
      <w:tr>
        <w:trPr>
          <w:trHeight w:val="552" w:hRule="atLeast"/>
        </w:trPr>
        <w:tc>
          <w:tcPr>
            <w:tcW w:w="2179" w:type="dxa"/>
          </w:tcPr>
          <w:p>
            <w:pPr>
              <w:pStyle w:val="TableParagraph"/>
              <w:spacing w:before="126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max</w:t>
            </w:r>
            <w:r>
              <w:rPr>
                <w:spacing w:val="-2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(h)</w:t>
            </w:r>
          </w:p>
        </w:tc>
        <w:tc>
          <w:tcPr>
            <w:tcW w:w="1999" w:type="dxa"/>
          </w:tcPr>
          <w:p>
            <w:pPr>
              <w:pStyle w:val="TableParagraph"/>
              <w:spacing w:before="126"/>
              <w:ind w:left="205" w:right="254"/>
              <w:rPr>
                <w:sz w:val="24"/>
              </w:rPr>
            </w:pPr>
            <w:r>
              <w:rPr>
                <w:sz w:val="24"/>
              </w:rPr>
              <w:t>3.24±0.504</w:t>
            </w:r>
          </w:p>
        </w:tc>
        <w:tc>
          <w:tcPr>
            <w:tcW w:w="2210" w:type="dxa"/>
          </w:tcPr>
          <w:p>
            <w:pPr>
              <w:pStyle w:val="TableParagraph"/>
              <w:spacing w:before="126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1.57±0.17</w:t>
            </w:r>
          </w:p>
        </w:tc>
        <w:tc>
          <w:tcPr>
            <w:tcW w:w="2367" w:type="dxa"/>
          </w:tcPr>
          <w:p>
            <w:pPr>
              <w:pStyle w:val="TableParagraph"/>
              <w:spacing w:before="126"/>
              <w:ind w:left="661"/>
              <w:jc w:val="left"/>
              <w:rPr>
                <w:sz w:val="24"/>
              </w:rPr>
            </w:pPr>
            <w:r>
              <w:rPr>
                <w:sz w:val="24"/>
              </w:rPr>
              <w:t>1.98±0.18</w:t>
            </w:r>
          </w:p>
        </w:tc>
      </w:tr>
      <w:tr>
        <w:trPr>
          <w:trHeight w:val="532" w:hRule="atLeast"/>
        </w:trPr>
        <w:tc>
          <w:tcPr>
            <w:tcW w:w="2179" w:type="dxa"/>
          </w:tcPr>
          <w:p>
            <w:pPr>
              <w:pStyle w:val="TableParagraph"/>
              <w:spacing w:before="127"/>
              <w:ind w:left="115"/>
              <w:jc w:val="left"/>
              <w:rPr>
                <w:sz w:val="24"/>
              </w:rPr>
            </w:pPr>
            <w:r>
              <w:rPr>
                <w:position w:val="3"/>
                <w:sz w:val="24"/>
              </w:rPr>
              <w:t>T</w:t>
            </w:r>
            <w:r>
              <w:rPr>
                <w:sz w:val="16"/>
              </w:rPr>
              <w:t>1/2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ab</w:t>
            </w:r>
            <w:r>
              <w:rPr>
                <w:spacing w:val="1"/>
                <w:sz w:val="16"/>
              </w:rPr>
              <w:t> </w:t>
            </w:r>
            <w:r>
              <w:rPr>
                <w:position w:val="3"/>
                <w:sz w:val="24"/>
              </w:rPr>
              <w:t>(h)</w:t>
            </w:r>
          </w:p>
        </w:tc>
        <w:tc>
          <w:tcPr>
            <w:tcW w:w="1999" w:type="dxa"/>
          </w:tcPr>
          <w:p>
            <w:pPr>
              <w:pStyle w:val="TableParagraph"/>
              <w:spacing w:before="126"/>
              <w:ind w:left="205" w:right="254"/>
              <w:rPr>
                <w:sz w:val="24"/>
              </w:rPr>
            </w:pPr>
            <w:r>
              <w:rPr>
                <w:sz w:val="24"/>
              </w:rPr>
              <w:t>1.99±0.42</w:t>
            </w:r>
          </w:p>
        </w:tc>
        <w:tc>
          <w:tcPr>
            <w:tcW w:w="2210" w:type="dxa"/>
          </w:tcPr>
          <w:p>
            <w:pPr>
              <w:pStyle w:val="TableParagraph"/>
              <w:spacing w:before="126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0.84±0.13</w:t>
            </w:r>
          </w:p>
        </w:tc>
        <w:tc>
          <w:tcPr>
            <w:tcW w:w="2367" w:type="dxa"/>
          </w:tcPr>
          <w:p>
            <w:pPr>
              <w:pStyle w:val="TableParagraph"/>
              <w:spacing w:before="126"/>
              <w:ind w:left="661"/>
              <w:jc w:val="left"/>
              <w:rPr>
                <w:sz w:val="24"/>
              </w:rPr>
            </w:pPr>
            <w:r>
              <w:rPr>
                <w:sz w:val="24"/>
              </w:rPr>
              <w:t>1.21±0.80</w:t>
            </w:r>
          </w:p>
        </w:tc>
      </w:tr>
      <w:tr>
        <w:trPr>
          <w:trHeight w:val="572" w:hRule="atLeast"/>
        </w:trPr>
        <w:tc>
          <w:tcPr>
            <w:tcW w:w="2179" w:type="dxa"/>
          </w:tcPr>
          <w:p>
            <w:pPr>
              <w:pStyle w:val="TableParagraph"/>
              <w:spacing w:before="145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z w:val="24"/>
                <w:vertAlign w:val="subscript"/>
              </w:rPr>
              <w:t>ab</w:t>
            </w:r>
            <w:r>
              <w:rPr>
                <w:spacing w:val="-18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(h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999" w:type="dxa"/>
          </w:tcPr>
          <w:p>
            <w:pPr>
              <w:pStyle w:val="TableParagraph"/>
              <w:spacing w:before="145"/>
              <w:ind w:left="205" w:right="254"/>
              <w:rPr>
                <w:sz w:val="24"/>
              </w:rPr>
            </w:pPr>
            <w:r>
              <w:rPr>
                <w:sz w:val="24"/>
              </w:rPr>
              <w:t>0.44±0.88</w:t>
            </w:r>
          </w:p>
        </w:tc>
        <w:tc>
          <w:tcPr>
            <w:tcW w:w="2210" w:type="dxa"/>
          </w:tcPr>
          <w:p>
            <w:pPr>
              <w:pStyle w:val="TableParagraph"/>
              <w:spacing w:before="145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0.20±0.37</w:t>
            </w:r>
          </w:p>
        </w:tc>
        <w:tc>
          <w:tcPr>
            <w:tcW w:w="2367" w:type="dxa"/>
          </w:tcPr>
          <w:p>
            <w:pPr>
              <w:pStyle w:val="TableParagraph"/>
              <w:spacing w:before="145"/>
              <w:ind w:left="661"/>
              <w:jc w:val="left"/>
              <w:rPr>
                <w:sz w:val="24"/>
              </w:rPr>
            </w:pPr>
            <w:r>
              <w:rPr>
                <w:sz w:val="24"/>
              </w:rPr>
              <w:t>0.29±0.32</w:t>
            </w:r>
          </w:p>
        </w:tc>
      </w:tr>
      <w:tr>
        <w:trPr>
          <w:trHeight w:val="552" w:hRule="atLeast"/>
        </w:trPr>
        <w:tc>
          <w:tcPr>
            <w:tcW w:w="2179" w:type="dxa"/>
          </w:tcPr>
          <w:p>
            <w:pPr>
              <w:pStyle w:val="TableParagraph"/>
              <w:spacing w:before="126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AUC</w:t>
            </w:r>
            <w:r>
              <w:rPr>
                <w:sz w:val="24"/>
                <w:vertAlign w:val="subscript"/>
              </w:rPr>
              <w:t>0-12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(µg.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h/ml)</w:t>
            </w:r>
          </w:p>
        </w:tc>
        <w:tc>
          <w:tcPr>
            <w:tcW w:w="1999" w:type="dxa"/>
          </w:tcPr>
          <w:p>
            <w:pPr>
              <w:pStyle w:val="TableParagraph"/>
              <w:spacing w:before="126"/>
              <w:ind w:left="205" w:right="254"/>
              <w:rPr>
                <w:sz w:val="24"/>
              </w:rPr>
            </w:pPr>
            <w:r>
              <w:rPr>
                <w:sz w:val="24"/>
              </w:rPr>
              <w:t>104.27±19.86</w:t>
            </w:r>
          </w:p>
        </w:tc>
        <w:tc>
          <w:tcPr>
            <w:tcW w:w="2210" w:type="dxa"/>
          </w:tcPr>
          <w:p>
            <w:pPr>
              <w:pStyle w:val="TableParagraph"/>
              <w:spacing w:before="126"/>
              <w:ind w:left="457"/>
              <w:jc w:val="left"/>
              <w:rPr>
                <w:sz w:val="24"/>
              </w:rPr>
            </w:pPr>
            <w:r>
              <w:rPr>
                <w:sz w:val="24"/>
              </w:rPr>
              <w:t>106.64±8.65</w:t>
            </w:r>
          </w:p>
        </w:tc>
        <w:tc>
          <w:tcPr>
            <w:tcW w:w="2367" w:type="dxa"/>
          </w:tcPr>
          <w:p>
            <w:pPr>
              <w:pStyle w:val="TableParagraph"/>
              <w:spacing w:before="12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115.65±9.98</w:t>
            </w:r>
          </w:p>
        </w:tc>
      </w:tr>
      <w:tr>
        <w:trPr>
          <w:trHeight w:val="532" w:hRule="atLeast"/>
        </w:trPr>
        <w:tc>
          <w:tcPr>
            <w:tcW w:w="2179" w:type="dxa"/>
          </w:tcPr>
          <w:p>
            <w:pPr>
              <w:pStyle w:val="TableParagraph"/>
              <w:spacing w:before="127"/>
              <w:ind w:left="115"/>
              <w:jc w:val="left"/>
              <w:rPr>
                <w:sz w:val="24"/>
              </w:rPr>
            </w:pPr>
            <w:r>
              <w:rPr>
                <w:position w:val="3"/>
                <w:sz w:val="24"/>
              </w:rPr>
              <w:t>T</w:t>
            </w:r>
            <w:r>
              <w:rPr>
                <w:sz w:val="16"/>
              </w:rPr>
              <w:t>1/2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position w:val="3"/>
                <w:sz w:val="24"/>
              </w:rPr>
              <w:t>(h)</w:t>
            </w:r>
          </w:p>
        </w:tc>
        <w:tc>
          <w:tcPr>
            <w:tcW w:w="1999" w:type="dxa"/>
          </w:tcPr>
          <w:p>
            <w:pPr>
              <w:pStyle w:val="TableParagraph"/>
              <w:spacing w:before="126"/>
              <w:ind w:left="205" w:right="254"/>
              <w:rPr>
                <w:sz w:val="24"/>
              </w:rPr>
            </w:pPr>
            <w:r>
              <w:rPr>
                <w:sz w:val="24"/>
              </w:rPr>
              <w:t>3.59±0.47</w:t>
            </w:r>
          </w:p>
        </w:tc>
        <w:tc>
          <w:tcPr>
            <w:tcW w:w="2210" w:type="dxa"/>
          </w:tcPr>
          <w:p>
            <w:pPr>
              <w:pStyle w:val="TableParagraph"/>
              <w:spacing w:before="126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1.62±0.17</w:t>
            </w:r>
          </w:p>
        </w:tc>
        <w:tc>
          <w:tcPr>
            <w:tcW w:w="2367" w:type="dxa"/>
          </w:tcPr>
          <w:p>
            <w:pPr>
              <w:pStyle w:val="TableParagraph"/>
              <w:spacing w:before="126"/>
              <w:ind w:left="661"/>
              <w:jc w:val="left"/>
              <w:rPr>
                <w:sz w:val="24"/>
              </w:rPr>
            </w:pPr>
            <w:r>
              <w:rPr>
                <w:sz w:val="24"/>
              </w:rPr>
              <w:t>1.58±0.18</w:t>
            </w:r>
          </w:p>
        </w:tc>
      </w:tr>
      <w:tr>
        <w:trPr>
          <w:trHeight w:val="571" w:hRule="atLeast"/>
        </w:trPr>
        <w:tc>
          <w:tcPr>
            <w:tcW w:w="2179" w:type="dxa"/>
          </w:tcPr>
          <w:p>
            <w:pPr>
              <w:pStyle w:val="TableParagraph"/>
              <w:spacing w:before="145"/>
              <w:ind w:left="11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K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  <w:vertAlign w:val="subscript"/>
              </w:rPr>
              <w:t>el</w:t>
            </w:r>
            <w:r>
              <w:rPr>
                <w:spacing w:val="-2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(h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999" w:type="dxa"/>
          </w:tcPr>
          <w:p>
            <w:pPr>
              <w:pStyle w:val="TableParagraph"/>
              <w:spacing w:before="145"/>
              <w:ind w:left="205" w:right="254"/>
              <w:rPr>
                <w:sz w:val="24"/>
              </w:rPr>
            </w:pPr>
            <w:r>
              <w:rPr>
                <w:sz w:val="24"/>
              </w:rPr>
              <w:t>1.22±0.36</w:t>
            </w:r>
          </w:p>
        </w:tc>
        <w:tc>
          <w:tcPr>
            <w:tcW w:w="2210" w:type="dxa"/>
          </w:tcPr>
          <w:p>
            <w:pPr>
              <w:pStyle w:val="TableParagraph"/>
              <w:spacing w:before="145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0.46±0.68</w:t>
            </w:r>
          </w:p>
        </w:tc>
        <w:tc>
          <w:tcPr>
            <w:tcW w:w="2367" w:type="dxa"/>
          </w:tcPr>
          <w:p>
            <w:pPr>
              <w:pStyle w:val="TableParagraph"/>
              <w:spacing w:before="145"/>
              <w:ind w:left="661"/>
              <w:jc w:val="left"/>
              <w:rPr>
                <w:sz w:val="24"/>
              </w:rPr>
            </w:pPr>
            <w:r>
              <w:rPr>
                <w:sz w:val="24"/>
              </w:rPr>
              <w:t>0.46±0.45</w:t>
            </w:r>
          </w:p>
        </w:tc>
      </w:tr>
      <w:tr>
        <w:trPr>
          <w:trHeight w:val="552" w:hRule="atLeast"/>
        </w:trPr>
        <w:tc>
          <w:tcPr>
            <w:tcW w:w="2179" w:type="dxa"/>
          </w:tcPr>
          <w:p>
            <w:pPr>
              <w:pStyle w:val="TableParagraph"/>
              <w:spacing w:before="126"/>
              <w:ind w:left="11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V</w:t>
            </w:r>
            <w:r>
              <w:rPr>
                <w:spacing w:val="-1"/>
                <w:sz w:val="24"/>
                <w:vertAlign w:val="subscript"/>
              </w:rPr>
              <w:t>d</w:t>
            </w:r>
            <w:r>
              <w:rPr>
                <w:spacing w:val="-18"/>
                <w:sz w:val="24"/>
                <w:vertAlign w:val="baseline"/>
              </w:rPr>
              <w:t> </w:t>
            </w:r>
            <w:r>
              <w:rPr>
                <w:spacing w:val="-1"/>
                <w:sz w:val="24"/>
                <w:vertAlign w:val="baseline"/>
              </w:rPr>
              <w:t>(L)</w:t>
            </w:r>
          </w:p>
        </w:tc>
        <w:tc>
          <w:tcPr>
            <w:tcW w:w="1999" w:type="dxa"/>
          </w:tcPr>
          <w:p>
            <w:pPr>
              <w:pStyle w:val="TableParagraph"/>
              <w:spacing w:before="126"/>
              <w:ind w:left="205" w:right="254"/>
              <w:rPr>
                <w:sz w:val="24"/>
              </w:rPr>
            </w:pPr>
            <w:r>
              <w:rPr>
                <w:sz w:val="24"/>
              </w:rPr>
              <w:t>40.42±7.87</w:t>
            </w:r>
          </w:p>
        </w:tc>
        <w:tc>
          <w:tcPr>
            <w:tcW w:w="2210" w:type="dxa"/>
          </w:tcPr>
          <w:p>
            <w:pPr>
              <w:pStyle w:val="TableParagraph"/>
              <w:spacing w:before="126"/>
              <w:ind w:left="517"/>
              <w:jc w:val="left"/>
              <w:rPr>
                <w:sz w:val="24"/>
              </w:rPr>
            </w:pPr>
            <w:r>
              <w:rPr>
                <w:sz w:val="24"/>
              </w:rPr>
              <w:t>28.20±2.89</w:t>
            </w:r>
          </w:p>
        </w:tc>
        <w:tc>
          <w:tcPr>
            <w:tcW w:w="2367" w:type="dxa"/>
          </w:tcPr>
          <w:p>
            <w:pPr>
              <w:pStyle w:val="TableParagraph"/>
              <w:spacing w:before="126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26.37±1.42</w:t>
            </w:r>
          </w:p>
        </w:tc>
      </w:tr>
      <w:tr>
        <w:trPr>
          <w:trHeight w:val="685" w:hRule="atLeast"/>
        </w:trPr>
        <w:tc>
          <w:tcPr>
            <w:tcW w:w="21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6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CL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(L/h)</w:t>
            </w:r>
          </w:p>
        </w:tc>
        <w:tc>
          <w:tcPr>
            <w:tcW w:w="19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6"/>
              <w:ind w:left="205" w:right="254"/>
              <w:rPr>
                <w:sz w:val="24"/>
              </w:rPr>
            </w:pPr>
            <w:r>
              <w:rPr>
                <w:sz w:val="24"/>
              </w:rPr>
              <w:t>8.43±2.22</w:t>
            </w:r>
          </w:p>
        </w:tc>
        <w:tc>
          <w:tcPr>
            <w:tcW w:w="22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6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5.18±2.46</w:t>
            </w:r>
          </w:p>
        </w:tc>
        <w:tc>
          <w:tcPr>
            <w:tcW w:w="23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6"/>
              <w:ind w:left="661"/>
              <w:jc w:val="left"/>
              <w:rPr>
                <w:sz w:val="24"/>
              </w:rPr>
            </w:pPr>
            <w:r>
              <w:rPr>
                <w:sz w:val="24"/>
              </w:rPr>
              <w:t>2.65±0.35</w:t>
            </w:r>
          </w:p>
        </w:tc>
      </w:tr>
    </w:tbl>
    <w:p>
      <w:pPr>
        <w:spacing w:after="0"/>
        <w:jc w:val="left"/>
        <w:rPr>
          <w:sz w:val="24"/>
        </w:rPr>
        <w:sectPr>
          <w:pgSz w:w="12240" w:h="15840"/>
          <w:pgMar w:header="0" w:footer="1015" w:top="1380" w:bottom="1200" w:left="1560" w:right="620"/>
        </w:sectPr>
      </w:pPr>
    </w:p>
    <w:p>
      <w:pPr>
        <w:pStyle w:val="Heading1"/>
        <w:numPr>
          <w:ilvl w:val="2"/>
          <w:numId w:val="42"/>
        </w:numPr>
        <w:tabs>
          <w:tab w:pos="853" w:val="left" w:leader="none"/>
        </w:tabs>
        <w:spacing w:line="240" w:lineRule="auto" w:before="76" w:after="0"/>
        <w:ind w:left="852" w:right="0" w:hanging="541"/>
        <w:jc w:val="left"/>
      </w:pPr>
      <w:bookmarkStart w:name="_TOC_250009" w:id="82"/>
      <w:r>
        <w:rPr/>
        <w:t>Comparism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pharmacokinetic</w:t>
      </w:r>
      <w:r>
        <w:rPr>
          <w:spacing w:val="-4"/>
        </w:rPr>
        <w:t> </w:t>
      </w:r>
      <w:bookmarkEnd w:id="82"/>
      <w:r>
        <w:rPr/>
        <w:t>parameters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12" w:right="814"/>
      </w:pPr>
      <w:r>
        <w:rPr/>
        <w:t>Table</w:t>
      </w:r>
      <w:r>
        <w:rPr>
          <w:spacing w:val="5"/>
        </w:rPr>
        <w:t> </w:t>
      </w:r>
      <w:r>
        <w:rPr/>
        <w:t>4.10</w:t>
      </w:r>
      <w:r>
        <w:rPr>
          <w:spacing w:val="6"/>
        </w:rPr>
        <w:t> </w:t>
      </w:r>
      <w:r>
        <w:rPr/>
        <w:t>shows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comparism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mean</w:t>
      </w:r>
      <w:r>
        <w:rPr>
          <w:spacing w:val="5"/>
        </w:rPr>
        <w:t> </w:t>
      </w:r>
      <w:r>
        <w:rPr/>
        <w:t>pharmacokinetic</w:t>
      </w:r>
      <w:r>
        <w:rPr>
          <w:spacing w:val="10"/>
        </w:rPr>
        <w:t> </w:t>
      </w:r>
      <w:r>
        <w:rPr/>
        <w:t>parameters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phase</w:t>
      </w:r>
      <w:r>
        <w:rPr>
          <w:spacing w:val="6"/>
        </w:rPr>
        <w:t> </w:t>
      </w:r>
      <w:r>
        <w:rPr/>
        <w:t>1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phase</w:t>
      </w:r>
      <w:r>
        <w:rPr>
          <w:spacing w:val="-57"/>
        </w:rPr>
        <w:t> </w:t>
      </w:r>
      <w:r>
        <w:rPr/>
        <w:t>2</w:t>
      </w:r>
    </w:p>
    <w:p>
      <w:pPr>
        <w:pStyle w:val="Heading1"/>
        <w:spacing w:before="7"/>
        <w:ind w:left="312"/>
      </w:pPr>
      <w:r>
        <w:rPr/>
        <w:t>Table</w:t>
      </w:r>
      <w:r>
        <w:rPr>
          <w:spacing w:val="-1"/>
        </w:rPr>
        <w:t> </w:t>
      </w:r>
      <w:r>
        <w:rPr/>
        <w:t>4.10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pharmacokinetics</w:t>
      </w:r>
      <w:r>
        <w:rPr>
          <w:spacing w:val="-1"/>
        </w:rPr>
        <w:t> </w:t>
      </w:r>
      <w:r>
        <w:rPr/>
        <w:t>parameters</w:t>
      </w:r>
      <w:r>
        <w:rPr>
          <w:spacing w:val="-1"/>
        </w:rPr>
        <w:t> </w:t>
      </w:r>
      <w:r>
        <w:rPr/>
        <w:t>of phase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spacing w:before="1" w:after="1"/>
        <w:rPr>
          <w:b/>
          <w:sz w:val="21"/>
        </w:rPr>
      </w:pPr>
    </w:p>
    <w:tbl>
      <w:tblPr>
        <w:tblW w:w="0" w:type="auto"/>
        <w:jc w:val="left"/>
        <w:tblInd w:w="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5"/>
        <w:gridCol w:w="941"/>
        <w:gridCol w:w="2558"/>
        <w:gridCol w:w="3459"/>
      </w:tblGrid>
      <w:tr>
        <w:trPr>
          <w:trHeight w:val="1103" w:hRule="atLeast"/>
        </w:trPr>
        <w:tc>
          <w:tcPr>
            <w:tcW w:w="22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Pharmacokinetic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parameters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72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n=6</w:t>
            </w:r>
          </w:p>
        </w:tc>
        <w:tc>
          <w:tcPr>
            <w:tcW w:w="25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38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Metronidazole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Alone</w:t>
            </w:r>
          </w:p>
        </w:tc>
        <w:tc>
          <w:tcPr>
            <w:tcW w:w="34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9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Concurrent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Metronidazole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129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Ranitidine</w:t>
            </w:r>
          </w:p>
        </w:tc>
      </w:tr>
      <w:tr>
        <w:trPr>
          <w:trHeight w:val="411" w:hRule="atLeast"/>
        </w:trPr>
        <w:tc>
          <w:tcPr>
            <w:tcW w:w="22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Lag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(h)</w:t>
            </w:r>
          </w:p>
        </w:tc>
        <w:tc>
          <w:tcPr>
            <w:tcW w:w="9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38" w:right="127"/>
              <w:rPr>
                <w:sz w:val="24"/>
              </w:rPr>
            </w:pPr>
            <w:r>
              <w:rPr>
                <w:sz w:val="24"/>
              </w:rPr>
              <w:t>0.36±0.80</w:t>
            </w:r>
          </w:p>
        </w:tc>
        <w:tc>
          <w:tcPr>
            <w:tcW w:w="34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9" w:right="92"/>
              <w:rPr>
                <w:sz w:val="24"/>
              </w:rPr>
            </w:pPr>
            <w:r>
              <w:rPr>
                <w:sz w:val="24"/>
              </w:rPr>
              <w:t>0.14±0.79</w:t>
            </w:r>
          </w:p>
        </w:tc>
      </w:tr>
      <w:tr>
        <w:trPr>
          <w:trHeight w:val="559" w:hRule="atLeast"/>
        </w:trPr>
        <w:tc>
          <w:tcPr>
            <w:tcW w:w="2245" w:type="dxa"/>
          </w:tcPr>
          <w:p>
            <w:pPr>
              <w:pStyle w:val="TableParagraph"/>
              <w:spacing w:before="133"/>
              <w:ind w:left="11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C</w:t>
            </w:r>
            <w:r>
              <w:rPr>
                <w:spacing w:val="-1"/>
                <w:sz w:val="24"/>
                <w:vertAlign w:val="subscript"/>
              </w:rPr>
              <w:t>max</w:t>
            </w:r>
            <w:r>
              <w:rPr>
                <w:spacing w:val="-20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(µg/ml)</w:t>
            </w:r>
          </w:p>
        </w:tc>
        <w:tc>
          <w:tcPr>
            <w:tcW w:w="941" w:type="dxa"/>
          </w:tcPr>
          <w:p>
            <w:pPr>
              <w:pStyle w:val="TableParagraph"/>
              <w:spacing w:before="133"/>
              <w:ind w:right="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8" w:type="dxa"/>
          </w:tcPr>
          <w:p>
            <w:pPr>
              <w:pStyle w:val="TableParagraph"/>
              <w:spacing w:before="133"/>
              <w:ind w:left="238" w:right="127"/>
              <w:rPr>
                <w:sz w:val="24"/>
              </w:rPr>
            </w:pPr>
            <w:r>
              <w:rPr>
                <w:sz w:val="24"/>
              </w:rPr>
              <w:t>7.13±2.01</w:t>
            </w:r>
          </w:p>
        </w:tc>
        <w:tc>
          <w:tcPr>
            <w:tcW w:w="3459" w:type="dxa"/>
          </w:tcPr>
          <w:p>
            <w:pPr>
              <w:pStyle w:val="TableParagraph"/>
              <w:spacing w:before="133"/>
              <w:ind w:left="129" w:right="91"/>
              <w:rPr>
                <w:sz w:val="24"/>
              </w:rPr>
            </w:pPr>
            <w:r>
              <w:rPr>
                <w:sz w:val="24"/>
              </w:rPr>
              <w:t>51.57±18.91*</w:t>
            </w:r>
          </w:p>
        </w:tc>
      </w:tr>
      <w:tr>
        <w:trPr>
          <w:trHeight w:val="551" w:hRule="atLeast"/>
        </w:trPr>
        <w:tc>
          <w:tcPr>
            <w:tcW w:w="2245" w:type="dxa"/>
          </w:tcPr>
          <w:p>
            <w:pPr>
              <w:pStyle w:val="TableParagraph"/>
              <w:spacing w:before="126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max</w:t>
            </w:r>
            <w:r>
              <w:rPr>
                <w:spacing w:val="-2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(h)</w:t>
            </w:r>
          </w:p>
        </w:tc>
        <w:tc>
          <w:tcPr>
            <w:tcW w:w="941" w:type="dxa"/>
          </w:tcPr>
          <w:p>
            <w:pPr>
              <w:pStyle w:val="TableParagraph"/>
              <w:spacing w:before="126"/>
              <w:ind w:right="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8" w:type="dxa"/>
          </w:tcPr>
          <w:p>
            <w:pPr>
              <w:pStyle w:val="TableParagraph"/>
              <w:spacing w:before="126"/>
              <w:ind w:left="238" w:right="127"/>
              <w:rPr>
                <w:sz w:val="24"/>
              </w:rPr>
            </w:pPr>
            <w:r>
              <w:rPr>
                <w:sz w:val="24"/>
              </w:rPr>
              <w:t>3.24±0.504</w:t>
            </w:r>
          </w:p>
        </w:tc>
        <w:tc>
          <w:tcPr>
            <w:tcW w:w="3459" w:type="dxa"/>
          </w:tcPr>
          <w:p>
            <w:pPr>
              <w:pStyle w:val="TableParagraph"/>
              <w:spacing w:before="126"/>
              <w:ind w:left="129" w:right="92"/>
              <w:rPr>
                <w:sz w:val="24"/>
              </w:rPr>
            </w:pPr>
            <w:r>
              <w:rPr>
                <w:sz w:val="24"/>
              </w:rPr>
              <w:t>1.57±0.17</w:t>
            </w:r>
          </w:p>
        </w:tc>
      </w:tr>
      <w:tr>
        <w:trPr>
          <w:trHeight w:val="532" w:hRule="atLeast"/>
        </w:trPr>
        <w:tc>
          <w:tcPr>
            <w:tcW w:w="2245" w:type="dxa"/>
          </w:tcPr>
          <w:p>
            <w:pPr>
              <w:pStyle w:val="TableParagraph"/>
              <w:spacing w:before="127"/>
              <w:ind w:left="115"/>
              <w:jc w:val="left"/>
              <w:rPr>
                <w:sz w:val="24"/>
              </w:rPr>
            </w:pPr>
            <w:r>
              <w:rPr>
                <w:position w:val="3"/>
                <w:sz w:val="24"/>
              </w:rPr>
              <w:t>T</w:t>
            </w:r>
            <w:r>
              <w:rPr>
                <w:sz w:val="16"/>
              </w:rPr>
              <w:t>1/2 ab</w:t>
            </w:r>
            <w:r>
              <w:rPr>
                <w:spacing w:val="1"/>
                <w:sz w:val="16"/>
              </w:rPr>
              <w:t> </w:t>
            </w:r>
            <w:r>
              <w:rPr>
                <w:position w:val="3"/>
                <w:sz w:val="24"/>
              </w:rPr>
              <w:t>(</w:t>
            </w:r>
            <w:r>
              <w:rPr>
                <w:spacing w:val="-1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h)</w:t>
            </w:r>
          </w:p>
        </w:tc>
        <w:tc>
          <w:tcPr>
            <w:tcW w:w="941" w:type="dxa"/>
          </w:tcPr>
          <w:p>
            <w:pPr>
              <w:pStyle w:val="TableParagraph"/>
              <w:spacing w:before="126"/>
              <w:ind w:right="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8" w:type="dxa"/>
          </w:tcPr>
          <w:p>
            <w:pPr>
              <w:pStyle w:val="TableParagraph"/>
              <w:spacing w:before="126"/>
              <w:ind w:left="238" w:right="127"/>
              <w:rPr>
                <w:sz w:val="24"/>
              </w:rPr>
            </w:pPr>
            <w:r>
              <w:rPr>
                <w:sz w:val="24"/>
              </w:rPr>
              <w:t>1.99±0.42</w:t>
            </w:r>
          </w:p>
        </w:tc>
        <w:tc>
          <w:tcPr>
            <w:tcW w:w="3459" w:type="dxa"/>
          </w:tcPr>
          <w:p>
            <w:pPr>
              <w:pStyle w:val="TableParagraph"/>
              <w:spacing w:before="126"/>
              <w:ind w:left="129" w:right="92"/>
              <w:rPr>
                <w:sz w:val="24"/>
              </w:rPr>
            </w:pPr>
            <w:r>
              <w:rPr>
                <w:sz w:val="24"/>
              </w:rPr>
              <w:t>0.84±0.13</w:t>
            </w:r>
          </w:p>
        </w:tc>
      </w:tr>
      <w:tr>
        <w:trPr>
          <w:trHeight w:val="571" w:hRule="atLeast"/>
        </w:trPr>
        <w:tc>
          <w:tcPr>
            <w:tcW w:w="2245" w:type="dxa"/>
          </w:tcPr>
          <w:p>
            <w:pPr>
              <w:pStyle w:val="TableParagraph"/>
              <w:spacing w:before="145"/>
              <w:ind w:left="11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K</w:t>
            </w:r>
            <w:r>
              <w:rPr>
                <w:spacing w:val="-1"/>
                <w:sz w:val="24"/>
                <w:vertAlign w:val="subscript"/>
              </w:rPr>
              <w:t>ab</w:t>
            </w:r>
            <w:r>
              <w:rPr>
                <w:spacing w:val="-18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(hr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941" w:type="dxa"/>
          </w:tcPr>
          <w:p>
            <w:pPr>
              <w:pStyle w:val="TableParagraph"/>
              <w:spacing w:before="145"/>
              <w:ind w:right="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8" w:type="dxa"/>
          </w:tcPr>
          <w:p>
            <w:pPr>
              <w:pStyle w:val="TableParagraph"/>
              <w:spacing w:before="145"/>
              <w:ind w:left="238" w:right="127"/>
              <w:rPr>
                <w:sz w:val="24"/>
              </w:rPr>
            </w:pPr>
            <w:r>
              <w:rPr>
                <w:sz w:val="24"/>
              </w:rPr>
              <w:t>0.44±0.88</w:t>
            </w:r>
          </w:p>
        </w:tc>
        <w:tc>
          <w:tcPr>
            <w:tcW w:w="3459" w:type="dxa"/>
          </w:tcPr>
          <w:p>
            <w:pPr>
              <w:pStyle w:val="TableParagraph"/>
              <w:spacing w:before="145"/>
              <w:ind w:left="129" w:right="91"/>
              <w:rPr>
                <w:sz w:val="24"/>
              </w:rPr>
            </w:pPr>
            <w:r>
              <w:rPr>
                <w:sz w:val="24"/>
              </w:rPr>
              <w:t>0.20±0.37</w:t>
            </w:r>
          </w:p>
        </w:tc>
      </w:tr>
      <w:tr>
        <w:trPr>
          <w:trHeight w:val="552" w:hRule="atLeast"/>
        </w:trPr>
        <w:tc>
          <w:tcPr>
            <w:tcW w:w="2245" w:type="dxa"/>
          </w:tcPr>
          <w:p>
            <w:pPr>
              <w:pStyle w:val="TableParagraph"/>
              <w:spacing w:before="126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AUC</w:t>
            </w:r>
            <w:r>
              <w:rPr>
                <w:sz w:val="24"/>
                <w:vertAlign w:val="subscript"/>
              </w:rPr>
              <w:t>0-12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(µg.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h/ml)</w:t>
            </w:r>
          </w:p>
        </w:tc>
        <w:tc>
          <w:tcPr>
            <w:tcW w:w="941" w:type="dxa"/>
          </w:tcPr>
          <w:p>
            <w:pPr>
              <w:pStyle w:val="TableParagraph"/>
              <w:spacing w:before="126"/>
              <w:ind w:right="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8" w:type="dxa"/>
          </w:tcPr>
          <w:p>
            <w:pPr>
              <w:pStyle w:val="TableParagraph"/>
              <w:spacing w:before="126"/>
              <w:ind w:left="238" w:right="127"/>
              <w:rPr>
                <w:sz w:val="24"/>
              </w:rPr>
            </w:pPr>
            <w:r>
              <w:rPr>
                <w:sz w:val="24"/>
              </w:rPr>
              <w:t>104.27±19.86</w:t>
            </w:r>
          </w:p>
        </w:tc>
        <w:tc>
          <w:tcPr>
            <w:tcW w:w="3459" w:type="dxa"/>
          </w:tcPr>
          <w:p>
            <w:pPr>
              <w:pStyle w:val="TableParagraph"/>
              <w:spacing w:before="126"/>
              <w:ind w:left="129" w:right="91"/>
              <w:rPr>
                <w:sz w:val="24"/>
              </w:rPr>
            </w:pPr>
            <w:r>
              <w:rPr>
                <w:sz w:val="24"/>
              </w:rPr>
              <w:t>106.64±8.65</w:t>
            </w:r>
          </w:p>
        </w:tc>
      </w:tr>
      <w:tr>
        <w:trPr>
          <w:trHeight w:val="532" w:hRule="atLeast"/>
        </w:trPr>
        <w:tc>
          <w:tcPr>
            <w:tcW w:w="2245" w:type="dxa"/>
          </w:tcPr>
          <w:p>
            <w:pPr>
              <w:pStyle w:val="TableParagraph"/>
              <w:spacing w:before="126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position w:val="-2"/>
                <w:sz w:val="16"/>
              </w:rPr>
              <w:t>1/2</w:t>
            </w:r>
            <w:r>
              <w:rPr>
                <w:spacing w:val="-1"/>
                <w:position w:val="-2"/>
                <w:sz w:val="16"/>
              </w:rPr>
              <w:t> </w:t>
            </w:r>
            <w:r>
              <w:rPr>
                <w:position w:val="-2"/>
                <w:sz w:val="16"/>
              </w:rPr>
              <w:t>el</w:t>
            </w:r>
            <w:r>
              <w:rPr>
                <w:spacing w:val="-2"/>
                <w:position w:val="-2"/>
                <w:sz w:val="16"/>
              </w:rPr>
              <w:t> </w:t>
            </w:r>
            <w:r>
              <w:rPr>
                <w:sz w:val="24"/>
              </w:rPr>
              <w:t>(hr)</w:t>
            </w:r>
          </w:p>
        </w:tc>
        <w:tc>
          <w:tcPr>
            <w:tcW w:w="941" w:type="dxa"/>
          </w:tcPr>
          <w:p>
            <w:pPr>
              <w:pStyle w:val="TableParagraph"/>
              <w:spacing w:before="126"/>
              <w:ind w:right="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8" w:type="dxa"/>
          </w:tcPr>
          <w:p>
            <w:pPr>
              <w:pStyle w:val="TableParagraph"/>
              <w:spacing w:before="126"/>
              <w:ind w:left="238" w:right="127"/>
              <w:rPr>
                <w:sz w:val="24"/>
              </w:rPr>
            </w:pPr>
            <w:r>
              <w:rPr>
                <w:sz w:val="24"/>
              </w:rPr>
              <w:t>3.59±0.47</w:t>
            </w:r>
          </w:p>
        </w:tc>
        <w:tc>
          <w:tcPr>
            <w:tcW w:w="3459" w:type="dxa"/>
          </w:tcPr>
          <w:p>
            <w:pPr>
              <w:pStyle w:val="TableParagraph"/>
              <w:spacing w:before="126"/>
              <w:ind w:left="129" w:right="92"/>
              <w:rPr>
                <w:sz w:val="24"/>
              </w:rPr>
            </w:pPr>
            <w:r>
              <w:rPr>
                <w:sz w:val="24"/>
              </w:rPr>
              <w:t>1.62±0.17</w:t>
            </w:r>
          </w:p>
        </w:tc>
      </w:tr>
      <w:tr>
        <w:trPr>
          <w:trHeight w:val="572" w:hRule="atLeast"/>
        </w:trPr>
        <w:tc>
          <w:tcPr>
            <w:tcW w:w="2245" w:type="dxa"/>
          </w:tcPr>
          <w:p>
            <w:pPr>
              <w:pStyle w:val="TableParagraph"/>
              <w:spacing w:before="146"/>
              <w:ind w:left="11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K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  <w:vertAlign w:val="subscript"/>
              </w:rPr>
              <w:t>el</w:t>
            </w:r>
            <w:r>
              <w:rPr>
                <w:spacing w:val="-2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(h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941" w:type="dxa"/>
          </w:tcPr>
          <w:p>
            <w:pPr>
              <w:pStyle w:val="TableParagraph"/>
              <w:spacing w:before="146"/>
              <w:ind w:right="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8" w:type="dxa"/>
          </w:tcPr>
          <w:p>
            <w:pPr>
              <w:pStyle w:val="TableParagraph"/>
              <w:spacing w:before="146"/>
              <w:ind w:left="238" w:right="127"/>
              <w:rPr>
                <w:sz w:val="24"/>
              </w:rPr>
            </w:pPr>
            <w:r>
              <w:rPr>
                <w:sz w:val="24"/>
              </w:rPr>
              <w:t>1.22±0.36</w:t>
            </w:r>
          </w:p>
        </w:tc>
        <w:tc>
          <w:tcPr>
            <w:tcW w:w="3459" w:type="dxa"/>
          </w:tcPr>
          <w:p>
            <w:pPr>
              <w:pStyle w:val="TableParagraph"/>
              <w:spacing w:before="146"/>
              <w:ind w:left="129" w:right="92"/>
              <w:rPr>
                <w:sz w:val="24"/>
              </w:rPr>
            </w:pPr>
            <w:r>
              <w:rPr>
                <w:sz w:val="24"/>
              </w:rPr>
              <w:t>0.46±0.68</w:t>
            </w:r>
          </w:p>
        </w:tc>
      </w:tr>
      <w:tr>
        <w:trPr>
          <w:trHeight w:val="551" w:hRule="atLeast"/>
        </w:trPr>
        <w:tc>
          <w:tcPr>
            <w:tcW w:w="2245" w:type="dxa"/>
          </w:tcPr>
          <w:p>
            <w:pPr>
              <w:pStyle w:val="TableParagraph"/>
              <w:spacing w:before="126"/>
              <w:ind w:left="11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V</w:t>
            </w:r>
            <w:r>
              <w:rPr>
                <w:spacing w:val="-1"/>
                <w:sz w:val="24"/>
                <w:vertAlign w:val="subscript"/>
              </w:rPr>
              <w:t>d</w:t>
            </w:r>
            <w:r>
              <w:rPr>
                <w:spacing w:val="-18"/>
                <w:sz w:val="24"/>
                <w:vertAlign w:val="baseline"/>
              </w:rPr>
              <w:t> </w:t>
            </w:r>
            <w:r>
              <w:rPr>
                <w:spacing w:val="-1"/>
                <w:sz w:val="24"/>
                <w:vertAlign w:val="baseline"/>
              </w:rPr>
              <w:t>(L)</w:t>
            </w:r>
          </w:p>
        </w:tc>
        <w:tc>
          <w:tcPr>
            <w:tcW w:w="941" w:type="dxa"/>
          </w:tcPr>
          <w:p>
            <w:pPr>
              <w:pStyle w:val="TableParagraph"/>
              <w:spacing w:before="126"/>
              <w:ind w:right="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8" w:type="dxa"/>
          </w:tcPr>
          <w:p>
            <w:pPr>
              <w:pStyle w:val="TableParagraph"/>
              <w:spacing w:before="126"/>
              <w:ind w:left="238" w:right="127"/>
              <w:rPr>
                <w:sz w:val="24"/>
              </w:rPr>
            </w:pPr>
            <w:r>
              <w:rPr>
                <w:sz w:val="24"/>
              </w:rPr>
              <w:t>40.42±7.87</w:t>
            </w:r>
          </w:p>
        </w:tc>
        <w:tc>
          <w:tcPr>
            <w:tcW w:w="3459" w:type="dxa"/>
          </w:tcPr>
          <w:p>
            <w:pPr>
              <w:pStyle w:val="TableParagraph"/>
              <w:spacing w:before="126"/>
              <w:ind w:left="129" w:right="92"/>
              <w:rPr>
                <w:sz w:val="24"/>
              </w:rPr>
            </w:pPr>
            <w:r>
              <w:rPr>
                <w:sz w:val="24"/>
              </w:rPr>
              <w:t>28.20±2.89</w:t>
            </w:r>
          </w:p>
        </w:tc>
      </w:tr>
      <w:tr>
        <w:trPr>
          <w:trHeight w:val="685" w:hRule="atLeast"/>
        </w:trPr>
        <w:tc>
          <w:tcPr>
            <w:tcW w:w="22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CL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(l/h)</w:t>
            </w:r>
          </w:p>
        </w:tc>
        <w:tc>
          <w:tcPr>
            <w:tcW w:w="9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right="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238" w:right="127"/>
              <w:rPr>
                <w:sz w:val="24"/>
              </w:rPr>
            </w:pPr>
            <w:r>
              <w:rPr>
                <w:sz w:val="24"/>
              </w:rPr>
              <w:t>8.43±2.22</w:t>
            </w:r>
          </w:p>
        </w:tc>
        <w:tc>
          <w:tcPr>
            <w:tcW w:w="34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129" w:right="92"/>
              <w:rPr>
                <w:sz w:val="24"/>
              </w:rPr>
            </w:pPr>
            <w:r>
              <w:rPr>
                <w:sz w:val="24"/>
              </w:rPr>
              <w:t>5.18±2.46</w:t>
            </w:r>
          </w:p>
        </w:tc>
      </w:tr>
    </w:tbl>
    <w:p>
      <w:pPr>
        <w:pStyle w:val="ListParagraph"/>
        <w:numPr>
          <w:ilvl w:val="0"/>
          <w:numId w:val="43"/>
        </w:numPr>
        <w:tabs>
          <w:tab w:pos="493" w:val="left" w:leader="none"/>
        </w:tabs>
        <w:spacing w:line="240" w:lineRule="auto" w:before="0" w:after="0"/>
        <w:ind w:left="492" w:right="0" w:hanging="181"/>
        <w:jc w:val="left"/>
        <w:rPr>
          <w:i/>
          <w:sz w:val="24"/>
        </w:rPr>
      </w:pPr>
      <w:r>
        <w:rPr>
          <w:sz w:val="24"/>
        </w:rPr>
        <w:t>Significant</w:t>
      </w:r>
      <w:r>
        <w:rPr>
          <w:spacing w:val="-1"/>
          <w:sz w:val="24"/>
        </w:rPr>
        <w:t> </w:t>
      </w:r>
      <w:r>
        <w:rPr>
          <w:sz w:val="24"/>
        </w:rPr>
        <w:t>difference at</w:t>
      </w:r>
      <w:r>
        <w:rPr>
          <w:spacing w:val="1"/>
          <w:sz w:val="24"/>
        </w:rPr>
        <w:t> </w:t>
      </w:r>
      <w:r>
        <w:rPr>
          <w:i/>
          <w:sz w:val="24"/>
        </w:rPr>
        <w:t>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˂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0.05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1560" w:right="620"/>
        </w:sectPr>
      </w:pPr>
    </w:p>
    <w:p>
      <w:pPr>
        <w:pStyle w:val="BodyText"/>
        <w:spacing w:line="276" w:lineRule="auto" w:before="74"/>
        <w:ind w:left="312" w:right="904"/>
      </w:pPr>
      <w:r>
        <w:rPr/>
        <w:t>Table</w:t>
      </w:r>
      <w:r>
        <w:rPr>
          <w:spacing w:val="-1"/>
        </w:rPr>
        <w:t> </w:t>
      </w:r>
      <w:r>
        <w:rPr/>
        <w:t>4.11</w:t>
      </w:r>
      <w:r>
        <w:rPr>
          <w:spacing w:val="-1"/>
        </w:rPr>
        <w:t> </w:t>
      </w:r>
      <w:r>
        <w:rPr/>
        <w:t>shows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comparism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mean pharmacokinetic</w:t>
      </w:r>
      <w:r>
        <w:rPr>
          <w:spacing w:val="-1"/>
        </w:rPr>
        <w:t> </w:t>
      </w:r>
      <w:r>
        <w:rPr/>
        <w:t>parameters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phase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phase</w:t>
      </w:r>
      <w:r>
        <w:rPr>
          <w:spacing w:val="-57"/>
        </w:rPr>
        <w:t> </w:t>
      </w:r>
      <w:r>
        <w:rPr/>
        <w:t>3</w:t>
      </w:r>
    </w:p>
    <w:p>
      <w:pPr>
        <w:pStyle w:val="Heading1"/>
        <w:spacing w:before="206"/>
        <w:ind w:left="312"/>
      </w:pPr>
      <w:r>
        <w:rPr/>
        <w:t>Table</w:t>
      </w:r>
      <w:r>
        <w:rPr>
          <w:spacing w:val="-2"/>
        </w:rPr>
        <w:t> </w:t>
      </w:r>
      <w:r>
        <w:rPr/>
        <w:t>4.11</w:t>
      </w:r>
      <w:r>
        <w:rPr>
          <w:spacing w:val="-2"/>
        </w:rPr>
        <w:t> </w:t>
      </w:r>
      <w:r>
        <w:rPr/>
        <w:t>Mean</w:t>
      </w:r>
      <w:r>
        <w:rPr>
          <w:spacing w:val="-1"/>
        </w:rPr>
        <w:t> </w:t>
      </w:r>
      <w:r>
        <w:rPr/>
        <w:t>pharmacokinetic</w:t>
      </w:r>
      <w:r>
        <w:rPr>
          <w:spacing w:val="-3"/>
        </w:rPr>
        <w:t> </w:t>
      </w:r>
      <w:r>
        <w:rPr/>
        <w:t>parameters</w:t>
      </w:r>
      <w:r>
        <w:rPr>
          <w:spacing w:val="-1"/>
        </w:rPr>
        <w:t> </w:t>
      </w:r>
      <w:r>
        <w:rPr/>
        <w:t>of phase</w:t>
      </w:r>
      <w:r>
        <w:rPr>
          <w:spacing w:val="2"/>
        </w:rPr>
        <w:t> </w:t>
      </w:r>
      <w:r>
        <w:rPr/>
        <w:t>I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III</w:t>
      </w:r>
    </w:p>
    <w:p>
      <w:pPr>
        <w:pStyle w:val="BodyText"/>
        <w:spacing w:before="10" w:after="1"/>
        <w:rPr>
          <w:b/>
          <w:sz w:val="20"/>
        </w:rPr>
      </w:pPr>
    </w:p>
    <w:tbl>
      <w:tblPr>
        <w:tblW w:w="0" w:type="auto"/>
        <w:jc w:val="left"/>
        <w:tblInd w:w="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1009"/>
        <w:gridCol w:w="2784"/>
        <w:gridCol w:w="3592"/>
      </w:tblGrid>
      <w:tr>
        <w:trPr>
          <w:trHeight w:val="1105" w:hRule="atLeast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Pharmacokinetic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parameters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50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n=6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285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Metronidazole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Alone</w:t>
            </w:r>
          </w:p>
        </w:tc>
        <w:tc>
          <w:tcPr>
            <w:tcW w:w="3592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312" w:right="414"/>
              <w:rPr>
                <w:b/>
                <w:sz w:val="24"/>
              </w:rPr>
            </w:pPr>
            <w:r>
              <w:rPr>
                <w:b/>
                <w:sz w:val="24"/>
              </w:rPr>
              <w:t>Delayed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Metronidazole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312" w:right="408"/>
              <w:rPr>
                <w:b/>
                <w:sz w:val="24"/>
              </w:rPr>
            </w:pPr>
            <w:r>
              <w:rPr>
                <w:b/>
                <w:sz w:val="24"/>
              </w:rPr>
              <w:t>Ranitidine</w:t>
            </w:r>
          </w:p>
        </w:tc>
      </w:tr>
      <w:tr>
        <w:trPr>
          <w:trHeight w:val="410" w:hRule="atLeast"/>
        </w:trPr>
        <w:tc>
          <w:tcPr>
            <w:tcW w:w="22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Lag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(h)</w:t>
            </w:r>
          </w:p>
        </w:tc>
        <w:tc>
          <w:tcPr>
            <w:tcW w:w="10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285" w:right="305"/>
              <w:rPr>
                <w:sz w:val="24"/>
              </w:rPr>
            </w:pPr>
            <w:r>
              <w:rPr>
                <w:sz w:val="24"/>
              </w:rPr>
              <w:t>0.36±0.80</w:t>
            </w:r>
          </w:p>
        </w:tc>
        <w:tc>
          <w:tcPr>
            <w:tcW w:w="359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312" w:right="409"/>
              <w:rPr>
                <w:sz w:val="24"/>
              </w:rPr>
            </w:pPr>
            <w:r>
              <w:rPr>
                <w:sz w:val="24"/>
              </w:rPr>
              <w:t>0.14±0.79</w:t>
            </w:r>
          </w:p>
        </w:tc>
      </w:tr>
      <w:tr>
        <w:trPr>
          <w:trHeight w:val="559" w:hRule="atLeast"/>
        </w:trPr>
        <w:tc>
          <w:tcPr>
            <w:tcW w:w="2268" w:type="dxa"/>
          </w:tcPr>
          <w:p>
            <w:pPr>
              <w:pStyle w:val="TableParagraph"/>
              <w:spacing w:before="133"/>
              <w:ind w:left="11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C</w:t>
            </w:r>
            <w:r>
              <w:rPr>
                <w:spacing w:val="-1"/>
                <w:sz w:val="24"/>
                <w:vertAlign w:val="subscript"/>
              </w:rPr>
              <w:t>max</w:t>
            </w:r>
            <w:r>
              <w:rPr>
                <w:spacing w:val="-20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(µg/ml)</w:t>
            </w:r>
          </w:p>
        </w:tc>
        <w:tc>
          <w:tcPr>
            <w:tcW w:w="1009" w:type="dxa"/>
          </w:tcPr>
          <w:p>
            <w:pPr>
              <w:pStyle w:val="TableParagraph"/>
              <w:spacing w:before="133"/>
              <w:ind w:right="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84" w:type="dxa"/>
          </w:tcPr>
          <w:p>
            <w:pPr>
              <w:pStyle w:val="TableParagraph"/>
              <w:spacing w:before="133"/>
              <w:ind w:left="285" w:right="305"/>
              <w:rPr>
                <w:sz w:val="24"/>
              </w:rPr>
            </w:pPr>
            <w:r>
              <w:rPr>
                <w:sz w:val="24"/>
              </w:rPr>
              <w:t>7.13±2.01</w:t>
            </w:r>
          </w:p>
        </w:tc>
        <w:tc>
          <w:tcPr>
            <w:tcW w:w="3592" w:type="dxa"/>
          </w:tcPr>
          <w:p>
            <w:pPr>
              <w:pStyle w:val="TableParagraph"/>
              <w:spacing w:before="133"/>
              <w:ind w:left="312" w:right="409"/>
              <w:rPr>
                <w:sz w:val="24"/>
              </w:rPr>
            </w:pPr>
            <w:r>
              <w:rPr>
                <w:sz w:val="24"/>
              </w:rPr>
              <w:t>36.27±8.66*</w:t>
            </w:r>
          </w:p>
        </w:tc>
      </w:tr>
      <w:tr>
        <w:trPr>
          <w:trHeight w:val="552" w:hRule="atLeast"/>
        </w:trPr>
        <w:tc>
          <w:tcPr>
            <w:tcW w:w="2268" w:type="dxa"/>
          </w:tcPr>
          <w:p>
            <w:pPr>
              <w:pStyle w:val="TableParagraph"/>
              <w:spacing w:before="126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max</w:t>
            </w:r>
            <w:r>
              <w:rPr>
                <w:spacing w:val="-2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(h)</w:t>
            </w:r>
          </w:p>
        </w:tc>
        <w:tc>
          <w:tcPr>
            <w:tcW w:w="1009" w:type="dxa"/>
          </w:tcPr>
          <w:p>
            <w:pPr>
              <w:pStyle w:val="TableParagraph"/>
              <w:spacing w:before="126"/>
              <w:ind w:right="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84" w:type="dxa"/>
          </w:tcPr>
          <w:p>
            <w:pPr>
              <w:pStyle w:val="TableParagraph"/>
              <w:spacing w:before="126"/>
              <w:ind w:left="285" w:right="305"/>
              <w:rPr>
                <w:sz w:val="24"/>
              </w:rPr>
            </w:pPr>
            <w:r>
              <w:rPr>
                <w:sz w:val="24"/>
              </w:rPr>
              <w:t>3.24±0.504</w:t>
            </w:r>
          </w:p>
        </w:tc>
        <w:tc>
          <w:tcPr>
            <w:tcW w:w="3592" w:type="dxa"/>
          </w:tcPr>
          <w:p>
            <w:pPr>
              <w:pStyle w:val="TableParagraph"/>
              <w:spacing w:before="126"/>
              <w:ind w:left="312" w:right="409"/>
              <w:rPr>
                <w:sz w:val="24"/>
              </w:rPr>
            </w:pPr>
            <w:r>
              <w:rPr>
                <w:sz w:val="24"/>
              </w:rPr>
              <w:t>1.98±0.18</w:t>
            </w:r>
          </w:p>
        </w:tc>
      </w:tr>
      <w:tr>
        <w:trPr>
          <w:trHeight w:val="532" w:hRule="atLeast"/>
        </w:trPr>
        <w:tc>
          <w:tcPr>
            <w:tcW w:w="2268" w:type="dxa"/>
          </w:tcPr>
          <w:p>
            <w:pPr>
              <w:pStyle w:val="TableParagraph"/>
              <w:spacing w:before="127"/>
              <w:ind w:left="115"/>
              <w:jc w:val="left"/>
              <w:rPr>
                <w:sz w:val="24"/>
              </w:rPr>
            </w:pPr>
            <w:r>
              <w:rPr>
                <w:position w:val="3"/>
                <w:sz w:val="24"/>
              </w:rPr>
              <w:t>T</w:t>
            </w:r>
            <w:r>
              <w:rPr>
                <w:sz w:val="16"/>
              </w:rPr>
              <w:t>1/2 ab</w:t>
            </w:r>
            <w:r>
              <w:rPr>
                <w:spacing w:val="1"/>
                <w:sz w:val="16"/>
              </w:rPr>
              <w:t> </w:t>
            </w:r>
            <w:r>
              <w:rPr>
                <w:position w:val="3"/>
                <w:sz w:val="24"/>
              </w:rPr>
              <w:t>(</w:t>
            </w:r>
            <w:r>
              <w:rPr>
                <w:spacing w:val="-1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h)</w:t>
            </w:r>
          </w:p>
        </w:tc>
        <w:tc>
          <w:tcPr>
            <w:tcW w:w="1009" w:type="dxa"/>
          </w:tcPr>
          <w:p>
            <w:pPr>
              <w:pStyle w:val="TableParagraph"/>
              <w:spacing w:before="126"/>
              <w:ind w:right="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84" w:type="dxa"/>
          </w:tcPr>
          <w:p>
            <w:pPr>
              <w:pStyle w:val="TableParagraph"/>
              <w:spacing w:before="126"/>
              <w:ind w:left="285" w:right="305"/>
              <w:rPr>
                <w:sz w:val="24"/>
              </w:rPr>
            </w:pPr>
            <w:r>
              <w:rPr>
                <w:sz w:val="24"/>
              </w:rPr>
              <w:t>1.99±0.42</w:t>
            </w:r>
          </w:p>
        </w:tc>
        <w:tc>
          <w:tcPr>
            <w:tcW w:w="3592" w:type="dxa"/>
          </w:tcPr>
          <w:p>
            <w:pPr>
              <w:pStyle w:val="TableParagraph"/>
              <w:spacing w:before="126"/>
              <w:ind w:left="312" w:right="409"/>
              <w:rPr>
                <w:sz w:val="24"/>
              </w:rPr>
            </w:pPr>
            <w:r>
              <w:rPr>
                <w:sz w:val="24"/>
              </w:rPr>
              <w:t>1.21±0.80</w:t>
            </w:r>
          </w:p>
        </w:tc>
      </w:tr>
      <w:tr>
        <w:trPr>
          <w:trHeight w:val="571" w:hRule="atLeast"/>
        </w:trPr>
        <w:tc>
          <w:tcPr>
            <w:tcW w:w="2268" w:type="dxa"/>
          </w:tcPr>
          <w:p>
            <w:pPr>
              <w:pStyle w:val="TableParagraph"/>
              <w:spacing w:before="145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z w:val="24"/>
                <w:vertAlign w:val="subscript"/>
              </w:rPr>
              <w:t>ab</w:t>
            </w:r>
            <w:r>
              <w:rPr>
                <w:spacing w:val="-18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(h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009" w:type="dxa"/>
          </w:tcPr>
          <w:p>
            <w:pPr>
              <w:pStyle w:val="TableParagraph"/>
              <w:spacing w:before="145"/>
              <w:ind w:right="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84" w:type="dxa"/>
          </w:tcPr>
          <w:p>
            <w:pPr>
              <w:pStyle w:val="TableParagraph"/>
              <w:spacing w:before="145"/>
              <w:ind w:left="285" w:right="305"/>
              <w:rPr>
                <w:sz w:val="24"/>
              </w:rPr>
            </w:pPr>
            <w:r>
              <w:rPr>
                <w:sz w:val="24"/>
              </w:rPr>
              <w:t>0.44±0.88</w:t>
            </w:r>
          </w:p>
        </w:tc>
        <w:tc>
          <w:tcPr>
            <w:tcW w:w="3592" w:type="dxa"/>
          </w:tcPr>
          <w:p>
            <w:pPr>
              <w:pStyle w:val="TableParagraph"/>
              <w:spacing w:before="145"/>
              <w:ind w:left="312" w:right="409"/>
              <w:rPr>
                <w:sz w:val="24"/>
              </w:rPr>
            </w:pPr>
            <w:r>
              <w:rPr>
                <w:sz w:val="24"/>
              </w:rPr>
              <w:t>0.29±0.32</w:t>
            </w:r>
          </w:p>
        </w:tc>
      </w:tr>
      <w:tr>
        <w:trPr>
          <w:trHeight w:val="551" w:hRule="atLeast"/>
        </w:trPr>
        <w:tc>
          <w:tcPr>
            <w:tcW w:w="2268" w:type="dxa"/>
          </w:tcPr>
          <w:p>
            <w:pPr>
              <w:pStyle w:val="TableParagraph"/>
              <w:spacing w:before="126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AUC</w:t>
            </w:r>
            <w:r>
              <w:rPr>
                <w:sz w:val="24"/>
                <w:vertAlign w:val="subscript"/>
              </w:rPr>
              <w:t>0-12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(µg.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h/ml)</w:t>
            </w:r>
          </w:p>
        </w:tc>
        <w:tc>
          <w:tcPr>
            <w:tcW w:w="1009" w:type="dxa"/>
          </w:tcPr>
          <w:p>
            <w:pPr>
              <w:pStyle w:val="TableParagraph"/>
              <w:spacing w:before="126"/>
              <w:ind w:right="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84" w:type="dxa"/>
          </w:tcPr>
          <w:p>
            <w:pPr>
              <w:pStyle w:val="TableParagraph"/>
              <w:spacing w:before="126"/>
              <w:ind w:left="285" w:right="305"/>
              <w:rPr>
                <w:sz w:val="24"/>
              </w:rPr>
            </w:pPr>
            <w:r>
              <w:rPr>
                <w:sz w:val="24"/>
              </w:rPr>
              <w:t>104.27±19.86</w:t>
            </w:r>
          </w:p>
        </w:tc>
        <w:tc>
          <w:tcPr>
            <w:tcW w:w="3592" w:type="dxa"/>
          </w:tcPr>
          <w:p>
            <w:pPr>
              <w:pStyle w:val="TableParagraph"/>
              <w:spacing w:before="126"/>
              <w:ind w:left="312" w:right="410"/>
              <w:rPr>
                <w:sz w:val="24"/>
              </w:rPr>
            </w:pPr>
            <w:r>
              <w:rPr>
                <w:sz w:val="24"/>
              </w:rPr>
              <w:t>115.65±9.98</w:t>
            </w:r>
          </w:p>
        </w:tc>
      </w:tr>
      <w:tr>
        <w:trPr>
          <w:trHeight w:val="532" w:hRule="atLeast"/>
        </w:trPr>
        <w:tc>
          <w:tcPr>
            <w:tcW w:w="2268" w:type="dxa"/>
          </w:tcPr>
          <w:p>
            <w:pPr>
              <w:pStyle w:val="TableParagraph"/>
              <w:spacing w:before="127"/>
              <w:ind w:left="115"/>
              <w:jc w:val="left"/>
              <w:rPr>
                <w:sz w:val="24"/>
              </w:rPr>
            </w:pPr>
            <w:r>
              <w:rPr>
                <w:position w:val="3"/>
                <w:sz w:val="24"/>
              </w:rPr>
              <w:t>T</w:t>
            </w:r>
            <w:r>
              <w:rPr>
                <w:sz w:val="16"/>
              </w:rPr>
              <w:t>1/2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position w:val="3"/>
                <w:sz w:val="24"/>
              </w:rPr>
              <w:t>(h)</w:t>
            </w:r>
          </w:p>
        </w:tc>
        <w:tc>
          <w:tcPr>
            <w:tcW w:w="1009" w:type="dxa"/>
          </w:tcPr>
          <w:p>
            <w:pPr>
              <w:pStyle w:val="TableParagraph"/>
              <w:spacing w:before="126"/>
              <w:ind w:right="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84" w:type="dxa"/>
          </w:tcPr>
          <w:p>
            <w:pPr>
              <w:pStyle w:val="TableParagraph"/>
              <w:spacing w:before="126"/>
              <w:ind w:left="285" w:right="305"/>
              <w:rPr>
                <w:sz w:val="24"/>
              </w:rPr>
            </w:pPr>
            <w:r>
              <w:rPr>
                <w:sz w:val="24"/>
              </w:rPr>
              <w:t>3.59±0.47</w:t>
            </w:r>
          </w:p>
        </w:tc>
        <w:tc>
          <w:tcPr>
            <w:tcW w:w="3592" w:type="dxa"/>
          </w:tcPr>
          <w:p>
            <w:pPr>
              <w:pStyle w:val="TableParagraph"/>
              <w:spacing w:before="126"/>
              <w:ind w:left="312" w:right="409"/>
              <w:rPr>
                <w:sz w:val="24"/>
              </w:rPr>
            </w:pPr>
            <w:r>
              <w:rPr>
                <w:sz w:val="24"/>
              </w:rPr>
              <w:t>1.58±0.18</w:t>
            </w:r>
          </w:p>
        </w:tc>
      </w:tr>
      <w:tr>
        <w:trPr>
          <w:trHeight w:val="572" w:hRule="atLeast"/>
        </w:trPr>
        <w:tc>
          <w:tcPr>
            <w:tcW w:w="2268" w:type="dxa"/>
          </w:tcPr>
          <w:p>
            <w:pPr>
              <w:pStyle w:val="TableParagraph"/>
              <w:spacing w:before="145"/>
              <w:ind w:left="11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K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  <w:vertAlign w:val="subscript"/>
              </w:rPr>
              <w:t>el</w:t>
            </w:r>
            <w:r>
              <w:rPr>
                <w:spacing w:val="-2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(h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009" w:type="dxa"/>
          </w:tcPr>
          <w:p>
            <w:pPr>
              <w:pStyle w:val="TableParagraph"/>
              <w:spacing w:before="145"/>
              <w:ind w:right="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84" w:type="dxa"/>
          </w:tcPr>
          <w:p>
            <w:pPr>
              <w:pStyle w:val="TableParagraph"/>
              <w:spacing w:before="145"/>
              <w:ind w:left="285" w:right="305"/>
              <w:rPr>
                <w:sz w:val="24"/>
              </w:rPr>
            </w:pPr>
            <w:r>
              <w:rPr>
                <w:sz w:val="24"/>
              </w:rPr>
              <w:t>1.22±0.36</w:t>
            </w:r>
          </w:p>
        </w:tc>
        <w:tc>
          <w:tcPr>
            <w:tcW w:w="3592" w:type="dxa"/>
          </w:tcPr>
          <w:p>
            <w:pPr>
              <w:pStyle w:val="TableParagraph"/>
              <w:spacing w:before="145"/>
              <w:ind w:left="312" w:right="409"/>
              <w:rPr>
                <w:sz w:val="24"/>
              </w:rPr>
            </w:pPr>
            <w:r>
              <w:rPr>
                <w:sz w:val="24"/>
              </w:rPr>
              <w:t>0.46±0.45</w:t>
            </w:r>
          </w:p>
        </w:tc>
      </w:tr>
      <w:tr>
        <w:trPr>
          <w:trHeight w:val="552" w:hRule="atLeast"/>
        </w:trPr>
        <w:tc>
          <w:tcPr>
            <w:tcW w:w="2268" w:type="dxa"/>
          </w:tcPr>
          <w:p>
            <w:pPr>
              <w:pStyle w:val="TableParagraph"/>
              <w:spacing w:before="126"/>
              <w:ind w:left="11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V</w:t>
            </w:r>
            <w:r>
              <w:rPr>
                <w:spacing w:val="-1"/>
                <w:sz w:val="24"/>
                <w:vertAlign w:val="subscript"/>
              </w:rPr>
              <w:t>d</w:t>
            </w:r>
            <w:r>
              <w:rPr>
                <w:spacing w:val="-18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(l)</w:t>
            </w:r>
          </w:p>
        </w:tc>
        <w:tc>
          <w:tcPr>
            <w:tcW w:w="1009" w:type="dxa"/>
          </w:tcPr>
          <w:p>
            <w:pPr>
              <w:pStyle w:val="TableParagraph"/>
              <w:spacing w:before="126"/>
              <w:ind w:right="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84" w:type="dxa"/>
          </w:tcPr>
          <w:p>
            <w:pPr>
              <w:pStyle w:val="TableParagraph"/>
              <w:spacing w:before="126"/>
              <w:ind w:left="285" w:right="305"/>
              <w:rPr>
                <w:sz w:val="24"/>
              </w:rPr>
            </w:pPr>
            <w:r>
              <w:rPr>
                <w:sz w:val="24"/>
              </w:rPr>
              <w:t>40.42±7.87</w:t>
            </w:r>
          </w:p>
        </w:tc>
        <w:tc>
          <w:tcPr>
            <w:tcW w:w="3592" w:type="dxa"/>
          </w:tcPr>
          <w:p>
            <w:pPr>
              <w:pStyle w:val="TableParagraph"/>
              <w:spacing w:before="126"/>
              <w:ind w:left="312" w:right="409"/>
              <w:rPr>
                <w:sz w:val="24"/>
              </w:rPr>
            </w:pPr>
            <w:r>
              <w:rPr>
                <w:sz w:val="24"/>
              </w:rPr>
              <w:t>26.37±1.42</w:t>
            </w:r>
          </w:p>
        </w:tc>
      </w:tr>
      <w:tr>
        <w:trPr>
          <w:trHeight w:val="685" w:hRule="atLeast"/>
        </w:trPr>
        <w:tc>
          <w:tcPr>
            <w:tcW w:w="22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CL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(l/h)</w:t>
            </w: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right="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6"/>
              <w:ind w:left="285" w:right="305"/>
              <w:rPr>
                <w:sz w:val="24"/>
              </w:rPr>
            </w:pPr>
            <w:r>
              <w:rPr>
                <w:sz w:val="24"/>
              </w:rPr>
              <w:t>8.43±2.22</w:t>
            </w:r>
          </w:p>
        </w:tc>
        <w:tc>
          <w:tcPr>
            <w:tcW w:w="35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6"/>
              <w:ind w:left="312" w:right="409"/>
              <w:rPr>
                <w:sz w:val="24"/>
              </w:rPr>
            </w:pPr>
            <w:r>
              <w:rPr>
                <w:sz w:val="24"/>
              </w:rPr>
              <w:t>2.65±0.35</w:t>
            </w:r>
          </w:p>
        </w:tc>
      </w:tr>
    </w:tbl>
    <w:p>
      <w:pPr>
        <w:pStyle w:val="ListParagraph"/>
        <w:numPr>
          <w:ilvl w:val="0"/>
          <w:numId w:val="43"/>
        </w:numPr>
        <w:tabs>
          <w:tab w:pos="493" w:val="left" w:leader="none"/>
        </w:tabs>
        <w:spacing w:line="240" w:lineRule="auto" w:before="0" w:after="0"/>
        <w:ind w:left="492" w:right="0" w:hanging="181"/>
        <w:jc w:val="left"/>
        <w:rPr>
          <w:i/>
          <w:sz w:val="24"/>
        </w:rPr>
      </w:pPr>
      <w:r>
        <w:rPr>
          <w:sz w:val="24"/>
        </w:rPr>
        <w:t>Significant</w:t>
      </w:r>
      <w:r>
        <w:rPr>
          <w:spacing w:val="-1"/>
          <w:sz w:val="24"/>
        </w:rPr>
        <w:t> </w:t>
      </w:r>
      <w:r>
        <w:rPr>
          <w:sz w:val="24"/>
        </w:rPr>
        <w:t>difference at</w:t>
      </w:r>
      <w:r>
        <w:rPr>
          <w:spacing w:val="1"/>
          <w:sz w:val="24"/>
        </w:rPr>
        <w:t> </w:t>
      </w:r>
      <w:r>
        <w:rPr>
          <w:i/>
          <w:sz w:val="24"/>
        </w:rPr>
        <w:t>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˂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0.05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1560" w:right="620"/>
        </w:sectPr>
      </w:pPr>
    </w:p>
    <w:p>
      <w:pPr>
        <w:pStyle w:val="Heading1"/>
        <w:ind w:left="295" w:right="805"/>
        <w:jc w:val="center"/>
      </w:pPr>
      <w:bookmarkStart w:name="_TOC_250008" w:id="83"/>
      <w:r>
        <w:rPr/>
        <w:t>CHAPTER</w:t>
      </w:r>
      <w:r>
        <w:rPr>
          <w:spacing w:val="-3"/>
        </w:rPr>
        <w:t> </w:t>
      </w:r>
      <w:bookmarkEnd w:id="83"/>
      <w:r>
        <w:rPr/>
        <w:t>FIVE</w:t>
      </w:r>
    </w:p>
    <w:p>
      <w:pPr>
        <w:pStyle w:val="BodyText"/>
        <w:spacing w:before="5"/>
        <w:rPr>
          <w:b/>
        </w:rPr>
      </w:pPr>
    </w:p>
    <w:p>
      <w:pPr>
        <w:pStyle w:val="Heading1"/>
        <w:numPr>
          <w:ilvl w:val="1"/>
          <w:numId w:val="44"/>
        </w:numPr>
        <w:tabs>
          <w:tab w:pos="4223" w:val="left" w:leader="none"/>
        </w:tabs>
        <w:spacing w:line="240" w:lineRule="auto" w:before="1" w:after="0"/>
        <w:ind w:left="4222" w:right="0" w:hanging="361"/>
        <w:jc w:val="both"/>
      </w:pPr>
      <w:bookmarkStart w:name="_TOC_250007" w:id="84"/>
      <w:bookmarkEnd w:id="84"/>
      <w:r>
        <w:rPr/>
        <w:t>DISCUSSION</w:t>
      </w:r>
    </w:p>
    <w:p>
      <w:pPr>
        <w:pStyle w:val="BodyText"/>
        <w:spacing w:before="2"/>
        <w:rPr>
          <w:b/>
        </w:rPr>
      </w:pPr>
    </w:p>
    <w:p>
      <w:pPr>
        <w:pStyle w:val="Heading1"/>
        <w:numPr>
          <w:ilvl w:val="1"/>
          <w:numId w:val="44"/>
        </w:numPr>
        <w:tabs>
          <w:tab w:pos="4139" w:val="left" w:leader="none"/>
        </w:tabs>
        <w:spacing w:line="240" w:lineRule="auto" w:before="0" w:after="0"/>
        <w:ind w:left="4138" w:right="0" w:hanging="361"/>
        <w:jc w:val="both"/>
      </w:pPr>
      <w:bookmarkStart w:name="_TOC_250006" w:id="85"/>
      <w:r>
        <w:rPr/>
        <w:t>Quality</w:t>
      </w:r>
      <w:r>
        <w:rPr>
          <w:spacing w:val="-2"/>
        </w:rPr>
        <w:t> </w:t>
      </w:r>
      <w:bookmarkEnd w:id="85"/>
      <w:r>
        <w:rPr/>
        <w:t>Control</w:t>
      </w:r>
    </w:p>
    <w:p>
      <w:pPr>
        <w:pStyle w:val="BodyText"/>
        <w:spacing w:line="480" w:lineRule="auto" w:before="94"/>
        <w:ind w:left="312" w:right="818"/>
        <w:jc w:val="both"/>
      </w:pP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administration appears in saliva equally like in plasma, metronidazole has been shown to be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saliva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pharmacokinetics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metronidazole. From the result of the </w:t>
      </w:r>
      <w:r>
        <w:rPr>
          <w:i/>
        </w:rPr>
        <w:t>in vitro </w:t>
      </w:r>
      <w:r>
        <w:rPr/>
        <w:t>study carried out for both metronidazole and</w:t>
      </w:r>
      <w:r>
        <w:rPr>
          <w:spacing w:val="1"/>
        </w:rPr>
        <w:t> </w:t>
      </w:r>
      <w:r>
        <w:rPr/>
        <w:t>ranitidine they both passed the quality control test conducted, according to BP 2009. The</w:t>
      </w:r>
      <w:r>
        <w:rPr>
          <w:spacing w:val="1"/>
        </w:rPr>
        <w:t> </w:t>
      </w:r>
      <w:r>
        <w:rPr/>
        <w:t>weight variation test of both drugs indicated that the average percentage deviation for both</w:t>
      </w:r>
      <w:r>
        <w:rPr>
          <w:spacing w:val="1"/>
        </w:rPr>
        <w:t> </w:t>
      </w:r>
      <w:r>
        <w:rPr/>
        <w:t>metronidazole and ranitidine was not greater than 5% suggesting that both drugs exhibit 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consistency,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ingredients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consistent in a singular manner. Since uniformity of weight is an attempt to minimize drug</w:t>
      </w:r>
      <w:r>
        <w:rPr>
          <w:spacing w:val="1"/>
        </w:rPr>
        <w:t> </w:t>
      </w:r>
      <w:r>
        <w:rPr/>
        <w:t>variation in tablets. The result of the friability test of both metronidazole and ranitidine was</w:t>
      </w:r>
      <w:r>
        <w:rPr>
          <w:spacing w:val="1"/>
        </w:rPr>
        <w:t> </w:t>
      </w:r>
      <w:r>
        <w:rPr/>
        <w:t>found to</w:t>
      </w:r>
      <w:r>
        <w:rPr>
          <w:spacing w:val="1"/>
        </w:rPr>
        <w:t> </w:t>
      </w:r>
      <w:r>
        <w:rPr/>
        <w:t>be within official</w:t>
      </w:r>
      <w:r>
        <w:rPr>
          <w:spacing w:val="1"/>
        </w:rPr>
        <w:t> </w:t>
      </w:r>
      <w:r>
        <w:rPr/>
        <w:t>specification of BP</w:t>
      </w:r>
      <w:r>
        <w:rPr>
          <w:spacing w:val="1"/>
        </w:rPr>
        <w:t> </w:t>
      </w:r>
      <w:r>
        <w:rPr/>
        <w:t>2009, the percentage friability was</w:t>
      </w:r>
      <w:r>
        <w:rPr>
          <w:spacing w:val="60"/>
        </w:rPr>
        <w:t> </w:t>
      </w:r>
      <w:r>
        <w:rPr/>
        <w:t>found to</w:t>
      </w:r>
      <w:r>
        <w:rPr>
          <w:spacing w:val="-57"/>
        </w:rPr>
        <w:t> </w:t>
      </w:r>
      <w:r>
        <w:rPr/>
        <w:t>be less than 1%. This indicates that the samples were not chipped, abraded or deformed</w:t>
      </w:r>
      <w:r>
        <w:rPr>
          <w:spacing w:val="1"/>
        </w:rPr>
        <w:t> </w:t>
      </w:r>
      <w:r>
        <w:rPr/>
        <w:t>which indicates that there species would be able to withstand transportation and handling</w:t>
      </w:r>
      <w:r>
        <w:rPr>
          <w:spacing w:val="1"/>
        </w:rPr>
        <w:t> </w:t>
      </w:r>
      <w:r>
        <w:rPr/>
        <w:t>stresses</w:t>
      </w:r>
      <w:r>
        <w:rPr>
          <w:spacing w:val="-1"/>
        </w:rPr>
        <w:t> </w:t>
      </w:r>
      <w:r>
        <w:rPr/>
        <w:t>involved.</w:t>
      </w:r>
    </w:p>
    <w:p>
      <w:pPr>
        <w:pStyle w:val="BodyText"/>
        <w:spacing w:line="480" w:lineRule="auto" w:before="1"/>
        <w:ind w:left="312" w:right="815"/>
        <w:jc w:val="both"/>
      </w:pPr>
      <w:r>
        <w:rPr/>
        <w:t>The identification test showed the presence of metronidazole and ranitidine moiety. The</w:t>
      </w:r>
      <w:r>
        <w:rPr>
          <w:spacing w:val="1"/>
        </w:rPr>
        <w:t> </w:t>
      </w:r>
      <w:r>
        <w:rPr/>
        <w:t>infrared</w:t>
      </w:r>
      <w:r>
        <w:rPr>
          <w:spacing w:val="1"/>
        </w:rPr>
        <w:t> </w:t>
      </w:r>
      <w:r>
        <w:rPr/>
        <w:t>spectroscopy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(metronidazole)</w:t>
      </w:r>
      <w:r>
        <w:rPr>
          <w:spacing w:val="-57"/>
        </w:rPr>
        <w:t> </w:t>
      </w:r>
      <w:r>
        <w:rPr/>
        <w:t>confirmed the presence of metronidazole in comparism to the reference standard, the infra</w:t>
      </w:r>
      <w:r>
        <w:rPr>
          <w:spacing w:val="1"/>
        </w:rPr>
        <w:t> </w:t>
      </w:r>
      <w:r>
        <w:rPr/>
        <w:t>red spectra were found to be super imposed. The disintegration time of both metronidazole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ranitidine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comply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practice;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disintegrate within 15 mins, which is within the official specification of BP 2009. The</w:t>
      </w:r>
      <w:r>
        <w:rPr>
          <w:spacing w:val="1"/>
        </w:rPr>
        <w:t> </w:t>
      </w:r>
      <w:r>
        <w:rPr/>
        <w:t>Biological</w:t>
      </w:r>
      <w:r>
        <w:rPr>
          <w:spacing w:val="19"/>
        </w:rPr>
        <w:t> </w:t>
      </w:r>
      <w:r>
        <w:rPr/>
        <w:t>performance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/>
        <w:t>tablet</w:t>
      </w:r>
      <w:r>
        <w:rPr>
          <w:spacing w:val="21"/>
        </w:rPr>
        <w:t> </w:t>
      </w:r>
      <w:r>
        <w:rPr/>
        <w:t>is</w:t>
      </w:r>
      <w:r>
        <w:rPr>
          <w:spacing w:val="19"/>
        </w:rPr>
        <w:t> </w:t>
      </w:r>
      <w:r>
        <w:rPr/>
        <w:t>commonly</w:t>
      </w:r>
      <w:r>
        <w:rPr>
          <w:spacing w:val="16"/>
        </w:rPr>
        <w:t> </w:t>
      </w:r>
      <w:r>
        <w:rPr/>
        <w:t>assessed</w:t>
      </w:r>
      <w:r>
        <w:rPr>
          <w:spacing w:val="21"/>
        </w:rPr>
        <w:t> </w:t>
      </w:r>
      <w:r>
        <w:rPr/>
        <w:t>by</w:t>
      </w:r>
      <w:r>
        <w:rPr>
          <w:spacing w:val="14"/>
        </w:rPr>
        <w:t> </w:t>
      </w:r>
      <w:r>
        <w:rPr/>
        <w:t>disintegration</w:t>
      </w:r>
      <w:r>
        <w:rPr>
          <w:spacing w:val="18"/>
        </w:rPr>
        <w:t> </w:t>
      </w:r>
      <w:r>
        <w:rPr/>
        <w:t>time</w:t>
      </w:r>
      <w:r>
        <w:rPr>
          <w:spacing w:val="18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60" w:right="620"/>
        </w:sectPr>
      </w:pPr>
    </w:p>
    <w:p>
      <w:pPr>
        <w:pStyle w:val="BodyText"/>
        <w:spacing w:line="480" w:lineRule="auto" w:before="72"/>
        <w:ind w:left="312" w:right="821"/>
        <w:jc w:val="both"/>
      </w:pPr>
      <w:r>
        <w:rPr/>
        <w:t>dissolution rate. These two parameters described how much of the orally administered tablet</w:t>
      </w:r>
      <w:r>
        <w:rPr>
          <w:spacing w:val="-57"/>
        </w:rPr>
        <w:t> </w:t>
      </w:r>
      <w:r>
        <w:rPr/>
        <w:t>may</w:t>
      </w:r>
      <w:r>
        <w:rPr>
          <w:spacing w:val="-6"/>
        </w:rPr>
        <w:t> </w:t>
      </w:r>
      <w:r>
        <w:rPr/>
        <w:t>be</w:t>
      </w:r>
      <w:r>
        <w:rPr>
          <w:spacing w:val="-1"/>
        </w:rPr>
        <w:t> </w:t>
      </w:r>
      <w:r>
        <w:rPr/>
        <w:t>bioavailable</w:t>
      </w:r>
      <w:r>
        <w:rPr>
          <w:spacing w:val="1"/>
        </w:rPr>
        <w:t> </w:t>
      </w:r>
      <w:r>
        <w:rPr/>
        <w:t>(Wagner, 1971).</w:t>
      </w:r>
    </w:p>
    <w:p>
      <w:pPr>
        <w:pStyle w:val="BodyText"/>
        <w:spacing w:line="480" w:lineRule="auto"/>
        <w:ind w:left="312" w:right="816"/>
        <w:jc w:val="both"/>
      </w:pPr>
      <w:r>
        <w:rPr/>
        <w:t>From the result of the dissolution rate test of both metronidazole and ranitidine, it was found</w:t>
      </w:r>
      <w:r>
        <w:rPr>
          <w:spacing w:val="-57"/>
        </w:rPr>
        <w:t> </w:t>
      </w:r>
      <w:r>
        <w:rPr/>
        <w:t>to be greater than 70%, hence they conformed to the official specification of BP 2009 and</w:t>
      </w:r>
      <w:r>
        <w:rPr>
          <w:spacing w:val="1"/>
        </w:rPr>
        <w:t> </w:t>
      </w:r>
      <w:r>
        <w:rPr/>
        <w:t>this indicates that at least 70% of the active component of both metronidazole and ranitidine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released within 30 minutes.</w:t>
      </w:r>
    </w:p>
    <w:p>
      <w:pPr>
        <w:pStyle w:val="BodyText"/>
        <w:spacing w:line="480" w:lineRule="auto"/>
        <w:ind w:left="312" w:right="819"/>
        <w:jc w:val="both"/>
      </w:pPr>
      <w:r>
        <w:rPr/>
        <w:t>The drug Assay test was conducted to measure the percentage content of both standard</w:t>
      </w:r>
      <w:r>
        <w:rPr>
          <w:spacing w:val="1"/>
        </w:rPr>
        <w:t> </w:t>
      </w:r>
      <w:r>
        <w:rPr/>
        <w:t>powder</w:t>
      </w:r>
      <w:r>
        <w:rPr>
          <w:spacing w:val="60"/>
        </w:rPr>
        <w:t> </w:t>
      </w:r>
      <w:r>
        <w:rPr/>
        <w:t>of metronidazole</w:t>
      </w:r>
      <w:r>
        <w:rPr>
          <w:spacing w:val="60"/>
        </w:rPr>
        <w:t> </w:t>
      </w:r>
      <w:r>
        <w:rPr/>
        <w:t>and ranitidine,</w:t>
      </w:r>
      <w:r>
        <w:rPr>
          <w:spacing w:val="60"/>
        </w:rPr>
        <w:t> </w:t>
      </w:r>
      <w:r>
        <w:rPr/>
        <w:t>the percentage content of</w:t>
      </w:r>
      <w:r>
        <w:rPr>
          <w:spacing w:val="60"/>
        </w:rPr>
        <w:t> </w:t>
      </w:r>
      <w:r>
        <w:rPr/>
        <w:t>both drugs determined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between  95-105</w:t>
      </w:r>
      <w:r>
        <w:rPr>
          <w:spacing w:val="1"/>
        </w:rPr>
        <w:t> </w:t>
      </w:r>
      <w:r>
        <w:rPr/>
        <w:t>%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their active</w:t>
      </w:r>
      <w:r>
        <w:rPr>
          <w:spacing w:val="-1"/>
        </w:rPr>
        <w:t> </w:t>
      </w:r>
      <w:r>
        <w:rPr/>
        <w:t>ingredients</w:t>
      </w:r>
      <w:r>
        <w:rPr>
          <w:spacing w:val="-1"/>
        </w:rPr>
        <w:t> </w:t>
      </w:r>
      <w:r>
        <w:rPr/>
        <w:t>of BP 2009</w:t>
      </w:r>
      <w:r>
        <w:rPr>
          <w:spacing w:val="-1"/>
        </w:rPr>
        <w:t> </w:t>
      </w:r>
      <w:r>
        <w:rPr/>
        <w:t>specification.</w:t>
      </w:r>
    </w:p>
    <w:p>
      <w:pPr>
        <w:pStyle w:val="BodyText"/>
        <w:spacing w:line="480" w:lineRule="auto" w:before="1"/>
        <w:ind w:left="312" w:right="816"/>
        <w:jc w:val="both"/>
      </w:pPr>
      <w:r>
        <w:rPr/>
        <w:t>The degree of precision in this study of metronidazole is consistent with ICH guidelines</w:t>
      </w:r>
      <w:r>
        <w:rPr>
          <w:spacing w:val="1"/>
        </w:rPr>
        <w:t> </w:t>
      </w:r>
      <w:r>
        <w:rPr/>
        <w:t>(1996) and the work of Kolawole and Ameh (2004) on the spectrophotometric method for</w:t>
      </w:r>
      <w:r>
        <w:rPr>
          <w:spacing w:val="1"/>
        </w:rPr>
        <w:t> </w:t>
      </w:r>
      <w:r>
        <w:rPr/>
        <w:t>estimation of metronidazole in bulk and tablet dosage form. The % RSD observed for</w:t>
      </w:r>
      <w:r>
        <w:rPr>
          <w:spacing w:val="1"/>
        </w:rPr>
        <w:t> </w:t>
      </w:r>
      <w:r>
        <w:rPr/>
        <w:t>metronidazole in this study was found to be less than 2% which is comparable with work of</w:t>
      </w:r>
      <w:r>
        <w:rPr>
          <w:spacing w:val="1"/>
        </w:rPr>
        <w:t> </w:t>
      </w:r>
      <w:r>
        <w:rPr/>
        <w:t>Musa </w:t>
      </w:r>
      <w:r>
        <w:rPr>
          <w:i/>
        </w:rPr>
        <w:t>et al.</w:t>
      </w:r>
      <w:r>
        <w:rPr/>
        <w:t>(2011), indicating good precision. The percentage extraction recovery obtained</w:t>
      </w:r>
      <w:r>
        <w:rPr>
          <w:spacing w:val="1"/>
        </w:rPr>
        <w:t> </w:t>
      </w:r>
      <w:r>
        <w:rPr/>
        <w:t>from this study of metronidazole was found to be comparable with the result of Usman </w:t>
      </w:r>
      <w:r>
        <w:rPr>
          <w:i/>
        </w:rPr>
        <w:t>et al.</w:t>
      </w:r>
      <w:r>
        <w:rPr>
          <w:i/>
          <w:spacing w:val="-57"/>
        </w:rPr>
        <w:t> </w:t>
      </w:r>
      <w:r>
        <w:rPr/>
        <w:t>(2010)</w:t>
      </w:r>
      <w:r>
        <w:rPr>
          <w:spacing w:val="-1"/>
        </w:rPr>
        <w:t> </w:t>
      </w:r>
      <w:r>
        <w:rPr/>
        <w:t>on the</w:t>
      </w:r>
      <w:r>
        <w:rPr>
          <w:spacing w:val="-2"/>
        </w:rPr>
        <w:t> </w:t>
      </w:r>
      <w:r>
        <w:rPr/>
        <w:t>Rapid</w:t>
      </w:r>
      <w:r>
        <w:rPr>
          <w:spacing w:val="-1"/>
        </w:rPr>
        <w:t> </w:t>
      </w:r>
      <w:r>
        <w:rPr/>
        <w:t>spectrophotometric determination of</w:t>
      </w:r>
      <w:r>
        <w:rPr>
          <w:spacing w:val="-1"/>
        </w:rPr>
        <w:t> </w:t>
      </w:r>
      <w:r>
        <w:rPr/>
        <w:t>metronidazole</w:t>
      </w:r>
      <w:r>
        <w:rPr>
          <w:spacing w:val="-1"/>
        </w:rPr>
        <w:t> </w:t>
      </w:r>
      <w:r>
        <w:rPr/>
        <w:t>tablet.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44"/>
        </w:numPr>
        <w:tabs>
          <w:tab w:pos="3278" w:val="left" w:leader="none"/>
        </w:tabs>
        <w:spacing w:line="240" w:lineRule="auto" w:before="0" w:after="0"/>
        <w:ind w:left="3278" w:right="0" w:hanging="301"/>
        <w:jc w:val="both"/>
        <w:rPr>
          <w:b/>
          <w:sz w:val="24"/>
        </w:rPr>
      </w:pPr>
      <w:r>
        <w:rPr>
          <w:b/>
          <w:i/>
          <w:sz w:val="24"/>
        </w:rPr>
        <w:t>In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vivo</w:t>
      </w:r>
      <w:r>
        <w:rPr>
          <w:b/>
          <w:i/>
          <w:spacing w:val="-2"/>
          <w:sz w:val="24"/>
        </w:rPr>
        <w:t> </w:t>
      </w:r>
      <w:r>
        <w:rPr>
          <w:b/>
          <w:sz w:val="24"/>
        </w:rPr>
        <w:t>Pharmacokinetic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12" w:right="813"/>
        <w:jc w:val="both"/>
      </w:pPr>
      <w:r>
        <w:rPr/>
        <w:t>The most important pharmacokinetics parameters considered in order to</w:t>
      </w:r>
      <w:r>
        <w:rPr>
          <w:spacing w:val="60"/>
        </w:rPr>
        <w:t> </w:t>
      </w:r>
      <w:r>
        <w:rPr/>
        <w:t>evaluate the rate</w:t>
      </w:r>
      <w:r>
        <w:rPr>
          <w:spacing w:val="1"/>
        </w:rPr>
        <w:t> </w:t>
      </w:r>
      <w:r>
        <w:rPr/>
        <w:t>and extent of absorption of metronidazole in this study are absorption rate coefficient (K</w:t>
      </w:r>
      <w:r>
        <w:rPr>
          <w:vertAlign w:val="subscript"/>
        </w:rPr>
        <w:t>ab</w:t>
      </w:r>
      <w:r>
        <w:rPr>
          <w:vertAlign w:val="baseline"/>
        </w:rPr>
        <w:t>),</w:t>
      </w:r>
      <w:r>
        <w:rPr>
          <w:spacing w:val="1"/>
          <w:vertAlign w:val="baseline"/>
        </w:rPr>
        <w:t> </w:t>
      </w:r>
      <w:r>
        <w:rPr>
          <w:vertAlign w:val="baseline"/>
        </w:rPr>
        <w:t>time corresponding to maximum concentration (T</w:t>
      </w:r>
      <w:r>
        <w:rPr>
          <w:vertAlign w:val="subscript"/>
        </w:rPr>
        <w:t>max</w:t>
      </w:r>
      <w:r>
        <w:rPr>
          <w:vertAlign w:val="baseline"/>
        </w:rPr>
        <w:t>), maximum concentration (C</w:t>
      </w:r>
      <w:r>
        <w:rPr>
          <w:vertAlign w:val="subscript"/>
        </w:rPr>
        <w:t>max</w:t>
      </w:r>
      <w:r>
        <w:rPr>
          <w:vertAlign w:val="baseline"/>
        </w:rPr>
        <w:t>), lag</w:t>
      </w:r>
      <w:r>
        <w:rPr>
          <w:spacing w:val="1"/>
          <w:vertAlign w:val="baseline"/>
        </w:rPr>
        <w:t> </w:t>
      </w:r>
      <w:r>
        <w:rPr>
          <w:vertAlign w:val="baseline"/>
        </w:rPr>
        <w:t>time and half-life (t</w:t>
      </w:r>
      <w:r>
        <w:rPr>
          <w:vertAlign w:val="subscript"/>
        </w:rPr>
        <w:t>1/2</w:t>
      </w:r>
      <w:r>
        <w:rPr>
          <w:vertAlign w:val="baseline"/>
        </w:rPr>
        <w:t>). While those parameters indicative of metabolism and or excretion</w:t>
      </w:r>
      <w:r>
        <w:rPr>
          <w:spacing w:val="1"/>
          <w:vertAlign w:val="baseline"/>
        </w:rPr>
        <w:t> </w:t>
      </w:r>
      <w:r>
        <w:rPr>
          <w:vertAlign w:val="baseline"/>
        </w:rPr>
        <w:t>were also considered, this include the following time line for a quantity of drug available 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reduced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half</w:t>
      </w:r>
      <w:r>
        <w:rPr>
          <w:spacing w:val="2"/>
          <w:vertAlign w:val="baseline"/>
        </w:rPr>
        <w:t> </w:t>
      </w:r>
      <w:r>
        <w:rPr>
          <w:vertAlign w:val="baseline"/>
        </w:rPr>
        <w:t>(t</w:t>
      </w:r>
      <w:r>
        <w:rPr>
          <w:vertAlign w:val="subscript"/>
        </w:rPr>
        <w:t>1/2</w:t>
      </w:r>
      <w:r>
        <w:rPr>
          <w:vertAlign w:val="baseline"/>
        </w:rPr>
        <w:t>),</w:t>
      </w:r>
      <w:r>
        <w:rPr>
          <w:spacing w:val="-4"/>
          <w:vertAlign w:val="baseline"/>
        </w:rPr>
        <w:t> </w:t>
      </w:r>
      <w:r>
        <w:rPr>
          <w:vertAlign w:val="baseline"/>
        </w:rPr>
        <w:t>coefficient of</w:t>
      </w:r>
      <w:r>
        <w:rPr>
          <w:spacing w:val="-1"/>
          <w:vertAlign w:val="baseline"/>
        </w:rPr>
        <w:t> </w:t>
      </w:r>
      <w:r>
        <w:rPr>
          <w:vertAlign w:val="baseline"/>
        </w:rPr>
        <w:t>elimination (K</w:t>
      </w:r>
      <w:r>
        <w:rPr>
          <w:vertAlign w:val="subscript"/>
        </w:rPr>
        <w:t>el</w:t>
      </w:r>
      <w:r>
        <w:rPr>
          <w:vertAlign w:val="baseline"/>
        </w:rPr>
        <w:t>) and</w:t>
      </w:r>
      <w:r>
        <w:rPr>
          <w:spacing w:val="1"/>
          <w:vertAlign w:val="baseline"/>
        </w:rPr>
        <w:t> </w:t>
      </w:r>
      <w:r>
        <w:rPr>
          <w:vertAlign w:val="baseline"/>
        </w:rPr>
        <w:t>clearance</w:t>
      </w:r>
      <w:r>
        <w:rPr>
          <w:spacing w:val="-1"/>
          <w:vertAlign w:val="baseline"/>
        </w:rPr>
        <w:t> </w:t>
      </w:r>
      <w:r>
        <w:rPr>
          <w:vertAlign w:val="baseline"/>
        </w:rPr>
        <w:t>(Cl).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60" w:right="620"/>
        </w:sectPr>
      </w:pPr>
    </w:p>
    <w:p>
      <w:pPr>
        <w:pStyle w:val="Heading1"/>
        <w:numPr>
          <w:ilvl w:val="2"/>
          <w:numId w:val="45"/>
        </w:numPr>
        <w:tabs>
          <w:tab w:pos="853" w:val="left" w:leader="none"/>
        </w:tabs>
        <w:spacing w:line="240" w:lineRule="auto" w:before="76" w:after="0"/>
        <w:ind w:left="852" w:right="0" w:hanging="541"/>
        <w:jc w:val="both"/>
      </w:pPr>
      <w:bookmarkStart w:name="_TOC_250005" w:id="86"/>
      <w:r>
        <w:rPr/>
        <w:t>Single</w:t>
      </w:r>
      <w:r>
        <w:rPr>
          <w:spacing w:val="-3"/>
        </w:rPr>
        <w:t> </w:t>
      </w:r>
      <w:r>
        <w:rPr/>
        <w:t>dose</w:t>
      </w:r>
      <w:r>
        <w:rPr>
          <w:spacing w:val="-3"/>
        </w:rPr>
        <w:t> </w:t>
      </w:r>
      <w:r>
        <w:rPr/>
        <w:t>salivary</w:t>
      </w:r>
      <w:r>
        <w:rPr>
          <w:spacing w:val="-2"/>
        </w:rPr>
        <w:t> </w:t>
      </w:r>
      <w:r>
        <w:rPr/>
        <w:t>pharmacokinetics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bookmarkEnd w:id="86"/>
      <w:r>
        <w:rPr/>
        <w:t>metronidazole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12" w:right="812"/>
        <w:jc w:val="both"/>
      </w:pPr>
      <w:r>
        <w:rPr/>
        <w:t>The pharmacokinetic parameters were found from saliva samples following oral single dose</w:t>
      </w:r>
      <w:r>
        <w:rPr>
          <w:spacing w:val="1"/>
        </w:rPr>
        <w:t> </w:t>
      </w:r>
      <w:r>
        <w:rPr/>
        <w:t>administration of 400 mg of metronidazole tablets to overnight fasted human volunteers. UV</w:t>
      </w:r>
      <w:r>
        <w:rPr>
          <w:spacing w:val="-57"/>
        </w:rPr>
        <w:t> </w:t>
      </w:r>
      <w:r>
        <w:rPr/>
        <w:t>visible spectrophotometer was used for the analysis at 277 nm. </w:t>
      </w:r>
      <w:r>
        <w:rPr>
          <w:i/>
        </w:rPr>
        <w:t>In-vivo </w:t>
      </w:r>
      <w:r>
        <w:rPr/>
        <w:t>study showed that the</w:t>
      </w:r>
      <w:r>
        <w:rPr>
          <w:spacing w:val="-57"/>
        </w:rPr>
        <w:t> </w:t>
      </w:r>
      <w:r>
        <w:rPr/>
        <w:t>lag time for metronidazole tablet was found to be 0.358 h. The value obtained was in</w:t>
      </w:r>
      <w:r>
        <w:rPr>
          <w:spacing w:val="1"/>
        </w:rPr>
        <w:t> </w:t>
      </w:r>
      <w:r>
        <w:rPr/>
        <w:t>agreement with value reported by Kolawole and Ameh (2004) who reported 0.24 h and</w:t>
      </w:r>
      <w:r>
        <w:rPr>
          <w:spacing w:val="1"/>
        </w:rPr>
        <w:t> </w:t>
      </w:r>
      <w:r>
        <w:rPr/>
        <w:t>Garba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0.45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(C</w:t>
      </w:r>
      <w:r>
        <w:rPr>
          <w:vertAlign w:val="subscript"/>
        </w:rPr>
        <w:t>max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58"/>
          <w:vertAlign w:val="baseline"/>
        </w:rPr>
        <w:t> </w:t>
      </w:r>
      <w:r>
        <w:rPr>
          <w:vertAlign w:val="baseline"/>
        </w:rPr>
        <w:t>metronidazole tablet achieved after oral administration was found to be 8.29 μg/ml which is</w:t>
      </w:r>
      <w:r>
        <w:rPr>
          <w:spacing w:val="1"/>
          <w:vertAlign w:val="baseline"/>
        </w:rPr>
        <w:t> </w:t>
      </w:r>
      <w:r>
        <w:rPr>
          <w:vertAlign w:val="baseline"/>
        </w:rPr>
        <w:t>in agreement with work of Usman </w:t>
      </w:r>
      <w:r>
        <w:rPr>
          <w:i/>
          <w:vertAlign w:val="baseline"/>
        </w:rPr>
        <w:t>et al</w:t>
      </w:r>
      <w:r>
        <w:rPr>
          <w:vertAlign w:val="baseline"/>
        </w:rPr>
        <w:t>. (2007) who reported 7.20 µg/ml and Kolawole and</w:t>
      </w:r>
      <w:r>
        <w:rPr>
          <w:spacing w:val="1"/>
          <w:vertAlign w:val="baseline"/>
        </w:rPr>
        <w:t> </w:t>
      </w:r>
      <w:r>
        <w:rPr>
          <w:vertAlign w:val="baseline"/>
        </w:rPr>
        <w:t>Ameh (2004) reported 8.72</w:t>
      </w:r>
      <w:r>
        <w:rPr>
          <w:spacing w:val="1"/>
          <w:vertAlign w:val="baseline"/>
        </w:rPr>
        <w:t> </w:t>
      </w:r>
      <w:r>
        <w:rPr>
          <w:vertAlign w:val="baseline"/>
        </w:rPr>
        <w:t>μg/ml. The mean Tmax for single oral dose of metronidazole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 extrapolated from the concentration-time curve was 0.50 h, the values were not in</w:t>
      </w:r>
      <w:r>
        <w:rPr>
          <w:spacing w:val="1"/>
          <w:vertAlign w:val="baseline"/>
        </w:rPr>
        <w:t> </w:t>
      </w:r>
      <w:r>
        <w:rPr>
          <w:vertAlign w:val="baseline"/>
        </w:rPr>
        <w:t>harmony with the 3.0 h reported by Ezzeldin and El-Nahhas (2012). The value was also not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 with Rafindadi (1993) who reported 2.5 h. t</w:t>
      </w:r>
      <w:r>
        <w:rPr>
          <w:vertAlign w:val="subscript"/>
        </w:rPr>
        <w:t>1/2ab</w:t>
      </w:r>
      <w:r>
        <w:rPr>
          <w:vertAlign w:val="baseline"/>
        </w:rPr>
        <w:t> value was found to be 1.989 h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is higher than 0.51 h reported by Kolawole and Ameh (2004) and 0.665 h reported by</w:t>
      </w:r>
      <w:r>
        <w:rPr>
          <w:spacing w:val="1"/>
          <w:vertAlign w:val="baseline"/>
        </w:rPr>
        <w:t> </w:t>
      </w:r>
      <w:r>
        <w:rPr>
          <w:vertAlign w:val="baseline"/>
        </w:rPr>
        <w:t>Rafindadi (1993). K</w:t>
      </w:r>
      <w:r>
        <w:rPr>
          <w:vertAlign w:val="subscript"/>
        </w:rPr>
        <w:t>ab</w:t>
      </w:r>
      <w:r>
        <w:rPr>
          <w:vertAlign w:val="baseline"/>
        </w:rPr>
        <w:t> value was found to be 0.437 h</w:t>
      </w:r>
      <w:r>
        <w:rPr>
          <w:vertAlign w:val="superscript"/>
        </w:rPr>
        <w:t>-1</w:t>
      </w:r>
      <w:r>
        <w:rPr>
          <w:vertAlign w:val="baseline"/>
        </w:rPr>
        <w:t> which is lower than 1.394 h</w:t>
      </w:r>
      <w:r>
        <w:rPr>
          <w:vertAlign w:val="superscript"/>
        </w:rPr>
        <w:t>-1</w:t>
      </w:r>
      <w:r>
        <w:rPr>
          <w:vertAlign w:val="baseline"/>
        </w:rPr>
        <w:t> reported</w:t>
      </w:r>
      <w:r>
        <w:rPr>
          <w:spacing w:val="-57"/>
          <w:vertAlign w:val="baseline"/>
        </w:rPr>
        <w:t> </w:t>
      </w:r>
      <w:r>
        <w:rPr>
          <w:vertAlign w:val="baseline"/>
        </w:rPr>
        <w:t>by</w:t>
      </w:r>
      <w:r>
        <w:rPr>
          <w:spacing w:val="8"/>
          <w:vertAlign w:val="baseline"/>
        </w:rPr>
        <w:t> </w:t>
      </w:r>
      <w:r>
        <w:rPr>
          <w:vertAlign w:val="baseline"/>
        </w:rPr>
        <w:t>Kolawole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Ameh</w:t>
      </w:r>
      <w:r>
        <w:rPr>
          <w:spacing w:val="13"/>
          <w:vertAlign w:val="baseline"/>
        </w:rPr>
        <w:t> </w:t>
      </w:r>
      <w:r>
        <w:rPr>
          <w:vertAlign w:val="baseline"/>
        </w:rPr>
        <w:t>(2004)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1.7</w:t>
      </w:r>
      <w:r>
        <w:rPr>
          <w:spacing w:val="13"/>
          <w:vertAlign w:val="baseline"/>
        </w:rPr>
        <w:t> </w:t>
      </w:r>
      <w:r>
        <w:rPr>
          <w:vertAlign w:val="baseline"/>
        </w:rPr>
        <w:t>h</w:t>
      </w:r>
      <w:r>
        <w:rPr>
          <w:vertAlign w:val="superscript"/>
        </w:rPr>
        <w:t>-1</w:t>
      </w:r>
      <w:r>
        <w:rPr>
          <w:spacing w:val="15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14"/>
          <w:vertAlign w:val="baseline"/>
        </w:rPr>
        <w:t> </w:t>
      </w:r>
      <w:r>
        <w:rPr>
          <w:vertAlign w:val="baseline"/>
        </w:rPr>
        <w:t>by</w:t>
      </w:r>
      <w:r>
        <w:rPr>
          <w:spacing w:val="9"/>
          <w:vertAlign w:val="baseline"/>
        </w:rPr>
        <w:t> </w:t>
      </w:r>
      <w:r>
        <w:rPr>
          <w:vertAlign w:val="baseline"/>
        </w:rPr>
        <w:t>Garba</w:t>
      </w:r>
      <w:r>
        <w:rPr>
          <w:spacing w:val="12"/>
          <w:vertAlign w:val="baseline"/>
        </w:rPr>
        <w:t> </w:t>
      </w:r>
      <w:r>
        <w:rPr>
          <w:vertAlign w:val="baseline"/>
        </w:rPr>
        <w:t>(2015).</w:t>
      </w:r>
      <w:r>
        <w:rPr>
          <w:spacing w:val="13"/>
          <w:vertAlign w:val="baseline"/>
        </w:rPr>
        <w:t> </w:t>
      </w:r>
      <w:r>
        <w:rPr>
          <w:vertAlign w:val="baseline"/>
        </w:rPr>
        <w:t>AUCwas</w:t>
      </w:r>
      <w:r>
        <w:rPr>
          <w:spacing w:val="13"/>
          <w:vertAlign w:val="baseline"/>
        </w:rPr>
        <w:t> </w:t>
      </w:r>
      <w:r>
        <w:rPr>
          <w:vertAlign w:val="baseline"/>
        </w:rPr>
        <w:t>found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be</w:t>
      </w:r>
    </w:p>
    <w:p>
      <w:pPr>
        <w:pStyle w:val="BodyText"/>
        <w:spacing w:line="480" w:lineRule="auto" w:before="1"/>
        <w:ind w:left="312" w:right="815"/>
        <w:jc w:val="both"/>
      </w:pPr>
      <w:r>
        <w:rPr/>
        <w:t>104.274 μg.hr/ml which is in agreement with 103.17 μg.h/ml reported by Ashiq </w:t>
      </w:r>
      <w:r>
        <w:rPr>
          <w:i/>
        </w:rPr>
        <w:t>et al. </w:t>
      </w:r>
      <w:r>
        <w:rPr/>
        <w:t>(2011)</w:t>
      </w:r>
      <w:r>
        <w:rPr>
          <w:spacing w:val="-57"/>
        </w:rPr>
        <w:t> </w:t>
      </w:r>
      <w:r>
        <w:rPr/>
        <w:t>and slightly lower than 115.1 μg.h/ml reported by Bergamaschi </w:t>
      </w:r>
      <w:r>
        <w:rPr>
          <w:i/>
        </w:rPr>
        <w:t>et al</w:t>
      </w:r>
      <w:r>
        <w:rPr/>
        <w:t>. (2014). t</w:t>
      </w:r>
      <w:r>
        <w:rPr>
          <w:vertAlign w:val="subscript"/>
        </w:rPr>
        <w:t>1/2el</w:t>
      </w:r>
      <w:r>
        <w:rPr>
          <w:vertAlign w:val="baseline"/>
        </w:rPr>
        <w:t> was found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be</w:t>
      </w:r>
      <w:r>
        <w:rPr>
          <w:spacing w:val="10"/>
          <w:vertAlign w:val="baseline"/>
        </w:rPr>
        <w:t> </w:t>
      </w:r>
      <w:r>
        <w:rPr>
          <w:vertAlign w:val="baseline"/>
        </w:rPr>
        <w:t>3.593</w:t>
      </w:r>
      <w:r>
        <w:rPr>
          <w:spacing w:val="12"/>
          <w:vertAlign w:val="baseline"/>
        </w:rPr>
        <w:t> </w:t>
      </w:r>
      <w:r>
        <w:rPr>
          <w:vertAlign w:val="baseline"/>
        </w:rPr>
        <w:t>h</w:t>
      </w:r>
      <w:r>
        <w:rPr>
          <w:spacing w:val="11"/>
          <w:vertAlign w:val="baseline"/>
        </w:rPr>
        <w:t> </w:t>
      </w:r>
      <w:r>
        <w:rPr>
          <w:vertAlign w:val="baseline"/>
        </w:rPr>
        <w:t>lower</w:t>
      </w:r>
      <w:r>
        <w:rPr>
          <w:spacing w:val="11"/>
          <w:vertAlign w:val="baseline"/>
        </w:rPr>
        <w:t> </w:t>
      </w:r>
      <w:r>
        <w:rPr>
          <w:vertAlign w:val="baseline"/>
        </w:rPr>
        <w:t>than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5.19</w:t>
      </w:r>
      <w:r>
        <w:rPr>
          <w:spacing w:val="11"/>
          <w:vertAlign w:val="baseline"/>
        </w:rPr>
        <w:t> </w:t>
      </w:r>
      <w:r>
        <w:rPr>
          <w:vertAlign w:val="baseline"/>
        </w:rPr>
        <w:t>h</w:t>
      </w:r>
      <w:r>
        <w:rPr>
          <w:spacing w:val="15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13"/>
          <w:vertAlign w:val="baseline"/>
        </w:rPr>
        <w:t> </w:t>
      </w:r>
      <w:r>
        <w:rPr>
          <w:vertAlign w:val="baseline"/>
        </w:rPr>
        <w:t>by</w:t>
      </w:r>
      <w:r>
        <w:rPr>
          <w:spacing w:val="9"/>
          <w:vertAlign w:val="baseline"/>
        </w:rPr>
        <w:t> </w:t>
      </w:r>
      <w:r>
        <w:rPr>
          <w:vertAlign w:val="baseline"/>
        </w:rPr>
        <w:t>Kolawole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Ameh</w:t>
      </w:r>
      <w:r>
        <w:rPr>
          <w:spacing w:val="14"/>
          <w:vertAlign w:val="baseline"/>
        </w:rPr>
        <w:t> </w:t>
      </w:r>
      <w:r>
        <w:rPr>
          <w:vertAlign w:val="baseline"/>
        </w:rPr>
        <w:t>(2004).</w:t>
      </w:r>
      <w:r>
        <w:rPr>
          <w:spacing w:val="12"/>
          <w:vertAlign w:val="baseline"/>
        </w:rPr>
        <w:t> </w:t>
      </w:r>
      <w:r>
        <w:rPr>
          <w:vertAlign w:val="baseline"/>
        </w:rPr>
        <w:t>K</w:t>
      </w:r>
      <w:r>
        <w:rPr>
          <w:vertAlign w:val="subscript"/>
        </w:rPr>
        <w:t>el</w:t>
      </w:r>
      <w:r>
        <w:rPr>
          <w:spacing w:val="10"/>
          <w:vertAlign w:val="baseline"/>
        </w:rPr>
        <w:t> </w:t>
      </w:r>
      <w:r>
        <w:rPr>
          <w:vertAlign w:val="baseline"/>
        </w:rPr>
        <w:t>was</w:t>
      </w:r>
      <w:r>
        <w:rPr>
          <w:spacing w:val="12"/>
          <w:vertAlign w:val="baseline"/>
        </w:rPr>
        <w:t> </w:t>
      </w:r>
      <w:r>
        <w:rPr>
          <w:vertAlign w:val="baseline"/>
        </w:rPr>
        <w:t>found</w:t>
      </w:r>
      <w:r>
        <w:rPr>
          <w:spacing w:val="-57"/>
          <w:vertAlign w:val="baseline"/>
        </w:rPr>
        <w:t> </w:t>
      </w:r>
      <w:r>
        <w:rPr>
          <w:vertAlign w:val="baseline"/>
        </w:rPr>
        <w:t>to be 0.217 h</w:t>
      </w:r>
      <w:r>
        <w:rPr>
          <w:vertAlign w:val="superscript"/>
        </w:rPr>
        <w:t>-1</w:t>
      </w:r>
      <w:r>
        <w:rPr>
          <w:vertAlign w:val="baseline"/>
        </w:rPr>
        <w:t>, the value were in close agreement with study of Kolawole and Ameh (2004)</w:t>
      </w:r>
      <w:r>
        <w:rPr>
          <w:spacing w:val="1"/>
          <w:vertAlign w:val="baseline"/>
        </w:rPr>
        <w:t> </w:t>
      </w:r>
      <w:r>
        <w:rPr>
          <w:vertAlign w:val="baseline"/>
        </w:rPr>
        <w:t>that reported 0.135 hr</w:t>
      </w:r>
      <w:r>
        <w:rPr>
          <w:vertAlign w:val="superscript"/>
        </w:rPr>
        <w:t>-1</w:t>
      </w:r>
      <w:r>
        <w:rPr>
          <w:vertAlign w:val="baseline"/>
        </w:rPr>
        <w:t>. The Vdwas found to be 40.415 l which is slightly lower than 52 l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15"/>
          <w:vertAlign w:val="baseline"/>
        </w:rPr>
        <w:t> </w:t>
      </w:r>
      <w:r>
        <w:rPr>
          <w:vertAlign w:val="baseline"/>
        </w:rPr>
        <w:t>by</w:t>
      </w:r>
      <w:r>
        <w:rPr>
          <w:spacing w:val="11"/>
          <w:vertAlign w:val="baseline"/>
        </w:rPr>
        <w:t> </w:t>
      </w:r>
      <w:r>
        <w:rPr>
          <w:vertAlign w:val="baseline"/>
        </w:rPr>
        <w:t>Katzung</w:t>
      </w:r>
      <w:r>
        <w:rPr>
          <w:spacing w:val="15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17"/>
          <w:vertAlign w:val="baseline"/>
        </w:rPr>
        <w:t> </w:t>
      </w:r>
      <w:r>
        <w:rPr>
          <w:i/>
          <w:vertAlign w:val="baseline"/>
        </w:rPr>
        <w:t>al</w:t>
      </w:r>
      <w:r>
        <w:rPr>
          <w:vertAlign w:val="baseline"/>
        </w:rPr>
        <w:t>.</w:t>
      </w:r>
      <w:r>
        <w:rPr>
          <w:spacing w:val="15"/>
          <w:vertAlign w:val="baseline"/>
        </w:rPr>
        <w:t> </w:t>
      </w:r>
      <w:r>
        <w:rPr>
          <w:vertAlign w:val="baseline"/>
        </w:rPr>
        <w:t>(2012),</w:t>
      </w:r>
      <w:r>
        <w:rPr>
          <w:spacing w:val="15"/>
          <w:vertAlign w:val="baseline"/>
        </w:rPr>
        <w:t> </w:t>
      </w:r>
      <w:r>
        <w:rPr>
          <w:vertAlign w:val="baseline"/>
        </w:rPr>
        <w:t>this</w:t>
      </w:r>
      <w:r>
        <w:rPr>
          <w:spacing w:val="13"/>
          <w:vertAlign w:val="baseline"/>
        </w:rPr>
        <w:t> </w:t>
      </w:r>
      <w:r>
        <w:rPr>
          <w:vertAlign w:val="baseline"/>
        </w:rPr>
        <w:t>may</w:t>
      </w:r>
      <w:r>
        <w:rPr>
          <w:spacing w:val="9"/>
          <w:vertAlign w:val="baseline"/>
        </w:rPr>
        <w:t> </w:t>
      </w:r>
      <w:r>
        <w:rPr>
          <w:vertAlign w:val="baseline"/>
        </w:rPr>
        <w:t>be</w:t>
      </w:r>
      <w:r>
        <w:rPr>
          <w:spacing w:val="14"/>
          <w:vertAlign w:val="baseline"/>
        </w:rPr>
        <w:t> </w:t>
      </w:r>
      <w:r>
        <w:rPr>
          <w:vertAlign w:val="baseline"/>
        </w:rPr>
        <w:t>due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14"/>
          <w:vertAlign w:val="baseline"/>
        </w:rPr>
        <w:t> </w:t>
      </w:r>
      <w:r>
        <w:rPr>
          <w:vertAlign w:val="baseline"/>
        </w:rPr>
        <w:t>variability.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total</w:t>
      </w:r>
      <w:r>
        <w:rPr>
          <w:spacing w:val="16"/>
          <w:vertAlign w:val="baseline"/>
        </w:rPr>
        <w:t> </w:t>
      </w:r>
      <w:r>
        <w:rPr>
          <w:vertAlign w:val="baseline"/>
        </w:rPr>
        <w:t>body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60" w:right="620"/>
        </w:sectPr>
      </w:pPr>
    </w:p>
    <w:p>
      <w:pPr>
        <w:pStyle w:val="BodyText"/>
        <w:spacing w:line="480" w:lineRule="auto" w:before="72"/>
        <w:ind w:left="312" w:right="826"/>
        <w:jc w:val="both"/>
      </w:pPr>
      <w:r>
        <w:rPr/>
        <w:t>clearance (Cl) was found to be 8.434 l/h which are in close agreement with 5.4 l/h reported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Katzung</w:t>
      </w:r>
      <w:r>
        <w:rPr>
          <w:spacing w:val="-2"/>
        </w:rPr>
        <w:t> </w:t>
      </w:r>
      <w:r>
        <w:rPr>
          <w:i/>
        </w:rPr>
        <w:t>et al. </w:t>
      </w:r>
      <w:r>
        <w:rPr/>
        <w:t>(2012).</w:t>
      </w:r>
    </w:p>
    <w:p>
      <w:pPr>
        <w:pStyle w:val="Heading1"/>
        <w:numPr>
          <w:ilvl w:val="2"/>
          <w:numId w:val="45"/>
        </w:numPr>
        <w:tabs>
          <w:tab w:pos="853" w:val="left" w:leader="none"/>
        </w:tabs>
        <w:spacing w:line="240" w:lineRule="auto" w:before="5" w:after="0"/>
        <w:ind w:left="852" w:right="0" w:hanging="541"/>
        <w:jc w:val="both"/>
      </w:pPr>
      <w:bookmarkStart w:name="_TOC_250004" w:id="87"/>
      <w:r>
        <w:rPr/>
        <w:t>Effect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ranitidine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pharmacokinetics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87"/>
      <w:r>
        <w:rPr/>
        <w:t>metronidazole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12" w:right="820"/>
        <w:jc w:val="both"/>
      </w:pPr>
      <w:r>
        <w:rPr/>
        <w:t>The results of the effect of ranitidineare shown</w:t>
      </w:r>
      <w:r>
        <w:rPr>
          <w:spacing w:val="1"/>
        </w:rPr>
        <w:t> </w:t>
      </w:r>
      <w:r>
        <w:rPr/>
        <w:t>in Table4.10both under concurrent and</w:t>
      </w:r>
      <w:r>
        <w:rPr>
          <w:spacing w:val="1"/>
        </w:rPr>
        <w:t> </w:t>
      </w:r>
      <w:r>
        <w:rPr/>
        <w:t>delayed</w:t>
      </w:r>
      <w:r>
        <w:rPr>
          <w:spacing w:val="-1"/>
        </w:rPr>
        <w:t> </w:t>
      </w:r>
      <w:r>
        <w:rPr/>
        <w:t>administration.</w:t>
      </w:r>
    </w:p>
    <w:p>
      <w:pPr>
        <w:pStyle w:val="BodyText"/>
        <w:spacing w:line="480" w:lineRule="auto"/>
        <w:ind w:left="312" w:right="812"/>
        <w:jc w:val="both"/>
      </w:pPr>
      <w:r>
        <w:rPr/>
        <w:t>The pharmacokinetic parameters may roughly be divided in to two groups:- parameters that</w:t>
      </w:r>
      <w:r>
        <w:rPr>
          <w:spacing w:val="1"/>
        </w:rPr>
        <w:t> </w:t>
      </w:r>
      <w:r>
        <w:rPr/>
        <w:t>mainly related to rate and extent of absorption which are K</w:t>
      </w:r>
      <w:r>
        <w:rPr>
          <w:vertAlign w:val="subscript"/>
        </w:rPr>
        <w:t>ab</w:t>
      </w:r>
      <w:r>
        <w:rPr>
          <w:vertAlign w:val="baseline"/>
        </w:rPr>
        <w:t>, t</w:t>
      </w:r>
      <w:r>
        <w:rPr>
          <w:vertAlign w:val="subscript"/>
        </w:rPr>
        <w:t>1/2ab</w:t>
      </w:r>
      <w:r>
        <w:rPr>
          <w:vertAlign w:val="baseline"/>
        </w:rPr>
        <w:t>, Lagtime, C</w:t>
      </w:r>
      <w:r>
        <w:rPr>
          <w:vertAlign w:val="subscript"/>
        </w:rPr>
        <w:t>max</w:t>
      </w:r>
      <w:r>
        <w:rPr>
          <w:vertAlign w:val="baseline"/>
        </w:rPr>
        <w:t> and T</w:t>
      </w:r>
      <w:r>
        <w:rPr>
          <w:vertAlign w:val="subscript"/>
        </w:rPr>
        <w:t>max</w:t>
      </w:r>
      <w:r>
        <w:rPr>
          <w:spacing w:val="1"/>
          <w:vertAlign w:val="baseline"/>
        </w:rPr>
        <w:t> </w:t>
      </w:r>
      <w:r>
        <w:rPr>
          <w:vertAlign w:val="baseline"/>
        </w:rPr>
        <w:t>and parameters that are mainly indicators of metabolism and/ or excretion are t</w:t>
      </w:r>
      <w:r>
        <w:rPr>
          <w:vertAlign w:val="subscript"/>
        </w:rPr>
        <w:t>1/2el,</w:t>
      </w:r>
      <w:r>
        <w:rPr>
          <w:vertAlign w:val="baseline"/>
        </w:rPr>
        <w:t> K</w:t>
      </w:r>
      <w:r>
        <w:rPr>
          <w:vertAlign w:val="subscript"/>
        </w:rPr>
        <w:t>el</w:t>
      </w:r>
      <w:r>
        <w:rPr>
          <w:vertAlign w:val="baseline"/>
        </w:rPr>
        <w:t>, Vd,</w:t>
      </w:r>
      <w:r>
        <w:rPr>
          <w:spacing w:val="1"/>
          <w:vertAlign w:val="baseline"/>
        </w:rPr>
        <w:t> </w:t>
      </w:r>
      <w:r>
        <w:rPr>
          <w:vertAlign w:val="baseline"/>
        </w:rPr>
        <w:t>area</w:t>
      </w:r>
      <w:r>
        <w:rPr>
          <w:spacing w:val="-2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 time curve</w:t>
      </w:r>
      <w:r>
        <w:rPr>
          <w:spacing w:val="-1"/>
          <w:vertAlign w:val="baseline"/>
        </w:rPr>
        <w:t> </w:t>
      </w:r>
      <w:r>
        <w:rPr>
          <w:vertAlign w:val="baseline"/>
        </w:rPr>
        <w:t>(AUC)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total body</w:t>
      </w:r>
      <w:r>
        <w:rPr>
          <w:spacing w:val="-5"/>
          <w:vertAlign w:val="baseline"/>
        </w:rPr>
        <w:t> </w:t>
      </w:r>
      <w:r>
        <w:rPr>
          <w:vertAlign w:val="baseline"/>
        </w:rPr>
        <w:t>clearance</w:t>
      </w:r>
      <w:r>
        <w:rPr>
          <w:spacing w:val="1"/>
          <w:vertAlign w:val="baseline"/>
        </w:rPr>
        <w:t> </w:t>
      </w:r>
      <w:r>
        <w:rPr>
          <w:vertAlign w:val="baseline"/>
        </w:rPr>
        <w:t>(Cl).</w:t>
      </w:r>
    </w:p>
    <w:p>
      <w:pPr>
        <w:pStyle w:val="BodyText"/>
        <w:spacing w:line="480" w:lineRule="auto" w:before="1"/>
        <w:ind w:left="312" w:right="814"/>
        <w:jc w:val="both"/>
      </w:pPr>
      <w:r>
        <w:rPr/>
        <w:t>When</w:t>
      </w:r>
      <w:r>
        <w:rPr>
          <w:spacing w:val="1"/>
        </w:rPr>
        <w:t> </w:t>
      </w:r>
      <w:r>
        <w:rPr/>
        <w:t>metronidazole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concomitantly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ranitidine</w:t>
      </w:r>
      <w:r>
        <w:rPr>
          <w:spacing w:val="1"/>
        </w:rPr>
        <w:t> </w:t>
      </w:r>
      <w:r>
        <w:rPr/>
        <w:t>there</w:t>
      </w:r>
      <w:r>
        <w:rPr>
          <w:spacing w:val="61"/>
        </w:rPr>
        <w:t> </w:t>
      </w:r>
      <w:r>
        <w:rPr/>
        <w:t>was</w:t>
      </w:r>
      <w:r>
        <w:rPr>
          <w:spacing w:val="61"/>
        </w:rPr>
        <w:t> </w:t>
      </w:r>
      <w:r>
        <w:rPr/>
        <w:t>a</w:t>
      </w:r>
      <w:r>
        <w:rPr>
          <w:spacing w:val="1"/>
        </w:rPr>
        <w:t> </w:t>
      </w:r>
      <w:r>
        <w:rPr/>
        <w:t>statistically significant change in C</w:t>
      </w:r>
      <w:r>
        <w:rPr>
          <w:vertAlign w:val="subscript"/>
        </w:rPr>
        <w:t>max</w:t>
      </w:r>
      <w:r>
        <w:rPr>
          <w:vertAlign w:val="baseline"/>
        </w:rPr>
        <w:t> (51.57μg/ml) when compared with metronidazole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administered alone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was found to be 7.13</w:t>
      </w:r>
      <w:r>
        <w:rPr>
          <w:spacing w:val="1"/>
          <w:vertAlign w:val="baseline"/>
        </w:rPr>
        <w:t> </w:t>
      </w:r>
      <w:r>
        <w:rPr>
          <w:vertAlign w:val="baseline"/>
        </w:rPr>
        <w:t>μg/ml(</w:t>
      </w:r>
      <w:r>
        <w:rPr>
          <w:i/>
          <w:vertAlign w:val="baseline"/>
        </w:rPr>
        <w:t>P˂0.05</w:t>
      </w:r>
      <w:r>
        <w:rPr>
          <w:vertAlign w:val="baseline"/>
        </w:rPr>
        <w:t>).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60"/>
          <w:vertAlign w:val="baseline"/>
        </w:rPr>
        <w:t> </w:t>
      </w:r>
      <w:r>
        <w:rPr>
          <w:vertAlign w:val="baseline"/>
        </w:rPr>
        <w:t>findings indicated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ranitidine has effect on the C</w:t>
      </w:r>
      <w:r>
        <w:rPr>
          <w:vertAlign w:val="subscript"/>
        </w:rPr>
        <w:t>max</w:t>
      </w:r>
      <w:r>
        <w:rPr>
          <w:vertAlign w:val="baseline"/>
        </w:rPr>
        <w:t> of metronidazole when the two drugs were taken</w:t>
      </w:r>
      <w:r>
        <w:rPr>
          <w:spacing w:val="1"/>
          <w:vertAlign w:val="baseline"/>
        </w:rPr>
        <w:t> </w:t>
      </w:r>
      <w:r>
        <w:rPr>
          <w:vertAlign w:val="baseline"/>
        </w:rPr>
        <w:t>concomitantly. For the delayed administration of metronidazole one hour after ranitidine the</w:t>
      </w:r>
      <w:r>
        <w:rPr>
          <w:spacing w:val="1"/>
          <w:vertAlign w:val="baseline"/>
        </w:rPr>
        <w:t> </w:t>
      </w:r>
      <w:r>
        <w:rPr>
          <w:vertAlign w:val="baseline"/>
        </w:rPr>
        <w:t>value of C</w:t>
      </w:r>
      <w:r>
        <w:rPr>
          <w:vertAlign w:val="subscript"/>
        </w:rPr>
        <w:t>max</w:t>
      </w:r>
      <w:r>
        <w:rPr>
          <w:vertAlign w:val="baseline"/>
        </w:rPr>
        <w:t> was found to have also increased significantly to 36.27 μg/ml at (</w:t>
      </w:r>
      <w:r>
        <w:rPr>
          <w:i/>
          <w:vertAlign w:val="baseline"/>
        </w:rPr>
        <w:t>P˂0.05</w:t>
      </w:r>
      <w:r>
        <w:rPr>
          <w:vertAlign w:val="baseline"/>
        </w:rPr>
        <w:t>),</w:t>
      </w:r>
      <w:r>
        <w:rPr>
          <w:spacing w:val="1"/>
          <w:vertAlign w:val="baseline"/>
        </w:rPr>
        <w:t> </w:t>
      </w:r>
      <w:r>
        <w:rPr>
          <w:vertAlign w:val="baseline"/>
        </w:rPr>
        <w:t>when compared to phase 1. The time to reach maximum plasma concentration (T</w:t>
      </w:r>
      <w:r>
        <w:rPr>
          <w:vertAlign w:val="subscript"/>
        </w:rPr>
        <w:t>max</w:t>
      </w:r>
      <w:r>
        <w:rPr>
          <w:vertAlign w:val="baseline"/>
        </w:rPr>
        <w:t>) for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metronidazole</w:t>
      </w:r>
      <w:r>
        <w:rPr>
          <w:spacing w:val="1"/>
          <w:vertAlign w:val="baseline"/>
        </w:rPr>
        <w:t> </w:t>
      </w:r>
      <w:r>
        <w:rPr>
          <w:vertAlign w:val="baseline"/>
        </w:rPr>
        <w:t>alone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3.24</w:t>
      </w:r>
      <w:r>
        <w:rPr>
          <w:spacing w:val="1"/>
          <w:vertAlign w:val="baseline"/>
        </w:rPr>
        <w:t> </w:t>
      </w:r>
      <w:r>
        <w:rPr>
          <w:vertAlign w:val="baseline"/>
        </w:rPr>
        <w:t>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concurrent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 of both metronidazole and ranitidine was found</w:t>
      </w:r>
      <w:r>
        <w:rPr>
          <w:spacing w:val="1"/>
          <w:vertAlign w:val="baseline"/>
        </w:rPr>
        <w:t> </w:t>
      </w:r>
      <w:r>
        <w:rPr>
          <w:vertAlign w:val="baseline"/>
        </w:rPr>
        <w:t>to have decreased to 1.57 h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was not statistically significant (</w:t>
      </w:r>
      <w:r>
        <w:rPr>
          <w:i/>
          <w:vertAlign w:val="baseline"/>
        </w:rPr>
        <w:t>P˂0.05). </w:t>
      </w:r>
      <w:r>
        <w:rPr>
          <w:vertAlign w:val="baseline"/>
        </w:rPr>
        <w:t>On delayed on administration, Tmax was</w:t>
      </w:r>
      <w:r>
        <w:rPr>
          <w:spacing w:val="1"/>
          <w:vertAlign w:val="baseline"/>
        </w:rPr>
        <w:t> </w:t>
      </w:r>
      <w:r>
        <w:rPr>
          <w:vertAlign w:val="baseline"/>
        </w:rPr>
        <w:t>found to be 1.98 h. The t</w:t>
      </w:r>
      <w:r>
        <w:rPr>
          <w:vertAlign w:val="subscript"/>
        </w:rPr>
        <w:t>1/2ab</w:t>
      </w:r>
      <w:r>
        <w:rPr>
          <w:vertAlign w:val="baseline"/>
        </w:rPr>
        <w:t>and K</w:t>
      </w:r>
      <w:r>
        <w:rPr>
          <w:vertAlign w:val="subscript"/>
        </w:rPr>
        <w:t>ab</w:t>
      </w:r>
      <w:r>
        <w:rPr>
          <w:vertAlign w:val="baseline"/>
        </w:rPr>
        <w:t> values for the administration of metronidazole alone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24"/>
          <w:vertAlign w:val="baseline"/>
        </w:rPr>
        <w:t> </w:t>
      </w:r>
      <w:r>
        <w:rPr>
          <w:vertAlign w:val="baseline"/>
        </w:rPr>
        <w:t>found</w:t>
      </w:r>
      <w:r>
        <w:rPr>
          <w:spacing w:val="26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be</w:t>
      </w:r>
      <w:r>
        <w:rPr>
          <w:spacing w:val="26"/>
          <w:vertAlign w:val="baseline"/>
        </w:rPr>
        <w:t> </w:t>
      </w:r>
      <w:r>
        <w:rPr>
          <w:vertAlign w:val="baseline"/>
        </w:rPr>
        <w:t>1.99</w:t>
      </w:r>
      <w:r>
        <w:rPr>
          <w:spacing w:val="27"/>
          <w:vertAlign w:val="baseline"/>
        </w:rPr>
        <w:t> </w:t>
      </w:r>
      <w:r>
        <w:rPr>
          <w:vertAlign w:val="baseline"/>
        </w:rPr>
        <w:t>h</w:t>
      </w:r>
      <w:r>
        <w:rPr>
          <w:spacing w:val="30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0.44</w:t>
      </w:r>
      <w:r>
        <w:rPr>
          <w:spacing w:val="27"/>
          <w:vertAlign w:val="baseline"/>
        </w:rPr>
        <w:t> </w:t>
      </w:r>
      <w:r>
        <w:rPr>
          <w:vertAlign w:val="baseline"/>
        </w:rPr>
        <w:t>h</w:t>
      </w:r>
      <w:r>
        <w:rPr>
          <w:vertAlign w:val="superscript"/>
        </w:rPr>
        <w:t>-1</w:t>
      </w:r>
      <w:r>
        <w:rPr>
          <w:spacing w:val="29"/>
          <w:vertAlign w:val="baseline"/>
        </w:rPr>
        <w:t> </w:t>
      </w:r>
      <w:r>
        <w:rPr>
          <w:vertAlign w:val="baseline"/>
        </w:rPr>
        <w:t>respectively,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phase</w:t>
      </w:r>
      <w:r>
        <w:rPr>
          <w:spacing w:val="26"/>
          <w:vertAlign w:val="baseline"/>
        </w:rPr>
        <w:t> </w:t>
      </w:r>
      <w:r>
        <w:rPr>
          <w:vertAlign w:val="baseline"/>
        </w:rPr>
        <w:t>2,</w:t>
      </w:r>
      <w:r>
        <w:rPr>
          <w:spacing w:val="27"/>
          <w:vertAlign w:val="baseline"/>
        </w:rPr>
        <w:t> </w:t>
      </w:r>
      <w:r>
        <w:rPr>
          <w:vertAlign w:val="baseline"/>
        </w:rPr>
        <w:t>thevalues</w:t>
      </w:r>
      <w:r>
        <w:rPr>
          <w:spacing w:val="27"/>
          <w:vertAlign w:val="baseline"/>
        </w:rPr>
        <w:t> </w:t>
      </w:r>
      <w:r>
        <w:rPr>
          <w:vertAlign w:val="baseline"/>
        </w:rPr>
        <w:t>decreased</w:t>
      </w:r>
      <w:r>
        <w:rPr>
          <w:spacing w:val="27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spacing w:before="1"/>
        <w:ind w:left="312"/>
        <w:jc w:val="both"/>
      </w:pPr>
      <w:r>
        <w:rPr/>
        <w:t>0.84</w:t>
      </w:r>
      <w:r>
        <w:rPr>
          <w:spacing w:val="8"/>
        </w:rPr>
        <w:t> </w:t>
      </w:r>
      <w:r>
        <w:rPr/>
        <w:t>h</w:t>
      </w:r>
      <w:r>
        <w:rPr>
          <w:spacing w:val="8"/>
        </w:rPr>
        <w:t> </w:t>
      </w:r>
      <w:r>
        <w:rPr/>
        <w:t>and0.20</w:t>
      </w:r>
      <w:r>
        <w:rPr>
          <w:spacing w:val="10"/>
        </w:rPr>
        <w:t> </w:t>
      </w:r>
      <w:r>
        <w:rPr/>
        <w:t>h</w:t>
      </w:r>
      <w:r>
        <w:rPr>
          <w:vertAlign w:val="superscript"/>
        </w:rPr>
        <w:t>-1</w:t>
      </w:r>
      <w:r>
        <w:rPr>
          <w:vertAlign w:val="baseline"/>
        </w:rPr>
        <w:t>respectively.</w:t>
      </w:r>
      <w:r>
        <w:rPr>
          <w:spacing w:val="12"/>
          <w:vertAlign w:val="baseline"/>
        </w:rPr>
        <w:t> </w:t>
      </w:r>
      <w:r>
        <w:rPr>
          <w:vertAlign w:val="baseline"/>
        </w:rPr>
        <w:t>For</w:t>
      </w:r>
      <w:r>
        <w:rPr>
          <w:spacing w:val="10"/>
          <w:vertAlign w:val="baseline"/>
        </w:rPr>
        <w:t> </w:t>
      </w:r>
      <w:r>
        <w:rPr>
          <w:vertAlign w:val="baseline"/>
        </w:rPr>
        <w:t>phase</w:t>
      </w:r>
      <w:r>
        <w:rPr>
          <w:spacing w:val="9"/>
          <w:vertAlign w:val="baseline"/>
        </w:rPr>
        <w:t> </w:t>
      </w:r>
      <w:r>
        <w:rPr>
          <w:vertAlign w:val="baseline"/>
        </w:rPr>
        <w:t>3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8"/>
          <w:vertAlign w:val="baseline"/>
        </w:rPr>
        <w:t> </w:t>
      </w:r>
      <w:r>
        <w:rPr>
          <w:vertAlign w:val="baseline"/>
        </w:rPr>
        <w:t>were</w:t>
      </w:r>
      <w:r>
        <w:rPr>
          <w:spacing w:val="9"/>
          <w:vertAlign w:val="baseline"/>
        </w:rPr>
        <w:t> </w:t>
      </w:r>
      <w:r>
        <w:rPr>
          <w:vertAlign w:val="baseline"/>
        </w:rPr>
        <w:t>also</w:t>
      </w:r>
      <w:r>
        <w:rPr>
          <w:spacing w:val="10"/>
          <w:vertAlign w:val="baseline"/>
        </w:rPr>
        <w:t> </w:t>
      </w:r>
      <w:r>
        <w:rPr>
          <w:vertAlign w:val="baseline"/>
        </w:rPr>
        <w:t>found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have</w:t>
      </w:r>
      <w:r>
        <w:rPr>
          <w:spacing w:val="7"/>
          <w:vertAlign w:val="baseline"/>
        </w:rPr>
        <w:t> </w:t>
      </w:r>
      <w:r>
        <w:rPr>
          <w:vertAlign w:val="baseline"/>
        </w:rPr>
        <w:t>decreased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</w:pPr>
    </w:p>
    <w:p>
      <w:pPr>
        <w:pStyle w:val="BodyText"/>
        <w:ind w:left="312"/>
        <w:jc w:val="both"/>
      </w:pPr>
      <w:r>
        <w:rPr/>
        <w:t>1.52</w:t>
      </w:r>
      <w:r>
        <w:rPr>
          <w:spacing w:val="8"/>
        </w:rPr>
        <w:t> </w:t>
      </w:r>
      <w:r>
        <w:rPr/>
        <w:t>h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0.29</w:t>
      </w:r>
      <w:r>
        <w:rPr>
          <w:spacing w:val="9"/>
        </w:rPr>
        <w:t> </w:t>
      </w:r>
      <w:r>
        <w:rPr/>
        <w:t>h</w:t>
      </w:r>
      <w:r>
        <w:rPr>
          <w:vertAlign w:val="superscript"/>
        </w:rPr>
        <w:t>-1</w:t>
      </w:r>
      <w:r>
        <w:rPr>
          <w:spacing w:val="9"/>
          <w:vertAlign w:val="baseline"/>
        </w:rPr>
        <w:t> </w:t>
      </w:r>
      <w:r>
        <w:rPr>
          <w:vertAlign w:val="baseline"/>
        </w:rPr>
        <w:t>respectively</w:t>
      </w:r>
      <w:r>
        <w:rPr>
          <w:spacing w:val="6"/>
          <w:vertAlign w:val="baseline"/>
        </w:rPr>
        <w:t> </w:t>
      </w:r>
      <w:r>
        <w:rPr>
          <w:vertAlign w:val="baseline"/>
        </w:rPr>
        <w:t>as</w:t>
      </w:r>
      <w:r>
        <w:rPr>
          <w:spacing w:val="8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phase</w:t>
      </w:r>
      <w:r>
        <w:rPr>
          <w:spacing w:val="7"/>
          <w:vertAlign w:val="baseline"/>
        </w:rPr>
        <w:t> </w:t>
      </w:r>
      <w:r>
        <w:rPr>
          <w:vertAlign w:val="baseline"/>
        </w:rPr>
        <w:t>1.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value</w:t>
      </w:r>
      <w:r>
        <w:rPr>
          <w:spacing w:val="11"/>
          <w:vertAlign w:val="baseline"/>
        </w:rPr>
        <w:t> </w:t>
      </w:r>
      <w:r>
        <w:rPr>
          <w:vertAlign w:val="baseline"/>
        </w:rPr>
        <w:t>for</w:t>
      </w:r>
      <w:r>
        <w:rPr>
          <w:spacing w:val="7"/>
          <w:vertAlign w:val="baseline"/>
        </w:rPr>
        <w:t> </w:t>
      </w:r>
      <w:r>
        <w:rPr>
          <w:vertAlign w:val="baseline"/>
        </w:rPr>
        <w:t>AUC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phase</w:t>
      </w:r>
      <w:r>
        <w:rPr>
          <w:spacing w:val="8"/>
          <w:vertAlign w:val="baseline"/>
        </w:rPr>
        <w:t> </w:t>
      </w:r>
      <w:r>
        <w:rPr>
          <w:vertAlign w:val="baseline"/>
        </w:rPr>
        <w:t>1</w:t>
      </w:r>
      <w:r>
        <w:rPr>
          <w:spacing w:val="9"/>
          <w:vertAlign w:val="baseline"/>
        </w:rPr>
        <w:t> </w:t>
      </w:r>
      <w:r>
        <w:rPr>
          <w:vertAlign w:val="baseline"/>
        </w:rPr>
        <w:t>was</w:t>
      </w:r>
    </w:p>
    <w:p>
      <w:pPr>
        <w:spacing w:after="0"/>
        <w:jc w:val="both"/>
        <w:sectPr>
          <w:pgSz w:w="12240" w:h="15840"/>
          <w:pgMar w:header="0" w:footer="1015" w:top="1360" w:bottom="1200" w:left="1560" w:right="620"/>
        </w:sectPr>
      </w:pPr>
    </w:p>
    <w:p>
      <w:pPr>
        <w:pStyle w:val="BodyText"/>
        <w:spacing w:line="480" w:lineRule="auto" w:before="72"/>
        <w:ind w:left="312" w:right="812"/>
        <w:jc w:val="both"/>
      </w:pP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104.27</w:t>
      </w:r>
      <w:r>
        <w:rPr>
          <w:spacing w:val="1"/>
        </w:rPr>
        <w:t> </w:t>
      </w:r>
      <w:r>
        <w:rPr/>
        <w:t>µg.h/ml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it’s</w:t>
      </w:r>
      <w:r>
        <w:rPr>
          <w:spacing w:val="1"/>
        </w:rPr>
        <w:t> </w:t>
      </w:r>
      <w:r>
        <w:rPr/>
        <w:t>slightlyincreased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106.64µg.h/ml and 115.65µg.h/ml respectively. The calculated value for elimination half-</w:t>
      </w:r>
      <w:r>
        <w:rPr>
          <w:spacing w:val="1"/>
        </w:rPr>
        <w:t> </w:t>
      </w:r>
      <w:r>
        <w:rPr/>
        <w:t>life (t</w:t>
      </w:r>
      <w:r>
        <w:rPr>
          <w:vertAlign w:val="subscript"/>
        </w:rPr>
        <w:t>1/2el</w:t>
      </w:r>
      <w:r>
        <w:rPr>
          <w:vertAlign w:val="baseline"/>
        </w:rPr>
        <w:t>) and elimination rate constant (K</w:t>
      </w:r>
      <w:r>
        <w:rPr>
          <w:vertAlign w:val="subscript"/>
        </w:rPr>
        <w:t>el</w:t>
      </w:r>
      <w:r>
        <w:rPr>
          <w:vertAlign w:val="baseline"/>
        </w:rPr>
        <w:t>) for the administration of metronidazole alone</w:t>
      </w:r>
      <w:r>
        <w:rPr>
          <w:spacing w:val="1"/>
          <w:vertAlign w:val="baseline"/>
        </w:rPr>
        <w:t> </w:t>
      </w:r>
      <w:r>
        <w:rPr>
          <w:vertAlign w:val="baseline"/>
        </w:rPr>
        <w:t>(phase 1) were found to be 3.59 h and 1.22h</w:t>
      </w:r>
      <w:r>
        <w:rPr>
          <w:vertAlign w:val="superscript"/>
        </w:rPr>
        <w:t>-1</w:t>
      </w:r>
      <w:r>
        <w:rPr>
          <w:vertAlign w:val="baseline"/>
        </w:rPr>
        <w:t> respectively.   The values for phase 2 and</w:t>
      </w:r>
      <w:r>
        <w:rPr>
          <w:spacing w:val="1"/>
          <w:vertAlign w:val="baseline"/>
        </w:rPr>
        <w:t> </w:t>
      </w:r>
      <w:r>
        <w:rPr>
          <w:vertAlign w:val="baseline"/>
        </w:rPr>
        <w:t>phase 3 are1.62 h and 0.46 h</w:t>
      </w:r>
      <w:r>
        <w:rPr>
          <w:vertAlign w:val="superscript"/>
        </w:rPr>
        <w:t>-1</w:t>
      </w:r>
      <w:r>
        <w:rPr>
          <w:vertAlign w:val="baseline"/>
        </w:rPr>
        <w:t>were 1.58 h and 0.46 h</w:t>
      </w:r>
      <w:r>
        <w:rPr>
          <w:vertAlign w:val="superscript"/>
        </w:rPr>
        <w:t>-1</w:t>
      </w:r>
      <w:r>
        <w:rPr>
          <w:vertAlign w:val="baseline"/>
        </w:rPr>
        <w:t> respectively, these decreases not</w:t>
      </w:r>
      <w:r>
        <w:rPr>
          <w:spacing w:val="1"/>
          <w:vertAlign w:val="baseline"/>
        </w:rPr>
        <w:t> </w:t>
      </w:r>
      <w:r>
        <w:rPr>
          <w:vertAlign w:val="baseline"/>
        </w:rPr>
        <w:t>statistically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volume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distribution</w:t>
      </w:r>
      <w:r>
        <w:rPr>
          <w:spacing w:val="1"/>
          <w:vertAlign w:val="baseline"/>
        </w:rPr>
        <w:t> </w:t>
      </w:r>
      <w:r>
        <w:rPr>
          <w:vertAlign w:val="baseline"/>
        </w:rPr>
        <w:t>(Vd)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clearance for phase 1 were found to be 40.42 l and 8.43 l/h respectively while phase 2 and</w:t>
      </w:r>
      <w:r>
        <w:rPr>
          <w:spacing w:val="1"/>
          <w:vertAlign w:val="baseline"/>
        </w:rPr>
        <w:t> </w:t>
      </w:r>
      <w:r>
        <w:rPr>
          <w:vertAlign w:val="baseline"/>
        </w:rPr>
        <w:t>phase 3 the values were shown to have decreased to 28.20 l, 5.18 l/h and 26.37, 2.65</w:t>
      </w:r>
      <w:r>
        <w:rPr>
          <w:spacing w:val="1"/>
          <w:vertAlign w:val="baseline"/>
        </w:rPr>
        <w:t> </w:t>
      </w:r>
      <w:r>
        <w:rPr>
          <w:vertAlign w:val="baseline"/>
        </w:rPr>
        <w:t>l/hrespectively, the decreased were statistically not significant.The calculated value for lag</w:t>
      </w:r>
      <w:r>
        <w:rPr>
          <w:spacing w:val="1"/>
          <w:vertAlign w:val="baseline"/>
        </w:rPr>
        <w:t> </w:t>
      </w:r>
      <w:r>
        <w:rPr>
          <w:vertAlign w:val="baseline"/>
        </w:rPr>
        <w:t>time for phase 1 was found to be 0.36 h, phase 2 and phase 3 the values was shown to have</w:t>
      </w:r>
      <w:r>
        <w:rPr>
          <w:spacing w:val="1"/>
          <w:vertAlign w:val="baseline"/>
        </w:rPr>
        <w:t> </w:t>
      </w:r>
      <w:r>
        <w:rPr>
          <w:vertAlign w:val="baseline"/>
        </w:rPr>
        <w:t>decreased to 0.14 h which is not statistically significant. The lag time and C</w:t>
      </w:r>
      <w:r>
        <w:rPr>
          <w:vertAlign w:val="subscript"/>
        </w:rPr>
        <w:t>max</w:t>
      </w:r>
      <w:r>
        <w:rPr>
          <w:vertAlign w:val="baseline"/>
        </w:rPr>
        <w:t> of test drugs</w:t>
      </w:r>
      <w:r>
        <w:rPr>
          <w:spacing w:val="1"/>
          <w:vertAlign w:val="baseline"/>
        </w:rPr>
        <w:t> </w:t>
      </w:r>
      <w:r>
        <w:rPr>
          <w:vertAlign w:val="baseline"/>
        </w:rPr>
        <w:t>are known to be inversely proportional to each other.</w:t>
      </w:r>
      <w:r>
        <w:rPr>
          <w:spacing w:val="1"/>
          <w:vertAlign w:val="baseline"/>
        </w:rPr>
        <w:t> </w:t>
      </w:r>
      <w:r>
        <w:rPr>
          <w:vertAlign w:val="baseline"/>
        </w:rPr>
        <w:t>The lag time for phase 1, was found to</w:t>
      </w:r>
      <w:r>
        <w:rPr>
          <w:spacing w:val="-57"/>
          <w:vertAlign w:val="baseline"/>
        </w:rPr>
        <w:t> </w:t>
      </w:r>
      <w:r>
        <w:rPr>
          <w:vertAlign w:val="baseline"/>
        </w:rPr>
        <w:t>be 0.36 h while that of phase 2 and Phase 3 was found to be 0.14 h and the calculated C</w:t>
      </w:r>
      <w:r>
        <w:rPr>
          <w:vertAlign w:val="subscript"/>
        </w:rPr>
        <w:t>max</w:t>
      </w:r>
      <w:r>
        <w:rPr>
          <w:spacing w:val="1"/>
          <w:vertAlign w:val="baseline"/>
        </w:rPr>
        <w:t> </w:t>
      </w:r>
      <w:r>
        <w:rPr>
          <w:vertAlign w:val="baseline"/>
        </w:rPr>
        <w:t>for phase 1, phase 2 and phase 3 are 7.17μg/ml, 51.57μg/ml and 36.27 μg/ml respectively.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shown that when lag time increases the Cmax decreases.This implies that decrease in</w:t>
      </w:r>
      <w:r>
        <w:rPr>
          <w:spacing w:val="1"/>
          <w:vertAlign w:val="baseline"/>
        </w:rPr>
        <w:t> </w:t>
      </w:r>
      <w:r>
        <w:rPr>
          <w:vertAlign w:val="baseline"/>
        </w:rPr>
        <w:t>lag</w:t>
      </w:r>
      <w:r>
        <w:rPr>
          <w:spacing w:val="-3"/>
          <w:vertAlign w:val="baseline"/>
        </w:rPr>
        <w:t> </w:t>
      </w:r>
      <w:r>
        <w:rPr>
          <w:vertAlign w:val="baseline"/>
        </w:rPr>
        <w:t>time</w:t>
      </w:r>
      <w:r>
        <w:rPr>
          <w:spacing w:val="-1"/>
          <w:vertAlign w:val="baseline"/>
        </w:rPr>
        <w:t> </w:t>
      </w:r>
      <w:r>
        <w:rPr>
          <w:vertAlign w:val="baseline"/>
        </w:rPr>
        <w:t>leads to the increase</w:t>
      </w:r>
      <w:r>
        <w:rPr>
          <w:spacing w:val="-1"/>
          <w:vertAlign w:val="baseline"/>
        </w:rPr>
        <w:t> </w:t>
      </w:r>
      <w:r>
        <w:rPr>
          <w:vertAlign w:val="baseline"/>
        </w:rPr>
        <w:t>in absorption thereby</w:t>
      </w:r>
      <w:r>
        <w:rPr>
          <w:spacing w:val="-3"/>
          <w:vertAlign w:val="baseline"/>
        </w:rPr>
        <w:t> </w:t>
      </w:r>
      <w:r>
        <w:rPr>
          <w:vertAlign w:val="baseline"/>
        </w:rPr>
        <w:t>causing the C</w:t>
      </w:r>
      <w:r>
        <w:rPr>
          <w:vertAlign w:val="subscript"/>
        </w:rPr>
        <w:t>max</w:t>
      </w:r>
      <w:r>
        <w:rPr>
          <w:spacing w:val="-1"/>
          <w:vertAlign w:val="baseline"/>
        </w:rPr>
        <w:t> </w:t>
      </w:r>
      <w:r>
        <w:rPr>
          <w:vertAlign w:val="baseline"/>
        </w:rPr>
        <w:t>to be higher.</w:t>
      </w:r>
    </w:p>
    <w:p>
      <w:pPr>
        <w:pStyle w:val="BodyText"/>
        <w:spacing w:line="480" w:lineRule="auto" w:before="2"/>
        <w:ind w:left="312" w:right="817"/>
        <w:jc w:val="both"/>
      </w:pP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pharmacokinetic</w:t>
      </w:r>
      <w:r>
        <w:rPr>
          <w:spacing w:val="1"/>
        </w:rPr>
        <w:t> </w:t>
      </w:r>
      <w:r>
        <w:rPr/>
        <w:t>parameter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at</w:t>
      </w:r>
      <w:r>
        <w:rPr>
          <w:spacing w:val="-57"/>
        </w:rPr>
        <w:t> </w:t>
      </w:r>
      <w:r>
        <w:rPr/>
        <w:t>(</w:t>
      </w:r>
      <w:r>
        <w:rPr>
          <w:i/>
        </w:rPr>
        <w:t>P˂0.05</w:t>
      </w:r>
      <w:r>
        <w:rPr/>
        <w:t>) was C</w:t>
      </w:r>
      <w:r>
        <w:rPr>
          <w:vertAlign w:val="subscript"/>
        </w:rPr>
        <w:t>max</w:t>
      </w:r>
      <w:r>
        <w:rPr>
          <w:vertAlign w:val="baseline"/>
        </w:rPr>
        <w:t> for both phase 2 and phase 3. This can be deduced that both concurrent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delayed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ranitidine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metronidazole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</w:t>
      </w:r>
      <w:r>
        <w:rPr>
          <w:vertAlign w:val="subscript"/>
        </w:rPr>
        <w:t>max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metronidazole.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60" w:right="620"/>
        </w:sectPr>
      </w:pPr>
    </w:p>
    <w:p>
      <w:pPr>
        <w:pStyle w:val="Heading1"/>
        <w:ind w:left="1205" w:right="1714"/>
        <w:jc w:val="center"/>
      </w:pPr>
      <w:bookmarkStart w:name="_TOC_250003" w:id="88"/>
      <w:r>
        <w:rPr/>
        <w:t>CHAPTER</w:t>
      </w:r>
      <w:r>
        <w:rPr>
          <w:spacing w:val="-2"/>
        </w:rPr>
        <w:t> </w:t>
      </w:r>
      <w:bookmarkEnd w:id="88"/>
      <w:r>
        <w:rPr/>
        <w:t>SIX</w:t>
      </w:r>
    </w:p>
    <w:p>
      <w:pPr>
        <w:pStyle w:val="BodyText"/>
        <w:spacing w:before="8"/>
        <w:rPr>
          <w:b/>
        </w:rPr>
      </w:pPr>
    </w:p>
    <w:p>
      <w:pPr>
        <w:pStyle w:val="Heading1"/>
        <w:numPr>
          <w:ilvl w:val="1"/>
          <w:numId w:val="46"/>
        </w:numPr>
        <w:tabs>
          <w:tab w:pos="1866" w:val="left" w:leader="none"/>
        </w:tabs>
        <w:spacing w:line="240" w:lineRule="auto" w:before="0" w:after="0"/>
        <w:ind w:left="1865" w:right="0" w:hanging="361"/>
        <w:jc w:val="left"/>
      </w:pPr>
      <w:bookmarkStart w:name="_TOC_250002" w:id="89"/>
      <w:r>
        <w:rPr/>
        <w:t>SUMMARY,CONCLUSION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bookmarkEnd w:id="89"/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Heading1"/>
        <w:numPr>
          <w:ilvl w:val="1"/>
          <w:numId w:val="46"/>
        </w:numPr>
        <w:tabs>
          <w:tab w:pos="673" w:val="left" w:leader="none"/>
        </w:tabs>
        <w:spacing w:line="240" w:lineRule="auto" w:before="0" w:after="0"/>
        <w:ind w:left="672" w:right="0" w:hanging="361"/>
        <w:jc w:val="left"/>
      </w:pPr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12" w:right="814"/>
      </w:pPr>
      <w:r>
        <w:rPr/>
        <w:t>An</w:t>
      </w:r>
      <w:r>
        <w:rPr>
          <w:spacing w:val="22"/>
        </w:rPr>
        <w:t> </w:t>
      </w:r>
      <w:r>
        <w:rPr/>
        <w:t>investigation</w:t>
      </w:r>
      <w:r>
        <w:rPr>
          <w:spacing w:val="22"/>
        </w:rPr>
        <w:t> </w:t>
      </w:r>
      <w:r>
        <w:rPr/>
        <w:t>was</w:t>
      </w:r>
      <w:r>
        <w:rPr>
          <w:spacing w:val="23"/>
        </w:rPr>
        <w:t> </w:t>
      </w:r>
      <w:r>
        <w:rPr/>
        <w:t>carried</w:t>
      </w:r>
      <w:r>
        <w:rPr>
          <w:spacing w:val="22"/>
        </w:rPr>
        <w:t> </w:t>
      </w:r>
      <w:r>
        <w:rPr/>
        <w:t>out</w:t>
      </w:r>
      <w:r>
        <w:rPr>
          <w:spacing w:val="23"/>
        </w:rPr>
        <w:t> </w:t>
      </w:r>
      <w:r>
        <w:rPr/>
        <w:t>on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effect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ranitidine</w:t>
      </w:r>
      <w:r>
        <w:rPr>
          <w:spacing w:val="21"/>
        </w:rPr>
        <w:t> </w:t>
      </w:r>
      <w:r>
        <w:rPr/>
        <w:t>on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pharmacokinetic</w:t>
      </w:r>
      <w:r>
        <w:rPr>
          <w:spacing w:val="-57"/>
        </w:rPr>
        <w:t> </w:t>
      </w:r>
      <w:r>
        <w:rPr/>
        <w:t>parameters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metronidazole in human subjects.</w:t>
      </w:r>
    </w:p>
    <w:p>
      <w:pPr>
        <w:pStyle w:val="BodyText"/>
        <w:spacing w:line="480" w:lineRule="auto"/>
        <w:ind w:left="312" w:right="825"/>
      </w:pPr>
      <w:r>
        <w:rPr/>
        <w:t>The</w:t>
      </w:r>
      <w:r>
        <w:rPr>
          <w:spacing w:val="5"/>
        </w:rPr>
        <w:t> </w:t>
      </w:r>
      <w:r>
        <w:rPr/>
        <w:t>quality</w:t>
      </w:r>
      <w:r>
        <w:rPr>
          <w:spacing w:val="2"/>
        </w:rPr>
        <w:t> </w:t>
      </w:r>
      <w:r>
        <w:rPr/>
        <w:t>control</w:t>
      </w:r>
      <w:r>
        <w:rPr>
          <w:spacing w:val="10"/>
        </w:rPr>
        <w:t> </w:t>
      </w:r>
      <w:r>
        <w:rPr/>
        <w:t>studies</w:t>
      </w:r>
      <w:r>
        <w:rPr>
          <w:spacing w:val="7"/>
        </w:rPr>
        <w:t> </w:t>
      </w:r>
      <w:r>
        <w:rPr/>
        <w:t>revealed</w:t>
      </w:r>
      <w:r>
        <w:rPr>
          <w:spacing w:val="9"/>
        </w:rPr>
        <w:t> </w:t>
      </w:r>
      <w:r>
        <w:rPr/>
        <w:t>that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drugs</w:t>
      </w:r>
      <w:r>
        <w:rPr>
          <w:spacing w:val="8"/>
        </w:rPr>
        <w:t> </w:t>
      </w:r>
      <w:r>
        <w:rPr/>
        <w:t>used</w:t>
      </w:r>
      <w:r>
        <w:rPr>
          <w:spacing w:val="6"/>
        </w:rPr>
        <w:t> </w:t>
      </w:r>
      <w:r>
        <w:rPr/>
        <w:t>in</w:t>
      </w:r>
      <w:r>
        <w:rPr>
          <w:spacing w:val="8"/>
        </w:rPr>
        <w:t> </w:t>
      </w:r>
      <w:r>
        <w:rPr/>
        <w:t>this</w:t>
      </w:r>
      <w:r>
        <w:rPr>
          <w:spacing w:val="7"/>
        </w:rPr>
        <w:t> </w:t>
      </w:r>
      <w:r>
        <w:rPr/>
        <w:t>study</w:t>
      </w:r>
      <w:r>
        <w:rPr>
          <w:spacing w:val="3"/>
        </w:rPr>
        <w:t> </w:t>
      </w:r>
      <w:r>
        <w:rPr/>
        <w:t>were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high</w:t>
      </w:r>
      <w:r>
        <w:rPr>
          <w:spacing w:val="7"/>
        </w:rPr>
        <w:t> </w:t>
      </w:r>
      <w:r>
        <w:rPr/>
        <w:t>quality</w:t>
      </w:r>
      <w:r>
        <w:rPr>
          <w:spacing w:val="4"/>
        </w:rPr>
        <w:t> </w:t>
      </w:r>
      <w:r>
        <w:rPr/>
        <w:t>as</w:t>
      </w:r>
      <w:r>
        <w:rPr>
          <w:spacing w:val="-57"/>
        </w:rPr>
        <w:t> </w:t>
      </w:r>
      <w:r>
        <w:rPr/>
        <w:t>they</w:t>
      </w:r>
      <w:r>
        <w:rPr>
          <w:spacing w:val="-4"/>
        </w:rPr>
        <w:t> </w:t>
      </w:r>
      <w:r>
        <w:rPr/>
        <w:t>complied with B.P (2009)</w:t>
      </w:r>
      <w:r>
        <w:rPr>
          <w:spacing w:val="-1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stated in their monographs.</w:t>
      </w:r>
    </w:p>
    <w:p>
      <w:pPr>
        <w:pStyle w:val="BodyText"/>
        <w:spacing w:line="480" w:lineRule="auto"/>
        <w:ind w:left="312" w:right="820"/>
      </w:pPr>
      <w:r>
        <w:rPr/>
        <w:t>A</w:t>
      </w:r>
      <w:r>
        <w:rPr>
          <w:spacing w:val="48"/>
        </w:rPr>
        <w:t> </w:t>
      </w:r>
      <w:r>
        <w:rPr/>
        <w:t>UV</w:t>
      </w:r>
      <w:r>
        <w:rPr>
          <w:spacing w:val="49"/>
        </w:rPr>
        <w:t> </w:t>
      </w:r>
      <w:r>
        <w:rPr/>
        <w:t>spectrophotometric</w:t>
      </w:r>
      <w:r>
        <w:rPr>
          <w:spacing w:val="49"/>
        </w:rPr>
        <w:t> </w:t>
      </w:r>
      <w:r>
        <w:rPr/>
        <w:t>method</w:t>
      </w:r>
      <w:r>
        <w:rPr>
          <w:spacing w:val="50"/>
        </w:rPr>
        <w:t> </w:t>
      </w:r>
      <w:r>
        <w:rPr/>
        <w:t>was</w:t>
      </w:r>
      <w:r>
        <w:rPr>
          <w:spacing w:val="52"/>
        </w:rPr>
        <w:t> </w:t>
      </w:r>
      <w:r>
        <w:rPr/>
        <w:t>adopted</w:t>
      </w:r>
      <w:r>
        <w:rPr>
          <w:spacing w:val="51"/>
        </w:rPr>
        <w:t> </w:t>
      </w:r>
      <w:r>
        <w:rPr/>
        <w:t>for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analysis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saliva</w:t>
      </w:r>
      <w:r>
        <w:rPr>
          <w:spacing w:val="49"/>
        </w:rPr>
        <w:t> </w:t>
      </w:r>
      <w:r>
        <w:rPr/>
        <w:t>metronidazole</w:t>
      </w:r>
      <w:r>
        <w:rPr>
          <w:spacing w:val="-57"/>
        </w:rPr>
        <w:t> </w:t>
      </w:r>
      <w:r>
        <w:rPr/>
        <w:t>concentration.</w:t>
      </w:r>
    </w:p>
    <w:p>
      <w:pPr>
        <w:pStyle w:val="BodyText"/>
        <w:spacing w:line="480" w:lineRule="auto"/>
        <w:ind w:left="312" w:right="811"/>
      </w:pPr>
      <w:r>
        <w:rPr/>
        <w:t>The</w:t>
      </w:r>
      <w:r>
        <w:rPr>
          <w:spacing w:val="8"/>
        </w:rPr>
        <w:t> </w:t>
      </w:r>
      <w:r>
        <w:rPr/>
        <w:t>delayed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co-administered</w:t>
      </w:r>
      <w:r>
        <w:rPr>
          <w:spacing w:val="9"/>
        </w:rPr>
        <w:t> </w:t>
      </w:r>
      <w:r>
        <w:rPr/>
        <w:t>ranitidine</w:t>
      </w:r>
      <w:r>
        <w:rPr>
          <w:spacing w:val="9"/>
        </w:rPr>
        <w:t> </w:t>
      </w:r>
      <w:r>
        <w:rPr/>
        <w:t>with</w:t>
      </w:r>
      <w:r>
        <w:rPr>
          <w:spacing w:val="7"/>
        </w:rPr>
        <w:t> </w:t>
      </w:r>
      <w:r>
        <w:rPr/>
        <w:t>metronidazole</w:t>
      </w:r>
      <w:r>
        <w:rPr>
          <w:spacing w:val="14"/>
        </w:rPr>
        <w:t> </w:t>
      </w:r>
      <w:r>
        <w:rPr/>
        <w:t>increased</w:t>
      </w:r>
      <w:r>
        <w:rPr>
          <w:spacing w:val="12"/>
        </w:rPr>
        <w:t> </w:t>
      </w:r>
      <w:r>
        <w:rPr/>
        <w:t>maximum</w:t>
      </w:r>
      <w:r>
        <w:rPr>
          <w:spacing w:val="8"/>
        </w:rPr>
        <w:t> </w:t>
      </w:r>
      <w:r>
        <w:rPr/>
        <w:t>plasma</w:t>
      </w:r>
      <w:r>
        <w:rPr>
          <w:spacing w:val="-57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(C</w:t>
      </w:r>
      <w:r>
        <w:rPr>
          <w:vertAlign w:val="subscript"/>
        </w:rPr>
        <w:t>max</w:t>
      </w:r>
      <w:r>
        <w:rPr>
          <w:vertAlign w:val="baseline"/>
        </w:rPr>
        <w:t>).</w:t>
      </w:r>
    </w:p>
    <w:p>
      <w:pPr>
        <w:pStyle w:val="Heading1"/>
        <w:numPr>
          <w:ilvl w:val="1"/>
          <w:numId w:val="46"/>
        </w:numPr>
        <w:tabs>
          <w:tab w:pos="673" w:val="left" w:leader="none"/>
        </w:tabs>
        <w:spacing w:line="240" w:lineRule="auto" w:before="5" w:after="0"/>
        <w:ind w:left="672" w:right="0" w:hanging="361"/>
        <w:jc w:val="left"/>
      </w:pPr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12" w:right="820"/>
        <w:jc w:val="both"/>
      </w:pPr>
      <w:r>
        <w:rPr/>
        <w:t>The results of identification test and chemical assay carried out on the tablets and standard</w:t>
      </w:r>
      <w:r>
        <w:rPr>
          <w:spacing w:val="1"/>
        </w:rPr>
        <w:t> </w:t>
      </w:r>
      <w:r>
        <w:rPr/>
        <w:t>powder of metronidazole and ranitidine showed that the batches of the drugs used satisfied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B.P (2009)</w:t>
      </w:r>
      <w:r>
        <w:rPr>
          <w:spacing w:val="-1"/>
        </w:rPr>
        <w:t> </w:t>
      </w:r>
      <w:r>
        <w:rPr/>
        <w:t>official requirements.</w:t>
      </w:r>
    </w:p>
    <w:p>
      <w:pPr>
        <w:pStyle w:val="BodyText"/>
        <w:spacing w:line="480" w:lineRule="auto"/>
        <w:ind w:left="312" w:right="819"/>
        <w:jc w:val="both"/>
      </w:pPr>
      <w:r>
        <w:rPr/>
        <w:t>The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precision,</w:t>
      </w:r>
      <w:r>
        <w:rPr>
          <w:spacing w:val="1"/>
        </w:rPr>
        <w:t> </w:t>
      </w:r>
      <w:r>
        <w:rPr/>
        <w:t>accuracy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 extraction recovery in this study were based on ICH guidelines (1996) and both</w:t>
      </w:r>
      <w:r>
        <w:rPr>
          <w:spacing w:val="1"/>
        </w:rPr>
        <w:t> </w:t>
      </w:r>
      <w:r>
        <w:rPr/>
        <w:t>drugs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within the acceptable</w:t>
      </w:r>
      <w:r>
        <w:rPr>
          <w:spacing w:val="-1"/>
        </w:rPr>
        <w:t> </w:t>
      </w:r>
      <w:r>
        <w:rPr/>
        <w:t>limit of validation.</w:t>
      </w:r>
    </w:p>
    <w:p>
      <w:pPr>
        <w:pStyle w:val="BodyText"/>
        <w:spacing w:line="480" w:lineRule="auto"/>
        <w:ind w:left="312" w:right="816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</w:t>
      </w:r>
      <w:r>
        <w:rPr>
          <w:vertAlign w:val="subscript"/>
        </w:rPr>
        <w:t>max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metronidazole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ranitidine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concurrently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administered.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absorption</w:t>
      </w:r>
      <w:r>
        <w:rPr>
          <w:spacing w:val="1"/>
          <w:vertAlign w:val="baseline"/>
        </w:rPr>
        <w:t> </w:t>
      </w:r>
      <w:r>
        <w:rPr>
          <w:vertAlign w:val="baseline"/>
        </w:rPr>
        <w:t>parameter,C</w:t>
      </w:r>
      <w:r>
        <w:rPr>
          <w:vertAlign w:val="subscript"/>
        </w:rPr>
        <w:t>max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toincreased in</w:t>
      </w:r>
      <w:r>
        <w:rPr>
          <w:spacing w:val="-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phase</w:t>
      </w:r>
      <w:r>
        <w:rPr>
          <w:spacing w:val="2"/>
          <w:vertAlign w:val="baseline"/>
        </w:rPr>
        <w:t> </w:t>
      </w:r>
      <w:r>
        <w:rPr>
          <w:vertAlign w:val="baseline"/>
        </w:rPr>
        <w:t>ascompared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phase</w:t>
      </w:r>
      <w:r>
        <w:rPr>
          <w:spacing w:val="-1"/>
          <w:vertAlign w:val="baseline"/>
        </w:rPr>
        <w:t> </w:t>
      </w:r>
      <w:r>
        <w:rPr>
          <w:vertAlign w:val="baseline"/>
        </w:rPr>
        <w:t>1.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60" w:right="620"/>
        </w:sectPr>
      </w:pPr>
    </w:p>
    <w:p>
      <w:pPr>
        <w:pStyle w:val="BodyText"/>
        <w:spacing w:line="480" w:lineRule="auto" w:before="72"/>
        <w:ind w:left="312" w:right="817"/>
        <w:jc w:val="both"/>
      </w:pPr>
      <w:r>
        <w:rPr/>
        <w:t>In this study it was observed that there are significant effects of both concurrent and delayed</w:t>
      </w:r>
      <w:r>
        <w:rPr>
          <w:spacing w:val="1"/>
        </w:rPr>
        <w:t> </w:t>
      </w:r>
      <w:r>
        <w:rPr/>
        <w:t>administration of ranitidine with metronidazole, because C</w:t>
      </w:r>
      <w:r>
        <w:rPr>
          <w:vertAlign w:val="subscript"/>
        </w:rPr>
        <w:t>max</w:t>
      </w:r>
      <w:r>
        <w:rPr>
          <w:vertAlign w:val="baseline"/>
        </w:rPr>
        <w:t> was also significantly higher</w:t>
      </w:r>
      <w:r>
        <w:rPr>
          <w:spacing w:val="1"/>
          <w:vertAlign w:val="baseline"/>
        </w:rPr>
        <w:t> </w:t>
      </w:r>
      <w:r>
        <w:rPr>
          <w:vertAlign w:val="baseline"/>
        </w:rPr>
        <w:t>inboth</w:t>
      </w:r>
      <w:r>
        <w:rPr>
          <w:spacing w:val="-1"/>
          <w:vertAlign w:val="baseline"/>
        </w:rPr>
        <w:t> </w:t>
      </w:r>
      <w:r>
        <w:rPr>
          <w:vertAlign w:val="baseline"/>
        </w:rPr>
        <w:t>phase2 and phase</w:t>
      </w:r>
      <w:r>
        <w:rPr>
          <w:spacing w:val="1"/>
          <w:vertAlign w:val="baseline"/>
        </w:rPr>
        <w:t> </w:t>
      </w:r>
      <w:r>
        <w:rPr>
          <w:vertAlign w:val="baseline"/>
        </w:rPr>
        <w:t>3 when compared to phase</w:t>
      </w:r>
      <w:r>
        <w:rPr>
          <w:spacing w:val="-1"/>
          <w:vertAlign w:val="baseline"/>
        </w:rPr>
        <w:t> </w:t>
      </w:r>
      <w:r>
        <w:rPr>
          <w:vertAlign w:val="baseline"/>
        </w:rPr>
        <w:t>1.</w:t>
      </w:r>
    </w:p>
    <w:p>
      <w:pPr>
        <w:pStyle w:val="BodyText"/>
        <w:spacing w:line="480" w:lineRule="auto"/>
        <w:ind w:left="312" w:right="814"/>
        <w:jc w:val="both"/>
      </w:pPr>
      <w:r>
        <w:rPr/>
        <w:t>In conclusion, it can be seen that co-administration of ranitidine with metronidazole whether</w:t>
      </w:r>
      <w:r>
        <w:rPr>
          <w:spacing w:val="-57"/>
        </w:rPr>
        <w:t> </w:t>
      </w:r>
      <w:r>
        <w:rPr/>
        <w:t>concurrent</w:t>
      </w:r>
      <w:r>
        <w:rPr>
          <w:spacing w:val="-1"/>
        </w:rPr>
        <w:t> </w:t>
      </w:r>
      <w:r>
        <w:rPr/>
        <w:t>or delayed may</w:t>
      </w:r>
      <w:r>
        <w:rPr>
          <w:spacing w:val="-3"/>
        </w:rPr>
        <w:t> </w:t>
      </w:r>
      <w:r>
        <w:rPr/>
        <w:t>change</w:t>
      </w:r>
      <w:r>
        <w:rPr>
          <w:spacing w:val="-1"/>
        </w:rPr>
        <w:t> </w:t>
      </w:r>
      <w:r>
        <w:rPr/>
        <w:t>the pharmacokinetics of</w:t>
      </w:r>
      <w:r>
        <w:rPr>
          <w:spacing w:val="-1"/>
        </w:rPr>
        <w:t> </w:t>
      </w:r>
      <w:r>
        <w:rPr/>
        <w:t>metronidazole.</w:t>
      </w:r>
    </w:p>
    <w:p>
      <w:pPr>
        <w:pStyle w:val="Heading1"/>
        <w:numPr>
          <w:ilvl w:val="1"/>
          <w:numId w:val="46"/>
        </w:numPr>
        <w:tabs>
          <w:tab w:pos="673" w:val="left" w:leader="none"/>
        </w:tabs>
        <w:spacing w:line="240" w:lineRule="auto" w:before="5" w:after="0"/>
        <w:ind w:left="672" w:right="0" w:hanging="361"/>
        <w:jc w:val="both"/>
      </w:pPr>
      <w:r>
        <w:rPr/>
        <w:t>Recommendation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47"/>
        </w:numPr>
        <w:tabs>
          <w:tab w:pos="673" w:val="left" w:leader="none"/>
        </w:tabs>
        <w:spacing w:line="480" w:lineRule="auto" w:before="0" w:after="0"/>
        <w:ind w:left="672" w:right="823" w:hanging="360"/>
        <w:jc w:val="left"/>
        <w:rPr>
          <w:sz w:val="24"/>
        </w:rPr>
      </w:pPr>
      <w:r>
        <w:rPr>
          <w:sz w:val="24"/>
        </w:rPr>
        <w:t>Routine</w:t>
      </w:r>
      <w:r>
        <w:rPr>
          <w:spacing w:val="25"/>
          <w:sz w:val="24"/>
        </w:rPr>
        <w:t> </w:t>
      </w:r>
      <w:r>
        <w:rPr>
          <w:sz w:val="24"/>
        </w:rPr>
        <w:t>quality</w:t>
      </w:r>
      <w:r>
        <w:rPr>
          <w:spacing w:val="20"/>
          <w:sz w:val="24"/>
        </w:rPr>
        <w:t> </w:t>
      </w:r>
      <w:r>
        <w:rPr>
          <w:sz w:val="24"/>
        </w:rPr>
        <w:t>control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pharmacokinetic</w:t>
      </w:r>
      <w:r>
        <w:rPr>
          <w:spacing w:val="26"/>
          <w:sz w:val="24"/>
        </w:rPr>
        <w:t> </w:t>
      </w:r>
      <w:r>
        <w:rPr>
          <w:sz w:val="24"/>
        </w:rPr>
        <w:t>studies</w:t>
      </w:r>
      <w:r>
        <w:rPr>
          <w:spacing w:val="27"/>
          <w:sz w:val="24"/>
        </w:rPr>
        <w:t> </w:t>
      </w:r>
      <w:r>
        <w:rPr>
          <w:sz w:val="24"/>
        </w:rPr>
        <w:t>should</w:t>
      </w:r>
      <w:r>
        <w:rPr>
          <w:spacing w:val="27"/>
          <w:sz w:val="24"/>
        </w:rPr>
        <w:t> </w:t>
      </w:r>
      <w:r>
        <w:rPr>
          <w:sz w:val="24"/>
        </w:rPr>
        <w:t>be</w:t>
      </w:r>
      <w:r>
        <w:rPr>
          <w:spacing w:val="26"/>
          <w:sz w:val="24"/>
        </w:rPr>
        <w:t> </w:t>
      </w:r>
      <w:r>
        <w:rPr>
          <w:sz w:val="24"/>
        </w:rPr>
        <w:t>carried</w:t>
      </w:r>
      <w:r>
        <w:rPr>
          <w:spacing w:val="27"/>
          <w:sz w:val="24"/>
        </w:rPr>
        <w:t> </w:t>
      </w:r>
      <w:r>
        <w:rPr>
          <w:sz w:val="24"/>
        </w:rPr>
        <w:t>out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ascertain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claim of the</w:t>
      </w:r>
      <w:r>
        <w:rPr>
          <w:spacing w:val="-1"/>
          <w:sz w:val="24"/>
        </w:rPr>
        <w:t> </w:t>
      </w:r>
      <w:r>
        <w:rPr>
          <w:sz w:val="24"/>
        </w:rPr>
        <w:t>manufacturer of</w:t>
      </w:r>
      <w:r>
        <w:rPr>
          <w:spacing w:val="-2"/>
          <w:sz w:val="24"/>
        </w:rPr>
        <w:t> </w:t>
      </w:r>
      <w:r>
        <w:rPr>
          <w:sz w:val="24"/>
        </w:rPr>
        <w:t>this pharmaceutical products.</w:t>
      </w:r>
    </w:p>
    <w:p>
      <w:pPr>
        <w:pStyle w:val="ListParagraph"/>
        <w:numPr>
          <w:ilvl w:val="0"/>
          <w:numId w:val="47"/>
        </w:numPr>
        <w:tabs>
          <w:tab w:pos="673" w:val="left" w:leader="none"/>
        </w:tabs>
        <w:spacing w:line="480" w:lineRule="auto" w:before="1" w:after="0"/>
        <w:ind w:left="672" w:right="816" w:hanging="360"/>
        <w:jc w:val="left"/>
        <w:rPr>
          <w:sz w:val="24"/>
        </w:rPr>
      </w:pPr>
      <w:r>
        <w:rPr>
          <w:sz w:val="24"/>
        </w:rPr>
        <w:t>Similar</w:t>
      </w:r>
      <w:r>
        <w:rPr>
          <w:spacing w:val="1"/>
          <w:sz w:val="24"/>
        </w:rPr>
        <w:t> </w:t>
      </w:r>
      <w:r>
        <w:rPr>
          <w:sz w:val="24"/>
        </w:rPr>
        <w:t>pharmacokinetic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conducted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long</w:t>
      </w:r>
      <w:r>
        <w:rPr>
          <w:spacing w:val="1"/>
          <w:sz w:val="24"/>
        </w:rPr>
        <w:t> </w:t>
      </w:r>
      <w:r>
        <w:rPr>
          <w:sz w:val="24"/>
        </w:rPr>
        <w:t>washout</w:t>
      </w:r>
      <w:r>
        <w:rPr>
          <w:spacing w:val="1"/>
          <w:sz w:val="24"/>
        </w:rPr>
        <w:t> </w:t>
      </w:r>
      <w:r>
        <w:rPr>
          <w:sz w:val="24"/>
        </w:rPr>
        <w:t>period</w:t>
      </w:r>
      <w:r>
        <w:rPr>
          <w:spacing w:val="-57"/>
          <w:sz w:val="24"/>
        </w:rPr>
        <w:t> </w:t>
      </w:r>
      <w:r>
        <w:rPr>
          <w:sz w:val="24"/>
        </w:rPr>
        <w:t>periodically</w:t>
      </w:r>
      <w:r>
        <w:rPr>
          <w:spacing w:val="-5"/>
          <w:sz w:val="24"/>
        </w:rPr>
        <w:t> </w:t>
      </w:r>
      <w:r>
        <w:rPr>
          <w:sz w:val="24"/>
        </w:rPr>
        <w:t>with advance</w:t>
      </w:r>
      <w:r>
        <w:rPr>
          <w:spacing w:val="-1"/>
          <w:sz w:val="24"/>
        </w:rPr>
        <w:t> </w:t>
      </w:r>
      <w:r>
        <w:rPr>
          <w:sz w:val="24"/>
        </w:rPr>
        <w:t>technique like HPLC.</w:t>
      </w:r>
    </w:p>
    <w:p>
      <w:pPr>
        <w:pStyle w:val="ListParagraph"/>
        <w:numPr>
          <w:ilvl w:val="0"/>
          <w:numId w:val="47"/>
        </w:numPr>
        <w:tabs>
          <w:tab w:pos="673" w:val="left" w:leader="none"/>
        </w:tabs>
        <w:spacing w:line="240" w:lineRule="auto" w:before="0" w:after="0"/>
        <w:ind w:left="672" w:right="0" w:hanging="361"/>
        <w:jc w:val="left"/>
        <w:rPr>
          <w:sz w:val="24"/>
        </w:rPr>
      </w:pPr>
      <w:r>
        <w:rPr>
          <w:sz w:val="24"/>
        </w:rPr>
        <w:t>Similar</w:t>
      </w:r>
      <w:r>
        <w:rPr>
          <w:spacing w:val="-1"/>
          <w:sz w:val="24"/>
        </w:rPr>
        <w:t> </w:t>
      </w:r>
      <w:r>
        <w:rPr>
          <w:sz w:val="24"/>
        </w:rPr>
        <w:t>studies 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designed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assess the effect of</w:t>
      </w:r>
      <w:r>
        <w:rPr>
          <w:spacing w:val="-1"/>
          <w:sz w:val="24"/>
        </w:rPr>
        <w:t> </w:t>
      </w:r>
      <w:r>
        <w:rPr>
          <w:sz w:val="24"/>
        </w:rPr>
        <w:t>observed increased</w:t>
      </w:r>
      <w:r>
        <w:rPr>
          <w:spacing w:val="-1"/>
          <w:sz w:val="24"/>
        </w:rPr>
        <w:t> </w:t>
      </w:r>
      <w:r>
        <w:rPr>
          <w:sz w:val="24"/>
        </w:rPr>
        <w:t>C</w:t>
      </w:r>
      <w:r>
        <w:rPr>
          <w:sz w:val="24"/>
          <w:vertAlign w:val="subscript"/>
        </w:rPr>
        <w:t>max</w:t>
      </w:r>
      <w:r>
        <w:rPr>
          <w:sz w:val="24"/>
          <w:vertAlign w:val="baseline"/>
        </w:rPr>
        <w:t>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7"/>
        </w:numPr>
        <w:tabs>
          <w:tab w:pos="673" w:val="left" w:leader="none"/>
        </w:tabs>
        <w:spacing w:line="480" w:lineRule="auto" w:before="0" w:after="0"/>
        <w:ind w:left="672" w:right="816" w:hanging="360"/>
        <w:jc w:val="left"/>
        <w:rPr>
          <w:sz w:val="24"/>
        </w:rPr>
      </w:pPr>
      <w:r>
        <w:rPr>
          <w:sz w:val="24"/>
        </w:rPr>
        <w:t>Regulatory</w:t>
      </w:r>
      <w:r>
        <w:rPr>
          <w:spacing w:val="32"/>
          <w:sz w:val="24"/>
        </w:rPr>
        <w:t> </w:t>
      </w:r>
      <w:r>
        <w:rPr>
          <w:sz w:val="24"/>
        </w:rPr>
        <w:t>bodies</w:t>
      </w:r>
      <w:r>
        <w:rPr>
          <w:spacing w:val="37"/>
          <w:sz w:val="24"/>
        </w:rPr>
        <w:t> </w:t>
      </w:r>
      <w:r>
        <w:rPr>
          <w:sz w:val="24"/>
        </w:rPr>
        <w:t>like</w:t>
      </w:r>
      <w:r>
        <w:rPr>
          <w:spacing w:val="39"/>
          <w:sz w:val="24"/>
        </w:rPr>
        <w:t> </w:t>
      </w:r>
      <w:r>
        <w:rPr>
          <w:sz w:val="24"/>
        </w:rPr>
        <w:t>NAFDAC</w:t>
      </w:r>
      <w:r>
        <w:rPr>
          <w:spacing w:val="38"/>
          <w:sz w:val="24"/>
        </w:rPr>
        <w:t> </w:t>
      </w:r>
      <w:r>
        <w:rPr>
          <w:sz w:val="24"/>
        </w:rPr>
        <w:t>should</w:t>
      </w:r>
      <w:r>
        <w:rPr>
          <w:spacing w:val="38"/>
          <w:sz w:val="24"/>
        </w:rPr>
        <w:t> </w:t>
      </w:r>
      <w:r>
        <w:rPr>
          <w:sz w:val="24"/>
        </w:rPr>
        <w:t>periodically</w:t>
      </w:r>
      <w:r>
        <w:rPr>
          <w:spacing w:val="33"/>
          <w:sz w:val="24"/>
        </w:rPr>
        <w:t> </w:t>
      </w:r>
      <w:r>
        <w:rPr>
          <w:sz w:val="24"/>
        </w:rPr>
        <w:t>carry</w:t>
      </w:r>
      <w:r>
        <w:rPr>
          <w:spacing w:val="38"/>
          <w:sz w:val="24"/>
        </w:rPr>
        <w:t> </w:t>
      </w:r>
      <w:r>
        <w:rPr>
          <w:sz w:val="24"/>
        </w:rPr>
        <w:t>out</w:t>
      </w:r>
      <w:r>
        <w:rPr>
          <w:spacing w:val="38"/>
          <w:sz w:val="24"/>
        </w:rPr>
        <w:t> </w:t>
      </w:r>
      <w:r>
        <w:rPr>
          <w:sz w:val="24"/>
        </w:rPr>
        <w:t>quality</w:t>
      </w:r>
      <w:r>
        <w:rPr>
          <w:spacing w:val="35"/>
          <w:sz w:val="24"/>
        </w:rPr>
        <w:t> </w:t>
      </w:r>
      <w:r>
        <w:rPr>
          <w:sz w:val="24"/>
        </w:rPr>
        <w:t>control</w:t>
      </w:r>
      <w:r>
        <w:rPr>
          <w:spacing w:val="38"/>
          <w:sz w:val="24"/>
        </w:rPr>
        <w:t> </w:t>
      </w:r>
      <w:r>
        <w:rPr>
          <w:sz w:val="24"/>
        </w:rPr>
        <w:t>test</w:t>
      </w:r>
      <w:r>
        <w:rPr>
          <w:spacing w:val="38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manage</w:t>
      </w:r>
      <w:r>
        <w:rPr>
          <w:spacing w:val="-2"/>
          <w:sz w:val="24"/>
        </w:rPr>
        <w:t> </w:t>
      </w:r>
      <w:r>
        <w:rPr>
          <w:sz w:val="24"/>
        </w:rPr>
        <w:t>and maintain good quality</w:t>
      </w:r>
      <w:r>
        <w:rPr>
          <w:spacing w:val="-5"/>
          <w:sz w:val="24"/>
        </w:rPr>
        <w:t> </w:t>
      </w:r>
      <w:r>
        <w:rPr>
          <w:sz w:val="24"/>
        </w:rPr>
        <w:t>product</w:t>
      </w:r>
      <w:r>
        <w:rPr>
          <w:spacing w:val="2"/>
          <w:sz w:val="24"/>
        </w:rPr>
        <w:t> </w:t>
      </w:r>
      <w:r>
        <w:rPr>
          <w:sz w:val="24"/>
        </w:rPr>
        <w:t>registration.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5" w:top="1360" w:bottom="1200" w:left="1560" w:right="620"/>
        </w:sectPr>
      </w:pPr>
    </w:p>
    <w:p>
      <w:pPr>
        <w:pStyle w:val="Heading1"/>
        <w:ind w:left="295" w:right="800"/>
        <w:jc w:val="center"/>
      </w:pPr>
      <w:bookmarkStart w:name="_TOC_250001" w:id="90"/>
      <w:bookmarkEnd w:id="90"/>
      <w:r>
        <w:rPr/>
        <w:t>REFERENCES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763" w:right="816" w:hanging="452"/>
        <w:jc w:val="both"/>
        <w:rPr>
          <w:sz w:val="24"/>
        </w:rPr>
      </w:pPr>
      <w:r>
        <w:rPr>
          <w:sz w:val="24"/>
        </w:rPr>
        <w:t>Alagarsamy,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Text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Book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Chemistry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Volume</w:t>
      </w:r>
      <w:r>
        <w:rPr>
          <w:spacing w:val="1"/>
          <w:sz w:val="24"/>
        </w:rPr>
        <w:t> </w:t>
      </w:r>
      <w:r>
        <w:rPr>
          <w:sz w:val="24"/>
        </w:rPr>
        <w:t>II.</w:t>
      </w:r>
      <w:r>
        <w:rPr>
          <w:spacing w:val="1"/>
          <w:sz w:val="24"/>
        </w:rPr>
        <w:t> </w:t>
      </w:r>
      <w:r>
        <w:rPr>
          <w:sz w:val="24"/>
        </w:rPr>
        <w:t>Published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Elsevier,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division of Reed</w:t>
      </w:r>
      <w:r>
        <w:rPr>
          <w:spacing w:val="-1"/>
          <w:sz w:val="24"/>
        </w:rPr>
        <w:t> </w:t>
      </w:r>
      <w:r>
        <w:rPr>
          <w:sz w:val="24"/>
        </w:rPr>
        <w:t>Elsevier</w:t>
      </w:r>
      <w:r>
        <w:rPr>
          <w:spacing w:val="1"/>
          <w:sz w:val="24"/>
        </w:rPr>
        <w:t> </w:t>
      </w:r>
      <w:r>
        <w:rPr>
          <w:sz w:val="24"/>
        </w:rPr>
        <w:t>India</w:t>
      </w:r>
      <w:r>
        <w:rPr>
          <w:spacing w:val="-1"/>
          <w:sz w:val="24"/>
        </w:rPr>
        <w:t> </w:t>
      </w:r>
      <w:r>
        <w:rPr>
          <w:sz w:val="24"/>
        </w:rPr>
        <w:t>Private Limited. Pp. 127,</w:t>
      </w:r>
      <w:r>
        <w:rPr>
          <w:spacing w:val="2"/>
          <w:sz w:val="24"/>
        </w:rPr>
        <w:t> </w:t>
      </w:r>
      <w:r>
        <w:rPr>
          <w:sz w:val="24"/>
        </w:rPr>
        <w:t>403.</w:t>
      </w:r>
    </w:p>
    <w:p>
      <w:pPr>
        <w:pStyle w:val="BodyText"/>
      </w:pPr>
    </w:p>
    <w:p>
      <w:pPr>
        <w:pStyle w:val="BodyText"/>
        <w:ind w:left="312"/>
        <w:jc w:val="both"/>
      </w:pPr>
      <w:r>
        <w:rPr/>
        <w:t>Alves,</w:t>
      </w:r>
      <w:r>
        <w:rPr>
          <w:spacing w:val="51"/>
        </w:rPr>
        <w:t> </w:t>
      </w:r>
      <w:r>
        <w:rPr/>
        <w:t>A.J.,</w:t>
      </w:r>
      <w:r>
        <w:rPr>
          <w:spacing w:val="110"/>
        </w:rPr>
        <w:t> </w:t>
      </w:r>
      <w:r>
        <w:rPr/>
        <w:t>Aquino,</w:t>
      </w:r>
      <w:r>
        <w:rPr>
          <w:spacing w:val="106"/>
        </w:rPr>
        <w:t> </w:t>
      </w:r>
      <w:r>
        <w:rPr/>
        <w:t>T.M.,</w:t>
      </w:r>
      <w:r>
        <w:rPr>
          <w:spacing w:val="111"/>
        </w:rPr>
        <w:t> </w:t>
      </w:r>
      <w:r>
        <w:rPr/>
        <w:t>Neto,</w:t>
      </w:r>
      <w:r>
        <w:rPr>
          <w:spacing w:val="109"/>
        </w:rPr>
        <w:t> </w:t>
      </w:r>
      <w:r>
        <w:rPr/>
        <w:t>J.L.C.,</w:t>
      </w:r>
      <w:r>
        <w:rPr>
          <w:spacing w:val="111"/>
        </w:rPr>
        <w:t> </w:t>
      </w:r>
      <w:r>
        <w:rPr/>
        <w:t>Filho,</w:t>
      </w:r>
      <w:r>
        <w:rPr>
          <w:spacing w:val="112"/>
        </w:rPr>
        <w:t> </w:t>
      </w:r>
      <w:r>
        <w:rPr/>
        <w:t>S.D.S.,</w:t>
      </w:r>
      <w:r>
        <w:rPr>
          <w:spacing w:val="107"/>
        </w:rPr>
        <w:t> </w:t>
      </w:r>
      <w:r>
        <w:rPr/>
        <w:t>Junor,</w:t>
      </w:r>
      <w:r>
        <w:rPr>
          <w:spacing w:val="110"/>
        </w:rPr>
        <w:t> </w:t>
      </w:r>
      <w:r>
        <w:rPr/>
        <w:t>H.J.,</w:t>
      </w:r>
      <w:r>
        <w:rPr>
          <w:spacing w:val="109"/>
        </w:rPr>
        <w:t> </w:t>
      </w:r>
      <w:r>
        <w:rPr/>
        <w:t>Gasper,</w:t>
      </w:r>
      <w:r>
        <w:rPr>
          <w:spacing w:val="111"/>
        </w:rPr>
        <w:t> </w:t>
      </w:r>
      <w:r>
        <w:rPr/>
        <w:t>F.L.,</w:t>
      </w:r>
    </w:p>
    <w:p>
      <w:pPr>
        <w:pStyle w:val="BodyText"/>
        <w:ind w:left="763" w:right="816"/>
        <w:jc w:val="both"/>
      </w:pPr>
      <w:r>
        <w:rPr/>
        <w:t>Luna,M.C.M.M., Alves, C.J., Alves, A.Q., Oliveira, C.F., and Goes, A.J.S. (2007).</w:t>
      </w:r>
      <w:r>
        <w:rPr>
          <w:spacing w:val="1"/>
        </w:rPr>
        <w:t> </w:t>
      </w:r>
      <w:r>
        <w:rPr/>
        <w:t>Bioequivalence between two metronidazole formulations. The </w:t>
      </w:r>
      <w:r>
        <w:rPr>
          <w:i/>
        </w:rPr>
        <w:t>Latin American 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59"/>
        </w:rPr>
        <w:t> </w:t>
      </w:r>
      <w:r>
        <w:rPr>
          <w:i/>
        </w:rPr>
        <w:t>Pharmacy,</w:t>
      </w:r>
      <w:r>
        <w:rPr>
          <w:i/>
          <w:spacing w:val="59"/>
        </w:rPr>
        <w:t> </w:t>
      </w:r>
      <w:r>
        <w:rPr/>
        <w:t>26(2), 266-269.</w:t>
      </w:r>
    </w:p>
    <w:p>
      <w:pPr>
        <w:pStyle w:val="BodyText"/>
      </w:pPr>
    </w:p>
    <w:p>
      <w:pPr>
        <w:spacing w:before="0"/>
        <w:ind w:left="763" w:right="814" w:hanging="452"/>
        <w:jc w:val="both"/>
        <w:rPr>
          <w:sz w:val="24"/>
        </w:rPr>
      </w:pPr>
      <w:r>
        <w:rPr>
          <w:sz w:val="24"/>
        </w:rPr>
        <w:t>American Pharmaceutical Association. (1997). </w:t>
      </w:r>
      <w:r>
        <w:rPr>
          <w:i/>
          <w:sz w:val="24"/>
        </w:rPr>
        <w:t>Evaluation of Drug Interaction</w:t>
      </w:r>
      <w:r>
        <w:rPr>
          <w:sz w:val="24"/>
        </w:rPr>
        <w:t>, 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edition,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Washington,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Pp. 307-324.</w:t>
      </w:r>
    </w:p>
    <w:p>
      <w:pPr>
        <w:pStyle w:val="BodyText"/>
        <w:spacing w:before="1"/>
      </w:pPr>
    </w:p>
    <w:p>
      <w:pPr>
        <w:pStyle w:val="BodyText"/>
        <w:ind w:left="763" w:right="815" w:hanging="452"/>
        <w:jc w:val="both"/>
      </w:pPr>
      <w:r>
        <w:rPr/>
        <w:t>Ashiq, B., Usman, M., Ashraf, M., Omer, O.,</w:t>
      </w:r>
      <w:r>
        <w:rPr>
          <w:spacing w:val="1"/>
        </w:rPr>
        <w:t> </w:t>
      </w:r>
      <w:r>
        <w:rPr/>
        <w:t>Khokhar, M. I. and Hassan, S.S. ( 2011).</w:t>
      </w:r>
      <w:r>
        <w:rPr>
          <w:spacing w:val="1"/>
        </w:rPr>
        <w:t> </w:t>
      </w:r>
      <w:r>
        <w:rPr/>
        <w:t>Comparative pharmacokinetics of metronidazole in healthy volunteers and in patients</w:t>
      </w:r>
      <w:r>
        <w:rPr>
          <w:spacing w:val="1"/>
        </w:rPr>
        <w:t> </w:t>
      </w:r>
      <w:r>
        <w:rPr/>
        <w:t>suffering</w:t>
      </w:r>
      <w:r>
        <w:rPr>
          <w:spacing w:val="-4"/>
        </w:rPr>
        <w:t> </w:t>
      </w:r>
      <w:r>
        <w:rPr/>
        <w:t>from amoebiasis.</w:t>
      </w:r>
      <w:r>
        <w:rPr>
          <w:spacing w:val="1"/>
        </w:rPr>
        <w:t> </w:t>
      </w:r>
      <w:r>
        <w:rPr>
          <w:i/>
        </w:rPr>
        <w:t>Pakistan</w:t>
      </w:r>
      <w:r>
        <w:rPr>
          <w:i/>
          <w:spacing w:val="-1"/>
        </w:rPr>
        <w:t> </w:t>
      </w:r>
      <w:r>
        <w:rPr>
          <w:i/>
        </w:rPr>
        <w:t>Journal of Pharmacy, </w:t>
      </w:r>
      <w:r>
        <w:rPr/>
        <w:t>24</w:t>
      </w:r>
      <w:r>
        <w:rPr>
          <w:spacing w:val="-1"/>
        </w:rPr>
        <w:t> </w:t>
      </w:r>
      <w:r>
        <w:rPr/>
        <w:t>(1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2): 41-46,</w:t>
      </w:r>
      <w:r>
        <w:rPr>
          <w:spacing w:val="-1"/>
        </w:rPr>
        <w:t> </w:t>
      </w:r>
      <w:r>
        <w:rPr/>
        <w:t>2011.</w:t>
      </w:r>
    </w:p>
    <w:p>
      <w:pPr>
        <w:pStyle w:val="BodyText"/>
      </w:pPr>
    </w:p>
    <w:p>
      <w:pPr>
        <w:spacing w:before="0"/>
        <w:ind w:left="763" w:right="821" w:hanging="452"/>
        <w:jc w:val="both"/>
        <w:rPr>
          <w:sz w:val="24"/>
        </w:rPr>
      </w:pPr>
      <w:r>
        <w:rPr>
          <w:sz w:val="24"/>
        </w:rPr>
        <w:t>Bell,</w:t>
      </w:r>
      <w:r>
        <w:rPr>
          <w:spacing w:val="1"/>
          <w:sz w:val="24"/>
        </w:rPr>
        <w:t> </w:t>
      </w:r>
      <w:r>
        <w:rPr>
          <w:sz w:val="24"/>
        </w:rPr>
        <w:t>J.A.,</w:t>
      </w:r>
      <w:r>
        <w:rPr>
          <w:spacing w:val="1"/>
          <w:sz w:val="24"/>
        </w:rPr>
        <w:t> </w:t>
      </w:r>
      <w:r>
        <w:rPr>
          <w:sz w:val="24"/>
        </w:rPr>
        <w:t>Dallas,</w:t>
      </w:r>
      <w:r>
        <w:rPr>
          <w:spacing w:val="1"/>
          <w:sz w:val="24"/>
        </w:rPr>
        <w:t> </w:t>
      </w:r>
      <w:r>
        <w:rPr>
          <w:sz w:val="24"/>
        </w:rPr>
        <w:t>F.A.A.,</w:t>
      </w:r>
      <w:r>
        <w:rPr>
          <w:spacing w:val="1"/>
          <w:sz w:val="24"/>
        </w:rPr>
        <w:t> </w:t>
      </w:r>
      <w:r>
        <w:rPr>
          <w:sz w:val="24"/>
        </w:rPr>
        <w:t>Jenner,</w:t>
      </w:r>
      <w:r>
        <w:rPr>
          <w:spacing w:val="1"/>
          <w:sz w:val="24"/>
        </w:rPr>
        <w:t> </w:t>
      </w:r>
      <w:r>
        <w:rPr>
          <w:sz w:val="24"/>
        </w:rPr>
        <w:t>W.N.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Martin,</w:t>
      </w:r>
      <w:r>
        <w:rPr>
          <w:spacing w:val="1"/>
          <w:sz w:val="24"/>
        </w:rPr>
        <w:t> </w:t>
      </w:r>
      <w:r>
        <w:rPr>
          <w:sz w:val="24"/>
        </w:rPr>
        <w:t>L.E.</w:t>
      </w:r>
      <w:r>
        <w:rPr>
          <w:spacing w:val="1"/>
          <w:sz w:val="24"/>
        </w:rPr>
        <w:t> </w:t>
      </w:r>
      <w:r>
        <w:rPr>
          <w:sz w:val="24"/>
        </w:rPr>
        <w:t>(1980).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metabolism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ranitidine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animals and man.</w:t>
      </w:r>
      <w:r>
        <w:rPr>
          <w:spacing w:val="-1"/>
          <w:sz w:val="24"/>
        </w:rPr>
        <w:t> </w:t>
      </w:r>
      <w:r>
        <w:rPr>
          <w:i/>
          <w:sz w:val="24"/>
        </w:rPr>
        <w:t>Biochemical Society Transactions</w:t>
      </w:r>
      <w:r>
        <w:rPr>
          <w:sz w:val="24"/>
        </w:rPr>
        <w:t>, 8(1):</w:t>
      </w:r>
      <w:r>
        <w:rPr>
          <w:spacing w:val="-1"/>
          <w:sz w:val="24"/>
        </w:rPr>
        <w:t> </w:t>
      </w:r>
      <w:r>
        <w:rPr>
          <w:sz w:val="24"/>
        </w:rPr>
        <w:t>93.</w:t>
      </w:r>
    </w:p>
    <w:p>
      <w:pPr>
        <w:pStyle w:val="BodyText"/>
        <w:ind w:left="763" w:right="816" w:hanging="452"/>
        <w:jc w:val="both"/>
      </w:pPr>
      <w:r>
        <w:rPr/>
        <w:t>Bergamaschi,</w:t>
      </w:r>
      <w:r>
        <w:rPr>
          <w:spacing w:val="1"/>
        </w:rPr>
        <w:t> </w:t>
      </w:r>
      <w:r>
        <w:rPr/>
        <w:t>C.C.,</w:t>
      </w:r>
      <w:r>
        <w:rPr>
          <w:spacing w:val="1"/>
        </w:rPr>
        <w:t> </w:t>
      </w:r>
      <w:r>
        <w:rPr/>
        <w:t>Berto,</w:t>
      </w:r>
      <w:r>
        <w:rPr>
          <w:spacing w:val="1"/>
        </w:rPr>
        <w:t> </w:t>
      </w:r>
      <w:r>
        <w:rPr/>
        <w:t>L.A.,</w:t>
      </w:r>
      <w:r>
        <w:rPr>
          <w:spacing w:val="1"/>
        </w:rPr>
        <w:t> </w:t>
      </w:r>
      <w:r>
        <w:rPr/>
        <w:t>Venâncio,</w:t>
      </w:r>
      <w:r>
        <w:rPr>
          <w:spacing w:val="1"/>
        </w:rPr>
        <w:t> </w:t>
      </w:r>
      <w:r>
        <w:rPr/>
        <w:t>P.C.</w:t>
      </w:r>
      <w:r>
        <w:rPr>
          <w:spacing w:val="1"/>
        </w:rPr>
        <w:t> </w:t>
      </w:r>
      <w:r>
        <w:rPr/>
        <w:t>Cogo,</w:t>
      </w:r>
      <w:r>
        <w:rPr>
          <w:spacing w:val="1"/>
        </w:rPr>
        <w:t> </w:t>
      </w:r>
      <w:r>
        <w:rPr/>
        <w:t>K.</w:t>
      </w:r>
      <w:r>
        <w:rPr>
          <w:spacing w:val="61"/>
        </w:rPr>
        <w:t> </w:t>
      </w:r>
      <w:r>
        <w:rPr/>
        <w:t>Franz-Montan,</w:t>
      </w:r>
      <w:r>
        <w:rPr>
          <w:spacing w:val="60"/>
        </w:rPr>
        <w:t> </w:t>
      </w:r>
      <w:r>
        <w:rPr/>
        <w:t>M.</w:t>
      </w:r>
      <w:r>
        <w:rPr>
          <w:spacing w:val="60"/>
        </w:rPr>
        <w:t> </w:t>
      </w:r>
      <w:r>
        <w:rPr/>
        <w:t>Motta,</w:t>
      </w:r>
      <w:r>
        <w:rPr>
          <w:spacing w:val="-57"/>
        </w:rPr>
        <w:t> </w:t>
      </w:r>
      <w:r>
        <w:rPr/>
        <w:t>R.H.L., Santamaria, M.P. and Groppo, F.C. (2013). Concentrations of metronidazole in</w:t>
      </w:r>
      <w:r>
        <w:rPr>
          <w:spacing w:val="1"/>
        </w:rPr>
        <w:t> </w:t>
      </w:r>
      <w:r>
        <w:rPr/>
        <w:t>human plasma and saliva after tablet or gel administration. </w:t>
      </w:r>
      <w:r>
        <w:rPr>
          <w:i/>
        </w:rPr>
        <w:t>Journal of Pharmacy and</w:t>
      </w:r>
      <w:r>
        <w:rPr>
          <w:i/>
          <w:spacing w:val="1"/>
        </w:rPr>
        <w:t> </w:t>
      </w:r>
      <w:r>
        <w:rPr>
          <w:i/>
        </w:rPr>
        <w:t>Pharmacology,</w:t>
      </w:r>
      <w:r>
        <w:rPr>
          <w:i/>
          <w:spacing w:val="-1"/>
        </w:rPr>
        <w:t> </w:t>
      </w:r>
      <w:r>
        <w:rPr/>
        <w:t>66: 40-47.</w:t>
      </w:r>
    </w:p>
    <w:p>
      <w:pPr>
        <w:pStyle w:val="BodyText"/>
      </w:pPr>
    </w:p>
    <w:p>
      <w:pPr>
        <w:pStyle w:val="BodyText"/>
        <w:ind w:left="312"/>
        <w:jc w:val="both"/>
      </w:pPr>
      <w:r>
        <w:rPr/>
        <w:t>Bergan</w:t>
      </w:r>
      <w:r>
        <w:rPr>
          <w:spacing w:val="75"/>
        </w:rPr>
        <w:t> </w:t>
      </w:r>
      <w:r>
        <w:rPr/>
        <w:t>T.  </w:t>
      </w:r>
      <w:r>
        <w:rPr>
          <w:spacing w:val="15"/>
        </w:rPr>
        <w:t> </w:t>
      </w:r>
      <w:r>
        <w:rPr/>
        <w:t>(1985).  </w:t>
      </w:r>
      <w:r>
        <w:rPr>
          <w:spacing w:val="14"/>
        </w:rPr>
        <w:t> </w:t>
      </w:r>
      <w:r>
        <w:rPr/>
        <w:t>Antibacterial  </w:t>
      </w:r>
      <w:r>
        <w:rPr>
          <w:spacing w:val="16"/>
        </w:rPr>
        <w:t> </w:t>
      </w:r>
      <w:r>
        <w:rPr/>
        <w:t>activity  </w:t>
      </w:r>
      <w:r>
        <w:rPr>
          <w:spacing w:val="10"/>
        </w:rPr>
        <w:t> </w:t>
      </w:r>
      <w:r>
        <w:rPr/>
        <w:t>and  </w:t>
      </w:r>
      <w:r>
        <w:rPr>
          <w:spacing w:val="14"/>
        </w:rPr>
        <w:t> </w:t>
      </w:r>
      <w:r>
        <w:rPr/>
        <w:t>pharmacokinetics  </w:t>
      </w:r>
      <w:r>
        <w:rPr>
          <w:spacing w:val="12"/>
        </w:rPr>
        <w:t> </w:t>
      </w:r>
      <w:r>
        <w:rPr/>
        <w:t>of  </w:t>
      </w:r>
      <w:r>
        <w:rPr>
          <w:spacing w:val="14"/>
        </w:rPr>
        <w:t> </w:t>
      </w:r>
      <w:r>
        <w:rPr/>
        <w:t>nitroimidazoles,</w:t>
      </w:r>
    </w:p>
    <w:p>
      <w:pPr>
        <w:spacing w:before="0"/>
        <w:ind w:left="763" w:right="0" w:firstLine="0"/>
        <w:jc w:val="both"/>
        <w:rPr>
          <w:sz w:val="24"/>
        </w:rPr>
      </w:pPr>
      <w:r>
        <w:rPr>
          <w:i/>
          <w:sz w:val="24"/>
        </w:rPr>
        <w:t>Scandinavian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Infectious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Disease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Suppl</w:t>
      </w:r>
      <w:r>
        <w:rPr>
          <w:sz w:val="24"/>
        </w:rPr>
        <w:t>y,</w:t>
      </w:r>
      <w:r>
        <w:rPr>
          <w:spacing w:val="1"/>
          <w:sz w:val="24"/>
        </w:rPr>
        <w:t> </w:t>
      </w:r>
      <w:r>
        <w:rPr>
          <w:sz w:val="24"/>
        </w:rPr>
        <w:t>46:</w:t>
      </w:r>
      <w:r>
        <w:rPr>
          <w:spacing w:val="59"/>
          <w:sz w:val="24"/>
        </w:rPr>
        <w:t> </w:t>
      </w:r>
      <w:r>
        <w:rPr>
          <w:sz w:val="24"/>
        </w:rPr>
        <w:t>64-71.</w:t>
      </w:r>
    </w:p>
    <w:p>
      <w:pPr>
        <w:pStyle w:val="BodyText"/>
      </w:pPr>
    </w:p>
    <w:p>
      <w:pPr>
        <w:pStyle w:val="BodyText"/>
        <w:spacing w:line="242" w:lineRule="auto"/>
        <w:ind w:left="763" w:right="823" w:hanging="452"/>
        <w:jc w:val="both"/>
      </w:pPr>
      <w:r>
        <w:rPr/>
        <w:t>Bergan, T.,</w:t>
      </w:r>
      <w:r>
        <w:rPr>
          <w:spacing w:val="1"/>
        </w:rPr>
        <w:t> </w:t>
      </w:r>
      <w:r>
        <w:rPr/>
        <w:t>Arnold,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(1980). Pharmacokinetics</w:t>
      </w:r>
      <w:r>
        <w:rPr>
          <w:spacing w:val="1"/>
        </w:rPr>
        <w:t> </w:t>
      </w:r>
      <w:r>
        <w:rPr/>
        <w:t>of metronidazole in</w:t>
      </w:r>
      <w:r>
        <w:rPr>
          <w:spacing w:val="60"/>
        </w:rPr>
        <w:t> </w:t>
      </w:r>
      <w:r>
        <w:rPr/>
        <w:t>healthy volunteers</w:t>
      </w:r>
      <w:r>
        <w:rPr>
          <w:spacing w:val="1"/>
        </w:rPr>
        <w:t> </w:t>
      </w:r>
      <w:r>
        <w:rPr/>
        <w:t>after</w:t>
      </w:r>
      <w:r>
        <w:rPr>
          <w:spacing w:val="-1"/>
        </w:rPr>
        <w:t> </w:t>
      </w:r>
      <w:r>
        <w:rPr/>
        <w:t>tablets and suppositories.</w:t>
      </w:r>
      <w:r>
        <w:rPr>
          <w:spacing w:val="1"/>
        </w:rPr>
        <w:t> </w:t>
      </w:r>
      <w:r>
        <w:rPr>
          <w:i/>
        </w:rPr>
        <w:t>Chemotherapy</w:t>
      </w:r>
      <w:r>
        <w:rPr/>
        <w:t>, 26:</w:t>
      </w:r>
      <w:r>
        <w:rPr>
          <w:spacing w:val="2"/>
        </w:rPr>
        <w:t> </w:t>
      </w:r>
      <w:r>
        <w:rPr/>
        <w:t>231-241.</w:t>
      </w:r>
    </w:p>
    <w:p>
      <w:pPr>
        <w:pStyle w:val="BodyText"/>
        <w:spacing w:before="194"/>
        <w:ind w:left="763" w:right="822" w:hanging="452"/>
        <w:jc w:val="both"/>
      </w:pPr>
      <w:r>
        <w:rPr/>
        <w:t>Bergan,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Arnold,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(1980).</w:t>
      </w:r>
      <w:r>
        <w:rPr>
          <w:spacing w:val="1"/>
        </w:rPr>
        <w:t> </w:t>
      </w:r>
      <w:r>
        <w:rPr/>
        <w:t>Pharmacokinetics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metronidazole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healthy</w:t>
      </w:r>
      <w:r>
        <w:rPr>
          <w:spacing w:val="60"/>
        </w:rPr>
        <w:t> </w:t>
      </w:r>
      <w:r>
        <w:rPr/>
        <w:t>adult</w:t>
      </w:r>
      <w:r>
        <w:rPr>
          <w:spacing w:val="1"/>
        </w:rPr>
        <w:t> </w:t>
      </w:r>
      <w:r>
        <w:rPr/>
        <w:t>volunteers</w:t>
      </w:r>
      <w:r>
        <w:rPr>
          <w:spacing w:val="-1"/>
        </w:rPr>
        <w:t> </w:t>
      </w:r>
      <w:r>
        <w:rPr/>
        <w:t>after tablets</w:t>
      </w:r>
      <w:r>
        <w:rPr>
          <w:spacing w:val="-1"/>
        </w:rPr>
        <w:t> </w:t>
      </w:r>
      <w:r>
        <w:rPr/>
        <w:t>and Suppositories.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Chemotherapy,</w:t>
      </w:r>
      <w:r>
        <w:rPr>
          <w:i/>
          <w:spacing w:val="-1"/>
        </w:rPr>
        <w:t> </w:t>
      </w:r>
      <w:r>
        <w:rPr/>
        <w:t>26(4): 231-41.</w:t>
      </w:r>
    </w:p>
    <w:p>
      <w:pPr>
        <w:pStyle w:val="BodyText"/>
      </w:pPr>
    </w:p>
    <w:p>
      <w:pPr>
        <w:pStyle w:val="BodyText"/>
        <w:ind w:left="763" w:right="819" w:hanging="452"/>
        <w:jc w:val="both"/>
      </w:pPr>
      <w:r>
        <w:rPr/>
        <w:t>Bergan,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Leinebo,</w:t>
      </w:r>
      <w:r>
        <w:rPr>
          <w:spacing w:val="1"/>
        </w:rPr>
        <w:t> </w:t>
      </w:r>
      <w:r>
        <w:rPr/>
        <w:t>O.,</w:t>
      </w:r>
      <w:r>
        <w:rPr>
          <w:spacing w:val="1"/>
        </w:rPr>
        <w:t> </w:t>
      </w:r>
      <w:r>
        <w:rPr/>
        <w:t>Blom-Hagen,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Salvesen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(1984).</w:t>
      </w:r>
      <w:r>
        <w:rPr>
          <w:spacing w:val="1"/>
        </w:rPr>
        <w:t> </w:t>
      </w:r>
      <w:r>
        <w:rPr/>
        <w:t>Pharmacokinetics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metronidazole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tablets,</w:t>
      </w:r>
      <w:r>
        <w:rPr>
          <w:spacing w:val="1"/>
        </w:rPr>
        <w:t> </w:t>
      </w:r>
      <w:r>
        <w:rPr/>
        <w:t>suppositories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intravenous</w:t>
      </w:r>
      <w:r>
        <w:rPr>
          <w:spacing w:val="1"/>
        </w:rPr>
        <w:t> </w:t>
      </w:r>
      <w:r>
        <w:rPr/>
        <w:t>administration.</w:t>
      </w:r>
      <w:r>
        <w:rPr>
          <w:spacing w:val="-1"/>
        </w:rPr>
        <w:t> </w:t>
      </w:r>
      <w:r>
        <w:rPr>
          <w:i/>
        </w:rPr>
        <w:t>Scandinavian Journal of</w:t>
      </w:r>
      <w:r>
        <w:rPr>
          <w:i/>
          <w:spacing w:val="-1"/>
        </w:rPr>
        <w:t> </w:t>
      </w:r>
      <w:r>
        <w:rPr>
          <w:i/>
        </w:rPr>
        <w:t>Gastroenterology,</w:t>
      </w:r>
      <w:r>
        <w:rPr>
          <w:i/>
          <w:spacing w:val="2"/>
        </w:rPr>
        <w:t> </w:t>
      </w:r>
      <w:r>
        <w:rPr/>
        <w:t>91: 45-60.</w:t>
      </w:r>
    </w:p>
    <w:p>
      <w:pPr>
        <w:pStyle w:val="BodyText"/>
        <w:spacing w:before="1"/>
      </w:pPr>
    </w:p>
    <w:p>
      <w:pPr>
        <w:pStyle w:val="BodyText"/>
        <w:ind w:left="763" w:right="817" w:hanging="452"/>
        <w:jc w:val="both"/>
      </w:pPr>
      <w:r>
        <w:rPr/>
        <w:t>Bistoletti, P., Fredricsson, B., Hagsrom, B. and</w:t>
      </w:r>
      <w:r>
        <w:rPr>
          <w:spacing w:val="1"/>
        </w:rPr>
        <w:t> </w:t>
      </w:r>
      <w:r>
        <w:rPr/>
        <w:t>Nord, C.E (1987). Comparison of oral and</w:t>
      </w:r>
      <w:r>
        <w:rPr>
          <w:spacing w:val="1"/>
        </w:rPr>
        <w:t> </w:t>
      </w:r>
      <w:r>
        <w:rPr/>
        <w:t>vaginal metronidazole therapy for non-specific bacterial vaginosis, </w:t>
      </w:r>
      <w:r>
        <w:rPr>
          <w:i/>
        </w:rPr>
        <w:t>Gynecological and</w:t>
      </w:r>
      <w:r>
        <w:rPr>
          <w:i/>
          <w:spacing w:val="1"/>
        </w:rPr>
        <w:t> </w:t>
      </w:r>
      <w:r>
        <w:rPr>
          <w:i/>
        </w:rPr>
        <w:t>Obstetrics</w:t>
      </w:r>
      <w:r>
        <w:rPr>
          <w:i/>
          <w:spacing w:val="-1"/>
        </w:rPr>
        <w:t> </w:t>
      </w:r>
      <w:r>
        <w:rPr>
          <w:i/>
        </w:rPr>
        <w:t>Investigation</w:t>
      </w:r>
      <w:r>
        <w:rPr/>
        <w:t>, 24: 200-207.</w:t>
      </w:r>
    </w:p>
    <w:p>
      <w:pPr>
        <w:pStyle w:val="BodyText"/>
      </w:pPr>
    </w:p>
    <w:p>
      <w:pPr>
        <w:spacing w:before="0"/>
        <w:ind w:left="763" w:right="819" w:hanging="452"/>
        <w:jc w:val="both"/>
        <w:rPr>
          <w:sz w:val="24"/>
        </w:rPr>
      </w:pPr>
      <w:r>
        <w:rPr>
          <w:sz w:val="24"/>
        </w:rPr>
        <w:t>Bradshaw, J., Butcher, M.E., Cutherow, J.W., Doule, M.D., Hayes, R., Judd, D.B. </w:t>
      </w:r>
      <w:r>
        <w:rPr>
          <w:i/>
          <w:sz w:val="24"/>
        </w:rPr>
        <w:t>et al.</w:t>
      </w:r>
      <w:r>
        <w:rPr>
          <w:i/>
          <w:spacing w:val="1"/>
          <w:sz w:val="24"/>
        </w:rPr>
        <w:t> </w:t>
      </w:r>
      <w:r>
        <w:rPr>
          <w:sz w:val="24"/>
        </w:rPr>
        <w:t>(1981). Aminoalkylfurans as H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–receptor antagonists. In Creighton and Turner (Eds).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Biochemical Regulation of Biological Mechanisms</w:t>
      </w:r>
      <w:r>
        <w:rPr>
          <w:sz w:val="24"/>
          <w:vertAlign w:val="baseline"/>
        </w:rPr>
        <w:t>, 45-57.</w:t>
      </w:r>
    </w:p>
    <w:p>
      <w:pPr>
        <w:pStyle w:val="BodyText"/>
      </w:pPr>
    </w:p>
    <w:p>
      <w:pPr>
        <w:pStyle w:val="BodyText"/>
        <w:ind w:left="763" w:right="818" w:hanging="452"/>
        <w:jc w:val="both"/>
      </w:pPr>
      <w:r>
        <w:rPr/>
        <w:t>British Pharmacopeia. (2009). Tablet Disintegration Test.The Stationary Office on Behalf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Medicines and</w:t>
      </w:r>
      <w:r>
        <w:rPr>
          <w:spacing w:val="-1"/>
        </w:rPr>
        <w:t> </w:t>
      </w:r>
      <w:r>
        <w:rPr/>
        <w:t>Health Care</w:t>
      </w:r>
      <w:r>
        <w:rPr>
          <w:spacing w:val="-2"/>
        </w:rPr>
        <w:t> </w:t>
      </w:r>
      <w:r>
        <w:rPr/>
        <w:t>Regulatory</w:t>
      </w:r>
      <w:r>
        <w:rPr>
          <w:spacing w:val="-5"/>
        </w:rPr>
        <w:t> </w:t>
      </w:r>
      <w:r>
        <w:rPr/>
        <w:t>Agency,</w:t>
      </w:r>
      <w:r>
        <w:rPr>
          <w:spacing w:val="2"/>
        </w:rPr>
        <w:t> </w:t>
      </w:r>
      <w:r>
        <w:rPr/>
        <w:t>Volume</w:t>
      </w:r>
      <w:r>
        <w:rPr>
          <w:spacing w:val="4"/>
        </w:rPr>
        <w:t> </w:t>
      </w:r>
      <w:r>
        <w:rPr/>
        <w:t>III.</w:t>
      </w:r>
    </w:p>
    <w:p>
      <w:pPr>
        <w:spacing w:after="0"/>
        <w:jc w:val="both"/>
        <w:sectPr>
          <w:pgSz w:w="12240" w:h="15840"/>
          <w:pgMar w:header="0" w:footer="1015" w:top="1360" w:bottom="1200" w:left="1560" w:right="620"/>
        </w:sectPr>
      </w:pPr>
    </w:p>
    <w:p>
      <w:pPr>
        <w:spacing w:before="72"/>
        <w:ind w:left="763" w:right="819" w:hanging="452"/>
        <w:jc w:val="both"/>
        <w:rPr>
          <w:sz w:val="24"/>
        </w:rPr>
      </w:pPr>
      <w:r>
        <w:rPr>
          <w:sz w:val="24"/>
        </w:rPr>
        <w:t>British Pharmacopoeia (1993). </w:t>
      </w:r>
      <w:r>
        <w:rPr>
          <w:i/>
          <w:sz w:val="24"/>
        </w:rPr>
        <w:t>Product Monograph: Metronidazole. </w:t>
      </w:r>
      <w:r>
        <w:rPr>
          <w:sz w:val="24"/>
        </w:rPr>
        <w:t>Volume I and II Her</w:t>
      </w:r>
      <w:r>
        <w:rPr>
          <w:spacing w:val="1"/>
          <w:sz w:val="24"/>
        </w:rPr>
        <w:t> </w:t>
      </w:r>
      <w:r>
        <w:rPr>
          <w:sz w:val="24"/>
        </w:rPr>
        <w:t>Majesty’s</w:t>
      </w:r>
      <w:r>
        <w:rPr>
          <w:spacing w:val="59"/>
          <w:sz w:val="24"/>
        </w:rPr>
        <w:t> </w:t>
      </w:r>
      <w:r>
        <w:rPr>
          <w:sz w:val="24"/>
        </w:rPr>
        <w:t>Stationary</w:t>
      </w:r>
      <w:r>
        <w:rPr>
          <w:spacing w:val="-4"/>
          <w:sz w:val="24"/>
        </w:rPr>
        <w:t> </w:t>
      </w:r>
      <w:r>
        <w:rPr>
          <w:sz w:val="24"/>
        </w:rPr>
        <w:t>Office, University</w:t>
      </w:r>
      <w:r>
        <w:rPr>
          <w:spacing w:val="-6"/>
          <w:sz w:val="24"/>
        </w:rPr>
        <w:t> </w:t>
      </w:r>
      <w:r>
        <w:rPr>
          <w:sz w:val="24"/>
        </w:rPr>
        <w:t>Press</w:t>
      </w:r>
      <w:r>
        <w:rPr>
          <w:spacing w:val="-1"/>
          <w:sz w:val="24"/>
        </w:rPr>
        <w:t> </w:t>
      </w:r>
      <w:r>
        <w:rPr>
          <w:sz w:val="24"/>
        </w:rPr>
        <w:t>Cambridge.</w:t>
      </w:r>
      <w:r>
        <w:rPr>
          <w:spacing w:val="-1"/>
          <w:sz w:val="24"/>
        </w:rPr>
        <w:t> </w:t>
      </w:r>
      <w:r>
        <w:rPr>
          <w:sz w:val="24"/>
        </w:rPr>
        <w:t>Pp 374.</w:t>
      </w:r>
    </w:p>
    <w:p>
      <w:pPr>
        <w:pStyle w:val="BodyText"/>
      </w:pPr>
    </w:p>
    <w:p>
      <w:pPr>
        <w:pStyle w:val="BodyText"/>
        <w:ind w:left="763" w:right="816" w:hanging="452"/>
        <w:jc w:val="both"/>
      </w:pPr>
      <w:r>
        <w:rPr/>
        <w:t>Castela-Papin,</w:t>
      </w:r>
      <w:r>
        <w:rPr>
          <w:spacing w:val="46"/>
        </w:rPr>
        <w:t> </w:t>
      </w:r>
      <w:r>
        <w:rPr/>
        <w:t>N.,</w:t>
      </w:r>
      <w:r>
        <w:rPr>
          <w:spacing w:val="46"/>
        </w:rPr>
        <w:t> </w:t>
      </w:r>
      <w:r>
        <w:rPr/>
        <w:t>Cai,</w:t>
      </w:r>
      <w:r>
        <w:rPr>
          <w:spacing w:val="47"/>
        </w:rPr>
        <w:t> </w:t>
      </w:r>
      <w:r>
        <w:rPr/>
        <w:t>S.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Vatier,</w:t>
      </w:r>
      <w:r>
        <w:rPr>
          <w:spacing w:val="46"/>
        </w:rPr>
        <w:t> </w:t>
      </w:r>
      <w:r>
        <w:rPr/>
        <w:t>J.(</w:t>
      </w:r>
      <w:r>
        <w:rPr>
          <w:spacing w:val="46"/>
        </w:rPr>
        <w:t> </w:t>
      </w:r>
      <w:r>
        <w:rPr/>
        <w:t>1999).</w:t>
      </w:r>
      <w:r>
        <w:rPr>
          <w:spacing w:val="46"/>
        </w:rPr>
        <w:t> </w:t>
      </w:r>
      <w:r>
        <w:rPr/>
        <w:t>Drug</w:t>
      </w:r>
      <w:r>
        <w:rPr>
          <w:spacing w:val="46"/>
        </w:rPr>
        <w:t> </w:t>
      </w:r>
      <w:r>
        <w:rPr/>
        <w:t>Interactions</w:t>
      </w:r>
      <w:r>
        <w:rPr>
          <w:spacing w:val="47"/>
        </w:rPr>
        <w:t> </w:t>
      </w:r>
      <w:r>
        <w:rPr/>
        <w:t>With</w:t>
      </w:r>
      <w:r>
        <w:rPr>
          <w:spacing w:val="45"/>
        </w:rPr>
        <w:t> </w:t>
      </w:r>
      <w:r>
        <w:rPr/>
        <w:t>Diosmectite:</w:t>
      </w:r>
      <w:r>
        <w:rPr>
          <w:spacing w:val="46"/>
        </w:rPr>
        <w:t> </w:t>
      </w:r>
      <w:r>
        <w:rPr/>
        <w:t>A</w:t>
      </w:r>
      <w:r>
        <w:rPr>
          <w:spacing w:val="-57"/>
        </w:rPr>
        <w:t> </w:t>
      </w:r>
      <w:r>
        <w:rPr/>
        <w:t>study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stomach-duodenum</w:t>
      </w:r>
      <w:r>
        <w:rPr>
          <w:spacing w:val="1"/>
        </w:rPr>
        <w:t> </w:t>
      </w:r>
      <w:r>
        <w:rPr/>
        <w:t>model.</w:t>
      </w:r>
      <w:r>
        <w:rPr>
          <w:spacing w:val="1"/>
        </w:rPr>
        <w:t>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60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Pharmacy</w:t>
      </w:r>
      <w:r>
        <w:rPr/>
        <w:t>,</w:t>
      </w:r>
      <w:r>
        <w:rPr>
          <w:spacing w:val="-1"/>
        </w:rPr>
        <w:t> </w:t>
      </w:r>
      <w:r>
        <w:rPr/>
        <w:t>182: 111-119.</w:t>
      </w:r>
    </w:p>
    <w:p>
      <w:pPr>
        <w:pStyle w:val="BodyText"/>
      </w:pPr>
    </w:p>
    <w:p>
      <w:pPr>
        <w:pStyle w:val="BodyText"/>
        <w:tabs>
          <w:tab w:pos="2222" w:val="left" w:leader="none"/>
        </w:tabs>
        <w:ind w:left="312"/>
      </w:pPr>
      <w:r>
        <w:rPr/>
        <w:t>Caylor,</w:t>
      </w:r>
      <w:r>
        <w:rPr>
          <w:spacing w:val="70"/>
        </w:rPr>
        <w:t> </w:t>
      </w:r>
      <w:r>
        <w:rPr/>
        <w:t>K.B.and</w:t>
        <w:tab/>
        <w:t>Cassimatis,</w:t>
      </w:r>
      <w:r>
        <w:rPr>
          <w:spacing w:val="13"/>
        </w:rPr>
        <w:t> </w:t>
      </w:r>
      <w:r>
        <w:rPr/>
        <w:t>M.K.</w:t>
      </w:r>
      <w:r>
        <w:rPr>
          <w:spacing w:val="71"/>
        </w:rPr>
        <w:t> </w:t>
      </w:r>
      <w:r>
        <w:rPr/>
        <w:t>(2001).</w:t>
      </w:r>
      <w:r>
        <w:rPr>
          <w:spacing w:val="73"/>
        </w:rPr>
        <w:t> </w:t>
      </w:r>
      <w:r>
        <w:rPr/>
        <w:t>Metronidazole</w:t>
      </w:r>
      <w:r>
        <w:rPr>
          <w:spacing w:val="71"/>
        </w:rPr>
        <w:t> </w:t>
      </w:r>
      <w:r>
        <w:rPr/>
        <w:t>neurotoxicosis</w:t>
      </w:r>
      <w:r>
        <w:rPr>
          <w:spacing w:val="72"/>
        </w:rPr>
        <w:t> </w:t>
      </w:r>
      <w:r>
        <w:rPr/>
        <w:t>in</w:t>
      </w:r>
      <w:r>
        <w:rPr>
          <w:spacing w:val="72"/>
        </w:rPr>
        <w:t> </w:t>
      </w:r>
      <w:r>
        <w:rPr/>
        <w:t>two</w:t>
      </w:r>
      <w:r>
        <w:rPr>
          <w:spacing w:val="71"/>
        </w:rPr>
        <w:t> </w:t>
      </w:r>
      <w:r>
        <w:rPr/>
        <w:t>cats.</w:t>
      </w:r>
    </w:p>
    <w:p>
      <w:pPr>
        <w:spacing w:before="3"/>
        <w:ind w:left="763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Animal Hospital Association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37: 258-262.</w:t>
      </w:r>
    </w:p>
    <w:p>
      <w:pPr>
        <w:pStyle w:val="BodyText"/>
        <w:spacing w:before="196"/>
        <w:ind w:left="763" w:right="815" w:hanging="452"/>
        <w:jc w:val="both"/>
      </w:pPr>
      <w:r>
        <w:rPr/>
        <w:t>Chopra, D., Arora, P., Khan, S. and Dwivedi, S. (2014). Anaphylaxis following intravenous</w:t>
      </w:r>
      <w:r>
        <w:rPr>
          <w:spacing w:val="1"/>
        </w:rPr>
        <w:t> </w:t>
      </w:r>
      <w:r>
        <w:rPr/>
        <w:t>ranitidine: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rare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drug.</w:t>
      </w:r>
      <w:r>
        <w:rPr>
          <w:spacing w:val="1"/>
        </w:rPr>
        <w:t> </w:t>
      </w:r>
      <w:r>
        <w:rPr>
          <w:i/>
        </w:rPr>
        <w:t>Indian</w:t>
      </w:r>
      <w:r>
        <w:rPr>
          <w:i/>
          <w:spacing w:val="61"/>
        </w:rPr>
        <w:t> </w:t>
      </w:r>
      <w:r>
        <w:rPr>
          <w:i/>
        </w:rPr>
        <w:t>Journal</w:t>
      </w:r>
      <w:r>
        <w:rPr>
          <w:i/>
          <w:spacing w:val="6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Pharmacol</w:t>
      </w:r>
      <w:r>
        <w:rPr/>
        <w:t>ogy,</w:t>
      </w:r>
      <w:r>
        <w:rPr>
          <w:spacing w:val="-1"/>
        </w:rPr>
        <w:t> </w:t>
      </w:r>
      <w:r>
        <w:rPr/>
        <w:t>46(2): 234-236.</w:t>
      </w:r>
    </w:p>
    <w:p>
      <w:pPr>
        <w:pStyle w:val="BodyText"/>
        <w:spacing w:before="1"/>
      </w:pPr>
    </w:p>
    <w:p>
      <w:pPr>
        <w:spacing w:before="0"/>
        <w:ind w:left="763" w:right="816" w:hanging="452"/>
        <w:jc w:val="both"/>
        <w:rPr>
          <w:sz w:val="24"/>
        </w:rPr>
      </w:pPr>
      <w:r>
        <w:rPr>
          <w:sz w:val="24"/>
        </w:rPr>
        <w:t>Chyka, P.A. (2000): How many deaths occur annually from adverse drug reactions in the</w:t>
      </w:r>
      <w:r>
        <w:rPr>
          <w:spacing w:val="1"/>
          <w:sz w:val="24"/>
        </w:rPr>
        <w:t> </w:t>
      </w:r>
      <w:r>
        <w:rPr>
          <w:sz w:val="24"/>
        </w:rPr>
        <w:t>United</w:t>
      </w:r>
      <w:r>
        <w:rPr>
          <w:spacing w:val="-1"/>
          <w:sz w:val="24"/>
        </w:rPr>
        <w:t> </w:t>
      </w:r>
      <w:r>
        <w:rPr>
          <w:sz w:val="24"/>
        </w:rPr>
        <w:t>State.</w:t>
      </w:r>
      <w:r>
        <w:rPr>
          <w:i/>
          <w:sz w:val="24"/>
        </w:rPr>
        <w:t>American Journal of Medicine,</w:t>
      </w:r>
      <w:r>
        <w:rPr>
          <w:i/>
          <w:spacing w:val="1"/>
          <w:sz w:val="24"/>
        </w:rPr>
        <w:t> </w:t>
      </w:r>
      <w:r>
        <w:rPr>
          <w:sz w:val="24"/>
        </w:rPr>
        <w:t>109: 122 –</w:t>
      </w:r>
      <w:r>
        <w:rPr>
          <w:spacing w:val="-1"/>
          <w:sz w:val="24"/>
        </w:rPr>
        <w:t> </w:t>
      </w:r>
      <w:r>
        <w:rPr>
          <w:sz w:val="24"/>
        </w:rPr>
        <w:t>130.</w:t>
      </w:r>
    </w:p>
    <w:p>
      <w:pPr>
        <w:pStyle w:val="BodyText"/>
      </w:pPr>
    </w:p>
    <w:p>
      <w:pPr>
        <w:pStyle w:val="BodyText"/>
        <w:ind w:left="763" w:right="815" w:hanging="452"/>
        <w:jc w:val="both"/>
      </w:pPr>
      <w:r>
        <w:rPr/>
        <w:t>Conney,</w:t>
      </w:r>
      <w:r>
        <w:rPr>
          <w:spacing w:val="1"/>
        </w:rPr>
        <w:t> </w:t>
      </w:r>
      <w:r>
        <w:rPr/>
        <w:t>A.H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Burns,</w:t>
      </w:r>
      <w:r>
        <w:rPr>
          <w:spacing w:val="1"/>
        </w:rPr>
        <w:t> </w:t>
      </w:r>
      <w:r>
        <w:rPr/>
        <w:t>J.J.</w:t>
      </w:r>
      <w:r>
        <w:rPr>
          <w:spacing w:val="1"/>
        </w:rPr>
        <w:t> </w:t>
      </w:r>
      <w:r>
        <w:rPr/>
        <w:t>(1972):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between</w:t>
      </w:r>
      <w:r>
        <w:rPr>
          <w:spacing w:val="60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chemicals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drugs: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alter</w:t>
      </w:r>
      <w:r>
        <w:rPr>
          <w:spacing w:val="1"/>
        </w:rPr>
        <w:t> </w:t>
      </w:r>
      <w:r>
        <w:rPr/>
        <w:t>microsomal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the safety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efficacy</w:t>
      </w:r>
      <w:r>
        <w:rPr>
          <w:spacing w:val="-5"/>
        </w:rPr>
        <w:t> </w:t>
      </w:r>
      <w:r>
        <w:rPr/>
        <w:t>of drugs.</w:t>
      </w:r>
      <w:r>
        <w:rPr>
          <w:spacing w:val="2"/>
        </w:rPr>
        <w:t> </w:t>
      </w:r>
      <w:r>
        <w:rPr>
          <w:i/>
        </w:rPr>
        <w:t>Science,</w:t>
      </w:r>
      <w:r>
        <w:rPr>
          <w:i/>
          <w:spacing w:val="3"/>
        </w:rPr>
        <w:t> </w:t>
      </w:r>
      <w:r>
        <w:rPr/>
        <w:t>178: 576.</w:t>
      </w:r>
    </w:p>
    <w:p>
      <w:pPr>
        <w:pStyle w:val="BodyText"/>
      </w:pPr>
    </w:p>
    <w:p>
      <w:pPr>
        <w:pStyle w:val="BodyText"/>
        <w:ind w:left="763" w:right="814" w:hanging="452"/>
        <w:jc w:val="both"/>
      </w:pPr>
      <w:r>
        <w:rPr/>
        <w:t>Cudmore, S.L., Delgaty, K.L., Hayward-McClelland, S.F., Petrin, D.P., and Garber, G.E.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metronidazole-resistant</w:t>
      </w:r>
      <w:r>
        <w:rPr>
          <w:spacing w:val="1"/>
        </w:rPr>
        <w:t> </w:t>
      </w:r>
      <w:r>
        <w:rPr>
          <w:i/>
        </w:rPr>
        <w:t>Trichomonas</w:t>
      </w:r>
      <w:r>
        <w:rPr>
          <w:i/>
          <w:spacing w:val="1"/>
        </w:rPr>
        <w:t> </w:t>
      </w:r>
      <w:r>
        <w:rPr>
          <w:i/>
        </w:rPr>
        <w:t>vaginalis</w:t>
      </w:r>
      <w:r>
        <w:rPr/>
        <w:t>.</w:t>
      </w:r>
      <w:r>
        <w:rPr>
          <w:spacing w:val="1"/>
        </w:rPr>
        <w:t> </w:t>
      </w:r>
      <w:r>
        <w:rPr>
          <w:i/>
        </w:rPr>
        <w:t>Clinical</w:t>
      </w:r>
      <w:r>
        <w:rPr>
          <w:i/>
          <w:spacing w:val="1"/>
        </w:rPr>
        <w:t> </w:t>
      </w:r>
      <w:r>
        <w:rPr>
          <w:i/>
        </w:rPr>
        <w:t>Microbiology</w:t>
      </w:r>
      <w:r>
        <w:rPr>
          <w:i/>
          <w:spacing w:val="1"/>
        </w:rPr>
        <w:t> </w:t>
      </w:r>
      <w:r>
        <w:rPr>
          <w:i/>
        </w:rPr>
        <w:t>Review</w:t>
      </w:r>
      <w:r>
        <w:rPr/>
        <w:t>,</w:t>
      </w:r>
      <w:r>
        <w:rPr>
          <w:spacing w:val="1"/>
        </w:rPr>
        <w:t> </w:t>
      </w:r>
      <w:r>
        <w:rPr/>
        <w:t>17(4):</w:t>
      </w:r>
      <w:r>
        <w:rPr>
          <w:spacing w:val="1"/>
        </w:rPr>
        <w:t> </w:t>
      </w:r>
      <w:r>
        <w:rPr/>
        <w:t>783-793.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</w:t>
      </w:r>
      <w:r>
        <w:rPr>
          <w:spacing w:val="-57"/>
        </w:rPr>
        <w:t> </w:t>
      </w:r>
      <w:hyperlink r:id="rId24">
        <w:r>
          <w:rPr>
            <w:color w:val="0000FF"/>
            <w:u w:val="single" w:color="0000FF"/>
          </w:rPr>
          <w:t>http://cmr.asm.org/content/17/4/783#ref-list-1</w:t>
        </w:r>
      </w:hyperlink>
    </w:p>
    <w:p>
      <w:pPr>
        <w:pStyle w:val="BodyText"/>
        <w:spacing w:before="3"/>
        <w:rPr>
          <w:sz w:val="16"/>
        </w:rPr>
      </w:pPr>
    </w:p>
    <w:p>
      <w:pPr>
        <w:spacing w:before="90"/>
        <w:ind w:left="763" w:right="819" w:hanging="452"/>
        <w:jc w:val="both"/>
        <w:rPr>
          <w:sz w:val="24"/>
        </w:rPr>
      </w:pPr>
      <w:r>
        <w:rPr>
          <w:sz w:val="24"/>
        </w:rPr>
        <w:t>Dave, B.S., Amin, A.F. and Patel, M.M. (2004). Gastroretentive drug delivery system of</w:t>
      </w:r>
      <w:r>
        <w:rPr>
          <w:spacing w:val="1"/>
          <w:sz w:val="24"/>
        </w:rPr>
        <w:t> </w:t>
      </w:r>
      <w:r>
        <w:rPr>
          <w:sz w:val="24"/>
        </w:rPr>
        <w:t>ranitidine hydrochloride: Formulation and </w:t>
      </w:r>
      <w:r>
        <w:rPr>
          <w:i/>
          <w:sz w:val="24"/>
        </w:rPr>
        <w:t>in vitro </w:t>
      </w:r>
      <w:r>
        <w:rPr>
          <w:sz w:val="24"/>
        </w:rPr>
        <w:t>evaluation.</w:t>
      </w:r>
      <w:r>
        <w:rPr>
          <w:spacing w:val="1"/>
          <w:sz w:val="24"/>
        </w:rPr>
        <w:t> </w:t>
      </w:r>
      <w:r>
        <w:rPr>
          <w:i/>
          <w:sz w:val="24"/>
        </w:rPr>
        <w:t>Journal of 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Pharmaceutical Scientist</w:t>
      </w:r>
      <w:r>
        <w:rPr>
          <w:sz w:val="24"/>
        </w:rPr>
        <w:t>, 5(2): 77-82.</w:t>
      </w:r>
    </w:p>
    <w:p>
      <w:pPr>
        <w:pStyle w:val="BodyText"/>
      </w:pPr>
    </w:p>
    <w:p>
      <w:pPr>
        <w:pStyle w:val="BodyText"/>
        <w:ind w:left="763" w:right="815" w:hanging="392"/>
        <w:jc w:val="both"/>
      </w:pPr>
      <w:r>
        <w:rPr/>
        <w:t>Dawson, J., Richards, D.A., Stables, R., Dixon, G.T. and Cockel, R. (1983). Ranitidine-</w:t>
      </w:r>
      <w:r>
        <w:rPr>
          <w:spacing w:val="1"/>
        </w:rPr>
        <w:t> </w:t>
      </w:r>
      <w:r>
        <w:rPr/>
        <w:t>pharmacology</w:t>
      </w:r>
      <w:r>
        <w:rPr>
          <w:spacing w:val="-6"/>
        </w:rPr>
        <w:t> </w:t>
      </w:r>
      <w:r>
        <w:rPr/>
        <w:t>and</w:t>
      </w:r>
      <w:r>
        <w:rPr>
          <w:spacing w:val="1"/>
        </w:rPr>
        <w:t> </w:t>
      </w:r>
      <w:r>
        <w:rPr/>
        <w:t>clinical</w:t>
      </w:r>
      <w:r>
        <w:rPr>
          <w:spacing w:val="-1"/>
        </w:rPr>
        <w:t> </w:t>
      </w:r>
      <w:r>
        <w:rPr/>
        <w:t>used.</w:t>
      </w:r>
      <w:r>
        <w:rPr>
          <w:spacing w:val="-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Clinical</w:t>
      </w:r>
      <w:r>
        <w:rPr>
          <w:i/>
          <w:spacing w:val="-1"/>
        </w:rPr>
        <w:t> </w:t>
      </w:r>
      <w:r>
        <w:rPr>
          <w:i/>
        </w:rPr>
        <w:t>Hospital</w:t>
      </w:r>
      <w:r>
        <w:rPr>
          <w:i/>
          <w:spacing w:val="-1"/>
        </w:rPr>
        <w:t> </w:t>
      </w:r>
      <w:r>
        <w:rPr>
          <w:i/>
        </w:rPr>
        <w:t>Pharm</w:t>
      </w:r>
      <w:r>
        <w:rPr/>
        <w:t>acology,</w:t>
      </w:r>
      <w:r>
        <w:rPr>
          <w:spacing w:val="1"/>
        </w:rPr>
        <w:t> </w:t>
      </w:r>
      <w:r>
        <w:rPr/>
        <w:t>8(1):1-13.</w:t>
      </w:r>
    </w:p>
    <w:p>
      <w:pPr>
        <w:pStyle w:val="BodyText"/>
      </w:pPr>
    </w:p>
    <w:p>
      <w:pPr>
        <w:pStyle w:val="BodyText"/>
        <w:ind w:left="763" w:right="815" w:hanging="452"/>
        <w:jc w:val="both"/>
      </w:pPr>
      <w:r>
        <w:rPr/>
        <w:t>Domschke,</w:t>
      </w:r>
      <w:r>
        <w:rPr>
          <w:spacing w:val="1"/>
        </w:rPr>
        <w:t> </w:t>
      </w:r>
      <w:r>
        <w:rPr/>
        <w:t>W.,</w:t>
      </w:r>
      <w:r>
        <w:rPr>
          <w:spacing w:val="1"/>
        </w:rPr>
        <w:t> </w:t>
      </w:r>
      <w:r>
        <w:rPr/>
        <w:t>Lux,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Domschke,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(1979).</w:t>
      </w:r>
      <w:r>
        <w:rPr>
          <w:spacing w:val="1"/>
        </w:rPr>
        <w:t> </w:t>
      </w:r>
      <w:r>
        <w:rPr/>
        <w:t>Gastric</w:t>
      </w:r>
      <w:r>
        <w:rPr>
          <w:spacing w:val="1"/>
        </w:rPr>
        <w:t> </w:t>
      </w:r>
      <w:r>
        <w:rPr/>
        <w:t>inhibitory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H2-</w:t>
      </w:r>
      <w:r>
        <w:rPr>
          <w:spacing w:val="1"/>
        </w:rPr>
        <w:t> </w:t>
      </w:r>
      <w:r>
        <w:rPr/>
        <w:t>antagonists</w:t>
      </w:r>
      <w:r>
        <w:rPr>
          <w:spacing w:val="-1"/>
        </w:rPr>
        <w:t> </w:t>
      </w:r>
      <w:r>
        <w:rPr/>
        <w:t>ranitidine</w:t>
      </w:r>
      <w:r>
        <w:rPr>
          <w:spacing w:val="-1"/>
        </w:rPr>
        <w:t> </w:t>
      </w:r>
      <w:r>
        <w:rPr/>
        <w:t>andcimetidine.</w:t>
      </w:r>
      <w:r>
        <w:rPr>
          <w:spacing w:val="2"/>
        </w:rPr>
        <w:t> </w:t>
      </w:r>
      <w:r>
        <w:rPr>
          <w:i/>
        </w:rPr>
        <w:t>Lancet</w:t>
      </w:r>
      <w:r>
        <w:rPr/>
        <w:t>, 1: 320.</w:t>
      </w:r>
    </w:p>
    <w:p>
      <w:pPr>
        <w:pStyle w:val="BodyText"/>
      </w:pPr>
    </w:p>
    <w:p>
      <w:pPr>
        <w:pStyle w:val="BodyText"/>
        <w:ind w:left="763" w:right="816" w:hanging="452"/>
        <w:jc w:val="both"/>
      </w:pPr>
      <w:r>
        <w:rPr/>
        <w:t>Dukes, N.M.G. (1973): Remedies in non-orthodox medicine: side effect of drugs annual, 1:</w:t>
      </w:r>
      <w:r>
        <w:rPr>
          <w:spacing w:val="1"/>
        </w:rPr>
        <w:t> </w:t>
      </w:r>
      <w:r>
        <w:rPr/>
        <w:t>Amsterderm,</w:t>
      </w:r>
      <w:r>
        <w:rPr>
          <w:spacing w:val="-1"/>
        </w:rPr>
        <w:t> </w:t>
      </w:r>
      <w:r>
        <w:rPr>
          <w:i/>
        </w:rPr>
        <w:t>Excerpta Medical,</w:t>
      </w:r>
      <w:r>
        <w:rPr>
          <w:i/>
          <w:spacing w:val="1"/>
        </w:rPr>
        <w:t> </w:t>
      </w:r>
      <w:r>
        <w:rPr/>
        <w:t>371-378.</w:t>
      </w:r>
    </w:p>
    <w:p>
      <w:pPr>
        <w:pStyle w:val="BodyText"/>
        <w:spacing w:before="1"/>
      </w:pPr>
    </w:p>
    <w:p>
      <w:pPr>
        <w:pStyle w:val="BodyText"/>
        <w:ind w:left="763" w:right="817" w:hanging="452"/>
        <w:jc w:val="both"/>
      </w:pPr>
      <w:r>
        <w:rPr/>
        <w:t>Durant, G.J., Brown, T.H., Earnest, J.C., Ganellin, C.R., Prain, H.D., Young, R.C. (1981).</w:t>
      </w:r>
      <w:r>
        <w:rPr>
          <w:spacing w:val="1"/>
        </w:rPr>
        <w:t> </w:t>
      </w:r>
      <w:r>
        <w:rPr/>
        <w:t>Some structure-activity consideration in</w:t>
      </w:r>
      <w:r>
        <w:rPr>
          <w:spacing w:val="1"/>
        </w:rPr>
        <w:t> </w:t>
      </w:r>
      <w:r>
        <w:rPr/>
        <w:t>H</w:t>
      </w:r>
      <w:r>
        <w:rPr>
          <w:vertAlign w:val="subscript"/>
        </w:rPr>
        <w:t>2</w:t>
      </w:r>
      <w:r>
        <w:rPr>
          <w:vertAlign w:val="baseline"/>
        </w:rPr>
        <w:t>- receptor antagonists.</w:t>
      </w:r>
      <w:r>
        <w:rPr>
          <w:spacing w:val="1"/>
          <w:vertAlign w:val="baseline"/>
        </w:rPr>
        <w:t> </w:t>
      </w:r>
      <w:r>
        <w:rPr>
          <w:vertAlign w:val="baseline"/>
        </w:rPr>
        <w:t>In Creighton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Turner (Eds). </w:t>
      </w:r>
      <w:r>
        <w:rPr>
          <w:i/>
          <w:vertAlign w:val="baseline"/>
        </w:rPr>
        <w:t>The Chemical Regulation of Biological Mechanism</w:t>
      </w:r>
      <w:r>
        <w:rPr>
          <w:vertAlign w:val="baseline"/>
        </w:rPr>
        <w:t>, Pp 27-44. Royal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-6"/>
          <w:vertAlign w:val="baseline"/>
        </w:rPr>
        <w:t> </w:t>
      </w:r>
      <w:r>
        <w:rPr>
          <w:vertAlign w:val="baseline"/>
        </w:rPr>
        <w:t>of Chemistry,</w:t>
      </w:r>
      <w:r>
        <w:rPr>
          <w:spacing w:val="2"/>
          <w:vertAlign w:val="baseline"/>
        </w:rPr>
        <w:t> </w:t>
      </w:r>
      <w:r>
        <w:rPr>
          <w:vertAlign w:val="baseline"/>
        </w:rPr>
        <w:t>London.</w:t>
      </w:r>
    </w:p>
    <w:p>
      <w:pPr>
        <w:spacing w:before="0"/>
        <w:ind w:left="763" w:right="825" w:hanging="452"/>
        <w:jc w:val="both"/>
        <w:rPr>
          <w:sz w:val="24"/>
        </w:rPr>
      </w:pPr>
      <w:r>
        <w:rPr>
          <w:sz w:val="24"/>
        </w:rPr>
        <w:t>Durrence,</w:t>
      </w:r>
      <w:r>
        <w:rPr>
          <w:spacing w:val="1"/>
          <w:sz w:val="24"/>
        </w:rPr>
        <w:t> </w:t>
      </w:r>
      <w:r>
        <w:rPr>
          <w:sz w:val="24"/>
        </w:rPr>
        <w:t>C.W.,</w:t>
      </w:r>
      <w:r>
        <w:rPr>
          <w:spacing w:val="1"/>
          <w:sz w:val="24"/>
        </w:rPr>
        <w:t> </w:t>
      </w:r>
      <w:r>
        <w:rPr>
          <w:sz w:val="24"/>
        </w:rPr>
        <w:t>Dipiro,</w:t>
      </w:r>
      <w:r>
        <w:rPr>
          <w:spacing w:val="1"/>
          <w:sz w:val="24"/>
        </w:rPr>
        <w:t> </w:t>
      </w:r>
      <w:r>
        <w:rPr>
          <w:sz w:val="24"/>
        </w:rPr>
        <w:t>J.T.,</w:t>
      </w:r>
      <w:r>
        <w:rPr>
          <w:spacing w:val="1"/>
          <w:sz w:val="24"/>
        </w:rPr>
        <w:t> </w:t>
      </w:r>
      <w:r>
        <w:rPr>
          <w:sz w:val="24"/>
        </w:rPr>
        <w:t>May,</w:t>
      </w:r>
      <w:r>
        <w:rPr>
          <w:spacing w:val="1"/>
          <w:sz w:val="24"/>
        </w:rPr>
        <w:t> </w:t>
      </w:r>
      <w:r>
        <w:rPr>
          <w:sz w:val="24"/>
        </w:rPr>
        <w:t>J.R.,</w:t>
      </w:r>
      <w:r>
        <w:rPr>
          <w:spacing w:val="1"/>
          <w:sz w:val="24"/>
        </w:rPr>
        <w:t> </w:t>
      </w:r>
      <w:r>
        <w:rPr>
          <w:sz w:val="24"/>
        </w:rPr>
        <w:t>(1985):</w:t>
      </w:r>
      <w:r>
        <w:rPr>
          <w:spacing w:val="1"/>
          <w:sz w:val="24"/>
        </w:rPr>
        <w:t> </w:t>
      </w:r>
      <w:r>
        <w:rPr>
          <w:sz w:val="24"/>
        </w:rPr>
        <w:t>Potential</w:t>
      </w:r>
      <w:r>
        <w:rPr>
          <w:spacing w:val="1"/>
          <w:sz w:val="24"/>
        </w:rPr>
        <w:t> </w:t>
      </w:r>
      <w:r>
        <w:rPr>
          <w:sz w:val="24"/>
        </w:rPr>
        <w:t>drug interactions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surgical</w:t>
      </w:r>
      <w:r>
        <w:rPr>
          <w:spacing w:val="-57"/>
          <w:sz w:val="24"/>
        </w:rPr>
        <w:t> </w:t>
      </w:r>
      <w:r>
        <w:rPr>
          <w:sz w:val="24"/>
        </w:rPr>
        <w:t>patients. </w:t>
      </w:r>
      <w:r>
        <w:rPr>
          <w:i/>
          <w:sz w:val="24"/>
        </w:rPr>
        <w:t>American Journal of Hospital Pharmacy, </w:t>
      </w:r>
      <w:r>
        <w:rPr>
          <w:sz w:val="24"/>
        </w:rPr>
        <w:t>42:1553-1555.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1560" w:right="620"/>
        </w:sectPr>
      </w:pPr>
    </w:p>
    <w:p>
      <w:pPr>
        <w:spacing w:before="72"/>
        <w:ind w:left="763" w:right="819" w:hanging="452"/>
        <w:jc w:val="both"/>
        <w:rPr>
          <w:sz w:val="24"/>
        </w:rPr>
      </w:pPr>
      <w:r>
        <w:rPr>
          <w:sz w:val="24"/>
        </w:rPr>
        <w:t>Edwards,</w:t>
      </w:r>
      <w:r>
        <w:rPr>
          <w:spacing w:val="1"/>
          <w:sz w:val="24"/>
        </w:rPr>
        <w:t> </w:t>
      </w:r>
      <w:r>
        <w:rPr>
          <w:sz w:val="24"/>
        </w:rPr>
        <w:t>D.I.</w:t>
      </w:r>
      <w:r>
        <w:rPr>
          <w:spacing w:val="1"/>
          <w:sz w:val="24"/>
        </w:rPr>
        <w:t> </w:t>
      </w:r>
      <w:r>
        <w:rPr>
          <w:sz w:val="24"/>
        </w:rPr>
        <w:t>(1993).</w:t>
      </w:r>
      <w:r>
        <w:rPr>
          <w:spacing w:val="1"/>
          <w:sz w:val="24"/>
        </w:rPr>
        <w:t> </w:t>
      </w:r>
      <w:r>
        <w:rPr>
          <w:sz w:val="24"/>
        </w:rPr>
        <w:t>Nitroimidazole</w:t>
      </w:r>
      <w:r>
        <w:rPr>
          <w:spacing w:val="1"/>
          <w:sz w:val="24"/>
        </w:rPr>
        <w:t> </w:t>
      </w:r>
      <w:r>
        <w:rPr>
          <w:sz w:val="24"/>
        </w:rPr>
        <w:t>drugs-action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resistance</w:t>
      </w:r>
      <w:r>
        <w:rPr>
          <w:spacing w:val="1"/>
          <w:sz w:val="24"/>
        </w:rPr>
        <w:t> </w:t>
      </w:r>
      <w:r>
        <w:rPr>
          <w:sz w:val="24"/>
        </w:rPr>
        <w:t>mechanisms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Mechanisms</w:t>
      </w:r>
      <w:r>
        <w:rPr>
          <w:spacing w:val="-1"/>
          <w:sz w:val="24"/>
        </w:rPr>
        <w:t> </w:t>
      </w:r>
      <w:r>
        <w:rPr>
          <w:sz w:val="24"/>
        </w:rPr>
        <w:t>of action.</w:t>
      </w:r>
      <w:r>
        <w:rPr>
          <w:spacing w:val="1"/>
          <w:sz w:val="24"/>
        </w:rPr>
        <w:t> </w:t>
      </w:r>
      <w:r>
        <w:rPr>
          <w:i/>
          <w:sz w:val="24"/>
        </w:rPr>
        <w:t>Journal of Antimicrobial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Chemotheraphy</w:t>
      </w:r>
      <w:r>
        <w:rPr>
          <w:sz w:val="24"/>
        </w:rPr>
        <w:t>, </w:t>
      </w:r>
      <w:r>
        <w:rPr>
          <w:spacing w:val="1"/>
          <w:sz w:val="24"/>
        </w:rPr>
        <w:t> </w:t>
      </w:r>
      <w:r>
        <w:rPr>
          <w:sz w:val="24"/>
        </w:rPr>
        <w:t>31: 9–20.</w:t>
      </w:r>
    </w:p>
    <w:p>
      <w:pPr>
        <w:pStyle w:val="BodyText"/>
      </w:pPr>
    </w:p>
    <w:p>
      <w:pPr>
        <w:pStyle w:val="BodyText"/>
        <w:ind w:left="763" w:right="817" w:hanging="452"/>
        <w:jc w:val="both"/>
      </w:pPr>
      <w:r>
        <w:rPr/>
        <w:t>Evans,</w:t>
      </w:r>
      <w:r>
        <w:rPr>
          <w:spacing w:val="10"/>
        </w:rPr>
        <w:t> </w:t>
      </w:r>
      <w:r>
        <w:rPr/>
        <w:t>J.,</w:t>
      </w:r>
      <w:r>
        <w:rPr>
          <w:spacing w:val="10"/>
        </w:rPr>
        <w:t> </w:t>
      </w:r>
      <w:r>
        <w:rPr/>
        <w:t>Levesque,</w:t>
      </w:r>
      <w:r>
        <w:rPr>
          <w:spacing w:val="9"/>
        </w:rPr>
        <w:t> </w:t>
      </w:r>
      <w:r>
        <w:rPr/>
        <w:t>D.,</w:t>
      </w:r>
      <w:r>
        <w:rPr>
          <w:spacing w:val="12"/>
        </w:rPr>
        <w:t> </w:t>
      </w:r>
      <w:r>
        <w:rPr/>
        <w:t>Knowles,</w:t>
      </w:r>
      <w:r>
        <w:rPr>
          <w:spacing w:val="10"/>
        </w:rPr>
        <w:t> </w:t>
      </w:r>
      <w:r>
        <w:rPr/>
        <w:t>K.,</w:t>
      </w:r>
      <w:r>
        <w:rPr>
          <w:spacing w:val="11"/>
        </w:rPr>
        <w:t> </w:t>
      </w:r>
      <w:r>
        <w:rPr/>
        <w:t>Longshore,</w:t>
      </w:r>
      <w:r>
        <w:rPr>
          <w:spacing w:val="12"/>
        </w:rPr>
        <w:t> </w:t>
      </w:r>
      <w:r>
        <w:rPr/>
        <w:t>R.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Plummer,</w:t>
      </w:r>
      <w:r>
        <w:rPr>
          <w:spacing w:val="10"/>
        </w:rPr>
        <w:t> </w:t>
      </w:r>
      <w:r>
        <w:rPr/>
        <w:t>S.</w:t>
      </w:r>
      <w:r>
        <w:rPr>
          <w:spacing w:val="9"/>
        </w:rPr>
        <w:t> </w:t>
      </w:r>
      <w:r>
        <w:rPr/>
        <w:t>(2003).</w:t>
      </w:r>
      <w:r>
        <w:rPr>
          <w:spacing w:val="10"/>
        </w:rPr>
        <w:t> </w:t>
      </w:r>
      <w:r>
        <w:rPr/>
        <w:t>Diazepam</w:t>
      </w:r>
      <w:r>
        <w:rPr>
          <w:spacing w:val="10"/>
        </w:rPr>
        <w:t> </w:t>
      </w:r>
      <w:r>
        <w:rPr/>
        <w:t>as</w:t>
      </w:r>
      <w:r>
        <w:rPr>
          <w:spacing w:val="-57"/>
        </w:rPr>
        <w:t> </w:t>
      </w:r>
      <w:r>
        <w:rPr/>
        <w:t>a treatment for metronidazole toxicosis in dogs: A retrospective study of 21 cases.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Veterinary International Medicine</w:t>
      </w:r>
      <w:r>
        <w:rPr/>
        <w:t>, 17:</w:t>
      </w:r>
      <w:r>
        <w:rPr>
          <w:spacing w:val="2"/>
        </w:rPr>
        <w:t> </w:t>
      </w:r>
      <w:r>
        <w:rPr/>
        <w:t>304-310.</w:t>
      </w:r>
    </w:p>
    <w:p>
      <w:pPr>
        <w:pStyle w:val="BodyText"/>
      </w:pPr>
    </w:p>
    <w:p>
      <w:pPr>
        <w:pStyle w:val="BodyText"/>
        <w:ind w:left="763" w:right="814" w:hanging="452"/>
        <w:jc w:val="both"/>
      </w:pPr>
      <w:r>
        <w:rPr/>
        <w:t>Ezzeldin, E., and El-Nahhas, T.M (2012). New analytical method for the determination of</w:t>
      </w:r>
      <w:r>
        <w:rPr>
          <w:spacing w:val="1"/>
        </w:rPr>
        <w:t> </w:t>
      </w:r>
      <w:r>
        <w:rPr/>
        <w:t>metronidazole in human plasma: application to bioequivalence study. </w:t>
      </w:r>
      <w:r>
        <w:rPr>
          <w:i/>
        </w:rPr>
        <w:t>TropicalJournal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Pharmaceutical</w:t>
      </w:r>
      <w:r>
        <w:rPr>
          <w:i/>
          <w:spacing w:val="1"/>
        </w:rPr>
        <w:t> </w:t>
      </w:r>
      <w:r>
        <w:rPr>
          <w:i/>
        </w:rPr>
        <w:t>Research,</w:t>
      </w:r>
      <w:r>
        <w:rPr>
          <w:i/>
          <w:spacing w:val="1"/>
        </w:rPr>
        <w:t> </w:t>
      </w:r>
      <w:r>
        <w:rPr/>
        <w:t>11(5):</w:t>
      </w:r>
      <w:r>
        <w:rPr>
          <w:spacing w:val="1"/>
        </w:rPr>
        <w:t> </w:t>
      </w:r>
      <w:r>
        <w:rPr/>
        <w:t>799-805.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5">
        <w:r>
          <w:rPr/>
          <w:t>http://www.tjpr.org</w:t>
        </w:r>
      </w:hyperlink>
      <w:r>
        <w:rPr>
          <w:spacing w:val="1"/>
        </w:rPr>
        <w:t> </w:t>
      </w:r>
      <w:hyperlink r:id="rId26">
        <w:r>
          <w:rPr>
            <w:color w:val="0000FF"/>
            <w:u w:val="single" w:color="0000FF"/>
          </w:rPr>
          <w:t>http://dx.doi.org/10.4314/tjpr.v11i5.14</w:t>
        </w:r>
      </w:hyperlink>
      <w:r>
        <w:rPr/>
        <w:t>.</w:t>
      </w:r>
    </w:p>
    <w:p>
      <w:pPr>
        <w:pStyle w:val="BodyText"/>
      </w:pPr>
    </w:p>
    <w:p>
      <w:pPr>
        <w:spacing w:before="0"/>
        <w:ind w:left="763" w:right="812" w:hanging="452"/>
        <w:jc w:val="both"/>
        <w:rPr>
          <w:sz w:val="24"/>
        </w:rPr>
      </w:pPr>
      <w:r>
        <w:rPr>
          <w:sz w:val="24"/>
        </w:rPr>
        <w:t>Feierman DE (2000): The effect of paracetamol (acetaminophen) on fentanyl metabolism </w:t>
      </w:r>
      <w:r>
        <w:rPr>
          <w:i/>
          <w:sz w:val="24"/>
        </w:rPr>
        <w:t>in-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vitro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i/>
          <w:sz w:val="24"/>
        </w:rPr>
        <w:t>Acta Anesthesiological Science,</w:t>
      </w:r>
      <w:r>
        <w:rPr>
          <w:i/>
          <w:spacing w:val="1"/>
          <w:sz w:val="24"/>
        </w:rPr>
        <w:t> </w:t>
      </w:r>
      <w:r>
        <w:rPr>
          <w:sz w:val="24"/>
        </w:rPr>
        <w:t>44:560-563.</w:t>
      </w:r>
    </w:p>
    <w:p>
      <w:pPr>
        <w:pStyle w:val="BodyText"/>
        <w:spacing w:before="1"/>
      </w:pPr>
    </w:p>
    <w:p>
      <w:pPr>
        <w:pStyle w:val="BodyText"/>
        <w:ind w:left="763" w:right="817" w:hanging="452"/>
        <w:jc w:val="both"/>
      </w:pPr>
      <w:r>
        <w:rPr/>
        <w:t>Foti,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Cassano,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Panebianco,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Calogiuri,</w:t>
      </w:r>
      <w:r>
        <w:rPr>
          <w:spacing w:val="1"/>
        </w:rPr>
        <w:t> </w:t>
      </w:r>
      <w:r>
        <w:rPr/>
        <w:t>G.F.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Vena,</w:t>
      </w:r>
      <w:r>
        <w:rPr>
          <w:spacing w:val="1"/>
        </w:rPr>
        <w:t> </w:t>
      </w:r>
      <w:r>
        <w:rPr/>
        <w:t>G.A.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Hypersensitivity reaction to ranitidine: description of a case and review of the literature.</w:t>
      </w:r>
      <w:r>
        <w:rPr>
          <w:spacing w:val="-57"/>
        </w:rPr>
        <w:t> </w:t>
      </w:r>
      <w:r>
        <w:rPr>
          <w:i/>
        </w:rPr>
        <w:t>Immunopharmacology</w:t>
      </w:r>
      <w:r>
        <w:rPr>
          <w:i/>
          <w:spacing w:val="-1"/>
        </w:rPr>
        <w:t> </w:t>
      </w:r>
      <w:r>
        <w:rPr>
          <w:i/>
        </w:rPr>
        <w:t>and Immunotoxicology</w:t>
      </w:r>
      <w:r>
        <w:rPr/>
        <w:t>, 31(3): 414-416.</w:t>
      </w:r>
    </w:p>
    <w:p>
      <w:pPr>
        <w:pStyle w:val="BodyText"/>
      </w:pPr>
    </w:p>
    <w:p>
      <w:pPr>
        <w:pStyle w:val="BodyText"/>
        <w:ind w:left="312"/>
      </w:pPr>
      <w:r>
        <w:rPr/>
        <w:t>Fugh-Berman,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(2000). Herb-drug</w:t>
      </w:r>
      <w:r>
        <w:rPr>
          <w:spacing w:val="-4"/>
        </w:rPr>
        <w:t> </w:t>
      </w:r>
      <w:r>
        <w:rPr/>
        <w:t>interactions.</w:t>
      </w:r>
      <w:r>
        <w:rPr>
          <w:spacing w:val="-1"/>
        </w:rPr>
        <w:t> </w:t>
      </w:r>
      <w:r>
        <w:rPr>
          <w:i/>
        </w:rPr>
        <w:t>Lancet</w:t>
      </w:r>
      <w:r>
        <w:rPr/>
        <w:t>,</w:t>
      </w:r>
      <w:r>
        <w:rPr>
          <w:spacing w:val="-1"/>
        </w:rPr>
        <w:t> </w:t>
      </w:r>
      <w:r>
        <w:rPr/>
        <w:t>355:</w:t>
      </w:r>
      <w:r>
        <w:rPr>
          <w:spacing w:val="-2"/>
        </w:rPr>
        <w:t> </w:t>
      </w:r>
      <w:r>
        <w:rPr/>
        <w:t>134-138.</w:t>
      </w:r>
    </w:p>
    <w:p>
      <w:pPr>
        <w:spacing w:before="0"/>
        <w:ind w:left="763" w:right="818" w:hanging="452"/>
        <w:jc w:val="both"/>
        <w:rPr>
          <w:sz w:val="24"/>
        </w:rPr>
      </w:pPr>
      <w:r>
        <w:rPr>
          <w:sz w:val="24"/>
        </w:rPr>
        <w:t>Garba,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Drug-drug</w:t>
      </w:r>
      <w:r>
        <w:rPr>
          <w:spacing w:val="1"/>
          <w:sz w:val="24"/>
        </w:rPr>
        <w:t> </w:t>
      </w:r>
      <w:r>
        <w:rPr>
          <w:sz w:val="24"/>
        </w:rPr>
        <w:t>interactions: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trends.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Phytomedicines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Therapeutics,</w:t>
      </w:r>
      <w:r>
        <w:rPr>
          <w:i/>
          <w:spacing w:val="-1"/>
          <w:sz w:val="24"/>
        </w:rPr>
        <w:t> </w:t>
      </w:r>
      <w:r>
        <w:rPr>
          <w:sz w:val="24"/>
        </w:rPr>
        <w:t>1(1):1-10.</w:t>
      </w:r>
    </w:p>
    <w:p>
      <w:pPr>
        <w:pStyle w:val="BodyText"/>
      </w:pPr>
    </w:p>
    <w:p>
      <w:pPr>
        <w:pStyle w:val="BodyText"/>
        <w:ind w:left="312"/>
        <w:rPr>
          <w:i/>
        </w:rPr>
      </w:pPr>
      <w:r>
        <w:rPr/>
        <w:t>Gelwan,</w:t>
      </w:r>
      <w:r>
        <w:rPr>
          <w:spacing w:val="30"/>
        </w:rPr>
        <w:t> </w:t>
      </w:r>
      <w:r>
        <w:rPr/>
        <w:t>J.S.,</w:t>
      </w:r>
      <w:r>
        <w:rPr>
          <w:spacing w:val="88"/>
        </w:rPr>
        <w:t> </w:t>
      </w:r>
      <w:r>
        <w:rPr/>
        <w:t>Schmitz,</w:t>
      </w:r>
      <w:r>
        <w:rPr>
          <w:spacing w:val="87"/>
        </w:rPr>
        <w:t> </w:t>
      </w:r>
      <w:r>
        <w:rPr/>
        <w:t>R.L.</w:t>
      </w:r>
      <w:r>
        <w:rPr>
          <w:spacing w:val="92"/>
        </w:rPr>
        <w:t> </w:t>
      </w:r>
      <w:r>
        <w:rPr/>
        <w:t>and</w:t>
      </w:r>
      <w:r>
        <w:rPr>
          <w:spacing w:val="92"/>
        </w:rPr>
        <w:t> </w:t>
      </w:r>
      <w:r>
        <w:rPr/>
        <w:t>Pellecchia,</w:t>
      </w:r>
      <w:r>
        <w:rPr>
          <w:spacing w:val="91"/>
        </w:rPr>
        <w:t> </w:t>
      </w:r>
      <w:r>
        <w:rPr/>
        <w:t>C.</w:t>
      </w:r>
      <w:r>
        <w:rPr>
          <w:spacing w:val="89"/>
        </w:rPr>
        <w:t> </w:t>
      </w:r>
      <w:r>
        <w:rPr/>
        <w:t>(1986).</w:t>
      </w:r>
      <w:r>
        <w:rPr>
          <w:spacing w:val="89"/>
        </w:rPr>
        <w:t> </w:t>
      </w:r>
      <w:r>
        <w:rPr/>
        <w:t>Ranitidine</w:t>
      </w:r>
      <w:r>
        <w:rPr>
          <w:spacing w:val="97"/>
        </w:rPr>
        <w:t> </w:t>
      </w:r>
      <w:r>
        <w:rPr/>
        <w:t>and</w:t>
      </w:r>
      <w:r>
        <w:rPr>
          <w:spacing w:val="89"/>
        </w:rPr>
        <w:t> </w:t>
      </w:r>
      <w:r>
        <w:rPr/>
        <w:t>leucocytocis</w:t>
      </w:r>
      <w:r>
        <w:rPr>
          <w:i/>
        </w:rPr>
        <w:t>.</w:t>
      </w:r>
    </w:p>
    <w:p>
      <w:pPr>
        <w:spacing w:before="3"/>
        <w:ind w:left="763" w:right="0" w:firstLine="0"/>
        <w:jc w:val="left"/>
        <w:rPr>
          <w:sz w:val="24"/>
        </w:rPr>
      </w:pPr>
      <w:r>
        <w:rPr>
          <w:i/>
          <w:sz w:val="24"/>
        </w:rPr>
        <w:t>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Gastroenterology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81: 685-687.</w:t>
      </w:r>
    </w:p>
    <w:p>
      <w:pPr>
        <w:pStyle w:val="BodyText"/>
        <w:spacing w:line="237" w:lineRule="auto" w:before="207"/>
        <w:ind w:left="763" w:right="818" w:hanging="452"/>
        <w:jc w:val="both"/>
      </w:pPr>
      <w:r>
        <w:rPr>
          <w:w w:val="99"/>
        </w:rPr>
        <w:t>G</w:t>
      </w:r>
      <w:r>
        <w:rPr>
          <w:spacing w:val="-2"/>
          <w:w w:val="99"/>
        </w:rPr>
        <w:t>e</w:t>
      </w:r>
      <w:r>
        <w:rPr/>
        <w:t>nn</w:t>
      </w:r>
      <w:r>
        <w:rPr>
          <w:spacing w:val="-1"/>
        </w:rPr>
        <w:t>a</w:t>
      </w:r>
      <w:r>
        <w:rPr/>
        <w:t>ro,</w:t>
      </w:r>
      <w:r>
        <w:rPr>
          <w:spacing w:val="3"/>
        </w:rPr>
        <w:t> </w:t>
      </w:r>
      <w:r>
        <w:rPr>
          <w:w w:val="99"/>
        </w:rPr>
        <w:t>A.R</w:t>
      </w:r>
      <w:r>
        <w:rPr>
          <w:spacing w:val="4"/>
        </w:rPr>
        <w:t> </w:t>
      </w:r>
      <w:r>
        <w:rPr/>
        <w:t>(199</w:t>
      </w:r>
      <w:r>
        <w:rPr>
          <w:spacing w:val="-1"/>
        </w:rPr>
        <w:t>0</w:t>
      </w:r>
      <w:r>
        <w:rPr/>
        <w:t>).</w:t>
      </w:r>
      <w:r>
        <w:rPr>
          <w:spacing w:val="3"/>
        </w:rPr>
        <w:t> </w:t>
      </w:r>
      <w:r>
        <w:rPr/>
        <w:t>R</w:t>
      </w:r>
      <w:r>
        <w:rPr>
          <w:spacing w:val="1"/>
        </w:rPr>
        <w:t>e</w:t>
      </w:r>
      <w:r>
        <w:rPr/>
        <w:t>min</w:t>
      </w:r>
      <w:r>
        <w:rPr>
          <w:spacing w:val="-3"/>
        </w:rPr>
        <w:t>g</w:t>
      </w:r>
      <w:r>
        <w:rPr/>
        <w:t>t</w:t>
      </w:r>
      <w:r>
        <w:rPr>
          <w:spacing w:val="2"/>
        </w:rPr>
        <w:t>o</w:t>
      </w:r>
      <w:r>
        <w:rPr/>
        <w:t>n</w:t>
      </w:r>
      <w:r>
        <w:rPr>
          <w:rFonts w:ascii="MS UI Gothic" w:hAnsi="MS UI Gothic"/>
          <w:w w:val="200"/>
        </w:rPr>
        <w:t>’</w:t>
      </w:r>
      <w:r>
        <w:rPr>
          <w:w w:val="99"/>
        </w:rPr>
        <w:t>s</w:t>
      </w:r>
      <w:r>
        <w:rPr>
          <w:spacing w:val="4"/>
        </w:rPr>
        <w:t> </w:t>
      </w:r>
      <w:r>
        <w:rPr>
          <w:w w:val="99"/>
        </w:rPr>
        <w:t>P</w:t>
      </w:r>
      <w:r>
        <w:rPr/>
        <w:t>h</w:t>
      </w:r>
      <w:r>
        <w:rPr>
          <w:spacing w:val="-1"/>
        </w:rPr>
        <w:t>a</w:t>
      </w:r>
      <w:r>
        <w:rPr/>
        <w:t>rm</w:t>
      </w:r>
      <w:r>
        <w:rPr>
          <w:spacing w:val="-2"/>
        </w:rPr>
        <w:t>a</w:t>
      </w:r>
      <w:r>
        <w:rPr>
          <w:spacing w:val="-1"/>
        </w:rPr>
        <w:t>ce</w:t>
      </w:r>
      <w:r>
        <w:rPr/>
        <w:t>ut</w:t>
      </w:r>
      <w:r>
        <w:rPr>
          <w:spacing w:val="3"/>
        </w:rPr>
        <w:t>i</w:t>
      </w:r>
      <w:r>
        <w:rPr>
          <w:spacing w:val="-1"/>
        </w:rPr>
        <w:t>ca</w:t>
      </w:r>
      <w:r>
        <w:rPr/>
        <w:t>l</w:t>
      </w:r>
      <w:r>
        <w:rPr>
          <w:spacing w:val="5"/>
        </w:rPr>
        <w:t> </w:t>
      </w:r>
      <w:r>
        <w:rPr>
          <w:w w:val="99"/>
        </w:rPr>
        <w:t>S</w:t>
      </w:r>
      <w:r>
        <w:rPr>
          <w:spacing w:val="-1"/>
        </w:rPr>
        <w:t>c</w:t>
      </w:r>
      <w:r>
        <w:rPr/>
        <w:t>ien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w w:val="99"/>
        </w:rPr>
        <w:t>s,</w:t>
      </w:r>
      <w:r>
        <w:rPr>
          <w:spacing w:val="4"/>
        </w:rPr>
        <w:t> </w:t>
      </w:r>
      <w:r>
        <w:rPr>
          <w:w w:val="99"/>
        </w:rPr>
        <w:t>Mis</w:t>
      </w:r>
      <w:r>
        <w:rPr>
          <w:spacing w:val="-1"/>
          <w:w w:val="99"/>
        </w:rPr>
        <w:t>c</w:t>
      </w:r>
      <w:r>
        <w:rPr>
          <w:spacing w:val="-1"/>
        </w:rPr>
        <w:t>e</w:t>
      </w:r>
      <w:r>
        <w:rPr/>
        <w:t>ll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1"/>
        </w:rPr>
        <w:t>e</w:t>
      </w:r>
      <w:r>
        <w:rPr>
          <w:w w:val="99"/>
        </w:rPr>
        <w:t>ous</w:t>
      </w:r>
      <w:r>
        <w:rPr>
          <w:spacing w:val="4"/>
        </w:rPr>
        <w:t> </w:t>
      </w:r>
      <w:r>
        <w:rPr/>
        <w:t>Antiproto</w:t>
      </w:r>
      <w:r>
        <w:rPr>
          <w:spacing w:val="1"/>
        </w:rPr>
        <w:t>z</w:t>
      </w:r>
      <w:r>
        <w:rPr/>
        <w:t>o</w:t>
      </w:r>
      <w:r>
        <w:rPr>
          <w:spacing w:val="-1"/>
        </w:rPr>
        <w:t>a</w:t>
      </w:r>
      <w:r>
        <w:rPr/>
        <w:t>l </w:t>
      </w:r>
      <w:r>
        <w:rPr/>
        <w:t>Drugs,</w:t>
      </w:r>
      <w:r>
        <w:rPr>
          <w:spacing w:val="-1"/>
        </w:rPr>
        <w:t> </w:t>
      </w:r>
      <w:r>
        <w:rPr/>
        <w:t>19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ed.,</w:t>
      </w:r>
      <w:r>
        <w:rPr>
          <w:spacing w:val="-1"/>
          <w:vertAlign w:val="baseline"/>
        </w:rPr>
        <w:t> </w:t>
      </w:r>
      <w:r>
        <w:rPr>
          <w:vertAlign w:val="baseline"/>
        </w:rPr>
        <w:t>Mack Publishing</w:t>
      </w:r>
      <w:r>
        <w:rPr>
          <w:spacing w:val="-3"/>
          <w:vertAlign w:val="baseline"/>
        </w:rPr>
        <w:t> </w:t>
      </w:r>
      <w:r>
        <w:rPr>
          <w:vertAlign w:val="baseline"/>
        </w:rPr>
        <w:t>Company, Easton, Pennsylvania,1330.</w:t>
      </w:r>
    </w:p>
    <w:p>
      <w:pPr>
        <w:pStyle w:val="BodyText"/>
      </w:pPr>
    </w:p>
    <w:p>
      <w:pPr>
        <w:spacing w:before="0"/>
        <w:ind w:left="763" w:right="814" w:hanging="452"/>
        <w:jc w:val="both"/>
        <w:rPr>
          <w:sz w:val="24"/>
        </w:rPr>
      </w:pPr>
      <w:r>
        <w:rPr>
          <w:sz w:val="24"/>
        </w:rPr>
        <w:t>Gibaldi, M. and Levy, G. (1976).</w:t>
      </w:r>
      <w:r>
        <w:rPr>
          <w:spacing w:val="1"/>
          <w:sz w:val="24"/>
        </w:rPr>
        <w:t> </w:t>
      </w:r>
      <w:r>
        <w:rPr>
          <w:sz w:val="24"/>
        </w:rPr>
        <w:t>Pharmacokinetics in clinical practice 1. Concepts.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American Medical Association,</w:t>
      </w:r>
      <w:r>
        <w:rPr>
          <w:i/>
          <w:spacing w:val="1"/>
          <w:sz w:val="24"/>
        </w:rPr>
        <w:t> </w:t>
      </w:r>
      <w:r>
        <w:rPr>
          <w:sz w:val="24"/>
        </w:rPr>
        <w:t>235: 1864-1867.</w:t>
      </w:r>
    </w:p>
    <w:p>
      <w:pPr>
        <w:pStyle w:val="BodyText"/>
      </w:pPr>
    </w:p>
    <w:p>
      <w:pPr>
        <w:spacing w:before="0"/>
        <w:ind w:left="763" w:right="816" w:hanging="452"/>
        <w:jc w:val="both"/>
        <w:rPr>
          <w:sz w:val="24"/>
        </w:rPr>
      </w:pPr>
      <w:r>
        <w:rPr>
          <w:sz w:val="24"/>
        </w:rPr>
        <w:t>Goodman, L.S and Gilman, A. (1996). </w:t>
      </w:r>
      <w:r>
        <w:rPr>
          <w:i/>
          <w:sz w:val="24"/>
        </w:rPr>
        <w:t>The Pharmacological Basis of Therapeutics</w:t>
      </w:r>
      <w:r>
        <w:rPr>
          <w:sz w:val="24"/>
        </w:rPr>
        <w:t>, 9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Edition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Hardman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JG,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Molinof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R.B,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Limbird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Ruddum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RW,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Gilman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AG)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RRDonnelley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co press pp.</w:t>
      </w:r>
    </w:p>
    <w:p>
      <w:pPr>
        <w:pStyle w:val="BodyText"/>
      </w:pPr>
    </w:p>
    <w:p>
      <w:pPr>
        <w:pStyle w:val="BodyText"/>
        <w:ind w:left="763" w:right="817" w:hanging="452"/>
        <w:jc w:val="both"/>
      </w:pPr>
      <w:r>
        <w:rPr/>
        <w:t>Graham–Smith,</w:t>
      </w:r>
      <w:r>
        <w:rPr>
          <w:spacing w:val="1"/>
        </w:rPr>
        <w:t> </w:t>
      </w:r>
      <w:r>
        <w:rPr/>
        <w:t>D.G</w:t>
      </w:r>
      <w:r>
        <w:rPr>
          <w:spacing w:val="1"/>
        </w:rPr>
        <w:t> </w:t>
      </w:r>
      <w:r>
        <w:rPr/>
        <w:t>(1977).</w:t>
      </w:r>
      <w:r>
        <w:rPr>
          <w:i/>
        </w:rPr>
        <w:t>Drug</w:t>
      </w:r>
      <w:r>
        <w:rPr>
          <w:i/>
          <w:spacing w:val="1"/>
        </w:rPr>
        <w:t> </w:t>
      </w:r>
      <w:r>
        <w:rPr>
          <w:i/>
        </w:rPr>
        <w:t>Interaction</w:t>
      </w:r>
      <w:r>
        <w:rPr>
          <w:i/>
          <w:spacing w:val="1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Edition.</w:t>
      </w:r>
      <w:r>
        <w:rPr>
          <w:spacing w:val="1"/>
          <w:vertAlign w:val="baseline"/>
        </w:rPr>
        <w:t> </w:t>
      </w:r>
      <w:r>
        <w:rPr>
          <w:vertAlign w:val="baseline"/>
        </w:rPr>
        <w:t>Biological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coordinating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symposia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Macmillan</w:t>
      </w:r>
      <w:r>
        <w:rPr>
          <w:spacing w:val="1"/>
          <w:vertAlign w:val="baseline"/>
        </w:rPr>
        <w:t> </w:t>
      </w:r>
      <w:r>
        <w:rPr>
          <w:vertAlign w:val="baseline"/>
        </w:rPr>
        <w:t>Press</w:t>
      </w:r>
      <w:r>
        <w:rPr>
          <w:spacing w:val="60"/>
          <w:vertAlign w:val="baseline"/>
        </w:rPr>
        <w:t> </w:t>
      </w:r>
      <w:r>
        <w:rPr>
          <w:vertAlign w:val="baseline"/>
        </w:rPr>
        <w:t>Ltd</w:t>
      </w:r>
      <w:r>
        <w:rPr>
          <w:spacing w:val="1"/>
          <w:vertAlign w:val="baseline"/>
        </w:rPr>
        <w:t> </w:t>
      </w:r>
      <w:r>
        <w:rPr>
          <w:vertAlign w:val="baseline"/>
        </w:rPr>
        <w:t>London.</w:t>
      </w:r>
      <w:r>
        <w:rPr>
          <w:spacing w:val="-1"/>
          <w:vertAlign w:val="baseline"/>
        </w:rPr>
        <w:t> </w:t>
      </w:r>
      <w:r>
        <w:rPr>
          <w:vertAlign w:val="baseline"/>
        </w:rPr>
        <w:t>Pp 3-13.</w:t>
      </w:r>
    </w:p>
    <w:p>
      <w:pPr>
        <w:pStyle w:val="BodyText"/>
        <w:spacing w:before="1"/>
      </w:pPr>
    </w:p>
    <w:p>
      <w:pPr>
        <w:spacing w:before="0"/>
        <w:ind w:left="763" w:right="814" w:hanging="452"/>
        <w:jc w:val="both"/>
        <w:rPr>
          <w:sz w:val="24"/>
        </w:rPr>
      </w:pPr>
      <w:r>
        <w:rPr>
          <w:sz w:val="24"/>
        </w:rPr>
        <w:t>Griffin, JP and D’Arcy, P.F (1979). </w:t>
      </w:r>
      <w:r>
        <w:rPr>
          <w:i/>
          <w:sz w:val="24"/>
        </w:rPr>
        <w:t>A Manual of Adverse Drug Interactions</w:t>
      </w:r>
      <w:r>
        <w:rPr>
          <w:sz w:val="24"/>
        </w:rPr>
        <w:t>, 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edition,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John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Wright and Sons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Ltd., British, Pp. 1-50.</w:t>
      </w:r>
    </w:p>
    <w:p>
      <w:pPr>
        <w:pStyle w:val="BodyText"/>
      </w:pPr>
    </w:p>
    <w:p>
      <w:pPr>
        <w:spacing w:before="0"/>
        <w:ind w:left="763" w:right="818" w:hanging="452"/>
        <w:jc w:val="both"/>
        <w:rPr>
          <w:sz w:val="24"/>
        </w:rPr>
      </w:pPr>
      <w:r>
        <w:rPr>
          <w:sz w:val="24"/>
        </w:rPr>
        <w:t>Hardman, J.G. (2001). Limbrid (Eds.) Goodman and Gilman’s. </w:t>
      </w:r>
      <w:r>
        <w:rPr>
          <w:i/>
          <w:sz w:val="24"/>
        </w:rPr>
        <w:t>The Pharmacological Basis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Therapeutics</w:t>
      </w:r>
      <w:r>
        <w:rPr>
          <w:sz w:val="24"/>
        </w:rPr>
        <w:t>, 10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edition, McGraw-Hill Co.,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New York, Pp 999-1000.</w:t>
      </w:r>
    </w:p>
    <w:p>
      <w:pPr>
        <w:pStyle w:val="BodyText"/>
      </w:pPr>
    </w:p>
    <w:p>
      <w:pPr>
        <w:spacing w:before="0"/>
        <w:ind w:left="312" w:right="0" w:firstLine="0"/>
        <w:jc w:val="left"/>
        <w:rPr>
          <w:sz w:val="24"/>
        </w:rPr>
      </w:pPr>
      <w:r>
        <w:rPr>
          <w:sz w:val="24"/>
        </w:rPr>
        <w:t>Hasten,</w:t>
      </w:r>
      <w:r>
        <w:rPr>
          <w:spacing w:val="-1"/>
          <w:sz w:val="24"/>
        </w:rPr>
        <w:t> </w:t>
      </w:r>
      <w:r>
        <w:rPr>
          <w:sz w:val="24"/>
        </w:rPr>
        <w:t>P.D.</w:t>
      </w:r>
      <w:r>
        <w:rPr>
          <w:spacing w:val="-1"/>
          <w:sz w:val="24"/>
        </w:rPr>
        <w:t> </w:t>
      </w:r>
      <w:r>
        <w:rPr>
          <w:sz w:val="24"/>
        </w:rPr>
        <w:t>(1984).</w:t>
      </w:r>
      <w:r>
        <w:rPr>
          <w:spacing w:val="-1"/>
          <w:sz w:val="24"/>
        </w:rPr>
        <w:t> </w:t>
      </w:r>
      <w:r>
        <w:rPr>
          <w:sz w:val="24"/>
        </w:rPr>
        <w:t>Metronidazole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cemetidine.</w:t>
      </w:r>
      <w:r>
        <w:rPr>
          <w:spacing w:val="1"/>
          <w:sz w:val="24"/>
        </w:rPr>
        <w:t> </w:t>
      </w:r>
      <w:r>
        <w:rPr>
          <w:i/>
          <w:sz w:val="24"/>
        </w:rPr>
        <w:t>Drug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Interaction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News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Letter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4:</w:t>
      </w:r>
      <w:r>
        <w:rPr>
          <w:spacing w:val="-1"/>
          <w:sz w:val="24"/>
        </w:rPr>
        <w:t> </w:t>
      </w:r>
      <w:r>
        <w:rPr>
          <w:sz w:val="24"/>
        </w:rPr>
        <w:t>7.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560" w:right="620"/>
        </w:sectPr>
      </w:pPr>
    </w:p>
    <w:p>
      <w:pPr>
        <w:pStyle w:val="BodyText"/>
        <w:spacing w:before="72"/>
        <w:ind w:left="312"/>
      </w:pPr>
      <w:r>
        <w:rPr/>
        <w:t>Hinna,</w:t>
      </w:r>
      <w:r>
        <w:rPr>
          <w:spacing w:val="20"/>
        </w:rPr>
        <w:t> </w:t>
      </w:r>
      <w:r>
        <w:rPr/>
        <w:t>R.</w:t>
      </w:r>
      <w:r>
        <w:rPr>
          <w:spacing w:val="20"/>
        </w:rPr>
        <w:t> </w:t>
      </w:r>
      <w:r>
        <w:rPr/>
        <w:t>and</w:t>
      </w:r>
      <w:r>
        <w:rPr>
          <w:spacing w:val="23"/>
        </w:rPr>
        <w:t> </w:t>
      </w:r>
      <w:r>
        <w:rPr/>
        <w:t>Bressolle,</w:t>
      </w:r>
      <w:r>
        <w:rPr>
          <w:spacing w:val="24"/>
        </w:rPr>
        <w:t> </w:t>
      </w:r>
      <w:r>
        <w:rPr/>
        <w:t>F.</w:t>
      </w:r>
      <w:r>
        <w:rPr>
          <w:spacing w:val="22"/>
        </w:rPr>
        <w:t> </w:t>
      </w:r>
      <w:r>
        <w:rPr/>
        <w:t>(1998).</w:t>
      </w:r>
      <w:r>
        <w:rPr>
          <w:spacing w:val="19"/>
        </w:rPr>
        <w:t> </w:t>
      </w:r>
      <w:r>
        <w:rPr/>
        <w:t>Pharmacodynamic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pharmacokinetics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thiopental.</w:t>
      </w:r>
    </w:p>
    <w:p>
      <w:pPr>
        <w:spacing w:before="0"/>
        <w:ind w:left="763" w:right="0" w:firstLine="0"/>
        <w:jc w:val="left"/>
        <w:rPr>
          <w:sz w:val="24"/>
        </w:rPr>
      </w:pPr>
      <w:r>
        <w:rPr>
          <w:i/>
          <w:sz w:val="24"/>
        </w:rPr>
        <w:t>Clinical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Pharmacokinetics, </w:t>
      </w:r>
      <w:r>
        <w:rPr>
          <w:sz w:val="24"/>
        </w:rPr>
        <w:t>35(2):</w:t>
      </w:r>
      <w:r>
        <w:rPr>
          <w:spacing w:val="-2"/>
          <w:sz w:val="24"/>
        </w:rPr>
        <w:t> </w:t>
      </w:r>
      <w:r>
        <w:rPr>
          <w:sz w:val="24"/>
        </w:rPr>
        <w:t>95-134.</w:t>
      </w:r>
    </w:p>
    <w:p>
      <w:pPr>
        <w:pStyle w:val="BodyText"/>
      </w:pPr>
    </w:p>
    <w:p>
      <w:pPr>
        <w:pStyle w:val="BodyText"/>
        <w:ind w:left="763" w:right="815" w:hanging="452"/>
        <w:jc w:val="both"/>
      </w:pPr>
      <w:r>
        <w:rPr/>
        <w:t>Holford,</w:t>
      </w:r>
      <w:r>
        <w:rPr>
          <w:spacing w:val="1"/>
        </w:rPr>
        <w:t> </w:t>
      </w:r>
      <w:r>
        <w:rPr/>
        <w:t>N.H.G.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Benet,</w:t>
      </w:r>
      <w:r>
        <w:rPr>
          <w:spacing w:val="1"/>
        </w:rPr>
        <w:t> </w:t>
      </w:r>
      <w:r>
        <w:rPr/>
        <w:t>L.Z.</w:t>
      </w:r>
      <w:r>
        <w:rPr>
          <w:spacing w:val="1"/>
        </w:rPr>
        <w:t> </w:t>
      </w:r>
      <w:r>
        <w:rPr/>
        <w:t>(1995).</w:t>
      </w:r>
      <w:r>
        <w:rPr>
          <w:spacing w:val="1"/>
        </w:rPr>
        <w:t> </w:t>
      </w:r>
      <w:r>
        <w:rPr/>
        <w:t>Pharmacokinetics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Pharmacodynamics:</w:t>
      </w:r>
      <w:r>
        <w:rPr>
          <w:spacing w:val="1"/>
        </w:rPr>
        <w:t> </w:t>
      </w:r>
      <w:r>
        <w:rPr/>
        <w:t>Rational Dose Selection and the time course of Drug Action. In:</w:t>
      </w:r>
      <w:r>
        <w:rPr>
          <w:i/>
        </w:rPr>
        <w:t>Basic and Clinical</w:t>
      </w:r>
      <w:r>
        <w:rPr>
          <w:i/>
          <w:spacing w:val="1"/>
        </w:rPr>
        <w:t> </w:t>
      </w:r>
      <w:r>
        <w:rPr>
          <w:i/>
        </w:rPr>
        <w:t>Pharmacology</w:t>
      </w:r>
      <w:r>
        <w:rPr>
          <w:i/>
          <w:spacing w:val="-2"/>
        </w:rPr>
        <w:t> </w:t>
      </w:r>
      <w:r>
        <w:rPr/>
        <w:t>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(ed Katzung,</w:t>
      </w:r>
      <w:r>
        <w:rPr>
          <w:spacing w:val="-1"/>
          <w:vertAlign w:val="baseline"/>
        </w:rPr>
        <w:t> </w:t>
      </w:r>
      <w:r>
        <w:rPr>
          <w:vertAlign w:val="baseline"/>
        </w:rPr>
        <w:t>B.G.). Aplerton and Lange</w:t>
      </w:r>
      <w:r>
        <w:rPr>
          <w:spacing w:val="-1"/>
          <w:vertAlign w:val="baseline"/>
        </w:rPr>
        <w:t> </w:t>
      </w:r>
      <w:r>
        <w:rPr>
          <w:vertAlign w:val="baseline"/>
        </w:rPr>
        <w:t>.</w:t>
      </w:r>
      <w:r>
        <w:rPr>
          <w:spacing w:val="-1"/>
          <w:vertAlign w:val="baseline"/>
        </w:rPr>
        <w:t> </w:t>
      </w:r>
      <w:r>
        <w:rPr>
          <w:vertAlign w:val="baseline"/>
        </w:rPr>
        <w:t>Pp 33-36.</w:t>
      </w:r>
    </w:p>
    <w:p>
      <w:pPr>
        <w:pStyle w:val="BodyText"/>
      </w:pPr>
    </w:p>
    <w:p>
      <w:pPr>
        <w:pStyle w:val="BodyText"/>
        <w:ind w:left="763" w:right="813" w:hanging="452"/>
        <w:jc w:val="both"/>
      </w:pPr>
      <w:r>
        <w:rPr/>
        <w:t>Houghton, G.W., Hundt, H.K., Muller, F.O. and Templeton, R. (1982). A comparison of the</w:t>
      </w:r>
      <w:r>
        <w:rPr>
          <w:spacing w:val="1"/>
        </w:rPr>
        <w:t> </w:t>
      </w:r>
      <w:r>
        <w:rPr/>
        <w:t>pharmacokinetics of metronidazole in man after oral administration of single doses of</w:t>
      </w:r>
      <w:r>
        <w:rPr>
          <w:spacing w:val="1"/>
        </w:rPr>
        <w:t> </w:t>
      </w:r>
      <w:r>
        <w:rPr/>
        <w:t>benzoylmetronidazole</w:t>
      </w:r>
      <w:r>
        <w:rPr>
          <w:spacing w:val="42"/>
        </w:rPr>
        <w:t> </w:t>
      </w:r>
      <w:r>
        <w:rPr/>
        <w:t>and</w:t>
      </w:r>
      <w:r>
        <w:rPr>
          <w:spacing w:val="44"/>
        </w:rPr>
        <w:t> </w:t>
      </w:r>
      <w:r>
        <w:rPr/>
        <w:t>metronidazole.</w:t>
      </w:r>
      <w:r>
        <w:rPr>
          <w:spacing w:val="44"/>
        </w:rPr>
        <w:t> </w:t>
      </w:r>
      <w:r>
        <w:rPr>
          <w:i/>
        </w:rPr>
        <w:t>British</w:t>
      </w:r>
      <w:r>
        <w:rPr>
          <w:i/>
          <w:spacing w:val="43"/>
        </w:rPr>
        <w:t> </w:t>
      </w:r>
      <w:r>
        <w:rPr>
          <w:i/>
        </w:rPr>
        <w:t>Journal</w:t>
      </w:r>
      <w:r>
        <w:rPr>
          <w:i/>
          <w:spacing w:val="44"/>
        </w:rPr>
        <w:t> </w:t>
      </w:r>
      <w:r>
        <w:rPr>
          <w:i/>
        </w:rPr>
        <w:t>of</w:t>
      </w:r>
      <w:r>
        <w:rPr>
          <w:i/>
          <w:spacing w:val="44"/>
        </w:rPr>
        <w:t> </w:t>
      </w:r>
      <w:r>
        <w:rPr>
          <w:i/>
        </w:rPr>
        <w:t>Clinical</w:t>
      </w:r>
      <w:r>
        <w:rPr>
          <w:i/>
          <w:spacing w:val="44"/>
        </w:rPr>
        <w:t> </w:t>
      </w:r>
      <w:r>
        <w:rPr>
          <w:i/>
        </w:rPr>
        <w:t>Pharmacology</w:t>
      </w:r>
      <w:r>
        <w:rPr/>
        <w:t>,</w:t>
      </w:r>
      <w:r>
        <w:rPr>
          <w:spacing w:val="-58"/>
        </w:rPr>
        <w:t> </w:t>
      </w:r>
      <w:r>
        <w:rPr/>
        <w:t>14: 201-206.</w:t>
      </w:r>
    </w:p>
    <w:p>
      <w:pPr>
        <w:pStyle w:val="BodyText"/>
      </w:pPr>
    </w:p>
    <w:p>
      <w:pPr>
        <w:spacing w:before="0"/>
        <w:ind w:left="763" w:right="816" w:hanging="452"/>
        <w:jc w:val="both"/>
        <w:rPr>
          <w:sz w:val="24"/>
        </w:rPr>
      </w:pPr>
      <w:r>
        <w:rPr>
          <w:sz w:val="24"/>
        </w:rPr>
        <w:t>Hsu, W.H.(2008). </w:t>
      </w:r>
      <w:r>
        <w:rPr>
          <w:i/>
          <w:sz w:val="24"/>
        </w:rPr>
        <w:t>Handbook of Veterinary Pharmacology</w:t>
      </w:r>
      <w:r>
        <w:rPr>
          <w:sz w:val="24"/>
        </w:rPr>
        <w:t>, 1</w:t>
      </w:r>
      <w:r>
        <w:rPr>
          <w:sz w:val="24"/>
          <w:vertAlign w:val="superscript"/>
        </w:rPr>
        <w:t>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Edition., Wiley-Blackwell,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Ames,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Iowa, pp 550.</w:t>
      </w:r>
    </w:p>
    <w:p>
      <w:pPr>
        <w:pStyle w:val="BodyText"/>
        <w:spacing w:before="1"/>
      </w:pPr>
    </w:p>
    <w:p>
      <w:pPr>
        <w:pStyle w:val="BodyText"/>
        <w:ind w:left="763" w:right="822" w:hanging="452"/>
        <w:jc w:val="both"/>
      </w:pPr>
      <w:r>
        <w:rPr/>
        <w:t>ICH (1996). Q2B Validation of Analytical Procedures Methodology. Conscensus Guidelines</w:t>
      </w:r>
      <w:r>
        <w:rPr>
          <w:spacing w:val="-57"/>
        </w:rPr>
        <w:t> </w:t>
      </w:r>
      <w:r>
        <w:rPr/>
        <w:t>ICH</w:t>
      </w:r>
      <w:r>
        <w:rPr>
          <w:spacing w:val="-1"/>
        </w:rPr>
        <w:t> </w:t>
      </w:r>
      <w:r>
        <w:rPr/>
        <w:t>Harmonized Tripartite Guidelines.</w:t>
      </w:r>
    </w:p>
    <w:p>
      <w:pPr>
        <w:pStyle w:val="BodyText"/>
      </w:pPr>
    </w:p>
    <w:p>
      <w:pPr>
        <w:pStyle w:val="BodyText"/>
        <w:ind w:left="312"/>
      </w:pPr>
      <w:r>
        <w:rPr/>
        <w:t>International</w:t>
      </w:r>
      <w:r>
        <w:rPr>
          <w:spacing w:val="-1"/>
        </w:rPr>
        <w:t> </w:t>
      </w:r>
      <w:r>
        <w:rPr/>
        <w:t>Pharmacopoeia</w:t>
      </w:r>
      <w:r>
        <w:rPr>
          <w:spacing w:val="-1"/>
        </w:rPr>
        <w:t> </w:t>
      </w:r>
      <w:r>
        <w:rPr/>
        <w:t>(2010),</w:t>
      </w:r>
      <w:r>
        <w:rPr>
          <w:spacing w:val="-1"/>
        </w:rPr>
        <w:t> </w:t>
      </w:r>
      <w:r>
        <w:rPr/>
        <w:t>Volume</w:t>
      </w:r>
      <w:r>
        <w:rPr>
          <w:spacing w:val="2"/>
        </w:rPr>
        <w:t> </w:t>
      </w:r>
      <w:r>
        <w:rPr/>
        <w:t>II,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1682,</w:t>
      </w:r>
      <w:r>
        <w:rPr>
          <w:spacing w:val="-1"/>
        </w:rPr>
        <w:t> </w:t>
      </w:r>
      <w:r>
        <w:rPr/>
        <w:t>1394,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1599.</w:t>
      </w:r>
    </w:p>
    <w:p>
      <w:pPr>
        <w:pStyle w:val="BodyText"/>
      </w:pPr>
    </w:p>
    <w:p>
      <w:pPr>
        <w:pStyle w:val="BodyText"/>
        <w:ind w:left="312"/>
      </w:pPr>
      <w:r>
        <w:rPr/>
        <w:t>Jensen,</w:t>
      </w:r>
      <w:r>
        <w:rPr>
          <w:spacing w:val="13"/>
        </w:rPr>
        <w:t> </w:t>
      </w:r>
      <w:r>
        <w:rPr/>
        <w:t>J.C.</w:t>
      </w:r>
      <w:r>
        <w:rPr>
          <w:spacing w:val="73"/>
        </w:rPr>
        <w:t> </w:t>
      </w:r>
      <w:r>
        <w:rPr/>
        <w:t>and</w:t>
      </w:r>
      <w:r>
        <w:rPr>
          <w:spacing w:val="74"/>
        </w:rPr>
        <w:t> </w:t>
      </w:r>
      <w:r>
        <w:rPr/>
        <w:t>Gugler,</w:t>
      </w:r>
      <w:r>
        <w:rPr>
          <w:spacing w:val="73"/>
        </w:rPr>
        <w:t> </w:t>
      </w:r>
      <w:r>
        <w:rPr/>
        <w:t>R.</w:t>
      </w:r>
      <w:r>
        <w:rPr>
          <w:spacing w:val="74"/>
        </w:rPr>
        <w:t> </w:t>
      </w:r>
      <w:r>
        <w:rPr/>
        <w:t>(1983).</w:t>
      </w:r>
      <w:r>
        <w:rPr>
          <w:spacing w:val="73"/>
        </w:rPr>
        <w:t> </w:t>
      </w:r>
      <w:r>
        <w:rPr/>
        <w:t>Single</w:t>
      </w:r>
      <w:r>
        <w:rPr>
          <w:spacing w:val="73"/>
        </w:rPr>
        <w:t> </w:t>
      </w:r>
      <w:r>
        <w:rPr/>
        <w:t>and</w:t>
      </w:r>
      <w:r>
        <w:rPr>
          <w:spacing w:val="74"/>
        </w:rPr>
        <w:t> </w:t>
      </w:r>
      <w:r>
        <w:rPr/>
        <w:t>multiple</w:t>
      </w:r>
      <w:r>
        <w:rPr>
          <w:spacing w:val="78"/>
        </w:rPr>
        <w:t> </w:t>
      </w:r>
      <w:r>
        <w:rPr/>
        <w:t>dose</w:t>
      </w:r>
      <w:r>
        <w:rPr>
          <w:spacing w:val="73"/>
        </w:rPr>
        <w:t> </w:t>
      </w:r>
      <w:r>
        <w:rPr/>
        <w:t>metronidazole</w:t>
      </w:r>
      <w:r>
        <w:rPr>
          <w:spacing w:val="73"/>
        </w:rPr>
        <w:t> </w:t>
      </w:r>
      <w:r>
        <w:rPr/>
        <w:t>kinetics.</w:t>
      </w:r>
    </w:p>
    <w:p>
      <w:pPr>
        <w:spacing w:before="0"/>
        <w:ind w:left="763" w:right="0" w:firstLine="0"/>
        <w:jc w:val="left"/>
        <w:rPr>
          <w:sz w:val="24"/>
        </w:rPr>
      </w:pPr>
      <w:r>
        <w:rPr>
          <w:i/>
          <w:sz w:val="24"/>
        </w:rPr>
        <w:t>Clinical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Pharmacology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Therapeutics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34:481–487.</w:t>
      </w:r>
    </w:p>
    <w:p>
      <w:pPr>
        <w:pStyle w:val="BodyText"/>
      </w:pPr>
    </w:p>
    <w:p>
      <w:pPr>
        <w:pStyle w:val="BodyText"/>
        <w:ind w:left="763" w:right="816" w:hanging="452"/>
        <w:jc w:val="both"/>
      </w:pPr>
      <w:r>
        <w:rPr/>
        <w:t>Jokinen, M.J., Ahonen J., Neuronen, P.J., Olkkola, K.J. (2000): The effect of erthromycin,</w:t>
      </w:r>
      <w:r>
        <w:rPr>
          <w:spacing w:val="1"/>
        </w:rPr>
        <w:t> </w:t>
      </w:r>
      <w:r>
        <w:rPr/>
        <w:t>fluvoxamine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pharmacokinetics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ripovacaine.</w:t>
      </w:r>
      <w:r>
        <w:rPr>
          <w:spacing w:val="1"/>
        </w:rPr>
        <w:t> </w:t>
      </w:r>
      <w:r>
        <w:rPr>
          <w:i/>
        </w:rPr>
        <w:t>AnesthesiologicalAnalgesic,</w:t>
      </w:r>
      <w:r>
        <w:rPr>
          <w:i/>
          <w:spacing w:val="59"/>
        </w:rPr>
        <w:t> </w:t>
      </w:r>
      <w:r>
        <w:rPr/>
        <w:t>91: 1207-1212.</w:t>
      </w:r>
    </w:p>
    <w:p>
      <w:pPr>
        <w:pStyle w:val="BodyText"/>
      </w:pPr>
    </w:p>
    <w:p>
      <w:pPr>
        <w:pStyle w:val="BodyText"/>
        <w:spacing w:before="1"/>
        <w:ind w:left="763" w:right="820" w:hanging="452"/>
        <w:jc w:val="both"/>
      </w:pPr>
      <w:r>
        <w:rPr/>
        <w:t>Kapoor, V.K., Chadha, R., Venisetty, P.K. and</w:t>
      </w:r>
      <w:r>
        <w:rPr>
          <w:spacing w:val="60"/>
        </w:rPr>
        <w:t> </w:t>
      </w:r>
      <w:r>
        <w:rPr/>
        <w:t>Prasanth, S. (2003). Medicinal significance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nitroimidazoles</w:t>
      </w:r>
      <w:r>
        <w:rPr>
          <w:spacing w:val="-1"/>
        </w:rPr>
        <w:t> </w:t>
      </w:r>
      <w:r>
        <w:rPr/>
        <w:t>some recent</w:t>
      </w:r>
      <w:r>
        <w:rPr>
          <w:spacing w:val="1"/>
        </w:rPr>
        <w:t> </w:t>
      </w:r>
      <w:r>
        <w:rPr/>
        <w:t>advances.</w:t>
      </w:r>
      <w:r>
        <w:rPr>
          <w:spacing w:val="-1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Scientific</w:t>
      </w:r>
      <w:r>
        <w:rPr>
          <w:i/>
          <w:spacing w:val="-1"/>
        </w:rPr>
        <w:t> </w:t>
      </w:r>
      <w:r>
        <w:rPr>
          <w:i/>
        </w:rPr>
        <w:t>Research</w:t>
      </w:r>
      <w:r>
        <w:rPr/>
        <w:t>,</w:t>
      </w:r>
      <w:r>
        <w:rPr>
          <w:spacing w:val="-1"/>
        </w:rPr>
        <w:t> </w:t>
      </w:r>
      <w:r>
        <w:rPr/>
        <w:t>62:</w:t>
      </w:r>
      <w:r>
        <w:rPr>
          <w:spacing w:val="-1"/>
        </w:rPr>
        <w:t> </w:t>
      </w:r>
      <w:r>
        <w:rPr/>
        <w:t>659-665.</w:t>
      </w:r>
    </w:p>
    <w:p>
      <w:pPr>
        <w:pStyle w:val="BodyText"/>
      </w:pPr>
    </w:p>
    <w:p>
      <w:pPr>
        <w:spacing w:before="0"/>
        <w:ind w:left="763" w:right="817" w:hanging="452"/>
        <w:jc w:val="both"/>
        <w:rPr>
          <w:sz w:val="24"/>
        </w:rPr>
      </w:pPr>
      <w:r>
        <w:rPr>
          <w:sz w:val="24"/>
        </w:rPr>
        <w:t>Katzung,</w:t>
      </w:r>
      <w:r>
        <w:rPr>
          <w:spacing w:val="1"/>
          <w:sz w:val="24"/>
        </w:rPr>
        <w:t> </w:t>
      </w:r>
      <w:r>
        <w:rPr>
          <w:sz w:val="24"/>
        </w:rPr>
        <w:t>B.G.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Pharmacology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9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Edition,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McGraw-Hill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Companies,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Singapore, pp 1035-1036.</w:t>
      </w:r>
    </w:p>
    <w:p>
      <w:pPr>
        <w:pStyle w:val="BodyText"/>
      </w:pPr>
    </w:p>
    <w:p>
      <w:pPr>
        <w:spacing w:before="0"/>
        <w:ind w:left="763" w:right="818" w:hanging="452"/>
        <w:jc w:val="both"/>
        <w:rPr>
          <w:sz w:val="24"/>
        </w:rPr>
      </w:pPr>
      <w:r>
        <w:rPr>
          <w:sz w:val="24"/>
        </w:rPr>
        <w:t>Katzung, B.G., Maeters, S.B. and Trevor, A.J. (2012). </w:t>
      </w:r>
      <w:r>
        <w:rPr>
          <w:i/>
          <w:sz w:val="24"/>
        </w:rPr>
        <w:t>Basic and Clinical Pharmacology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12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edition. McGraw Hill Companies, USA. Pp 40,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43.</w:t>
      </w:r>
    </w:p>
    <w:p>
      <w:pPr>
        <w:pStyle w:val="BodyText"/>
      </w:pPr>
    </w:p>
    <w:p>
      <w:pPr>
        <w:pStyle w:val="BodyText"/>
        <w:ind w:left="763" w:right="818" w:hanging="452"/>
        <w:jc w:val="both"/>
      </w:pPr>
      <w:r>
        <w:rPr/>
        <w:t>Kennedy, J.M., Van, R.J.A. and Spears, G.F. (2000): Poly pharmacy in a general surgical</w:t>
      </w:r>
      <w:r>
        <w:rPr>
          <w:spacing w:val="1"/>
        </w:rPr>
        <w:t> </w:t>
      </w:r>
      <w:r>
        <w:rPr/>
        <w:t>unit and consequences of drug withdrawal. </w:t>
      </w:r>
      <w:r>
        <w:rPr>
          <w:i/>
        </w:rPr>
        <w:t>British Journal of Clinical Pharmacol</w:t>
      </w:r>
      <w:r>
        <w:rPr/>
        <w:t>ogy,</w:t>
      </w:r>
      <w:r>
        <w:rPr>
          <w:spacing w:val="1"/>
        </w:rPr>
        <w:t> </w:t>
      </w:r>
      <w:r>
        <w:rPr/>
        <w:t>49: 353 – 367.</w:t>
      </w:r>
    </w:p>
    <w:p>
      <w:pPr>
        <w:pStyle w:val="BodyText"/>
      </w:pPr>
    </w:p>
    <w:p>
      <w:pPr>
        <w:pStyle w:val="BodyText"/>
        <w:spacing w:before="1"/>
        <w:ind w:left="763" w:right="818" w:hanging="452"/>
        <w:jc w:val="both"/>
      </w:pPr>
      <w:r>
        <w:rPr/>
        <w:t>Kelly, J.G., Shanks, R.G. and McDevitt, D.G. (1983). Influence of ranitidine on plasma of</w:t>
      </w:r>
      <w:r>
        <w:rPr>
          <w:spacing w:val="1"/>
        </w:rPr>
        <w:t> </w:t>
      </w:r>
      <w:r>
        <w:rPr/>
        <w:t>metoprolol</w:t>
      </w:r>
      <w:r>
        <w:rPr>
          <w:spacing w:val="-1"/>
        </w:rPr>
        <w:t> </w:t>
      </w:r>
      <w:r>
        <w:rPr/>
        <w:t>concentrations.</w:t>
      </w:r>
      <w:r>
        <w:rPr>
          <w:spacing w:val="2"/>
        </w:rPr>
        <w:t> </w:t>
      </w:r>
      <w:r>
        <w:rPr>
          <w:i/>
        </w:rPr>
        <w:t>British Medical Journal, </w:t>
      </w:r>
      <w:r>
        <w:rPr/>
        <w:t>287(6400):</w:t>
      </w:r>
      <w:r>
        <w:rPr>
          <w:spacing w:val="-1"/>
        </w:rPr>
        <w:t> </w:t>
      </w:r>
      <w:r>
        <w:rPr/>
        <w:t>1219</w:t>
      </w:r>
    </w:p>
    <w:p>
      <w:pPr>
        <w:spacing w:before="0"/>
        <w:ind w:left="763" w:right="816" w:hanging="392"/>
        <w:jc w:val="both"/>
        <w:rPr>
          <w:sz w:val="24"/>
        </w:rPr>
      </w:pPr>
      <w:r>
        <w:rPr>
          <w:sz w:val="24"/>
        </w:rPr>
        <w:t>Klaus, T. and Jouni, A. (2001). Drug interactions.</w:t>
      </w:r>
      <w:r>
        <w:rPr>
          <w:i/>
          <w:sz w:val="24"/>
        </w:rPr>
        <w:t>Current Opinion in Anaesthesiology</w:t>
      </w:r>
      <w:r>
        <w:rPr>
          <w:sz w:val="24"/>
        </w:rPr>
        <w:t>, 14:</w:t>
      </w:r>
      <w:r>
        <w:rPr>
          <w:spacing w:val="1"/>
          <w:sz w:val="24"/>
        </w:rPr>
        <w:t> </w:t>
      </w:r>
      <w:r>
        <w:rPr>
          <w:sz w:val="24"/>
        </w:rPr>
        <w:t>411-410.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1560" w:right="620"/>
        </w:sectPr>
      </w:pPr>
    </w:p>
    <w:p>
      <w:pPr>
        <w:spacing w:before="72"/>
        <w:ind w:left="763" w:right="816" w:hanging="392"/>
        <w:jc w:val="both"/>
        <w:rPr>
          <w:sz w:val="24"/>
        </w:rPr>
      </w:pPr>
      <w:r>
        <w:rPr>
          <w:sz w:val="24"/>
        </w:rPr>
        <w:t>Koch, K.M., Liu, M., Davis, I.M., Shaw, S. and Yin, Y. (1997). Pharmacokinetics and</w:t>
      </w:r>
      <w:r>
        <w:rPr>
          <w:spacing w:val="1"/>
          <w:sz w:val="24"/>
        </w:rPr>
        <w:t> </w:t>
      </w:r>
      <w:r>
        <w:rPr>
          <w:sz w:val="24"/>
        </w:rPr>
        <w:t>pharmacodynamics of ranitidine in renal impairement. </w:t>
      </w:r>
      <w:r>
        <w:rPr>
          <w:i/>
          <w:sz w:val="24"/>
        </w:rPr>
        <w:t>European Journal of Clinical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52(3): 229-264.</w:t>
      </w:r>
    </w:p>
    <w:p>
      <w:pPr>
        <w:pStyle w:val="BodyText"/>
      </w:pPr>
    </w:p>
    <w:p>
      <w:pPr>
        <w:spacing w:before="0"/>
        <w:ind w:left="763" w:right="815" w:hanging="452"/>
        <w:jc w:val="both"/>
        <w:rPr>
          <w:sz w:val="24"/>
        </w:rPr>
      </w:pPr>
      <w:r>
        <w:rPr>
          <w:sz w:val="24"/>
        </w:rPr>
        <w:t>Kolawole, J.A. and Ameh, I.U. (2004). Chronopharmacokinetics of metronidazole in healthy</w:t>
      </w:r>
      <w:r>
        <w:rPr>
          <w:spacing w:val="-57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volunteers.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Pharmacy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Bioresources,</w:t>
      </w:r>
      <w:r>
        <w:rPr>
          <w:i/>
          <w:spacing w:val="1"/>
          <w:sz w:val="24"/>
        </w:rPr>
        <w:t> </w:t>
      </w:r>
      <w:r>
        <w:rPr>
          <w:sz w:val="24"/>
        </w:rPr>
        <w:t>1(1): 29-34.</w:t>
      </w:r>
    </w:p>
    <w:p>
      <w:pPr>
        <w:pStyle w:val="BodyText"/>
      </w:pPr>
    </w:p>
    <w:p>
      <w:pPr>
        <w:pStyle w:val="BodyText"/>
        <w:ind w:left="763" w:right="816" w:hanging="452"/>
        <w:jc w:val="both"/>
      </w:pPr>
      <w:r>
        <w:rPr/>
        <w:t>Kortejarvi, H.,</w:t>
      </w:r>
      <w:r>
        <w:rPr>
          <w:spacing w:val="1"/>
        </w:rPr>
        <w:t> </w:t>
      </w:r>
      <w:r>
        <w:rPr/>
        <w:t>Yliperttula, M., Dressman, J.B., Junginger,H.E.,</w:t>
      </w:r>
      <w:r>
        <w:rPr>
          <w:spacing w:val="60"/>
        </w:rPr>
        <w:t> </w:t>
      </w:r>
      <w:r>
        <w:rPr/>
        <w:t>Midha, K.K ., Shah, V.P.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Barend , D.M. (2005). Biowaiver monographs for immediate release solid oral</w:t>
      </w:r>
      <w:r>
        <w:rPr>
          <w:spacing w:val="1"/>
        </w:rPr>
        <w:t> </w:t>
      </w:r>
      <w:r>
        <w:rPr/>
        <w:t>dosage forms: ranitidine hydrochloride.</w:t>
      </w:r>
      <w:r>
        <w:rPr>
          <w:spacing w:val="1"/>
        </w:rPr>
        <w:t> </w:t>
      </w:r>
      <w:r>
        <w:rPr>
          <w:i/>
        </w:rPr>
        <w:t>Journal of Pharmamaceutical</w:t>
      </w:r>
      <w:r>
        <w:rPr>
          <w:i/>
          <w:spacing w:val="1"/>
        </w:rPr>
        <w:t> </w:t>
      </w:r>
      <w:r>
        <w:rPr>
          <w:i/>
        </w:rPr>
        <w:t>Science</w:t>
      </w:r>
      <w:r>
        <w:rPr/>
        <w:t>,</w:t>
      </w:r>
      <w:r>
        <w:rPr>
          <w:spacing w:val="1"/>
        </w:rPr>
        <w:t> </w:t>
      </w:r>
      <w:r>
        <w:rPr/>
        <w:t>94(8):</w:t>
      </w:r>
      <w:r>
        <w:rPr>
          <w:spacing w:val="1"/>
        </w:rPr>
        <w:t> </w:t>
      </w:r>
      <w:r>
        <w:rPr/>
        <w:t>1617-1625.</w:t>
      </w:r>
    </w:p>
    <w:p>
      <w:pPr>
        <w:pStyle w:val="BodyText"/>
      </w:pPr>
    </w:p>
    <w:p>
      <w:pPr>
        <w:spacing w:before="0"/>
        <w:ind w:left="763" w:right="821" w:hanging="452"/>
        <w:jc w:val="both"/>
        <w:rPr>
          <w:sz w:val="24"/>
        </w:rPr>
      </w:pPr>
      <w:r>
        <w:rPr>
          <w:sz w:val="24"/>
        </w:rPr>
        <w:t>Kramer, M.S., Hutchinson, T.A. and Fengel, K.M. (1974). Adverse drug reactions in general</w:t>
      </w:r>
      <w:r>
        <w:rPr>
          <w:spacing w:val="-57"/>
          <w:sz w:val="24"/>
        </w:rPr>
        <w:t> </w:t>
      </w:r>
      <w:r>
        <w:rPr>
          <w:sz w:val="24"/>
        </w:rPr>
        <w:t>pediatric</w:t>
      </w:r>
      <w:r>
        <w:rPr>
          <w:spacing w:val="-3"/>
          <w:sz w:val="24"/>
        </w:rPr>
        <w:t> </w:t>
      </w:r>
      <w:r>
        <w:rPr>
          <w:sz w:val="24"/>
        </w:rPr>
        <w:t>outpatients.</w:t>
      </w:r>
      <w:r>
        <w:rPr>
          <w:spacing w:val="1"/>
          <w:sz w:val="24"/>
        </w:rPr>
        <w:t> </w:t>
      </w:r>
      <w:r>
        <w:rPr>
          <w:i/>
          <w:sz w:val="24"/>
        </w:rPr>
        <w:t>Journal of American Pharmaceutical Association</w:t>
      </w:r>
      <w:r>
        <w:rPr>
          <w:sz w:val="24"/>
        </w:rPr>
        <w:t>, 229:</w:t>
      </w:r>
      <w:r>
        <w:rPr>
          <w:spacing w:val="-1"/>
          <w:sz w:val="24"/>
        </w:rPr>
        <w:t> </w:t>
      </w:r>
      <w:r>
        <w:rPr>
          <w:sz w:val="24"/>
        </w:rPr>
        <w:t>1043.</w:t>
      </w:r>
    </w:p>
    <w:p>
      <w:pPr>
        <w:pStyle w:val="BodyText"/>
        <w:spacing w:before="1"/>
      </w:pPr>
    </w:p>
    <w:p>
      <w:pPr>
        <w:pStyle w:val="BodyText"/>
        <w:ind w:left="763" w:right="810" w:hanging="452"/>
        <w:jc w:val="both"/>
      </w:pPr>
      <w:r>
        <w:rPr/>
        <w:t>Kuriyama, A., Jackson, J.L., Doi, A. and Kamiya, T. (2011). Metronidazole-induced central</w:t>
      </w:r>
      <w:r>
        <w:rPr>
          <w:spacing w:val="1"/>
        </w:rPr>
        <w:t> </w:t>
      </w:r>
      <w:r>
        <w:rPr/>
        <w:t>nervous system toxicity: a systematic review. </w:t>
      </w:r>
      <w:r>
        <w:rPr>
          <w:i/>
        </w:rPr>
        <w:t>Clinical Neuropharmacology</w:t>
      </w:r>
      <w:r>
        <w:rPr/>
        <w:t>,</w:t>
      </w:r>
      <w:r>
        <w:rPr>
          <w:spacing w:val="1"/>
        </w:rPr>
        <w:t> </w:t>
      </w:r>
      <w:r>
        <w:rPr/>
        <w:t>34: 241-</w:t>
      </w:r>
      <w:r>
        <w:rPr>
          <w:spacing w:val="1"/>
        </w:rPr>
        <w:t> </w:t>
      </w:r>
      <w:r>
        <w:rPr/>
        <w:t>247.</w:t>
      </w:r>
    </w:p>
    <w:p>
      <w:pPr>
        <w:pStyle w:val="BodyText"/>
      </w:pPr>
    </w:p>
    <w:p>
      <w:pPr>
        <w:pStyle w:val="BodyText"/>
        <w:ind w:left="763" w:right="817" w:hanging="452"/>
        <w:jc w:val="both"/>
      </w:pPr>
      <w:r>
        <w:rPr/>
        <w:t>Lamp, K.C., Freeman, C.D, Klutman, N.E. and Lacy, M.K. (1999). Pharmacokinetic and</w:t>
      </w:r>
      <w:r>
        <w:rPr>
          <w:spacing w:val="1"/>
        </w:rPr>
        <w:t> </w:t>
      </w:r>
      <w:r>
        <w:rPr/>
        <w:t>pharmacodynamics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nitroimidazole</w:t>
      </w:r>
      <w:r>
        <w:rPr>
          <w:spacing w:val="1"/>
        </w:rPr>
        <w:t> </w:t>
      </w:r>
      <w:r>
        <w:rPr/>
        <w:t>antimicrobials.</w:t>
      </w:r>
      <w:r>
        <w:rPr>
          <w:spacing w:val="1"/>
        </w:rPr>
        <w:t> </w:t>
      </w:r>
      <w:r>
        <w:rPr>
          <w:i/>
        </w:rPr>
        <w:t>Clinical</w:t>
      </w:r>
      <w:r>
        <w:rPr>
          <w:i/>
          <w:spacing w:val="1"/>
        </w:rPr>
        <w:t> </w:t>
      </w:r>
      <w:r>
        <w:rPr>
          <w:i/>
        </w:rPr>
        <w:t>Pharmacokinetics</w:t>
      </w:r>
      <w:r>
        <w:rPr/>
        <w:t>,</w:t>
      </w:r>
      <w:r>
        <w:rPr>
          <w:spacing w:val="-58"/>
        </w:rPr>
        <w:t> </w:t>
      </w:r>
      <w:r>
        <w:rPr/>
        <w:t>36:353–373.</w:t>
      </w:r>
    </w:p>
    <w:p>
      <w:pPr>
        <w:pStyle w:val="BodyText"/>
      </w:pPr>
    </w:p>
    <w:p>
      <w:pPr>
        <w:pStyle w:val="BodyText"/>
        <w:ind w:left="763" w:right="822" w:hanging="452"/>
        <w:jc w:val="both"/>
      </w:pPr>
      <w:r>
        <w:rPr/>
        <w:t>Lassen, N.A. (1960). Treatment of severe acute barbiturate poisoning by forced diuresis and</w:t>
      </w:r>
      <w:r>
        <w:rPr>
          <w:spacing w:val="1"/>
        </w:rPr>
        <w:t> </w:t>
      </w:r>
      <w:r>
        <w:rPr/>
        <w:t>alkanization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urine.</w:t>
      </w:r>
      <w:r>
        <w:rPr>
          <w:i/>
        </w:rPr>
        <w:t>Lancet ii, </w:t>
      </w:r>
      <w:r>
        <w:rPr/>
        <w:t>338-342.</w:t>
      </w:r>
    </w:p>
    <w:p>
      <w:pPr>
        <w:pStyle w:val="BodyText"/>
      </w:pPr>
    </w:p>
    <w:p>
      <w:pPr>
        <w:spacing w:before="1"/>
        <w:ind w:left="763" w:right="819" w:hanging="452"/>
        <w:jc w:val="both"/>
        <w:rPr>
          <w:sz w:val="24"/>
        </w:rPr>
      </w:pPr>
      <w:r>
        <w:rPr>
          <w:sz w:val="24"/>
        </w:rPr>
        <w:t>Lednicer, D. (1993). </w:t>
      </w:r>
      <w:r>
        <w:rPr>
          <w:i/>
          <w:sz w:val="24"/>
        </w:rPr>
        <w:t>Chronicles of Drug Discovery</w:t>
      </w:r>
      <w:r>
        <w:rPr>
          <w:sz w:val="24"/>
        </w:rPr>
        <w:t>. ACS Professional Reference Books, 3:</w:t>
      </w:r>
      <w:r>
        <w:rPr>
          <w:spacing w:val="1"/>
          <w:sz w:val="24"/>
        </w:rPr>
        <w:t> </w:t>
      </w:r>
      <w:r>
        <w:rPr>
          <w:sz w:val="24"/>
        </w:rPr>
        <w:t>45-81.</w:t>
      </w:r>
    </w:p>
    <w:p>
      <w:pPr>
        <w:pStyle w:val="BodyText"/>
      </w:pPr>
    </w:p>
    <w:p>
      <w:pPr>
        <w:pStyle w:val="BodyText"/>
        <w:ind w:left="763" w:right="813" w:hanging="452"/>
        <w:jc w:val="both"/>
      </w:pPr>
      <w:r>
        <w:rPr/>
        <w:t>Levy, R.H., Thummel, K.E. and Trager, E.F. (2000). </w:t>
      </w:r>
      <w:r>
        <w:rPr>
          <w:i/>
        </w:rPr>
        <w:t>Metabolic Drug Interaction </w:t>
      </w:r>
      <w:r>
        <w:rPr/>
        <w:t>1</w:t>
      </w:r>
      <w:r>
        <w:rPr>
          <w:vertAlign w:val="superscript"/>
        </w:rPr>
        <w:t>st</w:t>
      </w:r>
      <w:r>
        <w:rPr>
          <w:vertAlign w:val="baseline"/>
        </w:rPr>
        <w:t> Edition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Philadelphia:</w:t>
      </w:r>
      <w:r>
        <w:rPr>
          <w:spacing w:val="1"/>
          <w:vertAlign w:val="baseline"/>
        </w:rPr>
        <w:t> </w:t>
      </w:r>
      <w:r>
        <w:rPr>
          <w:vertAlign w:val="baseline"/>
        </w:rPr>
        <w:t>Lippincot</w:t>
      </w:r>
      <w:r>
        <w:rPr>
          <w:spacing w:val="2"/>
          <w:vertAlign w:val="baseline"/>
        </w:rPr>
        <w:t> </w:t>
      </w:r>
      <w:r>
        <w:rPr>
          <w:vertAlign w:val="baseline"/>
        </w:rPr>
        <w:t>Wiliams and Wilkins. Pp</w:t>
      </w:r>
      <w:r>
        <w:rPr>
          <w:spacing w:val="-3"/>
          <w:vertAlign w:val="baseline"/>
        </w:rPr>
        <w:t> </w:t>
      </w:r>
      <w:r>
        <w:rPr>
          <w:vertAlign w:val="baseline"/>
        </w:rPr>
        <w:t>1-793.</w:t>
      </w:r>
    </w:p>
    <w:p>
      <w:pPr>
        <w:pStyle w:val="BodyText"/>
      </w:pPr>
    </w:p>
    <w:p>
      <w:pPr>
        <w:pStyle w:val="BodyText"/>
        <w:ind w:left="763" w:right="817" w:hanging="452"/>
        <w:jc w:val="both"/>
      </w:pPr>
      <w:r>
        <w:rPr/>
        <w:t>Loft, S., Sonne, J., Poulsen, H.E., Petersen, K.T., Jorgensen, B.G. and n Dossing, M. (1987).</w:t>
      </w:r>
      <w:r>
        <w:rPr>
          <w:spacing w:val="-57"/>
        </w:rPr>
        <w:t> </w:t>
      </w:r>
      <w:r>
        <w:rPr/>
        <w:t>Inhibition and induction of metronidazole and antipyrinemechanism. </w:t>
      </w:r>
      <w:r>
        <w:rPr>
          <w:i/>
        </w:rPr>
        <w:t>European 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Clinical Pharmacology</w:t>
      </w:r>
      <w:r>
        <w:rPr/>
        <w:t>, 32: 35-41.</w:t>
      </w:r>
    </w:p>
    <w:p>
      <w:pPr>
        <w:pStyle w:val="BodyText"/>
      </w:pPr>
    </w:p>
    <w:p>
      <w:pPr>
        <w:spacing w:before="0"/>
        <w:ind w:left="763" w:right="819" w:hanging="452"/>
        <w:jc w:val="both"/>
        <w:rPr>
          <w:sz w:val="24"/>
        </w:rPr>
      </w:pPr>
      <w:r>
        <w:rPr>
          <w:sz w:val="24"/>
        </w:rPr>
        <w:t>Martindale, (1999).</w:t>
      </w:r>
      <w:r>
        <w:rPr>
          <w:i/>
          <w:sz w:val="24"/>
        </w:rPr>
        <w:t>The Extra Pharmacopeia,</w:t>
      </w:r>
      <w:r>
        <w:rPr>
          <w:sz w:val="24"/>
        </w:rPr>
        <w:t>32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Edition, Pharmaceutical Press, London, Pp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585-588.</w:t>
      </w:r>
    </w:p>
    <w:p>
      <w:pPr>
        <w:pStyle w:val="BodyText"/>
      </w:pPr>
    </w:p>
    <w:p>
      <w:pPr>
        <w:spacing w:before="1"/>
        <w:ind w:left="763" w:right="818" w:hanging="452"/>
        <w:jc w:val="both"/>
        <w:rPr>
          <w:sz w:val="24"/>
        </w:rPr>
      </w:pPr>
      <w:r>
        <w:rPr>
          <w:sz w:val="24"/>
        </w:rPr>
        <w:t>Martindale</w:t>
      </w:r>
      <w:r>
        <w:rPr>
          <w:spacing w:val="1"/>
          <w:sz w:val="24"/>
        </w:rPr>
        <w:t> </w:t>
      </w:r>
      <w:r>
        <w:rPr>
          <w:sz w:val="24"/>
        </w:rPr>
        <w:t>(1996).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Extra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Pharmacopoeia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31</w:t>
      </w:r>
      <w:r>
        <w:rPr>
          <w:sz w:val="24"/>
          <w:vertAlign w:val="superscript"/>
        </w:rPr>
        <w:t>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edition,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Pharmacutical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Press,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London,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Pp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81-82, 1210-1211.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763" w:right="818" w:hanging="452"/>
        <w:jc w:val="both"/>
      </w:pPr>
      <w:r>
        <w:rPr/>
        <w:t>Metronidazole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Sheet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hyperlink r:id="rId27">
        <w:r>
          <w:rPr>
            <w:color w:val="0000FF"/>
            <w:u w:val="single" w:color="0000FF"/>
          </w:rPr>
          <w:t>www.sanofi.com.au&gt;</w:t>
        </w:r>
      </w:hyperlink>
      <w:r>
        <w:rPr>
          <w:color w:val="0000FF"/>
          <w:u w:val="single" w:color="0000FF"/>
        </w:rPr>
        <w:t>nzl_ds_flagyl</w:t>
      </w:r>
      <w:r>
        <w:rPr>
          <w:color w:val="0000FF"/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7/8/</w:t>
      </w:r>
      <w:r>
        <w:rPr>
          <w:spacing w:val="1"/>
        </w:rPr>
        <w:t> </w:t>
      </w:r>
      <w:r>
        <w:rPr/>
        <w:t>2017.</w:t>
      </w:r>
    </w:p>
    <w:p>
      <w:pPr>
        <w:spacing w:after="0"/>
        <w:jc w:val="both"/>
        <w:sectPr>
          <w:pgSz w:w="12240" w:h="15840"/>
          <w:pgMar w:header="0" w:footer="1015" w:top="1360" w:bottom="1200" w:left="1560" w:right="620"/>
        </w:sectPr>
      </w:pPr>
    </w:p>
    <w:p>
      <w:pPr>
        <w:spacing w:before="112"/>
        <w:ind w:left="763" w:right="813" w:hanging="392"/>
        <w:jc w:val="both"/>
        <w:rPr>
          <w:sz w:val="24"/>
        </w:rPr>
      </w:pPr>
      <w:r>
        <w:rPr>
          <w:sz w:val="24"/>
        </w:rPr>
        <w:t>Moffat, A.C (1986). </w:t>
      </w:r>
      <w:r>
        <w:rPr>
          <w:i/>
          <w:sz w:val="24"/>
        </w:rPr>
        <w:t>Clarcke’s Isolation and Identification of Drugs, Metronidazole</w:t>
      </w:r>
      <w:r>
        <w:rPr>
          <w:sz w:val="24"/>
        </w:rPr>
        <w:t>, 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ed.,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PharmaceuticalPress,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London, 426-429.</w:t>
      </w:r>
    </w:p>
    <w:p>
      <w:pPr>
        <w:pStyle w:val="BodyText"/>
      </w:pPr>
    </w:p>
    <w:p>
      <w:pPr>
        <w:spacing w:before="0"/>
        <w:ind w:left="763" w:right="816" w:hanging="452"/>
        <w:jc w:val="both"/>
        <w:rPr>
          <w:sz w:val="24"/>
        </w:rPr>
      </w:pPr>
      <w:r>
        <w:rPr>
          <w:sz w:val="24"/>
        </w:rPr>
        <w:t>Musa, H., Sule, Y.Z., and Gwarzo, M.S. (2011). Assessment of physicochemical properties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metronidazole</w:t>
      </w:r>
      <w:r>
        <w:rPr>
          <w:spacing w:val="1"/>
          <w:sz w:val="24"/>
        </w:rPr>
        <w:t> </w:t>
      </w:r>
      <w:r>
        <w:rPr>
          <w:sz w:val="24"/>
        </w:rPr>
        <w:t>tablets</w:t>
      </w:r>
      <w:r>
        <w:rPr>
          <w:spacing w:val="1"/>
          <w:sz w:val="24"/>
        </w:rPr>
        <w:t> </w:t>
      </w:r>
      <w:r>
        <w:rPr>
          <w:sz w:val="24"/>
        </w:rPr>
        <w:t>marketed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Zaria,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TheInternational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ofPharmacy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Pharmaceutical Sciences,</w:t>
      </w:r>
      <w:r>
        <w:rPr>
          <w:i/>
          <w:spacing w:val="2"/>
          <w:sz w:val="24"/>
        </w:rPr>
        <w:t> </w:t>
      </w:r>
      <w:r>
        <w:rPr>
          <w:sz w:val="24"/>
        </w:rPr>
        <w:t>3(3): 27-29.</w:t>
      </w:r>
    </w:p>
    <w:p>
      <w:pPr>
        <w:pStyle w:val="BodyText"/>
      </w:pPr>
    </w:p>
    <w:p>
      <w:pPr>
        <w:pStyle w:val="BodyText"/>
        <w:ind w:left="763" w:right="815" w:hanging="452"/>
        <w:jc w:val="both"/>
      </w:pPr>
      <w:r>
        <w:rPr/>
        <w:t>Mustapha, K.B., Odunola, M.T., Garba, M., and Obodozie, O. (2006). Rapid, cost-effective</w:t>
      </w:r>
      <w:r>
        <w:rPr>
          <w:spacing w:val="1"/>
        </w:rPr>
        <w:t> </w:t>
      </w:r>
      <w:r>
        <w:rPr/>
        <w:t>liquid chromatograghic method for the determination of metronidazole in biological</w:t>
      </w:r>
      <w:r>
        <w:rPr>
          <w:spacing w:val="1"/>
        </w:rPr>
        <w:t> </w:t>
      </w:r>
      <w:r>
        <w:rPr/>
        <w:t>fluids.</w:t>
      </w:r>
      <w:r>
        <w:rPr>
          <w:spacing w:val="1"/>
        </w:rPr>
        <w:t> </w:t>
      </w:r>
      <w:r>
        <w:rPr>
          <w:i/>
        </w:rPr>
        <w:t>TheAfrican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Biotechnology</w:t>
      </w:r>
      <w:r>
        <w:rPr/>
        <w:t>,</w:t>
      </w:r>
      <w:r>
        <w:rPr>
          <w:spacing w:val="1"/>
        </w:rPr>
        <w:t> </w:t>
      </w:r>
      <w:r>
        <w:rPr/>
        <w:t>5(13):</w:t>
      </w:r>
      <w:r>
        <w:rPr>
          <w:spacing w:val="1"/>
        </w:rPr>
        <w:t> </w:t>
      </w:r>
      <w:r>
        <w:rPr/>
        <w:t>1188-1190.</w:t>
      </w:r>
      <w:r>
        <w:rPr>
          <w:spacing w:val="1"/>
        </w:rPr>
        <w:t> </w:t>
      </w:r>
      <w:r>
        <w:rPr/>
        <w:t>Availa</w:t>
      </w:r>
      <w:hyperlink r:id="rId28">
        <w:r>
          <w:rPr/>
          <w:t>blehtt</w:t>
        </w:r>
      </w:hyperlink>
      <w:r>
        <w:rPr/>
        <w:t>p:/</w:t>
      </w:r>
      <w:hyperlink r:id="rId28">
        <w:r>
          <w:rPr/>
          <w:t>/www.academicjournals.org/AJB</w:t>
        </w:r>
      </w:hyperlink>
    </w:p>
    <w:p>
      <w:pPr>
        <w:pStyle w:val="BodyText"/>
      </w:pPr>
    </w:p>
    <w:p>
      <w:pPr>
        <w:spacing w:before="0"/>
        <w:ind w:left="763" w:right="817" w:hanging="452"/>
        <w:jc w:val="both"/>
        <w:rPr>
          <w:sz w:val="24"/>
        </w:rPr>
      </w:pPr>
      <w:r>
        <w:rPr>
          <w:sz w:val="24"/>
        </w:rPr>
        <w:t>Mycek,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Richard,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Champe,</w:t>
      </w:r>
      <w:r>
        <w:rPr>
          <w:spacing w:val="1"/>
          <w:sz w:val="24"/>
        </w:rPr>
        <w:t> </w:t>
      </w:r>
      <w:r>
        <w:rPr>
          <w:sz w:val="24"/>
        </w:rPr>
        <w:t>R.C.</w:t>
      </w:r>
      <w:r>
        <w:rPr>
          <w:spacing w:val="1"/>
          <w:sz w:val="24"/>
        </w:rPr>
        <w:t> </w:t>
      </w:r>
      <w:r>
        <w:rPr>
          <w:sz w:val="24"/>
        </w:rPr>
        <w:t>(1997).</w:t>
      </w:r>
      <w:r>
        <w:rPr>
          <w:spacing w:val="1"/>
          <w:sz w:val="24"/>
        </w:rPr>
        <w:t> </w:t>
      </w:r>
      <w:r>
        <w:rPr>
          <w:i/>
          <w:sz w:val="24"/>
        </w:rPr>
        <w:t>Lippincott’s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Illustrated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ReviewsPharmacology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2nd Edn.,</w:t>
      </w:r>
      <w:r>
        <w:rPr>
          <w:spacing w:val="1"/>
          <w:sz w:val="24"/>
        </w:rPr>
        <w:t> </w:t>
      </w:r>
      <w:r>
        <w:rPr>
          <w:sz w:val="24"/>
        </w:rPr>
        <w:t>Lippincott-Raven,Philadelphia.</w:t>
      </w:r>
    </w:p>
    <w:p>
      <w:pPr>
        <w:pStyle w:val="BodyText"/>
        <w:spacing w:before="1"/>
      </w:pPr>
    </w:p>
    <w:p>
      <w:pPr>
        <w:pStyle w:val="BodyText"/>
        <w:ind w:left="763" w:right="814" w:hanging="452"/>
        <w:jc w:val="both"/>
      </w:pPr>
      <w:r>
        <w:rPr/>
        <w:t>Nakada, Y., Yamamoto, K., Kawakami, J., Sawada, Y. and Iga, T. (1996). Effect of renal</w:t>
      </w:r>
      <w:r>
        <w:rPr>
          <w:spacing w:val="1"/>
        </w:rPr>
        <w:t> </w:t>
      </w:r>
      <w:r>
        <w:rPr/>
        <w:t>failure on neurotoxicity of ranitidine in rats. </w:t>
      </w:r>
      <w:r>
        <w:rPr>
          <w:i/>
        </w:rPr>
        <w:t>Biological Pharmacology Bulletin</w:t>
      </w:r>
      <w:r>
        <w:rPr/>
        <w:t>, 19:</w:t>
      </w:r>
      <w:r>
        <w:rPr>
          <w:spacing w:val="1"/>
        </w:rPr>
        <w:t> </w:t>
      </w:r>
      <w:r>
        <w:rPr/>
        <w:t>323-325.</w:t>
      </w:r>
    </w:p>
    <w:p>
      <w:pPr>
        <w:pStyle w:val="BodyText"/>
      </w:pPr>
    </w:p>
    <w:p>
      <w:pPr>
        <w:pStyle w:val="BodyText"/>
        <w:ind w:left="763" w:right="818" w:hanging="452"/>
        <w:jc w:val="both"/>
      </w:pPr>
      <w:r>
        <w:rPr/>
        <w:t>Neto, E.M.R.,</w:t>
      </w:r>
      <w:r>
        <w:rPr>
          <w:spacing w:val="1"/>
        </w:rPr>
        <w:t> </w:t>
      </w:r>
      <w:r>
        <w:rPr/>
        <w:t>Marques, L.A.R.V.,</w:t>
      </w:r>
      <w:r>
        <w:rPr>
          <w:spacing w:val="1"/>
        </w:rPr>
        <w:t> </w:t>
      </w:r>
      <w:r>
        <w:rPr/>
        <w:t>da Cunha, G.H., Pontes, A.V., Lobo, P.L.D., de Nucci,</w:t>
      </w:r>
      <w:r>
        <w:rPr>
          <w:spacing w:val="1"/>
        </w:rPr>
        <w:t> </w:t>
      </w:r>
      <w:r>
        <w:rPr/>
        <w:t>G.,</w:t>
      </w:r>
      <w:r>
        <w:rPr>
          <w:spacing w:val="1"/>
        </w:rPr>
        <w:t> </w:t>
      </w:r>
      <w:r>
        <w:rPr/>
        <w:t>Filho,</w:t>
      </w:r>
      <w:r>
        <w:rPr>
          <w:spacing w:val="1"/>
        </w:rPr>
        <w:t> </w:t>
      </w:r>
      <w:r>
        <w:rPr/>
        <w:t>M.O.D.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Moraes,</w:t>
      </w:r>
      <w:r>
        <w:rPr>
          <w:spacing w:val="1"/>
        </w:rPr>
        <w:t> </w:t>
      </w:r>
      <w:r>
        <w:rPr/>
        <w:t>M.E.A.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Bioavailability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formulation of metformin hydrochloride in healthy volunteers: A comparative study.</w:t>
      </w:r>
      <w:r>
        <w:rPr>
          <w:spacing w:val="1"/>
        </w:rPr>
        <w:t> </w:t>
      </w:r>
      <w:r>
        <w:rPr>
          <w:i/>
        </w:rPr>
        <w:t>International</w:t>
      </w:r>
      <w:r>
        <w:rPr>
          <w:i/>
          <w:spacing w:val="-1"/>
        </w:rPr>
        <w:t> </w:t>
      </w:r>
      <w:r>
        <w:rPr>
          <w:i/>
        </w:rPr>
        <w:t>Archives of Medicine</w:t>
      </w:r>
      <w:r>
        <w:rPr/>
        <w:t>, 9(300): 1-9.</w:t>
      </w:r>
    </w:p>
    <w:p>
      <w:pPr>
        <w:pStyle w:val="BodyText"/>
      </w:pPr>
    </w:p>
    <w:p>
      <w:pPr>
        <w:spacing w:before="0"/>
        <w:ind w:left="763" w:right="815" w:hanging="452"/>
        <w:jc w:val="both"/>
        <w:rPr>
          <w:sz w:val="24"/>
        </w:rPr>
      </w:pPr>
      <w:r>
        <w:rPr>
          <w:sz w:val="24"/>
        </w:rPr>
        <w:t>Nguyen, J.K., Fouts,</w:t>
      </w:r>
      <w:r>
        <w:rPr>
          <w:spacing w:val="61"/>
          <w:sz w:val="24"/>
        </w:rPr>
        <w:t> </w:t>
      </w:r>
      <w:r>
        <w:rPr>
          <w:sz w:val="24"/>
        </w:rPr>
        <w:t>M.M., Kotabe,   S.E. and Lo,   E. (2006). Poly-pharmacy as a risk</w:t>
      </w:r>
      <w:r>
        <w:rPr>
          <w:spacing w:val="1"/>
          <w:sz w:val="24"/>
        </w:rPr>
        <w:t> </w:t>
      </w:r>
      <w:r>
        <w:rPr>
          <w:sz w:val="24"/>
        </w:rPr>
        <w:t>factor for adverse</w:t>
      </w:r>
      <w:r>
        <w:rPr>
          <w:spacing w:val="1"/>
          <w:sz w:val="24"/>
        </w:rPr>
        <w:t> </w:t>
      </w:r>
      <w:r>
        <w:rPr>
          <w:sz w:val="24"/>
        </w:rPr>
        <w:t>drug reactions in geriatric nursing home residents. </w:t>
      </w:r>
      <w:r>
        <w:rPr>
          <w:i/>
          <w:sz w:val="24"/>
        </w:rPr>
        <w:t>American 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Geriatric Pharmacotherapy,</w:t>
      </w:r>
      <w:r>
        <w:rPr>
          <w:i/>
          <w:spacing w:val="1"/>
          <w:sz w:val="24"/>
        </w:rPr>
        <w:t> </w:t>
      </w:r>
      <w:r>
        <w:rPr>
          <w:sz w:val="24"/>
        </w:rPr>
        <w:t>4 (1): 36 – 41.</w:t>
      </w:r>
    </w:p>
    <w:p>
      <w:pPr>
        <w:pStyle w:val="BodyText"/>
        <w:spacing w:before="1"/>
      </w:pPr>
    </w:p>
    <w:p>
      <w:pPr>
        <w:spacing w:before="0"/>
        <w:ind w:left="763" w:right="817" w:hanging="452"/>
        <w:jc w:val="both"/>
        <w:rPr>
          <w:sz w:val="24"/>
        </w:rPr>
      </w:pPr>
      <w:r>
        <w:rPr>
          <w:sz w:val="24"/>
        </w:rPr>
        <w:t>Nidhi, S. (2012). Concept in drug interaction. </w:t>
      </w:r>
      <w:r>
        <w:rPr>
          <w:i/>
          <w:sz w:val="24"/>
        </w:rPr>
        <w:t>International Research Journal of Pharmacy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3(3):</w:t>
      </w:r>
      <w:r>
        <w:rPr>
          <w:spacing w:val="-1"/>
          <w:sz w:val="24"/>
        </w:rPr>
        <w:t> </w:t>
      </w:r>
      <w:r>
        <w:rPr>
          <w:sz w:val="24"/>
        </w:rPr>
        <w:t>120-122.</w:t>
      </w:r>
    </w:p>
    <w:p>
      <w:pPr>
        <w:pStyle w:val="BodyText"/>
      </w:pPr>
    </w:p>
    <w:p>
      <w:pPr>
        <w:spacing w:before="0"/>
        <w:ind w:left="763" w:right="814" w:hanging="452"/>
        <w:jc w:val="both"/>
        <w:rPr>
          <w:sz w:val="24"/>
        </w:rPr>
      </w:pPr>
      <w:r>
        <w:rPr>
          <w:sz w:val="24"/>
        </w:rPr>
        <w:t>Notari, R. (1980). </w:t>
      </w:r>
      <w:r>
        <w:rPr>
          <w:i/>
          <w:sz w:val="24"/>
        </w:rPr>
        <w:t>Biopharmaceutics and Clinical Pharmacokinetics</w:t>
      </w:r>
      <w:r>
        <w:rPr>
          <w:sz w:val="24"/>
        </w:rPr>
        <w:t>, 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edition. New York: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Marcel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Dekker.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Pp 339.</w:t>
      </w:r>
    </w:p>
    <w:p>
      <w:pPr>
        <w:pStyle w:val="BodyText"/>
      </w:pPr>
    </w:p>
    <w:p>
      <w:pPr>
        <w:spacing w:before="0"/>
        <w:ind w:left="763" w:right="819" w:hanging="452"/>
        <w:jc w:val="both"/>
        <w:rPr>
          <w:sz w:val="24"/>
        </w:rPr>
      </w:pPr>
      <w:r>
        <w:rPr>
          <w:sz w:val="24"/>
        </w:rPr>
        <w:t>Welling P. (1986). ACS Monograph 185: Pharmacokinetics: Processes and Mathematics</w:t>
      </w:r>
      <w:r>
        <w:rPr>
          <w:spacing w:val="1"/>
          <w:sz w:val="24"/>
        </w:rPr>
        <w:t> </w:t>
      </w:r>
      <w:r>
        <w:rPr>
          <w:sz w:val="24"/>
        </w:rPr>
        <w:t>Washington,</w:t>
      </w:r>
      <w:r>
        <w:rPr>
          <w:spacing w:val="-1"/>
          <w:sz w:val="24"/>
        </w:rPr>
        <w:t> </w:t>
      </w:r>
      <w:r>
        <w:rPr>
          <w:sz w:val="24"/>
        </w:rPr>
        <w:t>DC:</w:t>
      </w:r>
      <w:r>
        <w:rPr>
          <w:spacing w:val="1"/>
          <w:sz w:val="24"/>
        </w:rPr>
        <w:t> </w:t>
      </w:r>
      <w:r>
        <w:rPr>
          <w:i/>
          <w:sz w:val="24"/>
        </w:rPr>
        <w:t>American Chemical Society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spacing w:before="1"/>
        <w:ind w:left="763" w:right="817" w:hanging="452"/>
        <w:jc w:val="both"/>
      </w:pPr>
      <w:r>
        <w:rPr/>
        <w:t>O’Keefe, J.P., Troc, K.A. and Thompson, K.D. (1982). Activity of metronidazole and its</w:t>
      </w:r>
      <w:r>
        <w:rPr>
          <w:spacing w:val="1"/>
        </w:rPr>
        <w:t> </w:t>
      </w:r>
      <w:r>
        <w:rPr/>
        <w:t>hydroxy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metabolites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isolates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anaerobic</w:t>
      </w:r>
      <w:r>
        <w:rPr>
          <w:spacing w:val="1"/>
        </w:rPr>
        <w:t> </w:t>
      </w:r>
      <w:r>
        <w:rPr/>
        <w:t>bacteria.</w:t>
      </w:r>
      <w:r>
        <w:rPr>
          <w:spacing w:val="1"/>
        </w:rPr>
        <w:t> </w:t>
      </w:r>
      <w:r>
        <w:rPr>
          <w:i/>
        </w:rPr>
        <w:t>Antimicrobial</w:t>
      </w:r>
      <w:r>
        <w:rPr>
          <w:i/>
          <w:spacing w:val="-1"/>
        </w:rPr>
        <w:t> </w:t>
      </w:r>
      <w:r>
        <w:rPr>
          <w:i/>
        </w:rPr>
        <w:t>Agents Chemotherapeutics</w:t>
      </w:r>
      <w:r>
        <w:rPr/>
        <w:t>, 22:426–430.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763" w:right="817" w:hanging="452"/>
        <w:jc w:val="both"/>
      </w:pPr>
      <w:r>
        <w:rPr/>
        <w:t>Olkkola, K.T, Backman, J. and Neuronen, P.J. (1994): Midazolam should be avoided in</w:t>
      </w:r>
      <w:r>
        <w:rPr>
          <w:spacing w:val="1"/>
        </w:rPr>
        <w:t> </w:t>
      </w:r>
      <w:r>
        <w:rPr/>
        <w:t>patients receiving the antimycotics ketoconazole or itraconazle. </w:t>
      </w:r>
      <w:r>
        <w:rPr>
          <w:i/>
        </w:rPr>
        <w:t>Clinical Pharmacology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Therapeutics,</w:t>
      </w:r>
      <w:r>
        <w:rPr>
          <w:i/>
          <w:spacing w:val="1"/>
        </w:rPr>
        <w:t> </w:t>
      </w:r>
      <w:r>
        <w:rPr/>
        <w:t>55:481-485.</w:t>
      </w:r>
    </w:p>
    <w:p>
      <w:pPr>
        <w:spacing w:after="0"/>
        <w:jc w:val="both"/>
        <w:sectPr>
          <w:pgSz w:w="12240" w:h="15840"/>
          <w:pgMar w:header="0" w:footer="1015" w:top="1320" w:bottom="1200" w:left="1560" w:right="620"/>
        </w:sectPr>
      </w:pPr>
    </w:p>
    <w:p>
      <w:pPr>
        <w:pStyle w:val="BodyText"/>
        <w:spacing w:before="72"/>
        <w:ind w:left="763" w:right="817" w:hanging="452"/>
        <w:jc w:val="both"/>
      </w:pPr>
      <w:r>
        <w:rPr/>
        <w:t>Olson, E.J., Morales, S.C., McVey, A.S. and Hayden, D.W. (2005). Putative metronidazole</w:t>
      </w:r>
      <w:r>
        <w:rPr>
          <w:spacing w:val="1"/>
        </w:rPr>
        <w:t> </w:t>
      </w:r>
      <w:r>
        <w:rPr/>
        <w:t>neurotoxicosis</w:t>
      </w:r>
      <w:r>
        <w:rPr>
          <w:spacing w:val="-1"/>
        </w:rPr>
        <w:t> </w:t>
      </w:r>
      <w:r>
        <w:rPr/>
        <w:t>in a</w:t>
      </w:r>
      <w:r>
        <w:rPr>
          <w:spacing w:val="-1"/>
        </w:rPr>
        <w:t> </w:t>
      </w:r>
      <w:r>
        <w:rPr/>
        <w:t>cat. </w:t>
      </w:r>
      <w:r>
        <w:rPr>
          <w:i/>
        </w:rPr>
        <w:t>Veterenery</w:t>
      </w:r>
      <w:r>
        <w:rPr>
          <w:i/>
          <w:spacing w:val="59"/>
        </w:rPr>
        <w:t> </w:t>
      </w:r>
      <w:r>
        <w:rPr>
          <w:i/>
        </w:rPr>
        <w:t>Pathology</w:t>
      </w:r>
      <w:r>
        <w:rPr/>
        <w:t>, 42: 665-669.</w:t>
      </w:r>
    </w:p>
    <w:p>
      <w:pPr>
        <w:pStyle w:val="BodyText"/>
      </w:pPr>
    </w:p>
    <w:p>
      <w:pPr>
        <w:spacing w:before="0"/>
        <w:ind w:left="763" w:right="818" w:hanging="452"/>
        <w:jc w:val="both"/>
        <w:rPr>
          <w:sz w:val="24"/>
        </w:rPr>
      </w:pPr>
      <w:r>
        <w:rPr>
          <w:sz w:val="24"/>
        </w:rPr>
        <w:t>Pahwa, R., Neeta,</w:t>
      </w:r>
      <w:r>
        <w:rPr>
          <w:spacing w:val="1"/>
          <w:sz w:val="24"/>
        </w:rPr>
        <w:t> </w:t>
      </w:r>
      <w:r>
        <w:rPr>
          <w:sz w:val="24"/>
        </w:rPr>
        <w:t>Kumar, V. and</w:t>
      </w:r>
      <w:r>
        <w:rPr>
          <w:spacing w:val="1"/>
          <w:sz w:val="24"/>
        </w:rPr>
        <w:t> </w:t>
      </w:r>
      <w:r>
        <w:rPr>
          <w:sz w:val="24"/>
        </w:rPr>
        <w:t>Kohli, K. (2010). Clinical manifestations, causes and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peptic</w:t>
      </w:r>
      <w:r>
        <w:rPr>
          <w:spacing w:val="1"/>
          <w:sz w:val="24"/>
        </w:rPr>
        <w:t> </w:t>
      </w:r>
      <w:r>
        <w:rPr>
          <w:sz w:val="24"/>
        </w:rPr>
        <w:t>ulcer</w:t>
      </w:r>
      <w:r>
        <w:rPr>
          <w:spacing w:val="1"/>
          <w:sz w:val="24"/>
        </w:rPr>
        <w:t> </w:t>
      </w:r>
      <w:r>
        <w:rPr>
          <w:sz w:val="24"/>
        </w:rPr>
        <w:t>disease.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Drug Resources,</w:t>
      </w:r>
      <w:r>
        <w:rPr>
          <w:i/>
          <w:spacing w:val="2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(2): 99-106.</w:t>
      </w:r>
    </w:p>
    <w:p>
      <w:pPr>
        <w:pStyle w:val="BodyText"/>
      </w:pPr>
    </w:p>
    <w:p>
      <w:pPr>
        <w:spacing w:before="0"/>
        <w:ind w:left="763" w:right="815" w:hanging="452"/>
        <w:jc w:val="both"/>
        <w:rPr>
          <w:sz w:val="24"/>
        </w:rPr>
      </w:pPr>
      <w:r>
        <w:rPr>
          <w:sz w:val="24"/>
        </w:rPr>
        <w:t>Pahwa, R., Sharma, S., Kumar, V. and Kohli, K. (2016). Ranitidine hydrochloride: An</w:t>
      </w:r>
      <w:r>
        <w:rPr>
          <w:spacing w:val="1"/>
          <w:sz w:val="24"/>
        </w:rPr>
        <w:t> </w:t>
      </w:r>
      <w:r>
        <w:rPr>
          <w:sz w:val="24"/>
        </w:rPr>
        <w:t>update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analytical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pharmacological</w:t>
      </w:r>
      <w:r>
        <w:rPr>
          <w:spacing w:val="1"/>
          <w:sz w:val="24"/>
        </w:rPr>
        <w:t> </w:t>
      </w:r>
      <w:r>
        <w:rPr>
          <w:sz w:val="24"/>
        </w:rPr>
        <w:t>aspects.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Chemical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1"/>
          <w:sz w:val="24"/>
        </w:rPr>
        <w:t> </w:t>
      </w:r>
      <w:r>
        <w:rPr>
          <w:sz w:val="24"/>
        </w:rPr>
        <w:t>8(7): 70-78.</w:t>
      </w:r>
    </w:p>
    <w:p>
      <w:pPr>
        <w:pStyle w:val="BodyText"/>
      </w:pPr>
    </w:p>
    <w:p>
      <w:pPr>
        <w:pStyle w:val="BodyText"/>
        <w:ind w:left="763" w:right="821" w:hanging="452"/>
        <w:jc w:val="both"/>
      </w:pPr>
      <w:r>
        <w:rPr/>
        <w:t>Paxton, J.W. (1981). Elementary pharmacokinetics in clinical practice 2. Basic concepts of</w:t>
      </w:r>
      <w:r>
        <w:rPr>
          <w:spacing w:val="1"/>
        </w:rPr>
        <w:t> </w:t>
      </w:r>
      <w:r>
        <w:rPr/>
        <w:t>drug</w:t>
      </w:r>
      <w:r>
        <w:rPr>
          <w:spacing w:val="-4"/>
        </w:rPr>
        <w:t> </w:t>
      </w:r>
      <w:r>
        <w:rPr/>
        <w:t>pharmacokinetics.</w:t>
      </w:r>
      <w:r>
        <w:rPr>
          <w:spacing w:val="3"/>
        </w:rPr>
        <w:t> </w:t>
      </w:r>
      <w:r>
        <w:rPr>
          <w:i/>
        </w:rPr>
        <w:t>New Zealand Medical Journal</w:t>
      </w:r>
      <w:r>
        <w:rPr/>
        <w:t>, 695: 340-345.</w:t>
      </w:r>
    </w:p>
    <w:p>
      <w:pPr>
        <w:pStyle w:val="BodyText"/>
        <w:spacing w:before="1"/>
      </w:pPr>
    </w:p>
    <w:p>
      <w:pPr>
        <w:pStyle w:val="BodyText"/>
        <w:ind w:left="763" w:right="814" w:hanging="452"/>
        <w:jc w:val="both"/>
      </w:pPr>
      <w:r>
        <w:rPr/>
        <w:t>Pearce, R.E., Cohen-Wolkowiez, M.. Sampson, M.R. and</w:t>
      </w:r>
      <w:r>
        <w:rPr>
          <w:spacing w:val="1"/>
        </w:rPr>
        <w:t> </w:t>
      </w:r>
      <w:r>
        <w:rPr/>
        <w:t>Kearns, G.L. (2013). The Role of</w:t>
      </w:r>
      <w:r>
        <w:rPr>
          <w:spacing w:val="1"/>
        </w:rPr>
        <w:t> </w:t>
      </w:r>
      <w:r>
        <w:rPr/>
        <w:t>Human Cytochrome P450 Enzymes in the formation of 2-hydroxy metronidazole:</w:t>
      </w:r>
      <w:r>
        <w:rPr>
          <w:spacing w:val="1"/>
        </w:rPr>
        <w:t> </w:t>
      </w:r>
      <w:r>
        <w:rPr/>
        <w:t>CYP</w:t>
      </w:r>
      <w:r>
        <w:rPr>
          <w:spacing w:val="-57"/>
        </w:rPr>
        <w:t> </w:t>
      </w:r>
      <w:r>
        <w:rPr/>
        <w:t>2A6 is the High Affinity (Low K</w:t>
      </w:r>
      <w:r>
        <w:rPr>
          <w:vertAlign w:val="subscript"/>
        </w:rPr>
        <w:t>m</w:t>
      </w:r>
      <w:r>
        <w:rPr>
          <w:vertAlign w:val="baseline"/>
        </w:rPr>
        <w:t>) Catalyst</w:t>
      </w:r>
      <w:r>
        <w:rPr>
          <w:i/>
          <w:vertAlign w:val="baseline"/>
        </w:rPr>
        <w:t>. Drug Metabolism and Disposition</w:t>
      </w:r>
      <w:r>
        <w:rPr>
          <w:vertAlign w:val="baseline"/>
        </w:rPr>
        <w:t>, 41:</w:t>
      </w:r>
      <w:r>
        <w:rPr>
          <w:spacing w:val="1"/>
          <w:vertAlign w:val="baseline"/>
        </w:rPr>
        <w:t> </w:t>
      </w:r>
      <w:r>
        <w:rPr>
          <w:vertAlign w:val="baseline"/>
        </w:rPr>
        <w:t>1686-1694.</w:t>
      </w:r>
    </w:p>
    <w:p>
      <w:pPr>
        <w:pStyle w:val="BodyText"/>
      </w:pPr>
    </w:p>
    <w:p>
      <w:pPr>
        <w:spacing w:before="0"/>
        <w:ind w:left="763" w:right="817" w:hanging="452"/>
        <w:jc w:val="both"/>
        <w:rPr>
          <w:sz w:val="24"/>
        </w:rPr>
      </w:pPr>
      <w:r>
        <w:rPr>
          <w:sz w:val="24"/>
        </w:rPr>
        <w:t>Pharmaceutical Press (2005). Interaction Monographs: Metronidazole. (CD ROM). London:</w:t>
      </w:r>
      <w:r>
        <w:rPr>
          <w:spacing w:val="1"/>
          <w:sz w:val="24"/>
        </w:rPr>
        <w:t> </w:t>
      </w:r>
      <w:r>
        <w:rPr>
          <w:i/>
          <w:sz w:val="24"/>
        </w:rPr>
        <w:t>The Publications of the Royal Pharmaceutical Society of Great Britain, </w:t>
      </w:r>
      <w:r>
        <w:rPr>
          <w:sz w:val="24"/>
        </w:rPr>
        <w:t>Pharmaceutical</w:t>
      </w:r>
      <w:r>
        <w:rPr>
          <w:spacing w:val="1"/>
          <w:sz w:val="24"/>
        </w:rPr>
        <w:t> </w:t>
      </w:r>
      <w:r>
        <w:rPr>
          <w:sz w:val="24"/>
        </w:rPr>
        <w:t>Press. Pp</w:t>
      </w:r>
      <w:r>
        <w:rPr>
          <w:spacing w:val="-1"/>
          <w:sz w:val="24"/>
        </w:rPr>
        <w:t> </w:t>
      </w:r>
      <w:r>
        <w:rPr>
          <w:sz w:val="24"/>
        </w:rPr>
        <w:t>43.</w:t>
      </w:r>
    </w:p>
    <w:p>
      <w:pPr>
        <w:pStyle w:val="BodyText"/>
      </w:pPr>
    </w:p>
    <w:p>
      <w:pPr>
        <w:pStyle w:val="BodyText"/>
        <w:ind w:left="763" w:right="819" w:hanging="452"/>
        <w:jc w:val="both"/>
      </w:pPr>
      <w:r>
        <w:rPr/>
        <w:t>Pharmaceutical Press (2008).</w:t>
      </w:r>
      <w:r>
        <w:rPr>
          <w:spacing w:val="1"/>
        </w:rPr>
        <w:t> </w:t>
      </w:r>
      <w:r>
        <w:rPr>
          <w:i/>
        </w:rPr>
        <w:t>Stocley’s Drug Interaction </w:t>
      </w:r>
      <w:r>
        <w:rPr/>
        <w:t>8</w:t>
      </w:r>
      <w:r>
        <w:rPr>
          <w:vertAlign w:val="superscript"/>
        </w:rPr>
        <w:t>th</w:t>
      </w:r>
      <w:r>
        <w:rPr>
          <w:vertAlign w:val="baseline"/>
        </w:rPr>
        <w:t> Edition The Publication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Royal</w:t>
      </w:r>
      <w:r>
        <w:rPr>
          <w:spacing w:val="-1"/>
          <w:vertAlign w:val="baseline"/>
        </w:rPr>
        <w:t> </w:t>
      </w:r>
      <w:r>
        <w:rPr>
          <w:vertAlign w:val="baseline"/>
        </w:rPr>
        <w:t>Pharmaceutical Society</w:t>
      </w:r>
      <w:r>
        <w:rPr>
          <w:spacing w:val="-6"/>
          <w:vertAlign w:val="baseline"/>
        </w:rPr>
        <w:t> </w:t>
      </w:r>
      <w:r>
        <w:rPr>
          <w:vertAlign w:val="baseline"/>
        </w:rPr>
        <w:t>of Great Britain,</w:t>
      </w:r>
      <w:r>
        <w:rPr>
          <w:spacing w:val="-1"/>
          <w:vertAlign w:val="baseline"/>
        </w:rPr>
        <w:t> </w:t>
      </w:r>
      <w:r>
        <w:rPr>
          <w:vertAlign w:val="baseline"/>
        </w:rPr>
        <w:t>Pharmaceutical Press. Pp</w:t>
      </w:r>
      <w:r>
        <w:rPr>
          <w:spacing w:val="-1"/>
          <w:vertAlign w:val="baseline"/>
        </w:rPr>
        <w:t> </w:t>
      </w:r>
      <w:r>
        <w:rPr>
          <w:vertAlign w:val="baseline"/>
        </w:rPr>
        <w:t>9.</w:t>
      </w:r>
    </w:p>
    <w:p>
      <w:pPr>
        <w:pStyle w:val="BodyText"/>
      </w:pPr>
    </w:p>
    <w:p>
      <w:pPr>
        <w:spacing w:before="1"/>
        <w:ind w:left="763" w:right="818" w:hanging="452"/>
        <w:jc w:val="both"/>
        <w:rPr>
          <w:sz w:val="24"/>
        </w:rPr>
      </w:pPr>
      <w:r>
        <w:rPr>
          <w:sz w:val="24"/>
        </w:rPr>
        <w:t>Phillips,</w:t>
      </w:r>
      <w:r>
        <w:rPr>
          <w:spacing w:val="1"/>
          <w:sz w:val="24"/>
        </w:rPr>
        <w:t> </w:t>
      </w:r>
      <w:r>
        <w:rPr>
          <w:sz w:val="24"/>
        </w:rPr>
        <w:t>M.A.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Stanley,</w:t>
      </w:r>
      <w:r>
        <w:rPr>
          <w:spacing w:val="1"/>
          <w:sz w:val="24"/>
        </w:rPr>
        <w:t> </w:t>
      </w:r>
      <w:r>
        <w:rPr>
          <w:sz w:val="24"/>
        </w:rPr>
        <w:t>S.L.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sz w:val="24"/>
        </w:rPr>
        <w:t>Chemotherapy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Protozoal</w:t>
      </w:r>
      <w:r>
        <w:rPr>
          <w:spacing w:val="1"/>
          <w:sz w:val="24"/>
        </w:rPr>
        <w:t> </w:t>
      </w:r>
      <w:r>
        <w:rPr>
          <w:sz w:val="24"/>
        </w:rPr>
        <w:t>Infections:</w:t>
      </w:r>
      <w:r>
        <w:rPr>
          <w:spacing w:val="1"/>
          <w:sz w:val="24"/>
        </w:rPr>
        <w:t> </w:t>
      </w:r>
      <w:r>
        <w:rPr>
          <w:sz w:val="24"/>
        </w:rPr>
        <w:t>Amebiasis,Giardiasis,</w:t>
      </w:r>
      <w:r>
        <w:rPr>
          <w:spacing w:val="1"/>
          <w:sz w:val="24"/>
        </w:rPr>
        <w:t> </w:t>
      </w:r>
      <w:r>
        <w:rPr>
          <w:sz w:val="24"/>
        </w:rPr>
        <w:t>Trichomoniasis,</w:t>
      </w:r>
      <w:r>
        <w:rPr>
          <w:spacing w:val="1"/>
          <w:sz w:val="24"/>
        </w:rPr>
        <w:t> </w:t>
      </w:r>
      <w:r>
        <w:rPr>
          <w:sz w:val="24"/>
        </w:rPr>
        <w:t>Trypanosomiasis,</w:t>
      </w:r>
      <w:r>
        <w:rPr>
          <w:spacing w:val="1"/>
          <w:sz w:val="24"/>
        </w:rPr>
        <w:t> </w:t>
      </w:r>
      <w:r>
        <w:rPr>
          <w:sz w:val="24"/>
        </w:rPr>
        <w:t>Leishmaniasis,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Protozoal infections. In L.L. Brunton .</w:t>
      </w:r>
      <w:r>
        <w:rPr>
          <w:i/>
          <w:sz w:val="24"/>
        </w:rPr>
        <w:t>Goodman and Gilman’s the Pharmacological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ofTherapeutic.</w:t>
      </w:r>
      <w:r>
        <w:rPr>
          <w:i/>
          <w:spacing w:val="1"/>
          <w:sz w:val="24"/>
        </w:rPr>
        <w:t> </w:t>
      </w:r>
      <w:r>
        <w:rPr>
          <w:sz w:val="24"/>
        </w:rPr>
        <w:t>CD ROM. United States: McGraw.</w:t>
      </w:r>
    </w:p>
    <w:p>
      <w:pPr>
        <w:pStyle w:val="BodyText"/>
      </w:pPr>
    </w:p>
    <w:p>
      <w:pPr>
        <w:pStyle w:val="BodyText"/>
        <w:ind w:left="763" w:right="825" w:hanging="452"/>
        <w:jc w:val="both"/>
      </w:pPr>
      <w:r>
        <w:rPr/>
        <w:t>Piscitelli, SC., Kress DR, Bertz RJ</w:t>
      </w:r>
      <w:r>
        <w:rPr>
          <w:spacing w:val="1"/>
        </w:rPr>
        <w:t> </w:t>
      </w:r>
      <w:r>
        <w:rPr/>
        <w:t>(2000): The effect of ritonavir on the</w:t>
      </w:r>
      <w:r>
        <w:rPr>
          <w:spacing w:val="60"/>
        </w:rPr>
        <w:t> </w:t>
      </w:r>
      <w:r>
        <w:rPr/>
        <w:t>pharmacokinetics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meperidine</w:t>
      </w:r>
      <w:r>
        <w:rPr>
          <w:spacing w:val="1"/>
        </w:rPr>
        <w:t> </w:t>
      </w:r>
      <w:r>
        <w:rPr/>
        <w:t>and nor –</w:t>
      </w:r>
      <w:r>
        <w:rPr>
          <w:spacing w:val="1"/>
        </w:rPr>
        <w:t> </w:t>
      </w:r>
      <w:r>
        <w:rPr/>
        <w:t>meperidine. </w:t>
      </w:r>
      <w:r>
        <w:rPr>
          <w:i/>
        </w:rPr>
        <w:t>Pharmacotherapy</w:t>
      </w:r>
      <w:r>
        <w:rPr/>
        <w:t>, 20:549-553.</w:t>
      </w:r>
    </w:p>
    <w:p>
      <w:pPr>
        <w:pStyle w:val="BodyText"/>
      </w:pPr>
    </w:p>
    <w:p>
      <w:pPr>
        <w:spacing w:before="0"/>
        <w:ind w:left="763" w:right="819" w:hanging="452"/>
        <w:jc w:val="both"/>
        <w:rPr>
          <w:sz w:val="24"/>
        </w:rPr>
      </w:pPr>
      <w:r>
        <w:rPr>
          <w:sz w:val="24"/>
        </w:rPr>
        <w:t>Plumb, D.C (Ed.) (1999). </w:t>
      </w:r>
      <w:r>
        <w:rPr>
          <w:i/>
          <w:sz w:val="24"/>
        </w:rPr>
        <w:t>Veterinary Drug Handbook</w:t>
      </w:r>
      <w:r>
        <w:rPr>
          <w:sz w:val="24"/>
        </w:rPr>
        <w:t>, 3 ed., Iowa State University Press,</w:t>
      </w:r>
      <w:r>
        <w:rPr>
          <w:spacing w:val="1"/>
          <w:sz w:val="24"/>
        </w:rPr>
        <w:t> </w:t>
      </w:r>
      <w:r>
        <w:rPr>
          <w:sz w:val="24"/>
        </w:rPr>
        <w:t>Ames, Pp750.</w:t>
      </w:r>
    </w:p>
    <w:p>
      <w:pPr>
        <w:pStyle w:val="BodyText"/>
      </w:pPr>
    </w:p>
    <w:p>
      <w:pPr>
        <w:pStyle w:val="BodyText"/>
        <w:spacing w:before="1"/>
        <w:ind w:left="763" w:right="815" w:hanging="452"/>
        <w:jc w:val="both"/>
      </w:pPr>
      <w:r>
        <w:rPr/>
        <w:t>Powell,</w:t>
      </w:r>
      <w:r>
        <w:rPr>
          <w:spacing w:val="1"/>
        </w:rPr>
        <w:t> </w:t>
      </w:r>
      <w:r>
        <w:rPr/>
        <w:t>R.J.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Donn</w:t>
      </w:r>
      <w:r>
        <w:rPr>
          <w:spacing w:val="1"/>
        </w:rPr>
        <w:t> </w:t>
      </w:r>
      <w:r>
        <w:rPr/>
        <w:t>K.H</w:t>
      </w:r>
      <w:r>
        <w:rPr>
          <w:spacing w:val="1"/>
        </w:rPr>
        <w:t> </w:t>
      </w:r>
      <w:r>
        <w:rPr/>
        <w:t>(1984):</w:t>
      </w:r>
      <w:r>
        <w:rPr>
          <w:spacing w:val="1"/>
        </w:rPr>
        <w:t> </w:t>
      </w:r>
      <w:r>
        <w:rPr/>
        <w:t>Histamine</w:t>
      </w:r>
      <w:r>
        <w:rPr>
          <w:spacing w:val="1"/>
        </w:rPr>
        <w:t> </w:t>
      </w:r>
      <w:r>
        <w:rPr/>
        <w:t>H2-antagonist-drug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perspective.</w:t>
      </w:r>
      <w:r>
        <w:rPr>
          <w:spacing w:val="1"/>
        </w:rPr>
        <w:t> </w:t>
      </w:r>
      <w:r>
        <w:rPr/>
        <w:t>Modernistic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>
          <w:i/>
        </w:rPr>
        <w:t>American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Medicine,</w:t>
      </w:r>
      <w:r>
        <w:rPr/>
        <w:t>77</w:t>
      </w:r>
      <w:r>
        <w:rPr>
          <w:spacing w:val="-1"/>
        </w:rPr>
        <w:t> </w:t>
      </w:r>
      <w:r>
        <w:rPr/>
        <w:t>(56): 1 -62.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763" w:right="816" w:hanging="452"/>
        <w:jc w:val="both"/>
      </w:pPr>
      <w:r>
        <w:rPr/>
        <w:t>Rafindadi,</w:t>
      </w:r>
      <w:r>
        <w:rPr>
          <w:spacing w:val="1"/>
        </w:rPr>
        <w:t> </w:t>
      </w:r>
      <w:r>
        <w:rPr/>
        <w:t>A.Y.</w:t>
      </w:r>
      <w:r>
        <w:rPr>
          <w:spacing w:val="1"/>
        </w:rPr>
        <w:t> </w:t>
      </w:r>
      <w:r>
        <w:rPr/>
        <w:t>(1993).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Ranitidine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Kinetics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Metronidazole.</w:t>
      </w:r>
      <w:r>
        <w:rPr>
          <w:spacing w:val="-1"/>
        </w:rPr>
        <w:t> </w:t>
      </w:r>
      <w:r>
        <w:rPr/>
        <w:t>Dissertation. Ahmadu</w:t>
      </w:r>
      <w:r>
        <w:rPr>
          <w:spacing w:val="-1"/>
        </w:rPr>
        <w:t> </w:t>
      </w:r>
      <w:r>
        <w:rPr/>
        <w:t>Bello University,</w:t>
      </w:r>
      <w:r>
        <w:rPr>
          <w:spacing w:val="1"/>
        </w:rPr>
        <w:t> </w:t>
      </w:r>
      <w:r>
        <w:rPr/>
        <w:t>Zaria. Nigeria.</w:t>
      </w:r>
    </w:p>
    <w:p>
      <w:pPr>
        <w:spacing w:after="0"/>
        <w:jc w:val="both"/>
        <w:sectPr>
          <w:pgSz w:w="12240" w:h="15840"/>
          <w:pgMar w:header="0" w:footer="1015" w:top="1360" w:bottom="1200" w:left="1560" w:right="620"/>
        </w:sectPr>
      </w:pPr>
    </w:p>
    <w:p>
      <w:pPr>
        <w:spacing w:before="72"/>
        <w:ind w:left="763" w:right="817" w:hanging="452"/>
        <w:jc w:val="both"/>
        <w:rPr>
          <w:sz w:val="24"/>
        </w:rPr>
      </w:pPr>
      <w:r>
        <w:rPr>
          <w:sz w:val="24"/>
        </w:rPr>
        <w:t>Ralph,</w:t>
      </w:r>
      <w:r>
        <w:rPr>
          <w:spacing w:val="1"/>
          <w:sz w:val="24"/>
        </w:rPr>
        <w:t> </w:t>
      </w:r>
      <w:r>
        <w:rPr>
          <w:sz w:val="24"/>
        </w:rPr>
        <w:t>E.D.,</w:t>
      </w:r>
      <w:r>
        <w:rPr>
          <w:spacing w:val="1"/>
          <w:sz w:val="24"/>
        </w:rPr>
        <w:t> </w:t>
      </w:r>
      <w:r>
        <w:rPr>
          <w:sz w:val="24"/>
        </w:rPr>
        <w:t>Clarke,</w:t>
      </w:r>
      <w:r>
        <w:rPr>
          <w:spacing w:val="1"/>
          <w:sz w:val="24"/>
        </w:rPr>
        <w:t> </w:t>
      </w:r>
      <w:r>
        <w:rPr>
          <w:sz w:val="24"/>
        </w:rPr>
        <w:t>J.T.,</w:t>
      </w:r>
      <w:r>
        <w:rPr>
          <w:spacing w:val="1"/>
          <w:sz w:val="24"/>
        </w:rPr>
        <w:t> </w:t>
      </w:r>
      <w:r>
        <w:rPr>
          <w:sz w:val="24"/>
        </w:rPr>
        <w:t>Libke,</w:t>
      </w:r>
      <w:r>
        <w:rPr>
          <w:spacing w:val="1"/>
          <w:sz w:val="24"/>
        </w:rPr>
        <w:t> </w:t>
      </w:r>
      <w:r>
        <w:rPr>
          <w:sz w:val="24"/>
        </w:rPr>
        <w:t>R.D.,</w:t>
      </w:r>
      <w:r>
        <w:rPr>
          <w:spacing w:val="1"/>
          <w:sz w:val="24"/>
        </w:rPr>
        <w:t> </w:t>
      </w:r>
      <w:r>
        <w:rPr>
          <w:sz w:val="24"/>
        </w:rPr>
        <w:t>Luthy,</w:t>
      </w:r>
      <w:r>
        <w:rPr>
          <w:spacing w:val="1"/>
          <w:sz w:val="24"/>
        </w:rPr>
        <w:t> </w:t>
      </w:r>
      <w:r>
        <w:rPr>
          <w:sz w:val="24"/>
        </w:rPr>
        <w:t>R.P.,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Kirby,</w:t>
      </w:r>
      <w:r>
        <w:rPr>
          <w:spacing w:val="1"/>
          <w:sz w:val="24"/>
        </w:rPr>
        <w:t> </w:t>
      </w:r>
      <w:r>
        <w:rPr>
          <w:sz w:val="24"/>
        </w:rPr>
        <w:t>W.M.M</w:t>
      </w:r>
      <w:r>
        <w:rPr>
          <w:spacing w:val="1"/>
          <w:sz w:val="24"/>
        </w:rPr>
        <w:t> </w:t>
      </w:r>
      <w:r>
        <w:rPr>
          <w:sz w:val="24"/>
        </w:rPr>
        <w:t>(1974).</w:t>
      </w:r>
      <w:r>
        <w:rPr>
          <w:spacing w:val="-57"/>
          <w:sz w:val="24"/>
        </w:rPr>
        <w:t> </w:t>
      </w:r>
      <w:r>
        <w:rPr>
          <w:sz w:val="24"/>
        </w:rPr>
        <w:t>Pharmacokinetics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Metronidazole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determined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Bioassay.</w:t>
      </w:r>
      <w:r>
        <w:rPr>
          <w:spacing w:val="6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AntimicrobialAssay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Chemotheraphy, </w:t>
      </w:r>
      <w:r>
        <w:rPr>
          <w:sz w:val="24"/>
        </w:rPr>
        <w:t>6(6): 601-696.</w:t>
      </w:r>
    </w:p>
    <w:p>
      <w:pPr>
        <w:pStyle w:val="BodyText"/>
      </w:pPr>
    </w:p>
    <w:p>
      <w:pPr>
        <w:pStyle w:val="BodyText"/>
        <w:ind w:left="763" w:right="816" w:hanging="452"/>
        <w:jc w:val="both"/>
      </w:pPr>
      <w:r>
        <w:rPr/>
        <w:t>Rang,</w:t>
      </w:r>
      <w:r>
        <w:rPr>
          <w:spacing w:val="1"/>
        </w:rPr>
        <w:t> </w:t>
      </w:r>
      <w:r>
        <w:rPr/>
        <w:t>H.P.,</w:t>
      </w:r>
      <w:r>
        <w:rPr>
          <w:spacing w:val="1"/>
        </w:rPr>
        <w:t> </w:t>
      </w:r>
      <w:r>
        <w:rPr/>
        <w:t>Dale,</w:t>
      </w:r>
      <w:r>
        <w:rPr>
          <w:spacing w:val="1"/>
        </w:rPr>
        <w:t> </w:t>
      </w:r>
      <w:r>
        <w:rPr/>
        <w:t>M.M.,</w:t>
      </w:r>
      <w:r>
        <w:rPr>
          <w:spacing w:val="1"/>
        </w:rPr>
        <w:t> </w:t>
      </w:r>
      <w:r>
        <w:rPr/>
        <w:t>Ritter,</w:t>
      </w:r>
      <w:r>
        <w:rPr>
          <w:spacing w:val="1"/>
        </w:rPr>
        <w:t> </w:t>
      </w:r>
      <w:r>
        <w:rPr/>
        <w:t>J.M.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Moore,</w:t>
      </w:r>
      <w:r>
        <w:rPr>
          <w:spacing w:val="1"/>
        </w:rPr>
        <w:t> </w:t>
      </w:r>
      <w:r>
        <w:rPr/>
        <w:t>P.K.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>
          <w:i/>
        </w:rPr>
        <w:t>Rang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Dale’s</w:t>
      </w:r>
      <w:r>
        <w:rPr>
          <w:i/>
          <w:spacing w:val="1"/>
        </w:rPr>
        <w:t> </w:t>
      </w:r>
      <w:r>
        <w:rPr>
          <w:i/>
        </w:rPr>
        <w:t>Pharmacology</w:t>
      </w:r>
      <w:r>
        <w:rPr/>
        <w:t>,</w:t>
      </w:r>
      <w:r>
        <w:rPr>
          <w:spacing w:val="-1"/>
        </w:rPr>
        <w:t> </w:t>
      </w:r>
      <w:r>
        <w:rPr/>
        <w:t>5</w:t>
      </w:r>
      <w:r>
        <w:rPr>
          <w:vertAlign w:val="superscript"/>
        </w:rPr>
        <w:t>th</w:t>
      </w:r>
      <w:r>
        <w:rPr>
          <w:vertAlign w:val="baseline"/>
        </w:rPr>
        <w:t> edition, Churuchill</w:t>
      </w:r>
      <w:r>
        <w:rPr>
          <w:spacing w:val="1"/>
          <w:vertAlign w:val="baseline"/>
        </w:rPr>
        <w:t> </w:t>
      </w:r>
      <w:r>
        <w:rPr>
          <w:vertAlign w:val="baseline"/>
        </w:rPr>
        <w:t>Livingstone,</w:t>
      </w:r>
      <w:r>
        <w:rPr>
          <w:spacing w:val="2"/>
          <w:vertAlign w:val="baseline"/>
        </w:rPr>
        <w:t> </w:t>
      </w:r>
      <w:r>
        <w:rPr>
          <w:vertAlign w:val="baseline"/>
        </w:rPr>
        <w:t>India,</w:t>
      </w:r>
      <w:r>
        <w:rPr>
          <w:spacing w:val="1"/>
          <w:vertAlign w:val="baseline"/>
        </w:rPr>
        <w:t> </w:t>
      </w:r>
      <w:r>
        <w:rPr>
          <w:vertAlign w:val="baseline"/>
        </w:rPr>
        <w:t>pp 369-370.</w:t>
      </w:r>
    </w:p>
    <w:p>
      <w:pPr>
        <w:pStyle w:val="BodyText"/>
      </w:pPr>
    </w:p>
    <w:p>
      <w:pPr>
        <w:spacing w:before="0"/>
        <w:ind w:left="763" w:right="815" w:hanging="452"/>
        <w:jc w:val="both"/>
        <w:rPr>
          <w:sz w:val="24"/>
        </w:rPr>
      </w:pPr>
      <w:r>
        <w:rPr>
          <w:sz w:val="24"/>
        </w:rPr>
        <w:t>Reidenberg,</w:t>
      </w:r>
      <w:r>
        <w:rPr>
          <w:spacing w:val="1"/>
          <w:sz w:val="24"/>
        </w:rPr>
        <w:t> </w:t>
      </w:r>
      <w:r>
        <w:rPr>
          <w:sz w:val="24"/>
        </w:rPr>
        <w:t>M.M.</w:t>
      </w:r>
      <w:r>
        <w:rPr>
          <w:spacing w:val="1"/>
          <w:sz w:val="24"/>
        </w:rPr>
        <w:t> </w:t>
      </w:r>
      <w:r>
        <w:rPr>
          <w:sz w:val="24"/>
        </w:rPr>
        <w:t>(1977).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Biotransformation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drugs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renal</w:t>
      </w:r>
      <w:r>
        <w:rPr>
          <w:spacing w:val="1"/>
          <w:sz w:val="24"/>
        </w:rPr>
        <w:t> </w:t>
      </w:r>
      <w:r>
        <w:rPr>
          <w:sz w:val="24"/>
        </w:rPr>
        <w:t>failure.</w:t>
      </w:r>
      <w:r>
        <w:rPr>
          <w:spacing w:val="60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Medicine,</w:t>
      </w:r>
      <w:r>
        <w:rPr>
          <w:i/>
          <w:spacing w:val="1"/>
          <w:sz w:val="24"/>
        </w:rPr>
        <w:t> </w:t>
      </w:r>
      <w:r>
        <w:rPr>
          <w:sz w:val="24"/>
        </w:rPr>
        <w:t>62:</w:t>
      </w:r>
      <w:r>
        <w:rPr>
          <w:spacing w:val="2"/>
          <w:sz w:val="24"/>
        </w:rPr>
        <w:t> </w:t>
      </w:r>
      <w:r>
        <w:rPr>
          <w:sz w:val="24"/>
        </w:rPr>
        <w:t>482-485.</w:t>
      </w:r>
    </w:p>
    <w:p>
      <w:pPr>
        <w:pStyle w:val="BodyText"/>
      </w:pPr>
    </w:p>
    <w:p>
      <w:pPr>
        <w:spacing w:before="0"/>
        <w:ind w:left="372" w:right="0" w:firstLine="0"/>
        <w:jc w:val="left"/>
        <w:rPr>
          <w:i/>
          <w:sz w:val="24"/>
        </w:rPr>
      </w:pPr>
      <w:r>
        <w:rPr>
          <w:sz w:val="24"/>
        </w:rPr>
        <w:t>Roberts,</w:t>
      </w:r>
      <w:r>
        <w:rPr>
          <w:spacing w:val="12"/>
          <w:sz w:val="24"/>
        </w:rPr>
        <w:t> </w:t>
      </w:r>
      <w:r>
        <w:rPr>
          <w:sz w:val="24"/>
        </w:rPr>
        <w:t>C.J.C.</w:t>
      </w:r>
      <w:r>
        <w:rPr>
          <w:spacing w:val="13"/>
          <w:sz w:val="24"/>
        </w:rPr>
        <w:t> </w:t>
      </w:r>
      <w:r>
        <w:rPr>
          <w:sz w:val="24"/>
        </w:rPr>
        <w:t>(1984).</w:t>
      </w:r>
      <w:r>
        <w:rPr>
          <w:spacing w:val="9"/>
          <w:sz w:val="24"/>
        </w:rPr>
        <w:t> </w:t>
      </w:r>
      <w:r>
        <w:rPr>
          <w:sz w:val="24"/>
        </w:rPr>
        <w:t>Clinical</w:t>
      </w:r>
      <w:r>
        <w:rPr>
          <w:spacing w:val="13"/>
          <w:sz w:val="24"/>
        </w:rPr>
        <w:t> </w:t>
      </w:r>
      <w:r>
        <w:rPr>
          <w:sz w:val="24"/>
        </w:rPr>
        <w:t>pharmacokinetics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ranitidine.</w:t>
      </w:r>
      <w:r>
        <w:rPr>
          <w:spacing w:val="27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Pharmacokinetic,</w:t>
      </w:r>
    </w:p>
    <w:p>
      <w:pPr>
        <w:pStyle w:val="BodyText"/>
        <w:ind w:left="763"/>
      </w:pPr>
      <w:r>
        <w:rPr/>
        <w:t>9(3):</w:t>
      </w:r>
      <w:r>
        <w:rPr>
          <w:spacing w:val="-2"/>
        </w:rPr>
        <w:t> </w:t>
      </w:r>
      <w:r>
        <w:rPr/>
        <w:t>211-221.</w:t>
      </w:r>
    </w:p>
    <w:p>
      <w:pPr>
        <w:pStyle w:val="BodyText"/>
        <w:spacing w:before="1"/>
      </w:pPr>
    </w:p>
    <w:p>
      <w:pPr>
        <w:pStyle w:val="BodyText"/>
        <w:ind w:left="763" w:right="815" w:hanging="452"/>
        <w:jc w:val="both"/>
      </w:pPr>
      <w:r>
        <w:rPr/>
        <w:t>Rodrigues,</w:t>
      </w:r>
      <w:r>
        <w:rPr>
          <w:spacing w:val="1"/>
        </w:rPr>
        <w:t> </w:t>
      </w:r>
      <w:r>
        <w:rPr/>
        <w:t>M.C.S. and Oliveira, C.</w:t>
      </w:r>
      <w:r>
        <w:rPr>
          <w:spacing w:val="1"/>
        </w:rPr>
        <w:t> </w:t>
      </w:r>
      <w:r>
        <w:rPr/>
        <w:t>(2016). Drug-Drug Interactions and Adverse Drug</w:t>
      </w:r>
      <w:r>
        <w:rPr>
          <w:spacing w:val="1"/>
        </w:rPr>
        <w:t> </w:t>
      </w:r>
      <w:r>
        <w:rPr/>
        <w:t>Reactions in Polypharmacy among Older Adults: An Integrative Review. Rev. Latino-</w:t>
      </w:r>
      <w:r>
        <w:rPr>
          <w:spacing w:val="1"/>
        </w:rPr>
        <w:t> </w:t>
      </w:r>
      <w:r>
        <w:rPr/>
        <w:t>Am. Enfermagem. 24(e2800). [Online)</w:t>
      </w:r>
      <w:r>
        <w:rPr>
          <w:spacing w:val="1"/>
        </w:rPr>
        <w:t> </w:t>
      </w:r>
      <w:r>
        <w:rPr/>
        <w:t>Available at: </w:t>
      </w:r>
      <w:hyperlink r:id="rId29">
        <w:r>
          <w:rPr>
            <w:color w:val="0000FF"/>
            <w:u w:val="single" w:color="0000FF"/>
          </w:rPr>
          <w:t>www.scielo.br</w:t>
        </w:r>
      </w:hyperlink>
      <w:r>
        <w:rPr/>
        <w:t>&gt; 0104-1169-rlae-</w:t>
      </w:r>
      <w:r>
        <w:rPr>
          <w:spacing w:val="1"/>
        </w:rPr>
        <w:t> </w:t>
      </w:r>
      <w:r>
        <w:rPr/>
        <w:t>24-02800.</w:t>
      </w:r>
    </w:p>
    <w:p>
      <w:pPr>
        <w:pStyle w:val="BodyText"/>
      </w:pPr>
    </w:p>
    <w:p>
      <w:pPr>
        <w:spacing w:before="0"/>
        <w:ind w:left="763" w:right="816" w:hanging="452"/>
        <w:jc w:val="both"/>
        <w:rPr>
          <w:sz w:val="24"/>
        </w:rPr>
      </w:pPr>
      <w:r>
        <w:rPr>
          <w:sz w:val="24"/>
        </w:rPr>
        <w:t>Schrogie,</w:t>
      </w:r>
      <w:r>
        <w:rPr>
          <w:spacing w:val="1"/>
          <w:sz w:val="24"/>
        </w:rPr>
        <w:t> </w:t>
      </w:r>
      <w:r>
        <w:rPr>
          <w:sz w:val="24"/>
        </w:rPr>
        <w:t>J.J.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Solomon,</w:t>
      </w:r>
      <w:r>
        <w:rPr>
          <w:spacing w:val="1"/>
          <w:sz w:val="24"/>
        </w:rPr>
        <w:t> </w:t>
      </w:r>
      <w:r>
        <w:rPr>
          <w:sz w:val="24"/>
        </w:rPr>
        <w:t>H.M.</w:t>
      </w:r>
      <w:r>
        <w:rPr>
          <w:spacing w:val="1"/>
          <w:sz w:val="24"/>
        </w:rPr>
        <w:t> </w:t>
      </w:r>
      <w:r>
        <w:rPr>
          <w:sz w:val="24"/>
        </w:rPr>
        <w:t>(1967):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anticoagulant</w:t>
      </w:r>
      <w:r>
        <w:rPr>
          <w:spacing w:val="1"/>
          <w:sz w:val="24"/>
        </w:rPr>
        <w:t> </w:t>
      </w:r>
      <w:r>
        <w:rPr>
          <w:sz w:val="24"/>
        </w:rPr>
        <w:t>response</w:t>
      </w:r>
      <w:r>
        <w:rPr>
          <w:spacing w:val="6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bishydroxycoumarin</w:t>
      </w:r>
      <w:r>
        <w:rPr>
          <w:spacing w:val="1"/>
          <w:sz w:val="24"/>
        </w:rPr>
        <w:t> </w:t>
      </w:r>
      <w:r>
        <w:rPr>
          <w:sz w:val="24"/>
        </w:rPr>
        <w:t>II</w:t>
      </w:r>
      <w:r>
        <w:rPr>
          <w:spacing w:val="1"/>
          <w:sz w:val="24"/>
        </w:rPr>
        <w:t> </w:t>
      </w:r>
      <w:r>
        <w:rPr>
          <w:sz w:val="24"/>
        </w:rPr>
        <w:t>:The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D-thyroxine</w:t>
      </w:r>
      <w:r>
        <w:rPr>
          <w:spacing w:val="1"/>
          <w:sz w:val="24"/>
        </w:rPr>
        <w:t> </w:t>
      </w:r>
      <w:r>
        <w:rPr>
          <w:sz w:val="24"/>
        </w:rPr>
        <w:t>clofibrate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norethandrolone.</w:t>
      </w:r>
      <w:r>
        <w:rPr>
          <w:spacing w:val="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Pharmacology and Therapeutics;</w:t>
      </w:r>
      <w:r>
        <w:rPr>
          <w:i/>
          <w:spacing w:val="1"/>
          <w:sz w:val="24"/>
        </w:rPr>
        <w:t> </w:t>
      </w:r>
      <w:r>
        <w:rPr>
          <w:sz w:val="24"/>
        </w:rPr>
        <w:t>8: 70.</w:t>
      </w:r>
    </w:p>
    <w:p>
      <w:pPr>
        <w:pStyle w:val="BodyText"/>
      </w:pPr>
    </w:p>
    <w:p>
      <w:pPr>
        <w:pStyle w:val="BodyText"/>
        <w:ind w:left="763" w:right="815" w:hanging="452"/>
        <w:jc w:val="both"/>
      </w:pPr>
      <w:r>
        <w:rPr/>
        <w:t>Schwartz , D.E and</w:t>
      </w:r>
      <w:r>
        <w:rPr>
          <w:spacing w:val="1"/>
        </w:rPr>
        <w:t> </w:t>
      </w:r>
      <w:r>
        <w:rPr/>
        <w:t>Jeunet, F.{1976). Comparative pharmacokinetic studies of ornidazole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metronidazole in man. </w:t>
      </w:r>
      <w:r>
        <w:rPr>
          <w:i/>
        </w:rPr>
        <w:t>Chemotherapy</w:t>
      </w:r>
      <w:r>
        <w:rPr/>
        <w:t>, 22: 19–29.</w:t>
      </w:r>
    </w:p>
    <w:p>
      <w:pPr>
        <w:pStyle w:val="BodyText"/>
      </w:pPr>
    </w:p>
    <w:p>
      <w:pPr>
        <w:pStyle w:val="BodyText"/>
        <w:spacing w:before="1"/>
        <w:ind w:left="763" w:right="814" w:hanging="452"/>
        <w:jc w:val="both"/>
      </w:pPr>
      <w:r>
        <w:rPr/>
        <w:t>Sekis, I., Ramstead, K., Rishniw, M., Schwark, W.S., McDonough, S.P., Goldstein, R.E.,</w:t>
      </w:r>
      <w:r>
        <w:rPr>
          <w:spacing w:val="1"/>
        </w:rPr>
        <w:t> </w:t>
      </w:r>
      <w:r>
        <w:rPr/>
        <w:t>Papich, M. and Simpson, K.W. (2009). Single-dose pharmacokinetics and genotoxicity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metronidazole in cats.</w:t>
      </w:r>
      <w:r>
        <w:rPr>
          <w:spacing w:val="3"/>
        </w:rPr>
        <w:t> </w:t>
      </w:r>
      <w:r>
        <w:rPr>
          <w:i/>
        </w:rPr>
        <w:t>Journal of Feline</w:t>
      </w:r>
      <w:r>
        <w:rPr>
          <w:i/>
          <w:spacing w:val="-2"/>
        </w:rPr>
        <w:t> </w:t>
      </w:r>
      <w:r>
        <w:rPr>
          <w:i/>
        </w:rPr>
        <w:t>Medical Surgery</w:t>
      </w:r>
      <w:r>
        <w:rPr/>
        <w:t>, 11: 60-68.</w:t>
      </w:r>
    </w:p>
    <w:p>
      <w:pPr>
        <w:pStyle w:val="BodyText"/>
      </w:pPr>
    </w:p>
    <w:p>
      <w:pPr>
        <w:pStyle w:val="BodyText"/>
        <w:ind w:left="763" w:right="815" w:hanging="452"/>
        <w:jc w:val="both"/>
      </w:pPr>
      <w:r>
        <w:rPr/>
        <w:t>Slugg,</w:t>
      </w:r>
      <w:r>
        <w:rPr>
          <w:spacing w:val="1"/>
        </w:rPr>
        <w:t> </w:t>
      </w:r>
      <w:r>
        <w:rPr/>
        <w:t>P.H.,</w:t>
      </w:r>
      <w:r>
        <w:rPr>
          <w:spacing w:val="1"/>
        </w:rPr>
        <w:t> </w:t>
      </w:r>
      <w:r>
        <w:rPr/>
        <w:t>Haug,</w:t>
      </w:r>
      <w:r>
        <w:rPr>
          <w:spacing w:val="1"/>
        </w:rPr>
        <w:t> </w:t>
      </w:r>
      <w:r>
        <w:rPr/>
        <w:t>M.T.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Pippenger,</w:t>
      </w:r>
      <w:r>
        <w:rPr>
          <w:spacing w:val="1"/>
        </w:rPr>
        <w:t> </w:t>
      </w:r>
      <w:r>
        <w:rPr/>
        <w:t>C.E.</w:t>
      </w:r>
      <w:r>
        <w:rPr>
          <w:spacing w:val="1"/>
        </w:rPr>
        <w:t> </w:t>
      </w:r>
      <w:r>
        <w:rPr/>
        <w:t>(1992).</w:t>
      </w:r>
      <w:r>
        <w:rPr>
          <w:spacing w:val="1"/>
        </w:rPr>
        <w:t> </w:t>
      </w:r>
      <w:r>
        <w:rPr/>
        <w:t>Ranitidine</w:t>
      </w:r>
      <w:r>
        <w:rPr>
          <w:spacing w:val="1"/>
        </w:rPr>
        <w:t> </w:t>
      </w:r>
      <w:r>
        <w:rPr/>
        <w:t>pharmacokinetics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adverse central nervous system reactions. </w:t>
      </w:r>
      <w:r>
        <w:rPr>
          <w:i/>
        </w:rPr>
        <w:t>Archives of International Medicine</w:t>
      </w:r>
      <w:r>
        <w:rPr/>
        <w:t>, 152: 235-</w:t>
      </w:r>
      <w:r>
        <w:rPr>
          <w:spacing w:val="-57"/>
        </w:rPr>
        <w:t> </w:t>
      </w:r>
      <w:r>
        <w:rPr/>
        <w:t>2329.</w:t>
      </w:r>
    </w:p>
    <w:p>
      <w:pPr>
        <w:pStyle w:val="BodyText"/>
      </w:pPr>
    </w:p>
    <w:p>
      <w:pPr>
        <w:spacing w:before="0"/>
        <w:ind w:left="763" w:right="815" w:hanging="452"/>
        <w:jc w:val="both"/>
        <w:rPr>
          <w:sz w:val="24"/>
        </w:rPr>
      </w:pPr>
      <w:r>
        <w:rPr>
          <w:sz w:val="24"/>
        </w:rPr>
        <w:t>Stambaugh, J.E, Feo, L.G. and Manthei, R.W. (1968). The isolation and identification of the</w:t>
      </w:r>
      <w:r>
        <w:rPr>
          <w:spacing w:val="1"/>
          <w:sz w:val="24"/>
        </w:rPr>
        <w:t> </w:t>
      </w:r>
      <w:r>
        <w:rPr>
          <w:sz w:val="24"/>
        </w:rPr>
        <w:t>urinary oxidative metabolites of metronidazole in man. </w:t>
      </w:r>
      <w:r>
        <w:rPr>
          <w:i/>
          <w:sz w:val="24"/>
        </w:rPr>
        <w:t>Journal of Pharmacology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Experimental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Therapeutics</w:t>
      </w:r>
      <w:r>
        <w:rPr>
          <w:sz w:val="24"/>
        </w:rPr>
        <w:t>, 161:373–381.</w:t>
      </w:r>
    </w:p>
    <w:p>
      <w:pPr>
        <w:pStyle w:val="BodyText"/>
      </w:pPr>
    </w:p>
    <w:p>
      <w:pPr>
        <w:pStyle w:val="BodyText"/>
        <w:spacing w:before="1"/>
        <w:ind w:left="312"/>
      </w:pPr>
      <w:r>
        <w:rPr/>
        <w:t>Sweetman,</w:t>
      </w:r>
      <w:r>
        <w:rPr>
          <w:spacing w:val="74"/>
        </w:rPr>
        <w:t> </w:t>
      </w:r>
      <w:r>
        <w:rPr/>
        <w:t>S.C.  </w:t>
      </w:r>
      <w:r>
        <w:rPr>
          <w:spacing w:val="12"/>
        </w:rPr>
        <w:t> </w:t>
      </w:r>
      <w:r>
        <w:rPr/>
        <w:t>(2009)  </w:t>
      </w:r>
      <w:r>
        <w:rPr>
          <w:spacing w:val="13"/>
        </w:rPr>
        <w:t> </w:t>
      </w:r>
      <w:r>
        <w:rPr>
          <w:i/>
        </w:rPr>
        <w:t>Martindale</w:t>
      </w:r>
      <w:r>
        <w:rPr/>
        <w:t>:  </w:t>
      </w:r>
      <w:r>
        <w:rPr>
          <w:spacing w:val="13"/>
        </w:rPr>
        <w:t> </w:t>
      </w:r>
      <w:r>
        <w:rPr/>
        <w:t>The  </w:t>
      </w:r>
      <w:r>
        <w:rPr>
          <w:spacing w:val="11"/>
        </w:rPr>
        <w:t> </w:t>
      </w:r>
      <w:r>
        <w:rPr/>
        <w:t>Complete  </w:t>
      </w:r>
      <w:r>
        <w:rPr>
          <w:spacing w:val="12"/>
        </w:rPr>
        <w:t> </w:t>
      </w:r>
      <w:r>
        <w:rPr/>
        <w:t>Drug  </w:t>
      </w:r>
      <w:r>
        <w:rPr>
          <w:spacing w:val="10"/>
        </w:rPr>
        <w:t> </w:t>
      </w:r>
      <w:r>
        <w:rPr/>
        <w:t>Reference,  </w:t>
      </w:r>
      <w:r>
        <w:rPr>
          <w:spacing w:val="12"/>
        </w:rPr>
        <w:t> </w:t>
      </w:r>
      <w:r>
        <w:rPr/>
        <w:t>36</w:t>
      </w:r>
      <w:r>
        <w:rPr>
          <w:vertAlign w:val="superscript"/>
        </w:rPr>
        <w:t>th</w:t>
      </w:r>
      <w:r>
        <w:rPr>
          <w:vertAlign w:val="baseline"/>
        </w:rPr>
        <w:t>  </w:t>
      </w:r>
      <w:r>
        <w:rPr>
          <w:spacing w:val="14"/>
          <w:vertAlign w:val="baseline"/>
        </w:rPr>
        <w:t> </w:t>
      </w:r>
      <w:r>
        <w:rPr>
          <w:vertAlign w:val="baseline"/>
        </w:rPr>
        <w:t>edition.</w:t>
      </w:r>
    </w:p>
    <w:p>
      <w:pPr>
        <w:pStyle w:val="BodyText"/>
        <w:ind w:left="763"/>
      </w:pPr>
      <w:r>
        <w:rPr/>
        <w:t>Pharmaceutical</w:t>
      </w:r>
      <w:r>
        <w:rPr>
          <w:spacing w:val="-2"/>
        </w:rPr>
        <w:t> </w:t>
      </w:r>
      <w:r>
        <w:rPr/>
        <w:t>Press,</w:t>
      </w:r>
      <w:r>
        <w:rPr>
          <w:spacing w:val="1"/>
        </w:rPr>
        <w:t> </w:t>
      </w:r>
      <w:r>
        <w:rPr/>
        <w:t>London,</w:t>
      </w:r>
      <w:r>
        <w:rPr>
          <w:spacing w:val="-1"/>
        </w:rPr>
        <w:t> </w:t>
      </w:r>
      <w:r>
        <w:rPr/>
        <w:t>United</w:t>
      </w:r>
      <w:r>
        <w:rPr>
          <w:spacing w:val="-1"/>
        </w:rPr>
        <w:t> </w:t>
      </w:r>
      <w:r>
        <w:rPr/>
        <w:t>Kingdom.Pp</w:t>
      </w:r>
      <w:r>
        <w:rPr>
          <w:spacing w:val="-1"/>
        </w:rPr>
        <w:t> </w:t>
      </w:r>
      <w:r>
        <w:rPr/>
        <w:t>117-1121.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763" w:right="814" w:hanging="452"/>
      </w:pPr>
      <w:r>
        <w:rPr/>
        <w:t>Sweetman,</w:t>
      </w:r>
      <w:r>
        <w:rPr>
          <w:spacing w:val="6"/>
        </w:rPr>
        <w:t> </w:t>
      </w:r>
      <w:r>
        <w:rPr/>
        <w:t>S.C.</w:t>
      </w:r>
      <w:r>
        <w:rPr>
          <w:spacing w:val="6"/>
        </w:rPr>
        <w:t> </w:t>
      </w:r>
      <w:r>
        <w:rPr/>
        <w:t>(2007).</w:t>
      </w:r>
      <w:r>
        <w:rPr>
          <w:spacing w:val="8"/>
        </w:rPr>
        <w:t> </w:t>
      </w:r>
      <w:r>
        <w:rPr>
          <w:i/>
        </w:rPr>
        <w:t>Martindale</w:t>
      </w:r>
      <w:r>
        <w:rPr/>
        <w:t>: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Complete</w:t>
      </w:r>
      <w:r>
        <w:rPr>
          <w:spacing w:val="6"/>
        </w:rPr>
        <w:t> </w:t>
      </w:r>
      <w:r>
        <w:rPr/>
        <w:t>Drug</w:t>
      </w:r>
      <w:r>
        <w:rPr>
          <w:spacing w:val="4"/>
        </w:rPr>
        <w:t> </w:t>
      </w:r>
      <w:r>
        <w:rPr/>
        <w:t>Reference,</w:t>
      </w:r>
      <w:r>
        <w:rPr>
          <w:spacing w:val="6"/>
        </w:rPr>
        <w:t> </w:t>
      </w:r>
      <w:r>
        <w:rPr/>
        <w:t>35</w:t>
      </w:r>
      <w:r>
        <w:rPr>
          <w:vertAlign w:val="superscript"/>
        </w:rPr>
        <w:t>th</w:t>
      </w:r>
      <w:r>
        <w:rPr>
          <w:spacing w:val="8"/>
          <w:vertAlign w:val="baseline"/>
        </w:rPr>
        <w:t> </w:t>
      </w:r>
      <w:r>
        <w:rPr>
          <w:vertAlign w:val="baseline"/>
        </w:rPr>
        <w:t>edition,</w:t>
      </w:r>
      <w:r>
        <w:rPr>
          <w:spacing w:val="-57"/>
          <w:vertAlign w:val="baseline"/>
        </w:rPr>
        <w:t> </w:t>
      </w:r>
      <w:r>
        <w:rPr>
          <w:vertAlign w:val="baseline"/>
        </w:rPr>
        <w:t>Pharmaceutical</w:t>
      </w:r>
      <w:r>
        <w:rPr>
          <w:spacing w:val="-1"/>
          <w:vertAlign w:val="baseline"/>
        </w:rPr>
        <w:t> </w:t>
      </w:r>
      <w:r>
        <w:rPr>
          <w:vertAlign w:val="baseline"/>
        </w:rPr>
        <w:t>Press,</w:t>
      </w:r>
      <w:r>
        <w:rPr>
          <w:spacing w:val="2"/>
          <w:vertAlign w:val="baseline"/>
        </w:rPr>
        <w:t> </w:t>
      </w:r>
      <w:r>
        <w:rPr>
          <w:vertAlign w:val="baseline"/>
        </w:rPr>
        <w:t>London,Pp1590-1592.</w:t>
      </w:r>
    </w:p>
    <w:p>
      <w:pPr>
        <w:pStyle w:val="BodyText"/>
        <w:ind w:left="312"/>
      </w:pPr>
      <w:r>
        <w:rPr/>
        <w:t>Todd,</w:t>
      </w:r>
      <w:r>
        <w:rPr>
          <w:spacing w:val="29"/>
        </w:rPr>
        <w:t> </w:t>
      </w:r>
      <w:r>
        <w:rPr/>
        <w:t>P.,</w:t>
      </w:r>
      <w:r>
        <w:rPr>
          <w:spacing w:val="87"/>
        </w:rPr>
        <w:t> </w:t>
      </w:r>
      <w:r>
        <w:rPr/>
        <w:t>Norris,</w:t>
      </w:r>
      <w:r>
        <w:rPr>
          <w:spacing w:val="87"/>
        </w:rPr>
        <w:t> </w:t>
      </w:r>
      <w:r>
        <w:rPr/>
        <w:t>P.,</w:t>
      </w:r>
      <w:r>
        <w:rPr>
          <w:spacing w:val="85"/>
        </w:rPr>
        <w:t> </w:t>
      </w:r>
      <w:r>
        <w:rPr/>
        <w:t>Hawk,</w:t>
      </w:r>
      <w:r>
        <w:rPr>
          <w:spacing w:val="87"/>
        </w:rPr>
        <w:t> </w:t>
      </w:r>
      <w:r>
        <w:rPr/>
        <w:t>J.L.</w:t>
      </w:r>
      <w:r>
        <w:rPr>
          <w:spacing w:val="87"/>
        </w:rPr>
        <w:t> </w:t>
      </w:r>
      <w:r>
        <w:rPr/>
        <w:t>and</w:t>
      </w:r>
      <w:r>
        <w:rPr>
          <w:spacing w:val="88"/>
        </w:rPr>
        <w:t> </w:t>
      </w:r>
      <w:r>
        <w:rPr/>
        <w:t>Duvivier,</w:t>
      </w:r>
      <w:r>
        <w:rPr>
          <w:spacing w:val="87"/>
        </w:rPr>
        <w:t> </w:t>
      </w:r>
      <w:r>
        <w:rPr/>
        <w:t>A.W.</w:t>
      </w:r>
      <w:r>
        <w:rPr>
          <w:spacing w:val="87"/>
        </w:rPr>
        <w:t> </w:t>
      </w:r>
      <w:r>
        <w:rPr/>
        <w:t>(1995).</w:t>
      </w:r>
      <w:r>
        <w:rPr>
          <w:spacing w:val="86"/>
        </w:rPr>
        <w:t> </w:t>
      </w:r>
      <w:r>
        <w:rPr/>
        <w:t>Ranitidine-induced.</w:t>
      </w:r>
      <w:r>
        <w:rPr>
          <w:spacing w:val="87"/>
        </w:rPr>
        <w:t> </w:t>
      </w:r>
      <w:r>
        <w:rPr/>
        <w:t>1.</w:t>
      </w:r>
    </w:p>
    <w:p>
      <w:pPr>
        <w:spacing w:before="0"/>
        <w:ind w:left="763" w:right="0" w:firstLine="0"/>
        <w:jc w:val="left"/>
        <w:rPr>
          <w:sz w:val="24"/>
        </w:rPr>
      </w:pPr>
      <w:r>
        <w:rPr>
          <w:sz w:val="24"/>
        </w:rPr>
        <w:t>Photosensitivity.</w:t>
      </w:r>
      <w:r>
        <w:rPr>
          <w:spacing w:val="-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Experimental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Dermatology,</w:t>
      </w:r>
      <w:r>
        <w:rPr>
          <w:i/>
          <w:spacing w:val="-1"/>
          <w:sz w:val="24"/>
        </w:rPr>
        <w:t> </w:t>
      </w:r>
      <w:r>
        <w:rPr>
          <w:sz w:val="24"/>
        </w:rPr>
        <w:t>20(2):</w:t>
      </w:r>
      <w:r>
        <w:rPr>
          <w:spacing w:val="-2"/>
          <w:sz w:val="24"/>
        </w:rPr>
        <w:t> </w:t>
      </w:r>
      <w:r>
        <w:rPr>
          <w:sz w:val="24"/>
        </w:rPr>
        <w:t>146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148.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560" w:right="620"/>
        </w:sectPr>
      </w:pPr>
    </w:p>
    <w:p>
      <w:pPr>
        <w:spacing w:before="72"/>
        <w:ind w:left="763" w:right="825" w:hanging="452"/>
        <w:jc w:val="both"/>
        <w:rPr>
          <w:sz w:val="24"/>
        </w:rPr>
      </w:pPr>
      <w:r>
        <w:rPr>
          <w:sz w:val="24"/>
        </w:rPr>
        <w:t>Toivakka,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Hokanan,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(1965).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aggravating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streptomycin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neuromuscular</w:t>
      </w:r>
      <w:r>
        <w:rPr>
          <w:spacing w:val="-3"/>
          <w:sz w:val="24"/>
        </w:rPr>
        <w:t> </w:t>
      </w:r>
      <w:r>
        <w:rPr>
          <w:sz w:val="24"/>
        </w:rPr>
        <w:t>blockade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i/>
          <w:sz w:val="24"/>
        </w:rPr>
        <w:t>Myasthenia gravis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i/>
          <w:sz w:val="24"/>
        </w:rPr>
        <w:t>Acta Neurological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41: 13.</w:t>
      </w:r>
    </w:p>
    <w:p>
      <w:pPr>
        <w:pStyle w:val="BodyText"/>
      </w:pPr>
    </w:p>
    <w:p>
      <w:pPr>
        <w:pStyle w:val="BodyText"/>
        <w:ind w:left="763" w:right="816" w:hanging="452"/>
        <w:jc w:val="both"/>
      </w:pPr>
      <w:r>
        <w:rPr/>
        <w:t>Tozer,</w:t>
      </w:r>
      <w:r>
        <w:rPr>
          <w:spacing w:val="1"/>
        </w:rPr>
        <w:t> </w:t>
      </w:r>
      <w:r>
        <w:rPr/>
        <w:t>T.N.</w:t>
      </w:r>
      <w:r>
        <w:rPr>
          <w:spacing w:val="1"/>
        </w:rPr>
        <w:t> </w:t>
      </w:r>
      <w:r>
        <w:rPr/>
        <w:t>(1979).</w:t>
      </w:r>
      <w:r>
        <w:rPr>
          <w:spacing w:val="1"/>
        </w:rPr>
        <w:t> </w:t>
      </w:r>
      <w:r>
        <w:rPr/>
        <w:t>Pharmacokinetic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Bioavailability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in:</w:t>
      </w:r>
      <w:r>
        <w:rPr>
          <w:spacing w:val="1"/>
        </w:rPr>
        <w:t> </w:t>
      </w:r>
      <w:r>
        <w:rPr/>
        <w:t>Principles and Perspectives in Drug Bioavailability (ed Blanchard, J. Sawchuk, R.J. and</w:t>
      </w:r>
      <w:r>
        <w:rPr>
          <w:spacing w:val="-57"/>
        </w:rPr>
        <w:t> </w:t>
      </w:r>
      <w:r>
        <w:rPr/>
        <w:t>Brodie,</w:t>
      </w:r>
      <w:r>
        <w:rPr>
          <w:spacing w:val="1"/>
        </w:rPr>
        <w:t> </w:t>
      </w:r>
      <w:r>
        <w:rPr/>
        <w:t>B.B) Karger, Based Pp 12-155.</w:t>
      </w:r>
    </w:p>
    <w:p>
      <w:pPr>
        <w:pStyle w:val="BodyText"/>
      </w:pPr>
    </w:p>
    <w:p>
      <w:pPr>
        <w:spacing w:before="0"/>
        <w:ind w:left="763" w:right="819" w:hanging="452"/>
        <w:jc w:val="both"/>
        <w:rPr>
          <w:sz w:val="24"/>
        </w:rPr>
      </w:pPr>
      <w:r>
        <w:rPr>
          <w:sz w:val="24"/>
        </w:rPr>
        <w:t>Trisel LA (1994).</w:t>
      </w:r>
      <w:r>
        <w:rPr>
          <w:i/>
          <w:sz w:val="24"/>
        </w:rPr>
        <w:t>Handbook on Injectable drugs</w:t>
      </w:r>
      <w:r>
        <w:rPr>
          <w:sz w:val="24"/>
        </w:rPr>
        <w:t>, 8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Edition Bethesda. American Society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Hospital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Pharmacists.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Pp 132.</w:t>
      </w:r>
    </w:p>
    <w:p>
      <w:pPr>
        <w:pStyle w:val="BodyText"/>
      </w:pPr>
    </w:p>
    <w:p>
      <w:pPr>
        <w:pStyle w:val="BodyText"/>
        <w:ind w:left="763" w:right="817" w:hanging="452"/>
        <w:jc w:val="both"/>
      </w:pPr>
      <w:r>
        <w:rPr/>
        <w:t>Usman,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Ashiq,</w:t>
      </w:r>
      <w:r>
        <w:rPr>
          <w:spacing w:val="1"/>
        </w:rPr>
        <w:t> </w:t>
      </w:r>
      <w:r>
        <w:rPr/>
        <w:t>I.,</w:t>
      </w:r>
      <w:r>
        <w:rPr>
          <w:spacing w:val="1"/>
        </w:rPr>
        <w:t> </w:t>
      </w:r>
      <w:r>
        <w:rPr/>
        <w:t>Ashraf,</w:t>
      </w:r>
      <w:r>
        <w:rPr>
          <w:spacing w:val="1"/>
        </w:rPr>
        <w:t> </w:t>
      </w:r>
      <w:r>
        <w:rPr/>
        <w:t>M.O.,</w:t>
      </w:r>
      <w:r>
        <w:rPr>
          <w:spacing w:val="1"/>
        </w:rPr>
        <w:t> </w:t>
      </w:r>
      <w:r>
        <w:rPr/>
        <w:t>Khokhar,</w:t>
      </w:r>
      <w:r>
        <w:rPr>
          <w:spacing w:val="1"/>
        </w:rPr>
        <w:t> </w:t>
      </w:r>
      <w:r>
        <w:rPr/>
        <w:t>M.I.,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Saeed-ul-Hassan,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Comparative pharmacokinetics of metronidazole in healthy volunteers and in patients</w:t>
      </w:r>
      <w:r>
        <w:rPr>
          <w:spacing w:val="1"/>
        </w:rPr>
        <w:t> </w:t>
      </w:r>
      <w:r>
        <w:rPr/>
        <w:t>suffering</w:t>
      </w:r>
      <w:r>
        <w:rPr>
          <w:spacing w:val="-4"/>
        </w:rPr>
        <w:t> </w:t>
      </w:r>
      <w:r>
        <w:rPr/>
        <w:t>from amoebiasis.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Pakistan Journal of</w:t>
      </w:r>
      <w:r>
        <w:rPr>
          <w:i/>
          <w:spacing w:val="-1"/>
        </w:rPr>
        <w:t> </w:t>
      </w:r>
      <w:r>
        <w:rPr>
          <w:i/>
        </w:rPr>
        <w:t>Pharmacy; </w:t>
      </w:r>
      <w:r>
        <w:rPr/>
        <w:t>24 (1): 41-46.</w:t>
      </w:r>
    </w:p>
    <w:p>
      <w:pPr>
        <w:pStyle w:val="BodyText"/>
        <w:spacing w:before="1"/>
      </w:pPr>
    </w:p>
    <w:p>
      <w:pPr>
        <w:spacing w:before="0"/>
        <w:ind w:left="763" w:right="815" w:hanging="452"/>
        <w:jc w:val="both"/>
        <w:rPr>
          <w:sz w:val="24"/>
        </w:rPr>
      </w:pPr>
      <w:r>
        <w:rPr>
          <w:sz w:val="24"/>
        </w:rPr>
        <w:t>Usman, M.A., Sule, M.I., Ahmadu, A.A., and Ojochenemi, D.A. (2007). Bioequivalence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brands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metronidazole</w:t>
      </w:r>
      <w:r>
        <w:rPr>
          <w:spacing w:val="1"/>
          <w:sz w:val="24"/>
        </w:rPr>
        <w:t> </w:t>
      </w:r>
      <w:r>
        <w:rPr>
          <w:sz w:val="24"/>
        </w:rPr>
        <w:t>tablets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healthy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volunteers.</w:t>
      </w:r>
      <w:r>
        <w:rPr>
          <w:spacing w:val="1"/>
          <w:sz w:val="24"/>
        </w:rPr>
        <w:t> </w:t>
      </w:r>
      <w:r>
        <w:rPr>
          <w:i/>
          <w:sz w:val="24"/>
        </w:rPr>
        <w:t>TheNigerian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Pharmaceutical Sciences,</w:t>
      </w:r>
      <w:r>
        <w:rPr>
          <w:i/>
          <w:spacing w:val="2"/>
          <w:sz w:val="24"/>
        </w:rPr>
        <w:t> </w:t>
      </w:r>
      <w:r>
        <w:rPr>
          <w:sz w:val="24"/>
        </w:rPr>
        <w:t>6(2): 55-58.</w:t>
      </w:r>
    </w:p>
    <w:p>
      <w:pPr>
        <w:pStyle w:val="BodyText"/>
      </w:pPr>
    </w:p>
    <w:p>
      <w:pPr>
        <w:pStyle w:val="BodyText"/>
        <w:ind w:left="763" w:right="818" w:hanging="392"/>
        <w:jc w:val="both"/>
      </w:pPr>
      <w:r>
        <w:rPr/>
        <w:t>USP XXII (1990). United States Pharmacopeial Convent.Inc., Mack Printing Company,</w:t>
      </w:r>
      <w:r>
        <w:rPr>
          <w:spacing w:val="1"/>
        </w:rPr>
        <w:t> </w:t>
      </w:r>
      <w:r>
        <w:rPr/>
        <w:t>891-892.</w:t>
      </w:r>
    </w:p>
    <w:p>
      <w:pPr>
        <w:pStyle w:val="BodyText"/>
      </w:pPr>
    </w:p>
    <w:p>
      <w:pPr>
        <w:pStyle w:val="BodyText"/>
        <w:ind w:left="763" w:right="814" w:hanging="452"/>
        <w:jc w:val="both"/>
      </w:pPr>
      <w:r>
        <w:rPr/>
        <w:t>Varhe, A., Olkkola, K.T., Neuronen, P.J. (1994): Oral triazolam is potentially hazardous to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systemic</w:t>
      </w:r>
      <w:r>
        <w:rPr>
          <w:spacing w:val="1"/>
        </w:rPr>
        <w:t> </w:t>
      </w:r>
      <w:r>
        <w:rPr/>
        <w:t>antimycotics</w:t>
      </w:r>
      <w:r>
        <w:rPr>
          <w:spacing w:val="1"/>
        </w:rPr>
        <w:t> </w:t>
      </w:r>
      <w:r>
        <w:rPr/>
        <w:t>ketoconazole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itraconazole.</w:t>
      </w:r>
      <w:r>
        <w:rPr>
          <w:spacing w:val="1"/>
        </w:rPr>
        <w:t> </w:t>
      </w:r>
      <w:r>
        <w:rPr>
          <w:i/>
        </w:rPr>
        <w:t>Clinical</w:t>
      </w:r>
      <w:r>
        <w:rPr>
          <w:i/>
          <w:spacing w:val="-57"/>
        </w:rPr>
        <w:t> </w:t>
      </w:r>
      <w:r>
        <w:rPr>
          <w:i/>
        </w:rPr>
        <w:t>Pharmacology</w:t>
      </w:r>
      <w:r>
        <w:rPr>
          <w:i/>
          <w:spacing w:val="-1"/>
        </w:rPr>
        <w:t> </w:t>
      </w:r>
      <w:r>
        <w:rPr>
          <w:i/>
        </w:rPr>
        <w:t>and Therapeutics,</w:t>
      </w:r>
      <w:r>
        <w:rPr>
          <w:i/>
          <w:spacing w:val="1"/>
        </w:rPr>
        <w:t> </w:t>
      </w:r>
      <w:r>
        <w:rPr/>
        <w:t>55: 481-485.</w:t>
      </w:r>
    </w:p>
    <w:p>
      <w:pPr>
        <w:pStyle w:val="BodyText"/>
      </w:pPr>
    </w:p>
    <w:p>
      <w:pPr>
        <w:pStyle w:val="BodyText"/>
        <w:spacing w:before="1"/>
        <w:ind w:left="312"/>
      </w:pPr>
      <w:r>
        <w:rPr/>
        <w:t>Waddell,</w:t>
      </w:r>
      <w:r>
        <w:rPr>
          <w:spacing w:val="41"/>
        </w:rPr>
        <w:t> </w:t>
      </w:r>
      <w:r>
        <w:rPr/>
        <w:t>W.J.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Butler,</w:t>
      </w:r>
      <w:r>
        <w:rPr>
          <w:spacing w:val="41"/>
        </w:rPr>
        <w:t> </w:t>
      </w:r>
      <w:r>
        <w:rPr/>
        <w:t>T.C.</w:t>
      </w:r>
      <w:r>
        <w:rPr>
          <w:spacing w:val="41"/>
        </w:rPr>
        <w:t> </w:t>
      </w:r>
      <w:r>
        <w:rPr/>
        <w:t>(1957).</w:t>
      </w:r>
      <w:r>
        <w:rPr>
          <w:spacing w:val="42"/>
        </w:rPr>
        <w:t> </w:t>
      </w:r>
      <w:r>
        <w:rPr/>
        <w:t>The</w:t>
      </w:r>
      <w:r>
        <w:rPr>
          <w:spacing w:val="40"/>
        </w:rPr>
        <w:t> </w:t>
      </w:r>
      <w:r>
        <w:rPr/>
        <w:t>Distribution</w:t>
      </w:r>
      <w:r>
        <w:rPr>
          <w:spacing w:val="43"/>
        </w:rPr>
        <w:t> </w:t>
      </w:r>
      <w:r>
        <w:rPr/>
        <w:t>and</w:t>
      </w:r>
      <w:r>
        <w:rPr>
          <w:spacing w:val="41"/>
        </w:rPr>
        <w:t> </w:t>
      </w:r>
      <w:r>
        <w:rPr/>
        <w:t>excretion</w:t>
      </w:r>
      <w:r>
        <w:rPr>
          <w:spacing w:val="39"/>
        </w:rPr>
        <w:t> </w:t>
      </w:r>
      <w:r>
        <w:rPr/>
        <w:t>of</w:t>
      </w:r>
      <w:r>
        <w:rPr>
          <w:spacing w:val="42"/>
        </w:rPr>
        <w:t> </w:t>
      </w:r>
      <w:r>
        <w:rPr/>
        <w:t>phenobarbital.</w:t>
      </w:r>
    </w:p>
    <w:p>
      <w:pPr>
        <w:spacing w:before="0"/>
        <w:ind w:left="763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Investigation,</w:t>
      </w:r>
      <w:r>
        <w:rPr>
          <w:i/>
          <w:spacing w:val="1"/>
          <w:sz w:val="24"/>
        </w:rPr>
        <w:t> </w:t>
      </w:r>
      <w:r>
        <w:rPr>
          <w:sz w:val="24"/>
        </w:rPr>
        <w:t>36: 1217-1226.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763" w:right="817" w:hanging="452"/>
        <w:jc w:val="both"/>
        <w:rPr>
          <w:sz w:val="24"/>
        </w:rPr>
      </w:pPr>
      <w:r>
        <w:rPr>
          <w:sz w:val="24"/>
        </w:rPr>
        <w:t>Wagner, J.G. (1971). Theory of Tablet Disintegration and Factors Affecting Disintegraton</w:t>
      </w:r>
      <w:r>
        <w:rPr>
          <w:spacing w:val="1"/>
          <w:sz w:val="24"/>
        </w:rPr>
        <w:t> </w:t>
      </w:r>
      <w:r>
        <w:rPr>
          <w:sz w:val="24"/>
        </w:rPr>
        <w:t>ime of Tablets and Capsules</w:t>
      </w:r>
      <w:r>
        <w:rPr>
          <w:i/>
          <w:sz w:val="24"/>
        </w:rPr>
        <w:t>: Biopharmaceutics and Relevant Pharmacokinetics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Wiley</w:t>
      </w:r>
      <w:r>
        <w:rPr>
          <w:spacing w:val="-8"/>
          <w:sz w:val="24"/>
        </w:rPr>
        <w:t> </w:t>
      </w:r>
      <w:r>
        <w:rPr>
          <w:sz w:val="24"/>
        </w:rPr>
        <w:t>inter-science</w:t>
      </w:r>
      <w:r>
        <w:rPr>
          <w:spacing w:val="-1"/>
          <w:sz w:val="24"/>
        </w:rPr>
        <w:t> </w:t>
      </w:r>
      <w:r>
        <w:rPr>
          <w:sz w:val="24"/>
        </w:rPr>
        <w:t>publications, pp 89-97.</w:t>
      </w:r>
    </w:p>
    <w:p>
      <w:pPr>
        <w:pStyle w:val="BodyText"/>
      </w:pPr>
    </w:p>
    <w:p>
      <w:pPr>
        <w:spacing w:before="0"/>
        <w:ind w:left="763" w:right="813" w:hanging="452"/>
        <w:jc w:val="both"/>
        <w:rPr>
          <w:sz w:val="24"/>
        </w:rPr>
      </w:pPr>
      <w:r>
        <w:rPr>
          <w:sz w:val="24"/>
        </w:rPr>
        <w:t>Wandalkar, P., Pandit, P.T. and</w:t>
      </w:r>
      <w:r>
        <w:rPr>
          <w:spacing w:val="1"/>
          <w:sz w:val="24"/>
        </w:rPr>
        <w:t> </w:t>
      </w:r>
      <w:r>
        <w:rPr>
          <w:sz w:val="24"/>
        </w:rPr>
        <w:t>Ghogane,</w:t>
      </w:r>
      <w:r>
        <w:rPr>
          <w:spacing w:val="60"/>
          <w:sz w:val="24"/>
        </w:rPr>
        <w:t> </w:t>
      </w:r>
      <w:r>
        <w:rPr>
          <w:sz w:val="24"/>
        </w:rPr>
        <w:t>B.B. (2015). Study of prescribing pattern in</w:t>
      </w:r>
      <w:r>
        <w:rPr>
          <w:spacing w:val="1"/>
          <w:sz w:val="24"/>
        </w:rPr>
        <w:t> </w:t>
      </w:r>
      <w:r>
        <w:rPr>
          <w:sz w:val="24"/>
        </w:rPr>
        <w:t>elderly</w:t>
      </w:r>
      <w:r>
        <w:rPr>
          <w:spacing w:val="1"/>
          <w:sz w:val="24"/>
        </w:rPr>
        <w:t> </w:t>
      </w:r>
      <w:r>
        <w:rPr>
          <w:sz w:val="24"/>
        </w:rPr>
        <w:t>patients</w:t>
      </w:r>
      <w:r>
        <w:rPr>
          <w:spacing w:val="1"/>
          <w:sz w:val="24"/>
        </w:rPr>
        <w:t> </w:t>
      </w:r>
      <w:r>
        <w:rPr>
          <w:sz w:val="24"/>
        </w:rPr>
        <w:t>visiting</w:t>
      </w:r>
      <w:r>
        <w:rPr>
          <w:spacing w:val="1"/>
          <w:sz w:val="24"/>
        </w:rPr>
        <w:t> </w:t>
      </w:r>
      <w:r>
        <w:rPr>
          <w:sz w:val="24"/>
        </w:rPr>
        <w:t>medicine</w:t>
      </w:r>
      <w:r>
        <w:rPr>
          <w:spacing w:val="1"/>
          <w:sz w:val="24"/>
        </w:rPr>
        <w:t> </w:t>
      </w:r>
      <w:r>
        <w:rPr>
          <w:sz w:val="24"/>
        </w:rPr>
        <w:t>outpatient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tertiary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hospital.</w:t>
      </w:r>
      <w:r>
        <w:rPr>
          <w:spacing w:val="-57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Pharmacy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Biosciences</w:t>
      </w:r>
      <w:r>
        <w:rPr>
          <w:sz w:val="24"/>
        </w:rPr>
        <w:t>, 6(4): 168-177.</w:t>
      </w:r>
    </w:p>
    <w:p>
      <w:pPr>
        <w:pStyle w:val="BodyText"/>
      </w:pPr>
    </w:p>
    <w:p>
      <w:pPr>
        <w:spacing w:before="0"/>
        <w:ind w:left="763" w:right="817" w:hanging="452"/>
        <w:jc w:val="both"/>
        <w:rPr>
          <w:sz w:val="24"/>
        </w:rPr>
      </w:pPr>
      <w:r>
        <w:rPr>
          <w:sz w:val="24"/>
        </w:rPr>
        <w:t>Yu, L.X., Wang, J.T. and A.S. Hussain, A.S. (2002). Evaluation of USP apparatus 3 for</w:t>
      </w:r>
      <w:r>
        <w:rPr>
          <w:spacing w:val="1"/>
          <w:sz w:val="24"/>
        </w:rPr>
        <w:t> </w:t>
      </w:r>
      <w:r>
        <w:rPr>
          <w:sz w:val="24"/>
        </w:rPr>
        <w:t>dissolution testing of immediate release products. </w:t>
      </w:r>
      <w:r>
        <w:rPr>
          <w:i/>
          <w:sz w:val="24"/>
        </w:rPr>
        <w:t>Journal of American Association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Scientist</w:t>
      </w:r>
      <w:r>
        <w:rPr>
          <w:sz w:val="24"/>
        </w:rPr>
        <w:t>, 4: 1-5.</w:t>
      </w:r>
    </w:p>
    <w:p>
      <w:pPr>
        <w:pStyle w:val="BodyText"/>
        <w:spacing w:before="1"/>
      </w:pPr>
    </w:p>
    <w:p>
      <w:pPr>
        <w:pStyle w:val="BodyText"/>
        <w:ind w:left="763" w:right="816" w:hanging="452"/>
        <w:jc w:val="both"/>
      </w:pPr>
      <w:r>
        <w:rPr/>
        <w:t>Zhou, Q.,</w:t>
      </w:r>
      <w:r>
        <w:rPr>
          <w:spacing w:val="1"/>
        </w:rPr>
        <w:t> </w:t>
      </w:r>
      <w:r>
        <w:rPr/>
        <w:t>Ruan, Z.R., Yuan, H.,</w:t>
      </w:r>
      <w:r>
        <w:rPr>
          <w:spacing w:val="1"/>
        </w:rPr>
        <w:t> </w:t>
      </w:r>
      <w:r>
        <w:rPr/>
        <w:t>Jiang, B. and</w:t>
      </w:r>
      <w:r>
        <w:rPr>
          <w:spacing w:val="1"/>
        </w:rPr>
        <w:t> </w:t>
      </w:r>
      <w:r>
        <w:rPr/>
        <w:t>Xu, D.H. (2006).</w:t>
      </w:r>
      <w:r>
        <w:rPr>
          <w:spacing w:val="1"/>
        </w:rPr>
        <w:t> </w:t>
      </w:r>
      <w:r>
        <w:rPr/>
        <w:t>Pharmacokinetics and</w:t>
      </w:r>
      <w:r>
        <w:rPr>
          <w:spacing w:val="1"/>
        </w:rPr>
        <w:t> </w:t>
      </w:r>
      <w:r>
        <w:rPr/>
        <w:t>bioequivalence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ranitidine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bismuth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compound</w:t>
      </w:r>
      <w:r>
        <w:rPr>
          <w:spacing w:val="1"/>
        </w:rPr>
        <w:t> </w:t>
      </w:r>
      <w:r>
        <w:rPr/>
        <w:t>preparations.</w:t>
      </w:r>
      <w:r>
        <w:rPr>
          <w:spacing w:val="1"/>
        </w:rPr>
        <w:t> </w:t>
      </w:r>
      <w:r>
        <w:rPr>
          <w:i/>
        </w:rPr>
        <w:t>World</w:t>
      </w:r>
      <w:r>
        <w:rPr>
          <w:i/>
          <w:spacing w:val="-57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Gastroenterology</w:t>
      </w:r>
      <w:r>
        <w:rPr/>
        <w:t>, 12(17): 2742-2748.</w:t>
      </w:r>
    </w:p>
    <w:p>
      <w:pPr>
        <w:spacing w:after="0"/>
        <w:jc w:val="both"/>
        <w:sectPr>
          <w:pgSz w:w="12240" w:h="15840"/>
          <w:pgMar w:header="0" w:footer="1015" w:top="1360" w:bottom="1200" w:left="1560" w:right="620"/>
        </w:sectPr>
      </w:pPr>
    </w:p>
    <w:p>
      <w:pPr>
        <w:pStyle w:val="Heading1"/>
        <w:ind w:left="295" w:right="803"/>
        <w:jc w:val="center"/>
      </w:pPr>
      <w:bookmarkStart w:name="_TOC_250000" w:id="91"/>
      <w:bookmarkEnd w:id="91"/>
      <w:r>
        <w:rPr/>
        <w:t>APPENDICES</w:t>
      </w:r>
    </w:p>
    <w:p>
      <w:pPr>
        <w:pStyle w:val="BodyText"/>
        <w:spacing w:before="5"/>
        <w:rPr>
          <w:b/>
        </w:rPr>
      </w:pPr>
    </w:p>
    <w:p>
      <w:pPr>
        <w:spacing w:line="480" w:lineRule="auto" w:before="1"/>
        <w:ind w:left="312" w:right="978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1: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Reference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Spectra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Metronidazoleand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Spectra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Metronidazole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Standard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Powder.</w:t>
      </w:r>
    </w:p>
    <w:p>
      <w:pPr>
        <w:pStyle w:val="BodyText"/>
        <w:spacing w:before="2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31">
            <wp:simplePos x="0" y="0"/>
            <wp:positionH relativeFrom="page">
              <wp:posOffset>1283969</wp:posOffset>
            </wp:positionH>
            <wp:positionV relativeFrom="paragraph">
              <wp:posOffset>230487</wp:posOffset>
            </wp:positionV>
            <wp:extent cx="5109796" cy="4267200"/>
            <wp:effectExtent l="0" t="0" r="0" b="0"/>
            <wp:wrapTopAndBottom/>
            <wp:docPr id="33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9796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8"/>
        </w:rPr>
        <w:sectPr>
          <w:pgSz w:w="12240" w:h="15840"/>
          <w:pgMar w:header="0" w:footer="1015" w:top="1360" w:bottom="1200" w:left="1560" w:right="620"/>
        </w:sectPr>
      </w:pPr>
    </w:p>
    <w:p>
      <w:pPr>
        <w:pStyle w:val="Heading1"/>
        <w:spacing w:before="79"/>
        <w:ind w:left="312"/>
      </w:pPr>
      <w:r>
        <w:rPr/>
        <w:t>Appendix</w:t>
      </w:r>
      <w:r>
        <w:rPr>
          <w:spacing w:val="-2"/>
        </w:rPr>
        <w:t> </w:t>
      </w:r>
      <w:r>
        <w:rPr/>
        <w:t>2:</w:t>
      </w:r>
      <w:r>
        <w:rPr>
          <w:spacing w:val="-1"/>
        </w:rPr>
        <w:t> </w:t>
      </w:r>
      <w:r>
        <w:rPr/>
        <w:t>IR</w:t>
      </w:r>
      <w:r>
        <w:rPr>
          <w:spacing w:val="-1"/>
        </w:rPr>
        <w:t> </w:t>
      </w:r>
      <w:r>
        <w:rPr/>
        <w:t>Spectrum</w:t>
      </w:r>
      <w:r>
        <w:rPr>
          <w:spacing w:val="-5"/>
        </w:rPr>
        <w:t> </w:t>
      </w:r>
      <w:r>
        <w:rPr/>
        <w:t>of Metronidazole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Powder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Tablet</w:t>
      </w:r>
    </w:p>
    <w:p>
      <w:pPr>
        <w:pStyle w:val="BodyText"/>
        <w:spacing w:before="2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32">
            <wp:simplePos x="0" y="0"/>
            <wp:positionH relativeFrom="page">
              <wp:posOffset>1727978</wp:posOffset>
            </wp:positionH>
            <wp:positionV relativeFrom="paragraph">
              <wp:posOffset>230753</wp:posOffset>
            </wp:positionV>
            <wp:extent cx="4766312" cy="4460271"/>
            <wp:effectExtent l="0" t="0" r="0" b="0"/>
            <wp:wrapTopAndBottom/>
            <wp:docPr id="35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6312" cy="4460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8"/>
        </w:rPr>
        <w:sectPr>
          <w:pgSz w:w="12240" w:h="15840"/>
          <w:pgMar w:header="0" w:footer="1015" w:top="1360" w:bottom="1200" w:left="1560" w:right="6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13"/>
        <w:ind w:left="312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3: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Reference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Spectra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Ranitidineand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Spectra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Ranitidine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Tablet.</w:t>
      </w:r>
    </w:p>
    <w:p>
      <w:pPr>
        <w:pStyle w:val="BodyText"/>
        <w:spacing w:before="10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33">
            <wp:simplePos x="0" y="0"/>
            <wp:positionH relativeFrom="page">
              <wp:posOffset>1640585</wp:posOffset>
            </wp:positionH>
            <wp:positionV relativeFrom="paragraph">
              <wp:posOffset>177254</wp:posOffset>
            </wp:positionV>
            <wp:extent cx="4690701" cy="3526726"/>
            <wp:effectExtent l="0" t="0" r="0" b="0"/>
            <wp:wrapTopAndBottom/>
            <wp:docPr id="37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0701" cy="3526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2240" w:h="15840"/>
          <w:pgMar w:header="0" w:footer="1015" w:top="1500" w:bottom="1200" w:left="1560" w:right="6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line="480" w:lineRule="auto" w:before="213" w:after="4"/>
        <w:ind w:left="312" w:right="814"/>
      </w:pPr>
      <w:r>
        <w:rPr/>
        <w:t>Appendix</w:t>
      </w:r>
      <w:r>
        <w:rPr>
          <w:spacing w:val="1"/>
        </w:rPr>
        <w:t> </w:t>
      </w:r>
      <w:r>
        <w:rPr/>
        <w:t>4: Table 4.8</w:t>
      </w:r>
      <w:r>
        <w:rPr>
          <w:spacing w:val="3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metronidazole</w:t>
      </w:r>
      <w:r>
        <w:rPr>
          <w:spacing w:val="3"/>
        </w:rPr>
        <w:t> </w:t>
      </w:r>
      <w:r>
        <w:rPr/>
        <w:t>mean</w:t>
      </w:r>
      <w:r>
        <w:rPr>
          <w:spacing w:val="1"/>
        </w:rPr>
        <w:t> </w:t>
      </w:r>
      <w:r>
        <w:rPr/>
        <w:t>salivary</w:t>
      </w:r>
      <w:r>
        <w:rPr>
          <w:spacing w:val="1"/>
        </w:rPr>
        <w:t> </w:t>
      </w:r>
      <w:r>
        <w:rPr/>
        <w:t>concentration</w:t>
      </w:r>
      <w:r>
        <w:rPr>
          <w:spacing w:val="2"/>
        </w:rPr>
        <w:t> </w:t>
      </w:r>
      <w:r>
        <w:rPr/>
        <w:t>(µg/ml) of</w:t>
      </w:r>
      <w:r>
        <w:rPr>
          <w:spacing w:val="2"/>
        </w:rPr>
        <w:t> </w:t>
      </w:r>
      <w:r>
        <w:rPr/>
        <w:t>all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phases.</w:t>
      </w:r>
    </w:p>
    <w:tbl>
      <w:tblPr>
        <w:tblW w:w="0" w:type="auto"/>
        <w:jc w:val="left"/>
        <w:tblInd w:w="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6"/>
        <w:gridCol w:w="1955"/>
        <w:gridCol w:w="2566"/>
        <w:gridCol w:w="3197"/>
      </w:tblGrid>
      <w:tr>
        <w:trPr>
          <w:trHeight w:val="299" w:hRule="atLeast"/>
        </w:trPr>
        <w:tc>
          <w:tcPr>
            <w:tcW w:w="920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15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Salivary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Concentration</w:t>
            </w:r>
          </w:p>
        </w:tc>
      </w:tr>
      <w:tr>
        <w:trPr>
          <w:trHeight w:val="299" w:hRule="atLeast"/>
        </w:trPr>
        <w:tc>
          <w:tcPr>
            <w:tcW w:w="14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448" w:right="463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466" w:right="670"/>
              <w:rPr>
                <w:b/>
                <w:sz w:val="24"/>
              </w:rPr>
            </w:pPr>
            <w:r>
              <w:rPr>
                <w:b/>
                <w:sz w:val="24"/>
              </w:rPr>
              <w:t>Phase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25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6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Phase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31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1077" w:right="1301"/>
              <w:rPr>
                <w:b/>
                <w:sz w:val="24"/>
              </w:rPr>
            </w:pPr>
            <w:r>
              <w:rPr>
                <w:b/>
                <w:sz w:val="24"/>
              </w:rPr>
              <w:t>Phase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</w:p>
        </w:tc>
      </w:tr>
      <w:tr>
        <w:trPr>
          <w:trHeight w:val="297" w:hRule="atLeast"/>
        </w:trPr>
        <w:tc>
          <w:tcPr>
            <w:tcW w:w="1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448" w:right="46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9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466" w:right="66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25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852" w:right="1254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31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077" w:right="129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17" w:hRule="atLeast"/>
        </w:trPr>
        <w:tc>
          <w:tcPr>
            <w:tcW w:w="1486" w:type="dxa"/>
          </w:tcPr>
          <w:p>
            <w:pPr>
              <w:pStyle w:val="TableParagraph"/>
              <w:spacing w:before="16"/>
              <w:ind w:left="448" w:right="463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955" w:type="dxa"/>
          </w:tcPr>
          <w:p>
            <w:pPr>
              <w:pStyle w:val="TableParagraph"/>
              <w:spacing w:before="16"/>
              <w:ind w:left="466" w:right="667"/>
              <w:rPr>
                <w:sz w:val="24"/>
              </w:rPr>
            </w:pPr>
            <w:r>
              <w:rPr>
                <w:sz w:val="24"/>
              </w:rPr>
              <w:t>5.33</w:t>
            </w:r>
          </w:p>
        </w:tc>
        <w:tc>
          <w:tcPr>
            <w:tcW w:w="2566" w:type="dxa"/>
          </w:tcPr>
          <w:p>
            <w:pPr>
              <w:pStyle w:val="TableParagraph"/>
              <w:spacing w:before="16"/>
              <w:ind w:left="852" w:right="1254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3197" w:type="dxa"/>
          </w:tcPr>
          <w:p>
            <w:pPr>
              <w:pStyle w:val="TableParagraph"/>
              <w:spacing w:before="16"/>
              <w:ind w:left="1077" w:right="1297"/>
              <w:rPr>
                <w:sz w:val="24"/>
              </w:rPr>
            </w:pPr>
            <w:r>
              <w:rPr>
                <w:sz w:val="24"/>
              </w:rPr>
              <w:t>5.34</w:t>
            </w:r>
          </w:p>
        </w:tc>
      </w:tr>
      <w:tr>
        <w:trPr>
          <w:trHeight w:val="316" w:hRule="atLeast"/>
        </w:trPr>
        <w:tc>
          <w:tcPr>
            <w:tcW w:w="1486" w:type="dxa"/>
          </w:tcPr>
          <w:p>
            <w:pPr>
              <w:pStyle w:val="TableParagraph"/>
              <w:spacing w:before="15"/>
              <w:ind w:left="448" w:right="463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55" w:type="dxa"/>
          </w:tcPr>
          <w:p>
            <w:pPr>
              <w:pStyle w:val="TableParagraph"/>
              <w:spacing w:before="15"/>
              <w:ind w:left="466" w:right="667"/>
              <w:rPr>
                <w:sz w:val="24"/>
              </w:rPr>
            </w:pPr>
            <w:r>
              <w:rPr>
                <w:sz w:val="24"/>
              </w:rPr>
              <w:t>6.87</w:t>
            </w:r>
          </w:p>
        </w:tc>
        <w:tc>
          <w:tcPr>
            <w:tcW w:w="2566" w:type="dxa"/>
          </w:tcPr>
          <w:p>
            <w:pPr>
              <w:pStyle w:val="TableParagraph"/>
              <w:spacing w:before="15"/>
              <w:ind w:left="852" w:right="1254"/>
              <w:rPr>
                <w:sz w:val="24"/>
              </w:rPr>
            </w:pPr>
            <w:r>
              <w:rPr>
                <w:sz w:val="24"/>
              </w:rPr>
              <w:t>9.68</w:t>
            </w:r>
          </w:p>
        </w:tc>
        <w:tc>
          <w:tcPr>
            <w:tcW w:w="3197" w:type="dxa"/>
          </w:tcPr>
          <w:p>
            <w:pPr>
              <w:pStyle w:val="TableParagraph"/>
              <w:spacing w:before="15"/>
              <w:ind w:left="1077" w:right="1297"/>
              <w:rPr>
                <w:sz w:val="24"/>
              </w:rPr>
            </w:pPr>
            <w:r>
              <w:rPr>
                <w:sz w:val="24"/>
              </w:rPr>
              <w:t>6.92</w:t>
            </w:r>
          </w:p>
        </w:tc>
      </w:tr>
      <w:tr>
        <w:trPr>
          <w:trHeight w:val="316" w:hRule="atLeast"/>
        </w:trPr>
        <w:tc>
          <w:tcPr>
            <w:tcW w:w="1486" w:type="dxa"/>
          </w:tcPr>
          <w:p>
            <w:pPr>
              <w:pStyle w:val="TableParagraph"/>
              <w:spacing w:before="15"/>
              <w:ind w:righ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5" w:type="dxa"/>
          </w:tcPr>
          <w:p>
            <w:pPr>
              <w:pStyle w:val="TableParagraph"/>
              <w:spacing w:before="15"/>
              <w:ind w:left="466" w:right="667"/>
              <w:rPr>
                <w:sz w:val="24"/>
              </w:rPr>
            </w:pPr>
            <w:r>
              <w:rPr>
                <w:sz w:val="24"/>
              </w:rPr>
              <w:t>6.91</w:t>
            </w:r>
          </w:p>
        </w:tc>
        <w:tc>
          <w:tcPr>
            <w:tcW w:w="2566" w:type="dxa"/>
          </w:tcPr>
          <w:p>
            <w:pPr>
              <w:pStyle w:val="TableParagraph"/>
              <w:spacing w:before="15"/>
              <w:ind w:left="810"/>
              <w:jc w:val="left"/>
              <w:rPr>
                <w:sz w:val="24"/>
              </w:rPr>
            </w:pPr>
            <w:r>
              <w:rPr>
                <w:sz w:val="24"/>
              </w:rPr>
              <w:t>11.38</w:t>
            </w:r>
          </w:p>
        </w:tc>
        <w:tc>
          <w:tcPr>
            <w:tcW w:w="3197" w:type="dxa"/>
          </w:tcPr>
          <w:p>
            <w:pPr>
              <w:pStyle w:val="TableParagraph"/>
              <w:spacing w:before="15"/>
              <w:ind w:left="1077" w:right="1297"/>
              <w:rPr>
                <w:sz w:val="24"/>
              </w:rPr>
            </w:pPr>
            <w:r>
              <w:rPr>
                <w:sz w:val="24"/>
              </w:rPr>
              <w:t>8.29</w:t>
            </w:r>
          </w:p>
        </w:tc>
      </w:tr>
      <w:tr>
        <w:trPr>
          <w:trHeight w:val="317" w:hRule="atLeast"/>
        </w:trPr>
        <w:tc>
          <w:tcPr>
            <w:tcW w:w="1486" w:type="dxa"/>
          </w:tcPr>
          <w:p>
            <w:pPr>
              <w:pStyle w:val="TableParagraph"/>
              <w:spacing w:before="15"/>
              <w:ind w:righ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5" w:type="dxa"/>
          </w:tcPr>
          <w:p>
            <w:pPr>
              <w:pStyle w:val="TableParagraph"/>
              <w:spacing w:before="15"/>
              <w:ind w:left="466" w:right="667"/>
              <w:rPr>
                <w:sz w:val="24"/>
              </w:rPr>
            </w:pPr>
            <w:r>
              <w:rPr>
                <w:sz w:val="24"/>
              </w:rPr>
              <w:t>6.95</w:t>
            </w:r>
          </w:p>
        </w:tc>
        <w:tc>
          <w:tcPr>
            <w:tcW w:w="2566" w:type="dxa"/>
          </w:tcPr>
          <w:p>
            <w:pPr>
              <w:pStyle w:val="TableParagraph"/>
              <w:spacing w:before="15"/>
              <w:ind w:left="810"/>
              <w:jc w:val="left"/>
              <w:rPr>
                <w:sz w:val="24"/>
              </w:rPr>
            </w:pPr>
            <w:r>
              <w:rPr>
                <w:sz w:val="24"/>
              </w:rPr>
              <w:t>15.26</w:t>
            </w:r>
          </w:p>
        </w:tc>
        <w:tc>
          <w:tcPr>
            <w:tcW w:w="3197" w:type="dxa"/>
          </w:tcPr>
          <w:p>
            <w:pPr>
              <w:pStyle w:val="TableParagraph"/>
              <w:spacing w:before="15"/>
              <w:ind w:left="1077" w:right="1297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</w:tr>
      <w:tr>
        <w:trPr>
          <w:trHeight w:val="317" w:hRule="atLeast"/>
        </w:trPr>
        <w:tc>
          <w:tcPr>
            <w:tcW w:w="1486" w:type="dxa"/>
          </w:tcPr>
          <w:p>
            <w:pPr>
              <w:pStyle w:val="TableParagraph"/>
              <w:spacing w:before="16"/>
              <w:ind w:righ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5" w:type="dxa"/>
          </w:tcPr>
          <w:p>
            <w:pPr>
              <w:pStyle w:val="TableParagraph"/>
              <w:spacing w:before="16"/>
              <w:ind w:left="466" w:right="667"/>
              <w:rPr>
                <w:sz w:val="24"/>
              </w:rPr>
            </w:pPr>
            <w:r>
              <w:rPr>
                <w:sz w:val="24"/>
              </w:rPr>
              <w:t>7.13</w:t>
            </w:r>
          </w:p>
        </w:tc>
        <w:tc>
          <w:tcPr>
            <w:tcW w:w="2566" w:type="dxa"/>
          </w:tcPr>
          <w:p>
            <w:pPr>
              <w:pStyle w:val="TableParagraph"/>
              <w:spacing w:before="16"/>
              <w:ind w:left="810"/>
              <w:jc w:val="left"/>
              <w:rPr>
                <w:sz w:val="24"/>
              </w:rPr>
            </w:pPr>
            <w:r>
              <w:rPr>
                <w:sz w:val="24"/>
              </w:rPr>
              <w:t>51.57</w:t>
            </w:r>
          </w:p>
        </w:tc>
        <w:tc>
          <w:tcPr>
            <w:tcW w:w="3197" w:type="dxa"/>
          </w:tcPr>
          <w:p>
            <w:pPr>
              <w:pStyle w:val="TableParagraph"/>
              <w:spacing w:before="16"/>
              <w:ind w:left="1077" w:right="1297"/>
              <w:rPr>
                <w:sz w:val="24"/>
              </w:rPr>
            </w:pPr>
            <w:r>
              <w:rPr>
                <w:sz w:val="24"/>
              </w:rPr>
              <w:t>11.91</w:t>
            </w:r>
          </w:p>
        </w:tc>
      </w:tr>
      <w:tr>
        <w:trPr>
          <w:trHeight w:val="316" w:hRule="atLeast"/>
        </w:trPr>
        <w:tc>
          <w:tcPr>
            <w:tcW w:w="1486" w:type="dxa"/>
          </w:tcPr>
          <w:p>
            <w:pPr>
              <w:pStyle w:val="TableParagraph"/>
              <w:spacing w:before="15"/>
              <w:ind w:righ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5" w:type="dxa"/>
          </w:tcPr>
          <w:p>
            <w:pPr>
              <w:pStyle w:val="TableParagraph"/>
              <w:spacing w:before="15"/>
              <w:ind w:left="466" w:right="667"/>
              <w:rPr>
                <w:sz w:val="24"/>
              </w:rPr>
            </w:pPr>
            <w:r>
              <w:rPr>
                <w:sz w:val="24"/>
              </w:rPr>
              <w:t>6.68</w:t>
            </w:r>
          </w:p>
        </w:tc>
        <w:tc>
          <w:tcPr>
            <w:tcW w:w="2566" w:type="dxa"/>
          </w:tcPr>
          <w:p>
            <w:pPr>
              <w:pStyle w:val="TableParagraph"/>
              <w:spacing w:before="15"/>
              <w:ind w:left="810"/>
              <w:jc w:val="left"/>
              <w:rPr>
                <w:sz w:val="24"/>
              </w:rPr>
            </w:pPr>
            <w:r>
              <w:rPr>
                <w:sz w:val="24"/>
              </w:rPr>
              <w:t>14.23</w:t>
            </w:r>
          </w:p>
        </w:tc>
        <w:tc>
          <w:tcPr>
            <w:tcW w:w="3197" w:type="dxa"/>
          </w:tcPr>
          <w:p>
            <w:pPr>
              <w:pStyle w:val="TableParagraph"/>
              <w:spacing w:before="15"/>
              <w:ind w:left="1077" w:right="1297"/>
              <w:rPr>
                <w:sz w:val="24"/>
              </w:rPr>
            </w:pPr>
            <w:r>
              <w:rPr>
                <w:sz w:val="24"/>
              </w:rPr>
              <w:t>36.27</w:t>
            </w:r>
          </w:p>
        </w:tc>
      </w:tr>
      <w:tr>
        <w:trPr>
          <w:trHeight w:val="316" w:hRule="atLeast"/>
        </w:trPr>
        <w:tc>
          <w:tcPr>
            <w:tcW w:w="1486" w:type="dxa"/>
          </w:tcPr>
          <w:p>
            <w:pPr>
              <w:pStyle w:val="TableParagraph"/>
              <w:spacing w:before="15"/>
              <w:ind w:righ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</w:tcPr>
          <w:p>
            <w:pPr>
              <w:pStyle w:val="TableParagraph"/>
              <w:spacing w:before="15"/>
              <w:ind w:left="466" w:right="667"/>
              <w:rPr>
                <w:sz w:val="24"/>
              </w:rPr>
            </w:pPr>
            <w:r>
              <w:rPr>
                <w:sz w:val="24"/>
              </w:rPr>
              <w:t>5.75</w:t>
            </w:r>
          </w:p>
        </w:tc>
        <w:tc>
          <w:tcPr>
            <w:tcW w:w="2566" w:type="dxa"/>
          </w:tcPr>
          <w:p>
            <w:pPr>
              <w:pStyle w:val="TableParagraph"/>
              <w:spacing w:before="15"/>
              <w:ind w:left="810"/>
              <w:jc w:val="left"/>
              <w:rPr>
                <w:sz w:val="24"/>
              </w:rPr>
            </w:pPr>
            <w:r>
              <w:rPr>
                <w:sz w:val="24"/>
              </w:rPr>
              <w:t>11.77</w:t>
            </w:r>
          </w:p>
        </w:tc>
        <w:tc>
          <w:tcPr>
            <w:tcW w:w="3197" w:type="dxa"/>
          </w:tcPr>
          <w:p>
            <w:pPr>
              <w:pStyle w:val="TableParagraph"/>
              <w:spacing w:before="15"/>
              <w:ind w:left="1077" w:right="1297"/>
              <w:rPr>
                <w:sz w:val="24"/>
              </w:rPr>
            </w:pPr>
            <w:r>
              <w:rPr>
                <w:sz w:val="24"/>
              </w:rPr>
              <w:t>11.28</w:t>
            </w:r>
          </w:p>
        </w:tc>
      </w:tr>
      <w:tr>
        <w:trPr>
          <w:trHeight w:val="318" w:hRule="atLeast"/>
        </w:trPr>
        <w:tc>
          <w:tcPr>
            <w:tcW w:w="1486" w:type="dxa"/>
          </w:tcPr>
          <w:p>
            <w:pPr>
              <w:pStyle w:val="TableParagraph"/>
              <w:spacing w:before="15"/>
              <w:ind w:right="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55" w:type="dxa"/>
          </w:tcPr>
          <w:p>
            <w:pPr>
              <w:pStyle w:val="TableParagraph"/>
              <w:spacing w:before="15"/>
              <w:ind w:left="466" w:right="667"/>
              <w:rPr>
                <w:sz w:val="24"/>
              </w:rPr>
            </w:pPr>
            <w:r>
              <w:rPr>
                <w:sz w:val="24"/>
              </w:rPr>
              <w:t>5.42</w:t>
            </w:r>
          </w:p>
        </w:tc>
        <w:tc>
          <w:tcPr>
            <w:tcW w:w="2566" w:type="dxa"/>
          </w:tcPr>
          <w:p>
            <w:pPr>
              <w:pStyle w:val="TableParagraph"/>
              <w:spacing w:before="15"/>
              <w:ind w:left="810"/>
              <w:jc w:val="left"/>
              <w:rPr>
                <w:sz w:val="24"/>
              </w:rPr>
            </w:pPr>
            <w:r>
              <w:rPr>
                <w:sz w:val="24"/>
              </w:rPr>
              <w:t>10.21</w:t>
            </w:r>
          </w:p>
        </w:tc>
        <w:tc>
          <w:tcPr>
            <w:tcW w:w="3197" w:type="dxa"/>
          </w:tcPr>
          <w:p>
            <w:pPr>
              <w:pStyle w:val="TableParagraph"/>
              <w:spacing w:before="15"/>
              <w:ind w:left="1077" w:right="1297"/>
              <w:rPr>
                <w:sz w:val="24"/>
              </w:rPr>
            </w:pPr>
            <w:r>
              <w:rPr>
                <w:sz w:val="24"/>
              </w:rPr>
              <w:t>10.42</w:t>
            </w:r>
          </w:p>
        </w:tc>
      </w:tr>
      <w:tr>
        <w:trPr>
          <w:trHeight w:val="317" w:hRule="atLeast"/>
        </w:trPr>
        <w:tc>
          <w:tcPr>
            <w:tcW w:w="1486" w:type="dxa"/>
          </w:tcPr>
          <w:p>
            <w:pPr>
              <w:pStyle w:val="TableParagraph"/>
              <w:spacing w:before="16"/>
              <w:ind w:right="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55" w:type="dxa"/>
          </w:tcPr>
          <w:p>
            <w:pPr>
              <w:pStyle w:val="TableParagraph"/>
              <w:spacing w:before="16"/>
              <w:ind w:left="466" w:right="667"/>
              <w:rPr>
                <w:sz w:val="24"/>
              </w:rPr>
            </w:pPr>
            <w:r>
              <w:rPr>
                <w:sz w:val="24"/>
              </w:rPr>
              <w:t>5.34</w:t>
            </w:r>
          </w:p>
        </w:tc>
        <w:tc>
          <w:tcPr>
            <w:tcW w:w="2566" w:type="dxa"/>
          </w:tcPr>
          <w:p>
            <w:pPr>
              <w:pStyle w:val="TableParagraph"/>
              <w:spacing w:before="16"/>
              <w:ind w:left="852" w:right="1254"/>
              <w:rPr>
                <w:sz w:val="24"/>
              </w:rPr>
            </w:pPr>
            <w:r>
              <w:rPr>
                <w:sz w:val="24"/>
              </w:rPr>
              <w:t>8.41</w:t>
            </w:r>
          </w:p>
        </w:tc>
        <w:tc>
          <w:tcPr>
            <w:tcW w:w="3197" w:type="dxa"/>
          </w:tcPr>
          <w:p>
            <w:pPr>
              <w:pStyle w:val="TableParagraph"/>
              <w:spacing w:before="16"/>
              <w:ind w:left="1077" w:right="1297"/>
              <w:rPr>
                <w:sz w:val="24"/>
              </w:rPr>
            </w:pPr>
            <w:r>
              <w:rPr>
                <w:sz w:val="24"/>
              </w:rPr>
              <w:t>8.96</w:t>
            </w:r>
          </w:p>
        </w:tc>
      </w:tr>
      <w:tr>
        <w:trPr>
          <w:trHeight w:val="317" w:hRule="atLeast"/>
        </w:trPr>
        <w:tc>
          <w:tcPr>
            <w:tcW w:w="1486" w:type="dxa"/>
          </w:tcPr>
          <w:p>
            <w:pPr>
              <w:pStyle w:val="TableParagraph"/>
              <w:spacing w:before="15"/>
              <w:ind w:right="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55" w:type="dxa"/>
          </w:tcPr>
          <w:p>
            <w:pPr>
              <w:pStyle w:val="TableParagraph"/>
              <w:spacing w:before="15"/>
              <w:ind w:left="466" w:right="667"/>
              <w:rPr>
                <w:sz w:val="24"/>
              </w:rPr>
            </w:pPr>
            <w:r>
              <w:rPr>
                <w:sz w:val="24"/>
              </w:rPr>
              <w:t>4.14</w:t>
            </w:r>
          </w:p>
        </w:tc>
        <w:tc>
          <w:tcPr>
            <w:tcW w:w="2566" w:type="dxa"/>
          </w:tcPr>
          <w:p>
            <w:pPr>
              <w:pStyle w:val="TableParagraph"/>
              <w:spacing w:before="15"/>
              <w:ind w:left="852" w:right="1254"/>
              <w:rPr>
                <w:sz w:val="24"/>
              </w:rPr>
            </w:pPr>
            <w:r>
              <w:rPr>
                <w:sz w:val="24"/>
              </w:rPr>
              <w:t>6.13</w:t>
            </w:r>
          </w:p>
        </w:tc>
        <w:tc>
          <w:tcPr>
            <w:tcW w:w="3197" w:type="dxa"/>
          </w:tcPr>
          <w:p>
            <w:pPr>
              <w:pStyle w:val="TableParagraph"/>
              <w:spacing w:before="15"/>
              <w:ind w:left="1077" w:right="1297"/>
              <w:rPr>
                <w:sz w:val="24"/>
              </w:rPr>
            </w:pPr>
            <w:r>
              <w:rPr>
                <w:sz w:val="24"/>
              </w:rPr>
              <w:t>7.79</w:t>
            </w:r>
          </w:p>
        </w:tc>
      </w:tr>
      <w:tr>
        <w:trPr>
          <w:trHeight w:val="316" w:hRule="atLeast"/>
        </w:trPr>
        <w:tc>
          <w:tcPr>
            <w:tcW w:w="1486" w:type="dxa"/>
          </w:tcPr>
          <w:p>
            <w:pPr>
              <w:pStyle w:val="TableParagraph"/>
              <w:spacing w:before="15"/>
              <w:ind w:right="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55" w:type="dxa"/>
          </w:tcPr>
          <w:p>
            <w:pPr>
              <w:pStyle w:val="TableParagraph"/>
              <w:spacing w:before="15"/>
              <w:ind w:left="466" w:right="667"/>
              <w:rPr>
                <w:sz w:val="24"/>
              </w:rPr>
            </w:pPr>
            <w:r>
              <w:rPr>
                <w:sz w:val="24"/>
              </w:rPr>
              <w:t>3.99</w:t>
            </w:r>
          </w:p>
        </w:tc>
        <w:tc>
          <w:tcPr>
            <w:tcW w:w="2566" w:type="dxa"/>
          </w:tcPr>
          <w:p>
            <w:pPr>
              <w:pStyle w:val="TableParagraph"/>
              <w:spacing w:before="15"/>
              <w:ind w:left="852" w:right="1254"/>
              <w:rPr>
                <w:sz w:val="24"/>
              </w:rPr>
            </w:pPr>
            <w:r>
              <w:rPr>
                <w:sz w:val="24"/>
              </w:rPr>
              <w:t>4.44</w:t>
            </w:r>
          </w:p>
        </w:tc>
        <w:tc>
          <w:tcPr>
            <w:tcW w:w="3197" w:type="dxa"/>
          </w:tcPr>
          <w:p>
            <w:pPr>
              <w:pStyle w:val="TableParagraph"/>
              <w:spacing w:before="15"/>
              <w:ind w:left="1077" w:right="1297"/>
              <w:rPr>
                <w:sz w:val="24"/>
              </w:rPr>
            </w:pPr>
            <w:r>
              <w:rPr>
                <w:sz w:val="24"/>
              </w:rPr>
              <w:t>6.30</w:t>
            </w:r>
          </w:p>
        </w:tc>
      </w:tr>
      <w:tr>
        <w:trPr>
          <w:trHeight w:val="318" w:hRule="atLeast"/>
        </w:trPr>
        <w:tc>
          <w:tcPr>
            <w:tcW w:w="1486" w:type="dxa"/>
          </w:tcPr>
          <w:p>
            <w:pPr>
              <w:pStyle w:val="TableParagraph"/>
              <w:spacing w:before="15"/>
              <w:ind w:left="448" w:right="4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55" w:type="dxa"/>
          </w:tcPr>
          <w:p>
            <w:pPr>
              <w:pStyle w:val="TableParagraph"/>
              <w:spacing w:before="15"/>
              <w:ind w:left="466" w:right="667"/>
              <w:rPr>
                <w:sz w:val="24"/>
              </w:rPr>
            </w:pPr>
            <w:r>
              <w:rPr>
                <w:sz w:val="24"/>
              </w:rPr>
              <w:t>2.79</w:t>
            </w:r>
          </w:p>
        </w:tc>
        <w:tc>
          <w:tcPr>
            <w:tcW w:w="2566" w:type="dxa"/>
          </w:tcPr>
          <w:p>
            <w:pPr>
              <w:pStyle w:val="TableParagraph"/>
              <w:spacing w:before="15"/>
              <w:ind w:left="852" w:right="1254"/>
              <w:rPr>
                <w:sz w:val="24"/>
              </w:rPr>
            </w:pPr>
            <w:r>
              <w:rPr>
                <w:sz w:val="24"/>
              </w:rPr>
              <w:t>2.82</w:t>
            </w:r>
          </w:p>
        </w:tc>
        <w:tc>
          <w:tcPr>
            <w:tcW w:w="3197" w:type="dxa"/>
          </w:tcPr>
          <w:p>
            <w:pPr>
              <w:pStyle w:val="TableParagraph"/>
              <w:spacing w:before="15"/>
              <w:ind w:left="1077" w:right="1297"/>
              <w:rPr>
                <w:sz w:val="24"/>
              </w:rPr>
            </w:pPr>
            <w:r>
              <w:rPr>
                <w:sz w:val="24"/>
              </w:rPr>
              <w:t>4.74</w:t>
            </w:r>
          </w:p>
        </w:tc>
      </w:tr>
      <w:tr>
        <w:trPr>
          <w:trHeight w:val="317" w:hRule="atLeast"/>
        </w:trPr>
        <w:tc>
          <w:tcPr>
            <w:tcW w:w="1486" w:type="dxa"/>
          </w:tcPr>
          <w:p>
            <w:pPr>
              <w:pStyle w:val="TableParagraph"/>
              <w:spacing w:before="16"/>
              <w:ind w:left="448" w:right="46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55" w:type="dxa"/>
          </w:tcPr>
          <w:p>
            <w:pPr>
              <w:pStyle w:val="TableParagraph"/>
              <w:spacing w:before="16"/>
              <w:ind w:left="466" w:right="667"/>
              <w:rPr>
                <w:sz w:val="24"/>
              </w:rPr>
            </w:pPr>
            <w:r>
              <w:rPr>
                <w:sz w:val="24"/>
              </w:rPr>
              <w:t>2.05</w:t>
            </w:r>
          </w:p>
        </w:tc>
        <w:tc>
          <w:tcPr>
            <w:tcW w:w="2566" w:type="dxa"/>
          </w:tcPr>
          <w:p>
            <w:pPr>
              <w:pStyle w:val="TableParagraph"/>
              <w:spacing w:before="16"/>
              <w:ind w:left="852" w:right="1254"/>
              <w:rPr>
                <w:sz w:val="24"/>
              </w:rPr>
            </w:pPr>
            <w:r>
              <w:rPr>
                <w:sz w:val="24"/>
              </w:rPr>
              <w:t>1.52</w:t>
            </w:r>
          </w:p>
        </w:tc>
        <w:tc>
          <w:tcPr>
            <w:tcW w:w="3197" w:type="dxa"/>
          </w:tcPr>
          <w:p>
            <w:pPr>
              <w:pStyle w:val="TableParagraph"/>
              <w:spacing w:before="16"/>
              <w:ind w:left="1077" w:right="1297"/>
              <w:rPr>
                <w:sz w:val="24"/>
              </w:rPr>
            </w:pPr>
            <w:r>
              <w:rPr>
                <w:sz w:val="24"/>
              </w:rPr>
              <w:t>2.97</w:t>
            </w:r>
          </w:p>
        </w:tc>
      </w:tr>
      <w:tr>
        <w:trPr>
          <w:trHeight w:val="337" w:hRule="atLeast"/>
        </w:trPr>
        <w:tc>
          <w:tcPr>
            <w:tcW w:w="14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448" w:right="46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466" w:right="667"/>
              <w:rPr>
                <w:sz w:val="24"/>
              </w:rPr>
            </w:pPr>
            <w:r>
              <w:rPr>
                <w:sz w:val="24"/>
              </w:rPr>
              <w:t>1.76</w:t>
            </w:r>
          </w:p>
        </w:tc>
        <w:tc>
          <w:tcPr>
            <w:tcW w:w="25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852" w:right="1254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31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077" w:right="1297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5" w:top="1500" w:bottom="1200" w:left="1560" w:right="6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spacing w:line="276" w:lineRule="auto" w:before="90"/>
        <w:ind w:left="312" w:right="1441" w:firstLine="0"/>
        <w:jc w:val="left"/>
        <w:rPr>
          <w:b/>
          <w:sz w:val="24"/>
        </w:rPr>
      </w:pPr>
      <w:r>
        <w:rPr>
          <w:b/>
          <w:sz w:val="24"/>
        </w:rPr>
        <w:t>Appendix 5 :Comparism of mean pharmacokinetics parameters of phase I and II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Values ± SEM</w:t>
      </w:r>
    </w:p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5"/>
        <w:gridCol w:w="941"/>
        <w:gridCol w:w="2558"/>
        <w:gridCol w:w="3459"/>
      </w:tblGrid>
      <w:tr>
        <w:trPr>
          <w:trHeight w:val="1104" w:hRule="atLeast"/>
        </w:trPr>
        <w:tc>
          <w:tcPr>
            <w:tcW w:w="22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Pharmacokinetic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parameters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72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n=6</w:t>
            </w:r>
          </w:p>
        </w:tc>
        <w:tc>
          <w:tcPr>
            <w:tcW w:w="25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38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Metronidazole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Alone</w:t>
            </w:r>
          </w:p>
        </w:tc>
        <w:tc>
          <w:tcPr>
            <w:tcW w:w="34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9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Concurrent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Metronidazole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129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Ranitidine</w:t>
            </w:r>
          </w:p>
        </w:tc>
      </w:tr>
      <w:tr>
        <w:trPr>
          <w:trHeight w:val="410" w:hRule="atLeast"/>
        </w:trPr>
        <w:tc>
          <w:tcPr>
            <w:tcW w:w="22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Lag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(h)</w:t>
            </w:r>
          </w:p>
        </w:tc>
        <w:tc>
          <w:tcPr>
            <w:tcW w:w="9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38" w:right="127"/>
              <w:rPr>
                <w:sz w:val="24"/>
              </w:rPr>
            </w:pPr>
            <w:r>
              <w:rPr>
                <w:sz w:val="24"/>
              </w:rPr>
              <w:t>0.36±0.80</w:t>
            </w:r>
          </w:p>
        </w:tc>
        <w:tc>
          <w:tcPr>
            <w:tcW w:w="34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9" w:right="92"/>
              <w:rPr>
                <w:sz w:val="24"/>
              </w:rPr>
            </w:pPr>
            <w:r>
              <w:rPr>
                <w:sz w:val="24"/>
              </w:rPr>
              <w:t>0.14±0.79</w:t>
            </w:r>
          </w:p>
        </w:tc>
      </w:tr>
      <w:tr>
        <w:trPr>
          <w:trHeight w:val="559" w:hRule="atLeast"/>
        </w:trPr>
        <w:tc>
          <w:tcPr>
            <w:tcW w:w="2245" w:type="dxa"/>
          </w:tcPr>
          <w:p>
            <w:pPr>
              <w:pStyle w:val="TableParagraph"/>
              <w:spacing w:before="133"/>
              <w:ind w:left="11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C</w:t>
            </w:r>
            <w:r>
              <w:rPr>
                <w:spacing w:val="-1"/>
                <w:sz w:val="24"/>
                <w:vertAlign w:val="subscript"/>
              </w:rPr>
              <w:t>max</w:t>
            </w:r>
            <w:r>
              <w:rPr>
                <w:spacing w:val="-20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(µg/ml)</w:t>
            </w:r>
          </w:p>
        </w:tc>
        <w:tc>
          <w:tcPr>
            <w:tcW w:w="941" w:type="dxa"/>
          </w:tcPr>
          <w:p>
            <w:pPr>
              <w:pStyle w:val="TableParagraph"/>
              <w:spacing w:before="133"/>
              <w:ind w:right="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8" w:type="dxa"/>
          </w:tcPr>
          <w:p>
            <w:pPr>
              <w:pStyle w:val="TableParagraph"/>
              <w:spacing w:before="133"/>
              <w:ind w:left="238" w:right="127"/>
              <w:rPr>
                <w:sz w:val="24"/>
              </w:rPr>
            </w:pPr>
            <w:r>
              <w:rPr>
                <w:sz w:val="24"/>
              </w:rPr>
              <w:t>7.13±2.01</w:t>
            </w:r>
          </w:p>
        </w:tc>
        <w:tc>
          <w:tcPr>
            <w:tcW w:w="3459" w:type="dxa"/>
          </w:tcPr>
          <w:p>
            <w:pPr>
              <w:pStyle w:val="TableParagraph"/>
              <w:spacing w:before="133"/>
              <w:ind w:left="129" w:right="91"/>
              <w:rPr>
                <w:sz w:val="24"/>
              </w:rPr>
            </w:pPr>
            <w:r>
              <w:rPr>
                <w:sz w:val="24"/>
              </w:rPr>
              <w:t>51.57±18.91*</w:t>
            </w:r>
          </w:p>
        </w:tc>
      </w:tr>
      <w:tr>
        <w:trPr>
          <w:trHeight w:val="552" w:hRule="atLeast"/>
        </w:trPr>
        <w:tc>
          <w:tcPr>
            <w:tcW w:w="2245" w:type="dxa"/>
          </w:tcPr>
          <w:p>
            <w:pPr>
              <w:pStyle w:val="TableParagraph"/>
              <w:spacing w:before="126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max</w:t>
            </w:r>
            <w:r>
              <w:rPr>
                <w:spacing w:val="-2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(h)</w:t>
            </w:r>
          </w:p>
        </w:tc>
        <w:tc>
          <w:tcPr>
            <w:tcW w:w="941" w:type="dxa"/>
          </w:tcPr>
          <w:p>
            <w:pPr>
              <w:pStyle w:val="TableParagraph"/>
              <w:spacing w:before="126"/>
              <w:ind w:right="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8" w:type="dxa"/>
          </w:tcPr>
          <w:p>
            <w:pPr>
              <w:pStyle w:val="TableParagraph"/>
              <w:spacing w:before="126"/>
              <w:ind w:left="238" w:right="127"/>
              <w:rPr>
                <w:sz w:val="24"/>
              </w:rPr>
            </w:pPr>
            <w:r>
              <w:rPr>
                <w:sz w:val="24"/>
              </w:rPr>
              <w:t>3.24±0.504</w:t>
            </w:r>
          </w:p>
        </w:tc>
        <w:tc>
          <w:tcPr>
            <w:tcW w:w="3459" w:type="dxa"/>
          </w:tcPr>
          <w:p>
            <w:pPr>
              <w:pStyle w:val="TableParagraph"/>
              <w:spacing w:before="126"/>
              <w:ind w:left="129" w:right="92"/>
              <w:rPr>
                <w:sz w:val="24"/>
              </w:rPr>
            </w:pPr>
            <w:r>
              <w:rPr>
                <w:sz w:val="24"/>
              </w:rPr>
              <w:t>1.57±0.17</w:t>
            </w:r>
          </w:p>
        </w:tc>
      </w:tr>
      <w:tr>
        <w:trPr>
          <w:trHeight w:val="532" w:hRule="atLeast"/>
        </w:trPr>
        <w:tc>
          <w:tcPr>
            <w:tcW w:w="2245" w:type="dxa"/>
          </w:tcPr>
          <w:p>
            <w:pPr>
              <w:pStyle w:val="TableParagraph"/>
              <w:spacing w:before="127"/>
              <w:ind w:left="115"/>
              <w:jc w:val="left"/>
              <w:rPr>
                <w:sz w:val="24"/>
              </w:rPr>
            </w:pPr>
            <w:r>
              <w:rPr>
                <w:position w:val="3"/>
                <w:sz w:val="24"/>
              </w:rPr>
              <w:t>T</w:t>
            </w:r>
            <w:r>
              <w:rPr>
                <w:sz w:val="16"/>
              </w:rPr>
              <w:t>1/2 ab</w:t>
            </w:r>
            <w:r>
              <w:rPr>
                <w:spacing w:val="1"/>
                <w:sz w:val="16"/>
              </w:rPr>
              <w:t> </w:t>
            </w:r>
            <w:r>
              <w:rPr>
                <w:position w:val="3"/>
                <w:sz w:val="24"/>
              </w:rPr>
              <w:t>(</w:t>
            </w:r>
            <w:r>
              <w:rPr>
                <w:spacing w:val="-1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h)</w:t>
            </w:r>
          </w:p>
        </w:tc>
        <w:tc>
          <w:tcPr>
            <w:tcW w:w="941" w:type="dxa"/>
          </w:tcPr>
          <w:p>
            <w:pPr>
              <w:pStyle w:val="TableParagraph"/>
              <w:spacing w:before="126"/>
              <w:ind w:right="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8" w:type="dxa"/>
          </w:tcPr>
          <w:p>
            <w:pPr>
              <w:pStyle w:val="TableParagraph"/>
              <w:spacing w:before="126"/>
              <w:ind w:left="238" w:right="127"/>
              <w:rPr>
                <w:sz w:val="24"/>
              </w:rPr>
            </w:pPr>
            <w:r>
              <w:rPr>
                <w:sz w:val="24"/>
              </w:rPr>
              <w:t>1.99±0.42</w:t>
            </w:r>
          </w:p>
        </w:tc>
        <w:tc>
          <w:tcPr>
            <w:tcW w:w="3459" w:type="dxa"/>
          </w:tcPr>
          <w:p>
            <w:pPr>
              <w:pStyle w:val="TableParagraph"/>
              <w:spacing w:before="126"/>
              <w:ind w:left="129" w:right="92"/>
              <w:rPr>
                <w:sz w:val="24"/>
              </w:rPr>
            </w:pPr>
            <w:r>
              <w:rPr>
                <w:sz w:val="24"/>
              </w:rPr>
              <w:t>0.84±0.13</w:t>
            </w:r>
          </w:p>
        </w:tc>
      </w:tr>
      <w:tr>
        <w:trPr>
          <w:trHeight w:val="572" w:hRule="atLeast"/>
        </w:trPr>
        <w:tc>
          <w:tcPr>
            <w:tcW w:w="2245" w:type="dxa"/>
          </w:tcPr>
          <w:p>
            <w:pPr>
              <w:pStyle w:val="TableParagraph"/>
              <w:spacing w:before="145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z w:val="24"/>
                <w:vertAlign w:val="subscript"/>
              </w:rPr>
              <w:t>ab</w:t>
            </w:r>
            <w:r>
              <w:rPr>
                <w:spacing w:val="-18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(h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941" w:type="dxa"/>
          </w:tcPr>
          <w:p>
            <w:pPr>
              <w:pStyle w:val="TableParagraph"/>
              <w:spacing w:before="145"/>
              <w:ind w:right="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8" w:type="dxa"/>
          </w:tcPr>
          <w:p>
            <w:pPr>
              <w:pStyle w:val="TableParagraph"/>
              <w:spacing w:before="145"/>
              <w:ind w:left="238" w:right="127"/>
              <w:rPr>
                <w:sz w:val="24"/>
              </w:rPr>
            </w:pPr>
            <w:r>
              <w:rPr>
                <w:sz w:val="24"/>
              </w:rPr>
              <w:t>0.44±0.88</w:t>
            </w:r>
          </w:p>
        </w:tc>
        <w:tc>
          <w:tcPr>
            <w:tcW w:w="3459" w:type="dxa"/>
          </w:tcPr>
          <w:p>
            <w:pPr>
              <w:pStyle w:val="TableParagraph"/>
              <w:spacing w:before="145"/>
              <w:ind w:left="129" w:right="91"/>
              <w:rPr>
                <w:sz w:val="24"/>
              </w:rPr>
            </w:pPr>
            <w:r>
              <w:rPr>
                <w:sz w:val="24"/>
              </w:rPr>
              <w:t>0.20±0.37</w:t>
            </w:r>
          </w:p>
        </w:tc>
      </w:tr>
      <w:tr>
        <w:trPr>
          <w:trHeight w:val="552" w:hRule="atLeast"/>
        </w:trPr>
        <w:tc>
          <w:tcPr>
            <w:tcW w:w="2245" w:type="dxa"/>
          </w:tcPr>
          <w:p>
            <w:pPr>
              <w:pStyle w:val="TableParagraph"/>
              <w:spacing w:before="126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AUC</w:t>
            </w:r>
            <w:r>
              <w:rPr>
                <w:sz w:val="24"/>
                <w:vertAlign w:val="subscript"/>
              </w:rPr>
              <w:t>0-12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(µg.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h/ml)</w:t>
            </w:r>
          </w:p>
        </w:tc>
        <w:tc>
          <w:tcPr>
            <w:tcW w:w="941" w:type="dxa"/>
          </w:tcPr>
          <w:p>
            <w:pPr>
              <w:pStyle w:val="TableParagraph"/>
              <w:spacing w:before="126"/>
              <w:ind w:right="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8" w:type="dxa"/>
          </w:tcPr>
          <w:p>
            <w:pPr>
              <w:pStyle w:val="TableParagraph"/>
              <w:spacing w:before="126"/>
              <w:ind w:left="238" w:right="127"/>
              <w:rPr>
                <w:sz w:val="24"/>
              </w:rPr>
            </w:pPr>
            <w:r>
              <w:rPr>
                <w:sz w:val="24"/>
              </w:rPr>
              <w:t>104.27±19.86</w:t>
            </w:r>
          </w:p>
        </w:tc>
        <w:tc>
          <w:tcPr>
            <w:tcW w:w="3459" w:type="dxa"/>
          </w:tcPr>
          <w:p>
            <w:pPr>
              <w:pStyle w:val="TableParagraph"/>
              <w:spacing w:before="126"/>
              <w:ind w:left="129" w:right="91"/>
              <w:rPr>
                <w:sz w:val="24"/>
              </w:rPr>
            </w:pPr>
            <w:r>
              <w:rPr>
                <w:sz w:val="24"/>
              </w:rPr>
              <w:t>106.64±8.65</w:t>
            </w:r>
          </w:p>
        </w:tc>
      </w:tr>
      <w:tr>
        <w:trPr>
          <w:trHeight w:val="532" w:hRule="atLeast"/>
        </w:trPr>
        <w:tc>
          <w:tcPr>
            <w:tcW w:w="2245" w:type="dxa"/>
          </w:tcPr>
          <w:p>
            <w:pPr>
              <w:pStyle w:val="TableParagraph"/>
              <w:spacing w:before="127"/>
              <w:ind w:left="115"/>
              <w:jc w:val="left"/>
              <w:rPr>
                <w:sz w:val="24"/>
              </w:rPr>
            </w:pPr>
            <w:r>
              <w:rPr>
                <w:position w:val="3"/>
                <w:sz w:val="24"/>
              </w:rPr>
              <w:t>T</w:t>
            </w:r>
            <w:r>
              <w:rPr>
                <w:sz w:val="16"/>
              </w:rPr>
              <w:t>1/2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position w:val="3"/>
                <w:sz w:val="24"/>
              </w:rPr>
              <w:t>(h)</w:t>
            </w:r>
          </w:p>
        </w:tc>
        <w:tc>
          <w:tcPr>
            <w:tcW w:w="941" w:type="dxa"/>
          </w:tcPr>
          <w:p>
            <w:pPr>
              <w:pStyle w:val="TableParagraph"/>
              <w:spacing w:before="126"/>
              <w:ind w:right="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8" w:type="dxa"/>
          </w:tcPr>
          <w:p>
            <w:pPr>
              <w:pStyle w:val="TableParagraph"/>
              <w:spacing w:before="126"/>
              <w:ind w:left="238" w:right="127"/>
              <w:rPr>
                <w:sz w:val="24"/>
              </w:rPr>
            </w:pPr>
            <w:r>
              <w:rPr>
                <w:sz w:val="24"/>
              </w:rPr>
              <w:t>3.59±0.47</w:t>
            </w:r>
          </w:p>
        </w:tc>
        <w:tc>
          <w:tcPr>
            <w:tcW w:w="3459" w:type="dxa"/>
          </w:tcPr>
          <w:p>
            <w:pPr>
              <w:pStyle w:val="TableParagraph"/>
              <w:spacing w:before="126"/>
              <w:ind w:left="129" w:right="92"/>
              <w:rPr>
                <w:sz w:val="24"/>
              </w:rPr>
            </w:pPr>
            <w:r>
              <w:rPr>
                <w:sz w:val="24"/>
              </w:rPr>
              <w:t>1.62±0.17</w:t>
            </w:r>
          </w:p>
        </w:tc>
      </w:tr>
      <w:tr>
        <w:trPr>
          <w:trHeight w:val="571" w:hRule="atLeast"/>
        </w:trPr>
        <w:tc>
          <w:tcPr>
            <w:tcW w:w="2245" w:type="dxa"/>
          </w:tcPr>
          <w:p>
            <w:pPr>
              <w:pStyle w:val="TableParagraph"/>
              <w:spacing w:before="145"/>
              <w:ind w:left="11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K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  <w:vertAlign w:val="subscript"/>
              </w:rPr>
              <w:t>el</w:t>
            </w:r>
            <w:r>
              <w:rPr>
                <w:spacing w:val="-2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(h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941" w:type="dxa"/>
          </w:tcPr>
          <w:p>
            <w:pPr>
              <w:pStyle w:val="TableParagraph"/>
              <w:spacing w:before="145"/>
              <w:ind w:right="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8" w:type="dxa"/>
          </w:tcPr>
          <w:p>
            <w:pPr>
              <w:pStyle w:val="TableParagraph"/>
              <w:spacing w:before="145"/>
              <w:ind w:left="238" w:right="127"/>
              <w:rPr>
                <w:sz w:val="24"/>
              </w:rPr>
            </w:pPr>
            <w:r>
              <w:rPr>
                <w:sz w:val="24"/>
              </w:rPr>
              <w:t>1.22±0.36</w:t>
            </w:r>
          </w:p>
        </w:tc>
        <w:tc>
          <w:tcPr>
            <w:tcW w:w="3459" w:type="dxa"/>
          </w:tcPr>
          <w:p>
            <w:pPr>
              <w:pStyle w:val="TableParagraph"/>
              <w:spacing w:before="145"/>
              <w:ind w:left="129" w:right="92"/>
              <w:rPr>
                <w:sz w:val="24"/>
              </w:rPr>
            </w:pPr>
            <w:r>
              <w:rPr>
                <w:sz w:val="24"/>
              </w:rPr>
              <w:t>0.46±0.68</w:t>
            </w:r>
          </w:p>
        </w:tc>
      </w:tr>
      <w:tr>
        <w:trPr>
          <w:trHeight w:val="552" w:hRule="atLeast"/>
        </w:trPr>
        <w:tc>
          <w:tcPr>
            <w:tcW w:w="2245" w:type="dxa"/>
          </w:tcPr>
          <w:p>
            <w:pPr>
              <w:pStyle w:val="TableParagraph"/>
              <w:spacing w:before="126"/>
              <w:ind w:left="11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V</w:t>
            </w:r>
            <w:r>
              <w:rPr>
                <w:spacing w:val="-1"/>
                <w:sz w:val="24"/>
                <w:vertAlign w:val="subscript"/>
              </w:rPr>
              <w:t>d</w:t>
            </w:r>
            <w:r>
              <w:rPr>
                <w:spacing w:val="-18"/>
                <w:sz w:val="24"/>
                <w:vertAlign w:val="baseline"/>
              </w:rPr>
              <w:t> </w:t>
            </w:r>
            <w:r>
              <w:rPr>
                <w:spacing w:val="-1"/>
                <w:sz w:val="24"/>
                <w:vertAlign w:val="baseline"/>
              </w:rPr>
              <w:t>(L)</w:t>
            </w:r>
          </w:p>
        </w:tc>
        <w:tc>
          <w:tcPr>
            <w:tcW w:w="941" w:type="dxa"/>
          </w:tcPr>
          <w:p>
            <w:pPr>
              <w:pStyle w:val="TableParagraph"/>
              <w:spacing w:before="126"/>
              <w:ind w:right="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8" w:type="dxa"/>
          </w:tcPr>
          <w:p>
            <w:pPr>
              <w:pStyle w:val="TableParagraph"/>
              <w:spacing w:before="126"/>
              <w:ind w:left="238" w:right="127"/>
              <w:rPr>
                <w:sz w:val="24"/>
              </w:rPr>
            </w:pPr>
            <w:r>
              <w:rPr>
                <w:sz w:val="24"/>
              </w:rPr>
              <w:t>40.42±7.87</w:t>
            </w:r>
          </w:p>
        </w:tc>
        <w:tc>
          <w:tcPr>
            <w:tcW w:w="3459" w:type="dxa"/>
          </w:tcPr>
          <w:p>
            <w:pPr>
              <w:pStyle w:val="TableParagraph"/>
              <w:spacing w:before="126"/>
              <w:ind w:left="129" w:right="92"/>
              <w:rPr>
                <w:sz w:val="24"/>
              </w:rPr>
            </w:pPr>
            <w:r>
              <w:rPr>
                <w:sz w:val="24"/>
              </w:rPr>
              <w:t>28.20±2.89</w:t>
            </w:r>
          </w:p>
        </w:tc>
      </w:tr>
      <w:tr>
        <w:trPr>
          <w:trHeight w:val="685" w:hRule="atLeast"/>
        </w:trPr>
        <w:tc>
          <w:tcPr>
            <w:tcW w:w="22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CL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(l/h)</w:t>
            </w:r>
          </w:p>
        </w:tc>
        <w:tc>
          <w:tcPr>
            <w:tcW w:w="9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right="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238" w:right="127"/>
              <w:rPr>
                <w:sz w:val="24"/>
              </w:rPr>
            </w:pPr>
            <w:r>
              <w:rPr>
                <w:sz w:val="24"/>
              </w:rPr>
              <w:t>8.43±2.22</w:t>
            </w:r>
          </w:p>
        </w:tc>
        <w:tc>
          <w:tcPr>
            <w:tcW w:w="34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129" w:right="92"/>
              <w:rPr>
                <w:sz w:val="24"/>
              </w:rPr>
            </w:pPr>
            <w:r>
              <w:rPr>
                <w:sz w:val="24"/>
              </w:rPr>
              <w:t>5.18±2.46</w:t>
            </w:r>
          </w:p>
        </w:tc>
      </w:tr>
    </w:tbl>
    <w:p>
      <w:pPr>
        <w:pStyle w:val="ListParagraph"/>
        <w:numPr>
          <w:ilvl w:val="0"/>
          <w:numId w:val="43"/>
        </w:numPr>
        <w:tabs>
          <w:tab w:pos="493" w:val="left" w:leader="none"/>
        </w:tabs>
        <w:spacing w:line="240" w:lineRule="auto" w:before="0" w:after="0"/>
        <w:ind w:left="492" w:right="0" w:hanging="181"/>
        <w:jc w:val="left"/>
        <w:rPr>
          <w:i/>
          <w:sz w:val="24"/>
        </w:rPr>
      </w:pPr>
      <w:r>
        <w:rPr>
          <w:sz w:val="24"/>
        </w:rPr>
        <w:t>Significant</w:t>
      </w:r>
      <w:r>
        <w:rPr>
          <w:spacing w:val="-1"/>
          <w:sz w:val="24"/>
        </w:rPr>
        <w:t> </w:t>
      </w:r>
      <w:r>
        <w:rPr>
          <w:sz w:val="24"/>
        </w:rPr>
        <w:t>difference at</w:t>
      </w:r>
      <w:r>
        <w:rPr>
          <w:spacing w:val="1"/>
          <w:sz w:val="24"/>
        </w:rPr>
        <w:t> </w:t>
      </w:r>
      <w:r>
        <w:rPr>
          <w:i/>
          <w:sz w:val="24"/>
        </w:rPr>
        <w:t>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˂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0.05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500" w:bottom="1200" w:left="1560" w:right="6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6"/>
        </w:rPr>
      </w:pPr>
    </w:p>
    <w:p>
      <w:pPr>
        <w:pStyle w:val="Heading1"/>
        <w:spacing w:line="278" w:lineRule="auto" w:before="90"/>
        <w:ind w:left="312" w:right="1268"/>
      </w:pPr>
      <w:r>
        <w:rPr/>
        <w:t>Appendix</w:t>
      </w:r>
      <w:r>
        <w:rPr>
          <w:spacing w:val="-2"/>
        </w:rPr>
        <w:t> </w:t>
      </w:r>
      <w:r>
        <w:rPr/>
        <w:t>6:</w:t>
      </w:r>
      <w:r>
        <w:rPr>
          <w:spacing w:val="-2"/>
        </w:rPr>
        <w:t> </w:t>
      </w:r>
      <w:r>
        <w:rPr/>
        <w:t>Comparism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mean</w:t>
      </w:r>
      <w:r>
        <w:rPr>
          <w:spacing w:val="-1"/>
        </w:rPr>
        <w:t> </w:t>
      </w:r>
      <w:r>
        <w:rPr/>
        <w:t>pharmacokinetic</w:t>
      </w:r>
      <w:r>
        <w:rPr>
          <w:spacing w:val="-4"/>
        </w:rPr>
        <w:t> </w:t>
      </w:r>
      <w:r>
        <w:rPr/>
        <w:t>parameters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phase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and III</w:t>
      </w:r>
      <w:r>
        <w:rPr>
          <w:spacing w:val="-2"/>
        </w:rPr>
        <w:t> </w:t>
      </w:r>
      <w:r>
        <w:rPr/>
        <w:t>±</w:t>
      </w:r>
      <w:r>
        <w:rPr>
          <w:spacing w:val="-57"/>
        </w:rPr>
        <w:t> </w:t>
      </w:r>
      <w:r>
        <w:rPr/>
        <w:t>SEM</w:t>
      </w:r>
    </w:p>
    <w:p>
      <w:pPr>
        <w:pStyle w:val="BodyText"/>
        <w:spacing w:after="1"/>
        <w:rPr>
          <w:b/>
          <w:sz w:val="17"/>
        </w:rPr>
      </w:pPr>
    </w:p>
    <w:tbl>
      <w:tblPr>
        <w:tblW w:w="0" w:type="auto"/>
        <w:jc w:val="left"/>
        <w:tblInd w:w="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1009"/>
        <w:gridCol w:w="2784"/>
        <w:gridCol w:w="3592"/>
      </w:tblGrid>
      <w:tr>
        <w:trPr>
          <w:trHeight w:val="1104" w:hRule="atLeast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Pharmacokinetic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parameters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50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n=6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73" w:lineRule="exact"/>
              <w:ind w:left="285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Metronidazole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Alone</w:t>
            </w:r>
          </w:p>
        </w:tc>
        <w:tc>
          <w:tcPr>
            <w:tcW w:w="3592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73" w:lineRule="exact"/>
              <w:ind w:left="312" w:right="414"/>
              <w:rPr>
                <w:b/>
                <w:sz w:val="24"/>
              </w:rPr>
            </w:pPr>
            <w:r>
              <w:rPr>
                <w:b/>
                <w:sz w:val="24"/>
              </w:rPr>
              <w:t>Delayed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Metronidazole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312" w:right="408"/>
              <w:rPr>
                <w:b/>
                <w:sz w:val="24"/>
              </w:rPr>
            </w:pPr>
            <w:r>
              <w:rPr>
                <w:b/>
                <w:sz w:val="24"/>
              </w:rPr>
              <w:t>Ranitidine</w:t>
            </w:r>
          </w:p>
        </w:tc>
      </w:tr>
      <w:tr>
        <w:trPr>
          <w:trHeight w:val="413" w:hRule="atLeast"/>
        </w:trPr>
        <w:tc>
          <w:tcPr>
            <w:tcW w:w="22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Lag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(h)</w:t>
            </w:r>
          </w:p>
        </w:tc>
        <w:tc>
          <w:tcPr>
            <w:tcW w:w="10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285" w:right="305"/>
              <w:rPr>
                <w:sz w:val="24"/>
              </w:rPr>
            </w:pPr>
            <w:r>
              <w:rPr>
                <w:sz w:val="24"/>
              </w:rPr>
              <w:t>0.36±0.80</w:t>
            </w:r>
          </w:p>
        </w:tc>
        <w:tc>
          <w:tcPr>
            <w:tcW w:w="359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312" w:right="409"/>
              <w:rPr>
                <w:sz w:val="24"/>
              </w:rPr>
            </w:pPr>
            <w:r>
              <w:rPr>
                <w:sz w:val="24"/>
              </w:rPr>
              <w:t>0.14±0.79</w:t>
            </w:r>
          </w:p>
        </w:tc>
      </w:tr>
      <w:tr>
        <w:trPr>
          <w:trHeight w:val="559" w:hRule="atLeast"/>
        </w:trPr>
        <w:tc>
          <w:tcPr>
            <w:tcW w:w="2268" w:type="dxa"/>
          </w:tcPr>
          <w:p>
            <w:pPr>
              <w:pStyle w:val="TableParagraph"/>
              <w:spacing w:before="133"/>
              <w:ind w:left="11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C</w:t>
            </w:r>
            <w:r>
              <w:rPr>
                <w:spacing w:val="-1"/>
                <w:sz w:val="24"/>
                <w:vertAlign w:val="subscript"/>
              </w:rPr>
              <w:t>max</w:t>
            </w:r>
            <w:r>
              <w:rPr>
                <w:spacing w:val="-20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(µg/ml)</w:t>
            </w:r>
          </w:p>
        </w:tc>
        <w:tc>
          <w:tcPr>
            <w:tcW w:w="1009" w:type="dxa"/>
          </w:tcPr>
          <w:p>
            <w:pPr>
              <w:pStyle w:val="TableParagraph"/>
              <w:spacing w:before="133"/>
              <w:ind w:right="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84" w:type="dxa"/>
          </w:tcPr>
          <w:p>
            <w:pPr>
              <w:pStyle w:val="TableParagraph"/>
              <w:spacing w:before="133"/>
              <w:ind w:left="285" w:right="305"/>
              <w:rPr>
                <w:sz w:val="24"/>
              </w:rPr>
            </w:pPr>
            <w:r>
              <w:rPr>
                <w:sz w:val="24"/>
              </w:rPr>
              <w:t>7.13±2.01</w:t>
            </w:r>
          </w:p>
        </w:tc>
        <w:tc>
          <w:tcPr>
            <w:tcW w:w="3592" w:type="dxa"/>
          </w:tcPr>
          <w:p>
            <w:pPr>
              <w:pStyle w:val="TableParagraph"/>
              <w:spacing w:before="133"/>
              <w:ind w:left="312" w:right="409"/>
              <w:rPr>
                <w:sz w:val="24"/>
              </w:rPr>
            </w:pPr>
            <w:r>
              <w:rPr>
                <w:sz w:val="24"/>
              </w:rPr>
              <w:t>36.27±8.66*</w:t>
            </w:r>
          </w:p>
        </w:tc>
      </w:tr>
      <w:tr>
        <w:trPr>
          <w:trHeight w:val="551" w:hRule="atLeast"/>
        </w:trPr>
        <w:tc>
          <w:tcPr>
            <w:tcW w:w="2268" w:type="dxa"/>
          </w:tcPr>
          <w:p>
            <w:pPr>
              <w:pStyle w:val="TableParagraph"/>
              <w:spacing w:before="126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max</w:t>
            </w:r>
            <w:r>
              <w:rPr>
                <w:spacing w:val="-2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(h)</w:t>
            </w:r>
          </w:p>
        </w:tc>
        <w:tc>
          <w:tcPr>
            <w:tcW w:w="1009" w:type="dxa"/>
          </w:tcPr>
          <w:p>
            <w:pPr>
              <w:pStyle w:val="TableParagraph"/>
              <w:spacing w:before="126"/>
              <w:ind w:right="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84" w:type="dxa"/>
          </w:tcPr>
          <w:p>
            <w:pPr>
              <w:pStyle w:val="TableParagraph"/>
              <w:spacing w:before="126"/>
              <w:ind w:left="285" w:right="305"/>
              <w:rPr>
                <w:sz w:val="24"/>
              </w:rPr>
            </w:pPr>
            <w:r>
              <w:rPr>
                <w:sz w:val="24"/>
              </w:rPr>
              <w:t>3.24±0.504</w:t>
            </w:r>
          </w:p>
        </w:tc>
        <w:tc>
          <w:tcPr>
            <w:tcW w:w="3592" w:type="dxa"/>
          </w:tcPr>
          <w:p>
            <w:pPr>
              <w:pStyle w:val="TableParagraph"/>
              <w:spacing w:before="126"/>
              <w:ind w:left="312" w:right="409"/>
              <w:rPr>
                <w:sz w:val="24"/>
              </w:rPr>
            </w:pPr>
            <w:r>
              <w:rPr>
                <w:sz w:val="24"/>
              </w:rPr>
              <w:t>1.98±0.18</w:t>
            </w:r>
          </w:p>
        </w:tc>
      </w:tr>
      <w:tr>
        <w:trPr>
          <w:trHeight w:val="530" w:hRule="atLeast"/>
        </w:trPr>
        <w:tc>
          <w:tcPr>
            <w:tcW w:w="2268" w:type="dxa"/>
          </w:tcPr>
          <w:p>
            <w:pPr>
              <w:pStyle w:val="TableParagraph"/>
              <w:spacing w:before="127"/>
              <w:ind w:left="115"/>
              <w:jc w:val="left"/>
              <w:rPr>
                <w:sz w:val="24"/>
              </w:rPr>
            </w:pPr>
            <w:r>
              <w:rPr>
                <w:position w:val="3"/>
                <w:sz w:val="24"/>
              </w:rPr>
              <w:t>T</w:t>
            </w:r>
            <w:r>
              <w:rPr>
                <w:sz w:val="16"/>
              </w:rPr>
              <w:t>1/2 ab</w:t>
            </w:r>
            <w:r>
              <w:rPr>
                <w:spacing w:val="1"/>
                <w:sz w:val="16"/>
              </w:rPr>
              <w:t> </w:t>
            </w:r>
            <w:r>
              <w:rPr>
                <w:position w:val="3"/>
                <w:sz w:val="24"/>
              </w:rPr>
              <w:t>(</w:t>
            </w:r>
            <w:r>
              <w:rPr>
                <w:spacing w:val="-1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h)</w:t>
            </w:r>
          </w:p>
        </w:tc>
        <w:tc>
          <w:tcPr>
            <w:tcW w:w="1009" w:type="dxa"/>
          </w:tcPr>
          <w:p>
            <w:pPr>
              <w:pStyle w:val="TableParagraph"/>
              <w:spacing w:before="126"/>
              <w:ind w:right="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84" w:type="dxa"/>
          </w:tcPr>
          <w:p>
            <w:pPr>
              <w:pStyle w:val="TableParagraph"/>
              <w:spacing w:before="126"/>
              <w:ind w:left="285" w:right="305"/>
              <w:rPr>
                <w:sz w:val="24"/>
              </w:rPr>
            </w:pPr>
            <w:r>
              <w:rPr>
                <w:sz w:val="24"/>
              </w:rPr>
              <w:t>1.99±0.42</w:t>
            </w:r>
          </w:p>
        </w:tc>
        <w:tc>
          <w:tcPr>
            <w:tcW w:w="3592" w:type="dxa"/>
          </w:tcPr>
          <w:p>
            <w:pPr>
              <w:pStyle w:val="TableParagraph"/>
              <w:spacing w:before="126"/>
              <w:ind w:left="312" w:right="409"/>
              <w:rPr>
                <w:sz w:val="24"/>
              </w:rPr>
            </w:pPr>
            <w:r>
              <w:rPr>
                <w:sz w:val="24"/>
              </w:rPr>
              <w:t>1.21±0.80</w:t>
            </w:r>
          </w:p>
        </w:tc>
      </w:tr>
      <w:tr>
        <w:trPr>
          <w:trHeight w:val="570" w:hRule="atLeast"/>
        </w:trPr>
        <w:tc>
          <w:tcPr>
            <w:tcW w:w="2268" w:type="dxa"/>
          </w:tcPr>
          <w:p>
            <w:pPr>
              <w:pStyle w:val="TableParagraph"/>
              <w:spacing w:before="144"/>
              <w:ind w:left="11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K</w:t>
            </w:r>
            <w:r>
              <w:rPr>
                <w:spacing w:val="-1"/>
                <w:sz w:val="24"/>
                <w:vertAlign w:val="subscript"/>
              </w:rPr>
              <w:t>ab</w:t>
            </w:r>
            <w:r>
              <w:rPr>
                <w:spacing w:val="-18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(hr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009" w:type="dxa"/>
          </w:tcPr>
          <w:p>
            <w:pPr>
              <w:pStyle w:val="TableParagraph"/>
              <w:spacing w:before="144"/>
              <w:ind w:right="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84" w:type="dxa"/>
          </w:tcPr>
          <w:p>
            <w:pPr>
              <w:pStyle w:val="TableParagraph"/>
              <w:spacing w:before="144"/>
              <w:ind w:left="285" w:right="305"/>
              <w:rPr>
                <w:sz w:val="24"/>
              </w:rPr>
            </w:pPr>
            <w:r>
              <w:rPr>
                <w:sz w:val="24"/>
              </w:rPr>
              <w:t>0.44±0.88</w:t>
            </w:r>
          </w:p>
        </w:tc>
        <w:tc>
          <w:tcPr>
            <w:tcW w:w="3592" w:type="dxa"/>
          </w:tcPr>
          <w:p>
            <w:pPr>
              <w:pStyle w:val="TableParagraph"/>
              <w:spacing w:before="144"/>
              <w:ind w:left="312" w:right="409"/>
              <w:rPr>
                <w:sz w:val="24"/>
              </w:rPr>
            </w:pPr>
            <w:r>
              <w:rPr>
                <w:sz w:val="24"/>
              </w:rPr>
              <w:t>0.29±0.32</w:t>
            </w:r>
          </w:p>
        </w:tc>
      </w:tr>
      <w:tr>
        <w:trPr>
          <w:trHeight w:val="552" w:hRule="atLeast"/>
        </w:trPr>
        <w:tc>
          <w:tcPr>
            <w:tcW w:w="2268" w:type="dxa"/>
          </w:tcPr>
          <w:p>
            <w:pPr>
              <w:pStyle w:val="TableParagraph"/>
              <w:spacing w:before="126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AUC</w:t>
            </w:r>
            <w:r>
              <w:rPr>
                <w:sz w:val="24"/>
                <w:vertAlign w:val="subscript"/>
              </w:rPr>
              <w:t>0-12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(µg.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h/ml)</w:t>
            </w:r>
          </w:p>
        </w:tc>
        <w:tc>
          <w:tcPr>
            <w:tcW w:w="1009" w:type="dxa"/>
          </w:tcPr>
          <w:p>
            <w:pPr>
              <w:pStyle w:val="TableParagraph"/>
              <w:spacing w:before="126"/>
              <w:ind w:right="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84" w:type="dxa"/>
          </w:tcPr>
          <w:p>
            <w:pPr>
              <w:pStyle w:val="TableParagraph"/>
              <w:spacing w:before="126"/>
              <w:ind w:left="285" w:right="305"/>
              <w:rPr>
                <w:sz w:val="24"/>
              </w:rPr>
            </w:pPr>
            <w:r>
              <w:rPr>
                <w:sz w:val="24"/>
              </w:rPr>
              <w:t>104.27±19.86</w:t>
            </w:r>
          </w:p>
        </w:tc>
        <w:tc>
          <w:tcPr>
            <w:tcW w:w="3592" w:type="dxa"/>
          </w:tcPr>
          <w:p>
            <w:pPr>
              <w:pStyle w:val="TableParagraph"/>
              <w:spacing w:before="126"/>
              <w:ind w:left="312" w:right="410"/>
              <w:rPr>
                <w:sz w:val="24"/>
              </w:rPr>
            </w:pPr>
            <w:r>
              <w:rPr>
                <w:sz w:val="24"/>
              </w:rPr>
              <w:t>115.65±9.98</w:t>
            </w:r>
          </w:p>
        </w:tc>
      </w:tr>
      <w:tr>
        <w:trPr>
          <w:trHeight w:val="532" w:hRule="atLeast"/>
        </w:trPr>
        <w:tc>
          <w:tcPr>
            <w:tcW w:w="2268" w:type="dxa"/>
          </w:tcPr>
          <w:p>
            <w:pPr>
              <w:pStyle w:val="TableParagraph"/>
              <w:spacing w:before="127"/>
              <w:ind w:left="115"/>
              <w:jc w:val="left"/>
              <w:rPr>
                <w:sz w:val="24"/>
              </w:rPr>
            </w:pPr>
            <w:r>
              <w:rPr>
                <w:position w:val="3"/>
                <w:sz w:val="24"/>
              </w:rPr>
              <w:t>T</w:t>
            </w:r>
            <w:r>
              <w:rPr>
                <w:sz w:val="16"/>
              </w:rPr>
              <w:t>1/2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position w:val="3"/>
                <w:sz w:val="24"/>
              </w:rPr>
              <w:t>(h)</w:t>
            </w:r>
          </w:p>
        </w:tc>
        <w:tc>
          <w:tcPr>
            <w:tcW w:w="1009" w:type="dxa"/>
          </w:tcPr>
          <w:p>
            <w:pPr>
              <w:pStyle w:val="TableParagraph"/>
              <w:spacing w:before="126"/>
              <w:ind w:right="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84" w:type="dxa"/>
          </w:tcPr>
          <w:p>
            <w:pPr>
              <w:pStyle w:val="TableParagraph"/>
              <w:spacing w:before="126"/>
              <w:ind w:left="285" w:right="305"/>
              <w:rPr>
                <w:sz w:val="24"/>
              </w:rPr>
            </w:pPr>
            <w:r>
              <w:rPr>
                <w:sz w:val="24"/>
              </w:rPr>
              <w:t>3.59±0.47</w:t>
            </w:r>
          </w:p>
        </w:tc>
        <w:tc>
          <w:tcPr>
            <w:tcW w:w="3592" w:type="dxa"/>
          </w:tcPr>
          <w:p>
            <w:pPr>
              <w:pStyle w:val="TableParagraph"/>
              <w:spacing w:before="126"/>
              <w:ind w:left="312" w:right="409"/>
              <w:rPr>
                <w:sz w:val="24"/>
              </w:rPr>
            </w:pPr>
            <w:r>
              <w:rPr>
                <w:sz w:val="24"/>
              </w:rPr>
              <w:t>1.58±0.18</w:t>
            </w:r>
          </w:p>
        </w:tc>
      </w:tr>
      <w:tr>
        <w:trPr>
          <w:trHeight w:val="571" w:hRule="atLeast"/>
        </w:trPr>
        <w:tc>
          <w:tcPr>
            <w:tcW w:w="2268" w:type="dxa"/>
          </w:tcPr>
          <w:p>
            <w:pPr>
              <w:pStyle w:val="TableParagraph"/>
              <w:spacing w:before="145"/>
              <w:ind w:left="11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K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  <w:vertAlign w:val="subscript"/>
              </w:rPr>
              <w:t>el</w:t>
            </w:r>
            <w:r>
              <w:rPr>
                <w:spacing w:val="-2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(h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009" w:type="dxa"/>
          </w:tcPr>
          <w:p>
            <w:pPr>
              <w:pStyle w:val="TableParagraph"/>
              <w:spacing w:before="145"/>
              <w:ind w:right="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84" w:type="dxa"/>
          </w:tcPr>
          <w:p>
            <w:pPr>
              <w:pStyle w:val="TableParagraph"/>
              <w:spacing w:before="145"/>
              <w:ind w:left="285" w:right="305"/>
              <w:rPr>
                <w:sz w:val="24"/>
              </w:rPr>
            </w:pPr>
            <w:r>
              <w:rPr>
                <w:sz w:val="24"/>
              </w:rPr>
              <w:t>1.22±0.36</w:t>
            </w:r>
          </w:p>
        </w:tc>
        <w:tc>
          <w:tcPr>
            <w:tcW w:w="3592" w:type="dxa"/>
          </w:tcPr>
          <w:p>
            <w:pPr>
              <w:pStyle w:val="TableParagraph"/>
              <w:spacing w:before="145"/>
              <w:ind w:left="312" w:right="409"/>
              <w:rPr>
                <w:sz w:val="24"/>
              </w:rPr>
            </w:pPr>
            <w:r>
              <w:rPr>
                <w:sz w:val="24"/>
              </w:rPr>
              <w:t>0.46±0.45</w:t>
            </w:r>
          </w:p>
        </w:tc>
      </w:tr>
      <w:tr>
        <w:trPr>
          <w:trHeight w:val="551" w:hRule="atLeast"/>
        </w:trPr>
        <w:tc>
          <w:tcPr>
            <w:tcW w:w="2268" w:type="dxa"/>
          </w:tcPr>
          <w:p>
            <w:pPr>
              <w:pStyle w:val="TableParagraph"/>
              <w:spacing w:before="126"/>
              <w:ind w:left="11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V</w:t>
            </w:r>
            <w:r>
              <w:rPr>
                <w:spacing w:val="-1"/>
                <w:sz w:val="24"/>
                <w:vertAlign w:val="subscript"/>
              </w:rPr>
              <w:t>d</w:t>
            </w:r>
            <w:r>
              <w:rPr>
                <w:spacing w:val="-18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(l)</w:t>
            </w:r>
          </w:p>
        </w:tc>
        <w:tc>
          <w:tcPr>
            <w:tcW w:w="1009" w:type="dxa"/>
          </w:tcPr>
          <w:p>
            <w:pPr>
              <w:pStyle w:val="TableParagraph"/>
              <w:spacing w:before="126"/>
              <w:ind w:right="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84" w:type="dxa"/>
          </w:tcPr>
          <w:p>
            <w:pPr>
              <w:pStyle w:val="TableParagraph"/>
              <w:spacing w:before="126"/>
              <w:ind w:left="285" w:right="305"/>
              <w:rPr>
                <w:sz w:val="24"/>
              </w:rPr>
            </w:pPr>
            <w:r>
              <w:rPr>
                <w:sz w:val="24"/>
              </w:rPr>
              <w:t>40.42±7.87</w:t>
            </w:r>
          </w:p>
        </w:tc>
        <w:tc>
          <w:tcPr>
            <w:tcW w:w="3592" w:type="dxa"/>
          </w:tcPr>
          <w:p>
            <w:pPr>
              <w:pStyle w:val="TableParagraph"/>
              <w:spacing w:before="126"/>
              <w:ind w:left="312" w:right="409"/>
              <w:rPr>
                <w:sz w:val="24"/>
              </w:rPr>
            </w:pPr>
            <w:r>
              <w:rPr>
                <w:sz w:val="24"/>
              </w:rPr>
              <w:t>26.37±1.42</w:t>
            </w:r>
          </w:p>
        </w:tc>
      </w:tr>
      <w:tr>
        <w:trPr>
          <w:trHeight w:val="687" w:hRule="atLeast"/>
        </w:trPr>
        <w:tc>
          <w:tcPr>
            <w:tcW w:w="22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CL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(l/h)</w:t>
            </w: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right="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6"/>
              <w:ind w:left="285" w:right="305"/>
              <w:rPr>
                <w:sz w:val="24"/>
              </w:rPr>
            </w:pPr>
            <w:r>
              <w:rPr>
                <w:sz w:val="24"/>
              </w:rPr>
              <w:t>8.43±2.22</w:t>
            </w:r>
          </w:p>
        </w:tc>
        <w:tc>
          <w:tcPr>
            <w:tcW w:w="35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6"/>
              <w:ind w:left="312" w:right="409"/>
              <w:rPr>
                <w:sz w:val="24"/>
              </w:rPr>
            </w:pPr>
            <w:r>
              <w:rPr>
                <w:sz w:val="24"/>
              </w:rPr>
              <w:t>2.65±0.35</w:t>
            </w:r>
          </w:p>
        </w:tc>
      </w:tr>
    </w:tbl>
    <w:p>
      <w:pPr>
        <w:pStyle w:val="ListParagraph"/>
        <w:numPr>
          <w:ilvl w:val="0"/>
          <w:numId w:val="43"/>
        </w:numPr>
        <w:tabs>
          <w:tab w:pos="493" w:val="left" w:leader="none"/>
        </w:tabs>
        <w:spacing w:line="240" w:lineRule="auto" w:before="0" w:after="0"/>
        <w:ind w:left="492" w:right="0" w:hanging="181"/>
        <w:jc w:val="left"/>
        <w:rPr>
          <w:i/>
          <w:sz w:val="24"/>
        </w:rPr>
      </w:pPr>
      <w:r>
        <w:rPr>
          <w:sz w:val="24"/>
        </w:rPr>
        <w:t>Significant</w:t>
      </w:r>
      <w:r>
        <w:rPr>
          <w:spacing w:val="-1"/>
          <w:sz w:val="24"/>
        </w:rPr>
        <w:t> </w:t>
      </w:r>
      <w:r>
        <w:rPr>
          <w:sz w:val="24"/>
        </w:rPr>
        <w:t>difference at</w:t>
      </w:r>
      <w:r>
        <w:rPr>
          <w:spacing w:val="1"/>
          <w:sz w:val="24"/>
        </w:rPr>
        <w:t> </w:t>
      </w:r>
      <w:r>
        <w:rPr>
          <w:i/>
          <w:sz w:val="24"/>
        </w:rPr>
        <w:t>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˂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0.05</w:t>
      </w:r>
    </w:p>
    <w:sectPr>
      <w:pgSz w:w="12240" w:h="15840"/>
      <w:pgMar w:header="0" w:footer="1015" w:top="1500" w:bottom="1200" w:left="156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MS UI Gothic">
    <w:altName w:val="MS UI Gothic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3.329987pt;margin-top:730.255981pt;width:7.05pt;height:13.05pt;mso-position-horizontal-relative:page;mso-position-vertical-relative:page;z-index:-1797478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ii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307.489990pt;margin-top:730.255981pt;width:18.650pt;height:13.05pt;mso-position-horizontal-relative:page;mso-position-vertical-relative:page;z-index:-17974272" type="#_x0000_t202" filled="false" stroked="false">
          <v:textbox inset="0,0,0,0">
            <w:txbxContent>
              <w:p>
                <w:pPr>
                  <w:spacing w:line="245" w:lineRule="exact" w:before="0"/>
                  <w:ind w:left="62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8.209991pt;margin-top:730.255981pt;width:17.3pt;height:13.05pt;mso-position-horizontal-relative:page;mso-position-vertical-relative:page;z-index:-179737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">
    <w:multiLevelType w:val="hybridMultilevel"/>
    <w:lvl w:ilvl="0">
      <w:start w:val="1"/>
      <w:numFmt w:val="decimal"/>
      <w:lvlText w:val="%1."/>
      <w:lvlJc w:val="left"/>
      <w:pPr>
        <w:ind w:left="67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4" w:hanging="36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6"/>
      <w:numFmt w:val="decimal"/>
      <w:lvlText w:val="%1"/>
      <w:lvlJc w:val="left"/>
      <w:pPr>
        <w:ind w:left="1865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865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0" w:hanging="36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5"/>
      <w:numFmt w:val="decimal"/>
      <w:lvlText w:val="%1"/>
      <w:lvlJc w:val="left"/>
      <w:pPr>
        <w:ind w:left="852" w:hanging="5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52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52" w:hanging="5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0" w:hanging="54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5"/>
      <w:numFmt w:val="decimal"/>
      <w:lvlText w:val="%1"/>
      <w:lvlJc w:val="left"/>
      <w:pPr>
        <w:ind w:left="4222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222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2" w:hanging="36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*"/>
      <w:lvlJc w:val="left"/>
      <w:pPr>
        <w:ind w:left="492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5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8" w:hanging="18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4"/>
      <w:numFmt w:val="decimal"/>
      <w:lvlText w:val="%1"/>
      <w:lvlJc w:val="left"/>
      <w:pPr>
        <w:ind w:left="852" w:hanging="5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52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52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0" w:hanging="54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4"/>
      <w:numFmt w:val="decimal"/>
      <w:lvlText w:val="%1"/>
      <w:lvlJc w:val="left"/>
      <w:pPr>
        <w:ind w:left="852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2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52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0" w:hanging="54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4"/>
      <w:numFmt w:val="decimal"/>
      <w:lvlText w:val="%1"/>
      <w:lvlJc w:val="left"/>
      <w:pPr>
        <w:ind w:left="4582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582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3"/>
      <w:numFmt w:val="decimal"/>
      <w:lvlText w:val="%1"/>
      <w:lvlJc w:val="left"/>
      <w:pPr>
        <w:ind w:left="852" w:hanging="54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52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52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0" w:hanging="54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3"/>
      <w:numFmt w:val="decimal"/>
      <w:lvlText w:val="%1"/>
      <w:lvlJc w:val="left"/>
      <w:pPr>
        <w:ind w:left="852" w:hanging="5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52" w:hanging="54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852" w:hanging="540"/>
        <w:jc w:val="left"/>
      </w:pPr>
      <w:rPr>
        <w:rFonts w:hint="default"/>
        <w:i/>
        <w:iCs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32" w:hanging="720"/>
        <w:jc w:val="left"/>
      </w:pPr>
      <w:rPr>
        <w:rFonts w:hint="default" w:ascii="Times New Roman" w:hAnsi="Times New Roman" w:eastAsia="Times New Roman" w:cs="Times New Roman"/>
        <w:i/>
        <w:iCs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5" w:hanging="72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3"/>
      <w:numFmt w:val="decimal"/>
      <w:lvlText w:val="%1"/>
      <w:lvlJc w:val="left"/>
      <w:pPr>
        <w:ind w:left="852" w:hanging="5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52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52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32" w:hanging="72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5" w:hanging="72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03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6" w:hanging="36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3"/>
      <w:numFmt w:val="decimal"/>
      <w:lvlText w:val="%1"/>
      <w:lvlJc w:val="left"/>
      <w:pPr>
        <w:ind w:left="852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2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52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upperRoman"/>
      <w:lvlText w:val="%4."/>
      <w:lvlJc w:val="left"/>
      <w:pPr>
        <w:ind w:left="1032" w:hanging="500"/>
        <w:jc w:val="righ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6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8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1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3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5" w:hanging="50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3"/>
      <w:numFmt w:val="decimal"/>
      <w:lvlText w:val="%1"/>
      <w:lvlJc w:val="left"/>
      <w:pPr>
        <w:ind w:left="3296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296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."/>
      <w:lvlJc w:val="left"/>
      <w:pPr>
        <w:ind w:left="672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4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2"/>
      <w:numFmt w:val="decimal"/>
      <w:lvlText w:val="%1"/>
      <w:lvlJc w:val="left"/>
      <w:pPr>
        <w:ind w:left="852" w:hanging="54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52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52" w:hanging="5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0" w:hanging="54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2"/>
      <w:numFmt w:val="decimal"/>
      <w:lvlText w:val="%1"/>
      <w:lvlJc w:val="left"/>
      <w:pPr>
        <w:ind w:left="3431" w:hanging="30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3431" w:hanging="30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64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26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88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50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2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4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6" w:hanging="301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67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4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67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4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2"/>
      <w:numFmt w:val="decimal"/>
      <w:lvlText w:val="%1"/>
      <w:lvlJc w:val="left"/>
      <w:pPr>
        <w:ind w:left="852" w:hanging="5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52" w:hanging="54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852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0" w:hanging="54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2"/>
      <w:numFmt w:val="decimal"/>
      <w:lvlText w:val="%1"/>
      <w:lvlJc w:val="left"/>
      <w:pPr>
        <w:ind w:left="852" w:hanging="5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52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52" w:hanging="5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0" w:hanging="54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03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6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(%1)"/>
      <w:lvlJc w:val="left"/>
      <w:pPr>
        <w:ind w:left="636" w:hanging="324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2" w:hanging="3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4" w:hanging="3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6" w:hanging="3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8" w:hanging="3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2" w:hanging="3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4" w:hanging="3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6" w:hanging="324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2"/>
      <w:numFmt w:val="decimal"/>
      <w:lvlText w:val="%1"/>
      <w:lvlJc w:val="left"/>
      <w:pPr>
        <w:ind w:left="852" w:hanging="5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52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52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0" w:hanging="54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2"/>
      <w:numFmt w:val="decimal"/>
      <w:lvlText w:val="%1"/>
      <w:lvlJc w:val="left"/>
      <w:pPr>
        <w:ind w:left="4180" w:hanging="30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4180" w:hanging="30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56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44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32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20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8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6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4" w:hanging="30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2"/>
      <w:numFmt w:val="decimal"/>
      <w:lvlText w:val="%1"/>
      <w:lvlJc w:val="left"/>
      <w:pPr>
        <w:ind w:left="103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2" w:hanging="72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032" w:hanging="720"/>
        <w:jc w:val="left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1032" w:hanging="720"/>
        <w:jc w:val="left"/>
      </w:pPr>
      <w:rPr>
        <w:rFonts w:hint="default" w:ascii="Times New Roman" w:hAnsi="Times New Roman" w:eastAsia="Times New Roman" w:cs="Times New Roman"/>
        <w:i/>
        <w:iCs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6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%1"/>
      <w:lvlJc w:val="left"/>
      <w:pPr>
        <w:ind w:left="312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12" w:hanging="54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312" w:hanging="540"/>
        <w:jc w:val="left"/>
      </w:pPr>
      <w:rPr>
        <w:rFonts w:hint="default"/>
        <w:i/>
        <w:iCs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32" w:hanging="720"/>
        <w:jc w:val="left"/>
      </w:pPr>
      <w:rPr>
        <w:rFonts w:hint="default" w:ascii="Times New Roman" w:hAnsi="Times New Roman" w:eastAsia="Times New Roman" w:cs="Times New Roman"/>
        <w:i/>
        <w:iCs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5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2"/>
      <w:numFmt w:val="decimal"/>
      <w:lvlText w:val="%1"/>
      <w:lvlJc w:val="left"/>
      <w:pPr>
        <w:ind w:left="852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2" w:hanging="54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852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32" w:hanging="720"/>
        <w:jc w:val="left"/>
      </w:pPr>
      <w:rPr>
        <w:rFonts w:hint="default" w:ascii="Times New Roman" w:hAnsi="Times New Roman" w:eastAsia="Times New Roman" w:cs="Times New Roman"/>
        <w:i/>
        <w:iCs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9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8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0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852" w:hanging="5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52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52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32" w:hanging="720"/>
        <w:jc w:val="left"/>
      </w:pPr>
      <w:rPr>
        <w:rFonts w:hint="default" w:ascii="Times New Roman" w:hAnsi="Times New Roman" w:eastAsia="Times New Roman" w:cs="Times New Roman"/>
        <w:i/>
        <w:iCs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9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3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6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38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(%1)"/>
      <w:lvlJc w:val="left"/>
      <w:pPr>
        <w:ind w:left="312" w:hanging="327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4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8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2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6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4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8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2" w:hanging="327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852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2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52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32" w:hanging="72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5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3632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632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6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312" w:hanging="25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4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8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2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6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4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8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2" w:hanging="257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852" w:hanging="5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52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52" w:hanging="5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0" w:hanging="54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3997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997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8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200" w:hanging="442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00" w:hanging="4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4" w:hanging="4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6" w:hanging="4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8" w:hanging="4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1" w:hanging="4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3" w:hanging="4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5" w:hanging="4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7" w:hanging="442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794" w:hanging="48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94" w:hanging="48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2" w:hanging="4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8" w:hanging="4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4" w:hanging="4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4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6" w:hanging="4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2" w:hanging="4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8" w:hanging="483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732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3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6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672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7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52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8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3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5" w:hanging="54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852" w:hanging="5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52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52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0" w:hanging="54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672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7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52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8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3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5" w:hanging="54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672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7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52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8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3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5" w:hanging="54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852" w:hanging="5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52" w:hanging="54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852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0" w:hanging="54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672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7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09" w:hanging="497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10" w:hanging="4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60" w:hanging="4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0" w:hanging="4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0" w:hanging="4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0" w:hanging="4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0" w:hanging="49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852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2" w:hanging="54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852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0" w:hanging="5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672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7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52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8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3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5" w:hanging="5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72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7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52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8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3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5" w:hanging="540"/>
      </w:pPr>
      <w:rPr>
        <w:rFonts w:hint="default"/>
        <w:lang w:val="en-US" w:eastAsia="en-US" w:bidi="ar-SA"/>
      </w:rPr>
    </w:lvl>
  </w:abstract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96"/>
      <w:ind w:left="672" w:hanging="36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96"/>
      <w:ind w:left="852" w:hanging="54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393"/>
      <w:ind w:left="809" w:hanging="498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396"/>
      <w:ind w:left="613" w:hanging="302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85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52" w:hanging="54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jpe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jpeg"/><Relationship Id="rId17" Type="http://schemas.openxmlformats.org/officeDocument/2006/relationships/image" Target="media/image10.pn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png"/><Relationship Id="rId21" Type="http://schemas.openxmlformats.org/officeDocument/2006/relationships/image" Target="media/image14.jpe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hyperlink" Target="http://cmr.asm.org/content/17/4/783#ref-list-1" TargetMode="External"/><Relationship Id="rId25" Type="http://schemas.openxmlformats.org/officeDocument/2006/relationships/hyperlink" Target="http://www.tjpr.org/" TargetMode="External"/><Relationship Id="rId26" Type="http://schemas.openxmlformats.org/officeDocument/2006/relationships/hyperlink" Target="http://dx.doi.org/10.4314/tjpr.v11i5.14" TargetMode="External"/><Relationship Id="rId27" Type="http://schemas.openxmlformats.org/officeDocument/2006/relationships/hyperlink" Target="http://www.sanofi.com.au/" TargetMode="External"/><Relationship Id="rId28" Type="http://schemas.openxmlformats.org/officeDocument/2006/relationships/hyperlink" Target="http://www.academicjournals.org/AJB" TargetMode="External"/><Relationship Id="rId29" Type="http://schemas.openxmlformats.org/officeDocument/2006/relationships/hyperlink" Target="http://www.scielo.br/" TargetMode="External"/><Relationship Id="rId30" Type="http://schemas.openxmlformats.org/officeDocument/2006/relationships/image" Target="media/image17.jpeg"/><Relationship Id="rId31" Type="http://schemas.openxmlformats.org/officeDocument/2006/relationships/image" Target="media/image18.jpeg"/><Relationship Id="rId32" Type="http://schemas.openxmlformats.org/officeDocument/2006/relationships/image" Target="media/image19.jpeg"/><Relationship Id="rId3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jamb</dc:creator>
  <dcterms:created xsi:type="dcterms:W3CDTF">2023-11-07T19:15:21Z</dcterms:created>
  <dcterms:modified xsi:type="dcterms:W3CDTF">2023-11-07T19:15:21Z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