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0" w:lineRule="auto" w:before="77"/>
        <w:ind w:left="272" w:right="1485" w:hanging="7"/>
      </w:pPr>
      <w:r>
        <w:rPr/>
        <w:t>EFFECT OF MOISTURE CONTENT LEVELS ON SOME</w:t>
      </w:r>
      <w:r>
        <w:rPr>
          <w:spacing w:val="1"/>
        </w:rPr>
        <w:t> </w:t>
      </w:r>
      <w:r>
        <w:rPr/>
        <w:t>ENGINEERING PROPERTIES OF LOCUST BEAN (</w:t>
      </w:r>
      <w:r>
        <w:rPr>
          <w:i/>
        </w:rPr>
        <w:t>Parkia biglobosa</w:t>
      </w:r>
      <w:r>
        <w:rPr/>
        <w:t>)</w:t>
      </w:r>
      <w:r>
        <w:rPr>
          <w:spacing w:val="-67"/>
        </w:rPr>
        <w:t> </w:t>
      </w:r>
      <w:r>
        <w:rPr/>
        <w:t>SEEDS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206" w:right="142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9378944">
            <wp:simplePos x="0" y="0"/>
            <wp:positionH relativeFrom="page">
              <wp:posOffset>1274444</wp:posOffset>
            </wp:positionH>
            <wp:positionV relativeFrom="paragraph">
              <wp:posOffset>-367661</wp:posOffset>
            </wp:positionV>
            <wp:extent cx="5084699" cy="502710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BY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8"/>
        </w:rPr>
      </w:pPr>
    </w:p>
    <w:p>
      <w:pPr>
        <w:pStyle w:val="Heading1"/>
        <w:spacing w:before="0"/>
        <w:ind w:right="1420"/>
      </w:pPr>
      <w:r>
        <w:rPr/>
        <w:t>OLAJIDE</w:t>
      </w:r>
      <w:r>
        <w:rPr>
          <w:spacing w:val="-3"/>
        </w:rPr>
        <w:t> </w:t>
      </w:r>
      <w:r>
        <w:rPr/>
        <w:t>AYODELE</w:t>
      </w:r>
      <w:r>
        <w:rPr>
          <w:spacing w:val="-2"/>
        </w:rPr>
        <w:t> </w:t>
      </w:r>
      <w:r>
        <w:rPr/>
        <w:t>SADIKU</w:t>
      </w:r>
    </w:p>
    <w:p>
      <w:pPr>
        <w:spacing w:before="158"/>
        <w:ind w:left="201" w:right="1420" w:firstLine="0"/>
        <w:jc w:val="center"/>
        <w:rPr>
          <w:sz w:val="28"/>
        </w:rPr>
      </w:pPr>
      <w:r>
        <w:rPr>
          <w:sz w:val="28"/>
        </w:rPr>
        <w:t>B.Sc.</w:t>
      </w:r>
      <w:r>
        <w:rPr>
          <w:spacing w:val="-5"/>
          <w:sz w:val="28"/>
        </w:rPr>
        <w:t> </w:t>
      </w:r>
      <w:r>
        <w:rPr>
          <w:sz w:val="28"/>
        </w:rPr>
        <w:t>(Hons),</w:t>
      </w:r>
      <w:r>
        <w:rPr>
          <w:spacing w:val="-4"/>
          <w:sz w:val="28"/>
        </w:rPr>
        <w:t> </w:t>
      </w:r>
      <w:r>
        <w:rPr>
          <w:sz w:val="28"/>
        </w:rPr>
        <w:t>M.Sc.</w:t>
      </w:r>
      <w:r>
        <w:rPr>
          <w:spacing w:val="-8"/>
          <w:sz w:val="28"/>
        </w:rPr>
        <w:t> </w:t>
      </w:r>
      <w:r>
        <w:rPr>
          <w:sz w:val="28"/>
        </w:rPr>
        <w:t>Agricultural</w:t>
      </w:r>
      <w:r>
        <w:rPr>
          <w:spacing w:val="-2"/>
          <w:sz w:val="28"/>
        </w:rPr>
        <w:t> </w:t>
      </w:r>
      <w:r>
        <w:rPr>
          <w:sz w:val="28"/>
        </w:rPr>
        <w:t>Engineering</w:t>
      </w:r>
      <w:r>
        <w:rPr>
          <w:spacing w:val="-1"/>
          <w:sz w:val="28"/>
        </w:rPr>
        <w:t> </w:t>
      </w:r>
      <w:r>
        <w:rPr>
          <w:sz w:val="28"/>
        </w:rPr>
        <w:t>(Ibadan)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31"/>
        <w:ind w:left="202" w:right="1420" w:firstLine="0"/>
        <w:jc w:val="center"/>
        <w:rPr>
          <w:sz w:val="28"/>
        </w:rPr>
      </w:pP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dissertation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the</w:t>
      </w:r>
    </w:p>
    <w:p>
      <w:pPr>
        <w:spacing w:line="360" w:lineRule="auto" w:before="160"/>
        <w:ind w:left="877" w:right="2102" w:firstLine="4"/>
        <w:jc w:val="center"/>
        <w:rPr>
          <w:sz w:val="28"/>
        </w:rPr>
      </w:pPr>
      <w:r>
        <w:rPr>
          <w:sz w:val="28"/>
        </w:rPr>
        <w:t>Department of Agricultural and Environmental Engineering</w:t>
      </w:r>
      <w:r>
        <w:rPr>
          <w:spacing w:val="1"/>
          <w:sz w:val="28"/>
        </w:rPr>
        <w:t> </w:t>
      </w:r>
      <w:r>
        <w:rPr>
          <w:sz w:val="28"/>
        </w:rPr>
        <w:t>submitted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Faculty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Technology</w:t>
      </w:r>
      <w:r>
        <w:rPr>
          <w:spacing w:val="-7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partial</w:t>
      </w:r>
      <w:r>
        <w:rPr>
          <w:spacing w:val="-2"/>
          <w:sz w:val="28"/>
        </w:rPr>
        <w:t> </w:t>
      </w:r>
      <w:r>
        <w:rPr>
          <w:sz w:val="28"/>
        </w:rPr>
        <w:t>fulfilment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requirements for the</w:t>
      </w:r>
      <w:r>
        <w:rPr>
          <w:spacing w:val="-3"/>
          <w:sz w:val="28"/>
        </w:rPr>
        <w:t> </w:t>
      </w:r>
      <w:r>
        <w:rPr>
          <w:sz w:val="28"/>
        </w:rPr>
        <w:t>degree</w:t>
      </w:r>
      <w:r>
        <w:rPr>
          <w:spacing w:val="-3"/>
          <w:sz w:val="28"/>
        </w:rPr>
        <w:t> </w:t>
      </w:r>
      <w:r>
        <w:rPr>
          <w:sz w:val="28"/>
        </w:rPr>
        <w:t>of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spacing w:line="360" w:lineRule="auto" w:before="0"/>
        <w:ind w:left="2891" w:right="4111" w:firstLine="0"/>
        <w:jc w:val="center"/>
        <w:rPr>
          <w:sz w:val="28"/>
        </w:rPr>
      </w:pPr>
      <w:r>
        <w:rPr>
          <w:sz w:val="28"/>
        </w:rPr>
        <w:t>MASTER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PHILOSOPHY</w:t>
      </w:r>
      <w:r>
        <w:rPr>
          <w:spacing w:val="-67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</w:p>
    <w:p>
      <w:pPr>
        <w:spacing w:line="321" w:lineRule="exact" w:before="0"/>
        <w:ind w:left="200" w:right="1420" w:firstLine="0"/>
        <w:jc w:val="center"/>
        <w:rPr>
          <w:sz w:val="28"/>
        </w:rPr>
      </w:pPr>
      <w:r>
        <w:rPr>
          <w:sz w:val="28"/>
        </w:rPr>
        <w:t>UNIVERSITY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IBADAN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8"/>
        </w:rPr>
      </w:pPr>
    </w:p>
    <w:p>
      <w:pPr>
        <w:spacing w:before="0"/>
        <w:ind w:left="0" w:right="1850" w:firstLine="0"/>
        <w:jc w:val="right"/>
        <w:rPr>
          <w:sz w:val="24"/>
        </w:rPr>
      </w:pPr>
      <w:r>
        <w:rPr>
          <w:sz w:val="28"/>
        </w:rPr>
        <w:t>July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2012</w:t>
      </w:r>
    </w:p>
    <w:p>
      <w:pPr>
        <w:spacing w:after="0"/>
        <w:jc w:val="right"/>
        <w:rPr>
          <w:sz w:val="24"/>
        </w:rPr>
        <w:sectPr>
          <w:type w:val="continuous"/>
          <w:pgSz w:w="12240" w:h="15840"/>
          <w:pgMar w:top="1360" w:bottom="280" w:left="1540" w:right="320"/>
        </w:sectPr>
      </w:pPr>
    </w:p>
    <w:p>
      <w:pPr>
        <w:pStyle w:val="Heading4"/>
        <w:spacing w:before="79"/>
        <w:ind w:left="201" w:right="1420" w:firstLine="0"/>
        <w:jc w:val="center"/>
      </w:pPr>
      <w:bookmarkStart w:name="_TOC_250048" w:id="1"/>
      <w:bookmarkEnd w:id="1"/>
      <w:r>
        <w:rPr/>
        <w:t>ABSTRACT</w:t>
      </w:r>
    </w:p>
    <w:p>
      <w:pPr>
        <w:pStyle w:val="BodyText"/>
        <w:spacing w:line="360" w:lineRule="auto" w:before="132"/>
        <w:ind w:left="260" w:right="1476" w:firstLine="719"/>
        <w:jc w:val="both"/>
      </w:pPr>
      <w:r>
        <w:rPr/>
        <w:drawing>
          <wp:anchor distT="0" distB="0" distL="0" distR="0" allowOverlap="1" layoutInCell="1" locked="0" behindDoc="1" simplePos="0" relativeHeight="479379456">
            <wp:simplePos x="0" y="0"/>
            <wp:positionH relativeFrom="page">
              <wp:posOffset>1274444</wp:posOffset>
            </wp:positionH>
            <wp:positionV relativeFrom="paragraph">
              <wp:posOffset>1425233</wp:posOffset>
            </wp:positionV>
            <wp:extent cx="5084699" cy="5027104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Locust</w:t>
      </w:r>
      <w:r>
        <w:rPr>
          <w:spacing w:val="40"/>
        </w:rPr>
        <w:t> </w:t>
      </w:r>
      <w:r>
        <w:rPr/>
        <w:t>bean</w:t>
      </w:r>
      <w:r>
        <w:rPr>
          <w:spacing w:val="42"/>
        </w:rPr>
        <w:t> </w:t>
      </w:r>
      <w:r>
        <w:rPr/>
        <w:t>(</w:t>
      </w:r>
      <w:r>
        <w:rPr>
          <w:i/>
        </w:rPr>
        <w:t>Parkia</w:t>
      </w:r>
      <w:r>
        <w:rPr>
          <w:i/>
          <w:spacing w:val="41"/>
        </w:rPr>
        <w:t> </w:t>
      </w:r>
      <w:r>
        <w:rPr>
          <w:i/>
        </w:rPr>
        <w:t>biglobosa</w:t>
      </w:r>
      <w:r>
        <w:rPr/>
        <w:t>)</w:t>
      </w:r>
      <w:r>
        <w:rPr>
          <w:spacing w:val="39"/>
        </w:rPr>
        <w:t> </w:t>
      </w:r>
      <w:r>
        <w:rPr/>
        <w:t>seed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source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nutritious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medicinal</w:t>
      </w:r>
      <w:r>
        <w:rPr>
          <w:spacing w:val="-57"/>
        </w:rPr>
        <w:t> </w:t>
      </w:r>
      <w:r>
        <w:rPr/>
        <w:t>food condiment consumed in Nigeria. The drudgery associated with locust bean seed</w:t>
      </w:r>
      <w:r>
        <w:rPr>
          <w:spacing w:val="1"/>
        </w:rPr>
        <w:t> </w:t>
      </w:r>
      <w:r>
        <w:rPr/>
        <w:t>processing necessitates its mechanization. However, there is a dearth of information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locust</w:t>
      </w:r>
      <w:r>
        <w:rPr>
          <w:spacing w:val="1"/>
        </w:rPr>
        <w:t> </w:t>
      </w:r>
      <w:r>
        <w:rPr/>
        <w:t>bean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 by seeds causes changes in their structure and size, this study was designed 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locust</w:t>
      </w:r>
      <w:r>
        <w:rPr>
          <w:spacing w:val="1"/>
        </w:rPr>
        <w:t> </w:t>
      </w:r>
      <w:r>
        <w:rPr/>
        <w:t>bean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moisture</w:t>
      </w:r>
      <w:r>
        <w:rPr>
          <w:spacing w:val="60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levels.</w:t>
      </w:r>
    </w:p>
    <w:p>
      <w:pPr>
        <w:pStyle w:val="BodyText"/>
        <w:spacing w:line="360" w:lineRule="auto" w:before="2"/>
        <w:ind w:left="260" w:right="1477" w:firstLine="719"/>
        <w:jc w:val="both"/>
      </w:pPr>
      <w:r>
        <w:rPr/>
        <w:t>Locust bean pods were collected from Araromi, Saki in Oyo State. The moisture</w:t>
      </w:r>
      <w:r>
        <w:rPr>
          <w:spacing w:val="1"/>
        </w:rPr>
        <w:t> </w:t>
      </w:r>
      <w:r>
        <w:rPr/>
        <w:t>content and physical properties were determined using American Society of Agricultural</w:t>
      </w:r>
      <w:r>
        <w:rPr>
          <w:spacing w:val="1"/>
        </w:rPr>
        <w:t> </w:t>
      </w:r>
      <w:r>
        <w:rPr/>
        <w:t>Engineers’ (S 352.2), Mohsenin’s (1986) and Stepanoff’s (1969) methods. Universal</w:t>
      </w:r>
      <w:r>
        <w:rPr>
          <w:spacing w:val="1"/>
        </w:rPr>
        <w:t> </w:t>
      </w:r>
      <w:r>
        <w:rPr/>
        <w:t>testing machine was used to determine the mechanical properties. Force was applied</w:t>
      </w:r>
      <w:r>
        <w:rPr>
          <w:spacing w:val="1"/>
        </w:rPr>
        <w:t> </w:t>
      </w:r>
      <w:r>
        <w:rPr/>
        <w:t>transversely at 5 mm/min loading rate. Normal</w:t>
      </w:r>
      <w:r>
        <w:rPr>
          <w:spacing w:val="1"/>
        </w:rPr>
        <w:t> </w:t>
      </w:r>
      <w:r>
        <w:rPr/>
        <w:t>and shear stresses were</w:t>
      </w:r>
      <w:r>
        <w:rPr>
          <w:spacing w:val="60"/>
        </w:rPr>
        <w:t> </w:t>
      </w:r>
      <w:r>
        <w:rPr/>
        <w:t>determined for</w:t>
      </w:r>
      <w:r>
        <w:rPr>
          <w:spacing w:val="1"/>
        </w:rPr>
        <w:t> </w:t>
      </w:r>
      <w:r>
        <w:rPr/>
        <w:t>200</w:t>
      </w:r>
      <w:r>
        <w:rPr>
          <w:spacing w:val="15"/>
        </w:rPr>
        <w:t> </w:t>
      </w:r>
      <w:r>
        <w:rPr/>
        <w:t>–</w:t>
      </w:r>
      <w:r>
        <w:rPr>
          <w:spacing w:val="16"/>
        </w:rPr>
        <w:t> </w:t>
      </w:r>
      <w:r>
        <w:rPr/>
        <w:t>500</w:t>
      </w:r>
      <w:r>
        <w:rPr>
          <w:spacing w:val="16"/>
        </w:rPr>
        <w:t> </w:t>
      </w:r>
      <w:r>
        <w:rPr/>
        <w:t>g</w:t>
      </w:r>
      <w:r>
        <w:rPr>
          <w:spacing w:val="14"/>
        </w:rPr>
        <w:t> </w:t>
      </w:r>
      <w:r>
        <w:rPr/>
        <w:t>loads</w:t>
      </w:r>
      <w:r>
        <w:rPr>
          <w:spacing w:val="17"/>
        </w:rPr>
        <w:t> </w:t>
      </w:r>
      <w:r>
        <w:rPr/>
        <w:t>at</w:t>
      </w:r>
      <w:r>
        <w:rPr>
          <w:spacing w:val="17"/>
        </w:rPr>
        <w:t> </w:t>
      </w:r>
      <w:r>
        <w:rPr/>
        <w:t>100</w:t>
      </w:r>
      <w:r>
        <w:rPr>
          <w:spacing w:val="16"/>
        </w:rPr>
        <w:t> </w:t>
      </w:r>
      <w:r>
        <w:rPr/>
        <w:t>g</w:t>
      </w:r>
      <w:r>
        <w:rPr>
          <w:spacing w:val="14"/>
        </w:rPr>
        <w:t> </w:t>
      </w:r>
      <w:r>
        <w:rPr/>
        <w:t>interval.</w:t>
      </w:r>
      <w:r>
        <w:rPr>
          <w:spacing w:val="17"/>
        </w:rPr>
        <w:t> </w:t>
      </w:r>
      <w:r>
        <w:rPr/>
        <w:t>Thermal</w:t>
      </w:r>
      <w:r>
        <w:rPr>
          <w:spacing w:val="16"/>
        </w:rPr>
        <w:t> </w:t>
      </w:r>
      <w:r>
        <w:rPr/>
        <w:t>properties</w:t>
      </w:r>
      <w:r>
        <w:rPr>
          <w:spacing w:val="16"/>
        </w:rPr>
        <w:t> </w:t>
      </w:r>
      <w:r>
        <w:rPr/>
        <w:t>were</w:t>
      </w:r>
      <w:r>
        <w:rPr>
          <w:spacing w:val="14"/>
        </w:rPr>
        <w:t> </w:t>
      </w:r>
      <w:r>
        <w:rPr/>
        <w:t>determined</w:t>
      </w:r>
      <w:r>
        <w:rPr>
          <w:spacing w:val="16"/>
        </w:rPr>
        <w:t> </w:t>
      </w:r>
      <w:r>
        <w:rPr/>
        <w:t>using</w:t>
      </w:r>
      <w:r>
        <w:rPr>
          <w:spacing w:val="13"/>
        </w:rPr>
        <w:t> </w:t>
      </w:r>
      <w:r>
        <w:rPr/>
        <w:t>methods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mixture</w:t>
      </w:r>
      <w:r>
        <w:rPr>
          <w:spacing w:val="-3"/>
        </w:rPr>
        <w:t> </w:t>
      </w:r>
      <w:r>
        <w:rPr/>
        <w:t>and steady-state</w:t>
      </w:r>
      <w:r>
        <w:rPr>
          <w:spacing w:val="-1"/>
        </w:rPr>
        <w:t> </w:t>
      </w:r>
      <w:r>
        <w:rPr/>
        <w:t>heat of</w:t>
      </w:r>
      <w:r>
        <w:rPr>
          <w:spacing w:val="-1"/>
        </w:rPr>
        <w:t> </w:t>
      </w:r>
      <w:r>
        <w:rPr/>
        <w:t>vaporization. Data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analysed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ANOVA.</w:t>
      </w:r>
    </w:p>
    <w:p>
      <w:pPr>
        <w:pStyle w:val="BodyText"/>
        <w:spacing w:line="360" w:lineRule="auto"/>
        <w:ind w:left="260" w:right="1473" w:firstLine="719"/>
        <w:jc w:val="both"/>
      </w:pPr>
      <w:r>
        <w:rPr/>
        <w:t>Seed length, width and surface area increased from 10.2±1.0 to 11.3±0.9 mm,</w:t>
      </w:r>
      <w:r>
        <w:rPr>
          <w:spacing w:val="1"/>
        </w:rPr>
        <w:t> </w:t>
      </w:r>
      <w:r>
        <w:rPr/>
        <w:t>8.5±0.8 to 9.1±0.6 mm, and 191.2±24.6 to 208.3±26.3 mm</w:t>
      </w:r>
      <w:r>
        <w:rPr>
          <w:vertAlign w:val="superscript"/>
        </w:rPr>
        <w:t>2</w:t>
      </w:r>
      <w:r>
        <w:rPr>
          <w:vertAlign w:val="baseline"/>
        </w:rPr>
        <w:t>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Static and</w:t>
      </w:r>
      <w:r>
        <w:rPr>
          <w:spacing w:val="1"/>
          <w:vertAlign w:val="baseline"/>
        </w:rPr>
        <w:t> </w:t>
      </w:r>
      <w:r>
        <w:rPr>
          <w:vertAlign w:val="baseline"/>
        </w:rPr>
        <w:t>dynamic angles of repose increased from 48.4±0.9 to 56.0</w:t>
      </w:r>
      <w:r>
        <w:rPr>
          <w:vertAlign w:val="superscript"/>
        </w:rPr>
        <w:t>o</w:t>
      </w:r>
      <w:r>
        <w:rPr>
          <w:vertAlign w:val="baseline"/>
        </w:rPr>
        <w:t> ±1.4 and 25.2±1.5 to 30</w:t>
      </w:r>
      <w:r>
        <w:rPr>
          <w:vertAlign w:val="superscript"/>
        </w:rPr>
        <w:t>o</w:t>
      </w:r>
      <w:r>
        <w:rPr>
          <w:vertAlign w:val="baseline"/>
        </w:rPr>
        <w:t> ±1.2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 as seed moisture content increased from 5.9 to 28.2 % d.b. Seeds became</w:t>
      </w:r>
      <w:r>
        <w:rPr>
          <w:spacing w:val="1"/>
          <w:vertAlign w:val="baseline"/>
        </w:rPr>
        <w:t> </w:t>
      </w:r>
      <w:r>
        <w:rPr>
          <w:vertAlign w:val="baseline"/>
        </w:rPr>
        <w:t>sticky and clung together at high moisture content, hindering free flow and piling at rest,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angle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repose.</w:t>
      </w:r>
      <w:r>
        <w:rPr>
          <w:spacing w:val="1"/>
          <w:vertAlign w:val="baseline"/>
        </w:rPr>
        <w:t> </w:t>
      </w:r>
      <w:r>
        <w:rPr>
          <w:vertAlign w:val="baseline"/>
        </w:rPr>
        <w:t>Static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friction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plywood</w:t>
      </w:r>
      <w:r>
        <w:rPr>
          <w:spacing w:val="1"/>
          <w:vertAlign w:val="baseline"/>
        </w:rPr>
        <w:t> </w:t>
      </w:r>
      <w:r>
        <w:rPr>
          <w:vertAlign w:val="baseline"/>
        </w:rPr>
        <w:t>(0.48±0.02</w:t>
      </w:r>
      <w:r>
        <w:rPr>
          <w:spacing w:val="78"/>
          <w:vertAlign w:val="baseline"/>
        </w:rPr>
        <w:t> </w:t>
      </w:r>
      <w:r>
        <w:rPr>
          <w:vertAlign w:val="baseline"/>
        </w:rPr>
        <w:t>to</w:t>
      </w:r>
      <w:r>
        <w:rPr>
          <w:spacing w:val="79"/>
          <w:vertAlign w:val="baseline"/>
        </w:rPr>
        <w:t> </w:t>
      </w:r>
      <w:r>
        <w:rPr>
          <w:vertAlign w:val="baseline"/>
        </w:rPr>
        <w:t>0.60±0.01),</w:t>
      </w:r>
      <w:r>
        <w:rPr>
          <w:spacing w:val="81"/>
          <w:vertAlign w:val="baseline"/>
        </w:rPr>
        <w:t> </w:t>
      </w:r>
      <w:r>
        <w:rPr>
          <w:vertAlign w:val="baseline"/>
        </w:rPr>
        <w:t>glass</w:t>
      </w:r>
      <w:r>
        <w:rPr>
          <w:spacing w:val="79"/>
          <w:vertAlign w:val="baseline"/>
        </w:rPr>
        <w:t> </w:t>
      </w:r>
      <w:r>
        <w:rPr>
          <w:vertAlign w:val="baseline"/>
        </w:rPr>
        <w:t>(0.40±0.05</w:t>
      </w:r>
      <w:r>
        <w:rPr>
          <w:spacing w:val="78"/>
          <w:vertAlign w:val="baseline"/>
        </w:rPr>
        <w:t> </w:t>
      </w:r>
      <w:r>
        <w:rPr>
          <w:vertAlign w:val="baseline"/>
        </w:rPr>
        <w:t>to</w:t>
      </w:r>
      <w:r>
        <w:rPr>
          <w:spacing w:val="81"/>
          <w:vertAlign w:val="baseline"/>
        </w:rPr>
        <w:t> </w:t>
      </w:r>
      <w:r>
        <w:rPr>
          <w:vertAlign w:val="baseline"/>
        </w:rPr>
        <w:t>0.54±0.01),</w:t>
      </w:r>
      <w:r>
        <w:rPr>
          <w:spacing w:val="77"/>
          <w:vertAlign w:val="baseline"/>
        </w:rPr>
        <w:t> </w:t>
      </w:r>
      <w:r>
        <w:rPr>
          <w:vertAlign w:val="baseline"/>
        </w:rPr>
        <w:t>mild-steel</w:t>
      </w:r>
      <w:r>
        <w:rPr>
          <w:spacing w:val="81"/>
          <w:vertAlign w:val="baseline"/>
        </w:rPr>
        <w:t> </w:t>
      </w:r>
      <w:r>
        <w:rPr>
          <w:vertAlign w:val="baseline"/>
        </w:rPr>
        <w:t>(0.52±0.04</w:t>
      </w:r>
      <w:r>
        <w:rPr>
          <w:spacing w:val="78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360" w:lineRule="auto" w:before="1"/>
        <w:ind w:left="260" w:right="1473"/>
        <w:jc w:val="both"/>
      </w:pPr>
      <w:r>
        <w:rPr/>
        <w:t>0.54±0.02), galvanized iron (0.51±0.04 to 0.52±0.03), rubber (0.41±0.04 to 0.60±0.05)</w:t>
      </w:r>
      <w:r>
        <w:rPr>
          <w:spacing w:val="1"/>
        </w:rPr>
        <w:t> </w:t>
      </w:r>
      <w:r>
        <w:rPr/>
        <w:t>and decreased on aluminium (0.54±0.02 to 0.52±0.04) and stainless steel (0.55±0.03 to</w:t>
      </w:r>
      <w:r>
        <w:rPr>
          <w:spacing w:val="1"/>
        </w:rPr>
        <w:t> </w:t>
      </w:r>
      <w:r>
        <w:rPr/>
        <w:t>0.50±0.04). The increase was due to increased adhesion between the seeds and the test</w:t>
      </w:r>
      <w:r>
        <w:rPr>
          <w:spacing w:val="1"/>
        </w:rPr>
        <w:t> </w:t>
      </w:r>
      <w:r>
        <w:rPr/>
        <w:t>surfaces at high moisture levels while surface smoothness reduced adhesion, accounting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static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stainless</w:t>
      </w:r>
      <w:r>
        <w:rPr>
          <w:spacing w:val="1"/>
        </w:rPr>
        <w:t> </w:t>
      </w:r>
      <w:r>
        <w:rPr/>
        <w:t>steel.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thickness,</w:t>
      </w:r>
      <w:r>
        <w:rPr>
          <w:spacing w:val="-57"/>
        </w:rPr>
        <w:t> </w:t>
      </w:r>
      <w:r>
        <w:rPr/>
        <w:t>sphericity and rupture force decreased from 5.49±0.43 to 5.26±0.62 mm, 0.75±0.04 to</w:t>
      </w:r>
      <w:r>
        <w:rPr>
          <w:spacing w:val="1"/>
        </w:rPr>
        <w:t> </w:t>
      </w:r>
      <w:r>
        <w:rPr/>
        <w:t>0.71±0.03 and</w:t>
      </w:r>
      <w:r>
        <w:rPr>
          <w:spacing w:val="1"/>
        </w:rPr>
        <w:t> </w:t>
      </w:r>
      <w:r>
        <w:rPr/>
        <w:t>214.4±82.3 to 129.9±51.9 N respectively while normal stress increased</w:t>
      </w:r>
      <w:r>
        <w:rPr>
          <w:spacing w:val="1"/>
        </w:rPr>
        <w:t> </w:t>
      </w:r>
      <w:r>
        <w:rPr/>
        <w:t>with increase in moisture content and loads; 8.4 to 8.7 gcm</w:t>
      </w:r>
      <w:r>
        <w:rPr>
          <w:vertAlign w:val="superscript"/>
        </w:rPr>
        <w:t>-2</w:t>
      </w:r>
      <w:r>
        <w:rPr>
          <w:vertAlign w:val="baseline"/>
        </w:rPr>
        <w:t> for 200 g, 9.4 to 9.7 gcm</w:t>
      </w:r>
      <w:r>
        <w:rPr>
          <w:vertAlign w:val="superscript"/>
        </w:rPr>
        <w:t>-2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300</w:t>
      </w:r>
      <w:r>
        <w:rPr>
          <w:spacing w:val="1"/>
          <w:vertAlign w:val="baseline"/>
        </w:rPr>
        <w:t> </w:t>
      </w:r>
      <w:r>
        <w:rPr>
          <w:vertAlign w:val="baseline"/>
        </w:rPr>
        <w:t>g,</w:t>
      </w:r>
      <w:r>
        <w:rPr>
          <w:spacing w:val="1"/>
          <w:vertAlign w:val="baseline"/>
        </w:rPr>
        <w:t> </w:t>
      </w:r>
      <w:r>
        <w:rPr>
          <w:vertAlign w:val="baseline"/>
        </w:rPr>
        <w:t>10.4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10.7</w:t>
      </w:r>
      <w:r>
        <w:rPr>
          <w:spacing w:val="3"/>
          <w:vertAlign w:val="baseline"/>
        </w:rPr>
        <w:t> </w:t>
      </w:r>
      <w:r>
        <w:rPr>
          <w:vertAlign w:val="baseline"/>
        </w:rPr>
        <w:t>gcm</w:t>
      </w:r>
      <w:r>
        <w:rPr>
          <w:vertAlign w:val="superscript"/>
        </w:rPr>
        <w:t>-2</w:t>
      </w:r>
      <w:r>
        <w:rPr>
          <w:spacing w:val="64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400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11.4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11.7</w:t>
      </w:r>
      <w:r>
        <w:rPr>
          <w:spacing w:val="3"/>
          <w:vertAlign w:val="baseline"/>
        </w:rPr>
        <w:t> </w:t>
      </w:r>
      <w:r>
        <w:rPr>
          <w:vertAlign w:val="baseline"/>
        </w:rPr>
        <w:t>gcm</w:t>
      </w:r>
      <w:r>
        <w:rPr>
          <w:vertAlign w:val="superscript"/>
        </w:rPr>
        <w:t>-2</w:t>
      </w:r>
      <w:r>
        <w:rPr>
          <w:spacing w:val="3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500</w:t>
      </w:r>
      <w:r>
        <w:rPr>
          <w:spacing w:val="1"/>
          <w:vertAlign w:val="baseline"/>
        </w:rPr>
        <w:t> </w:t>
      </w:r>
      <w:r>
        <w:rPr>
          <w:vertAlign w:val="baseline"/>
        </w:rPr>
        <w:t>g.</w:t>
      </w:r>
      <w:r>
        <w:rPr>
          <w:spacing w:val="1"/>
          <w:vertAlign w:val="baseline"/>
        </w:rPr>
        <w:t> </w:t>
      </w:r>
      <w:r>
        <w:rPr>
          <w:vertAlign w:val="baseline"/>
        </w:rPr>
        <w:t>Shear stress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</w:p>
    <w:p>
      <w:pPr>
        <w:spacing w:after="0" w:line="360" w:lineRule="auto"/>
        <w:jc w:val="both"/>
        <w:sectPr>
          <w:footerReference w:type="default" r:id="rId6"/>
          <w:pgSz w:w="12240" w:h="15840"/>
          <w:pgMar w:footer="792" w:header="0" w:top="1360" w:bottom="980" w:left="1540" w:right="320"/>
          <w:pgNumType w:start="2"/>
        </w:sectPr>
      </w:pPr>
    </w:p>
    <w:p>
      <w:pPr>
        <w:pStyle w:val="BodyText"/>
        <w:spacing w:line="360" w:lineRule="auto" w:before="114"/>
        <w:ind w:left="260" w:right="1474"/>
        <w:jc w:val="both"/>
      </w:pPr>
      <w:r>
        <w:rPr/>
        <w:t>highest at 11.11 % moisture d.b. under 500 g load (1.5</w:t>
      </w:r>
      <w:r>
        <w:rPr>
          <w:spacing w:val="1"/>
        </w:rPr>
        <w:t> </w:t>
      </w:r>
      <w:r>
        <w:rPr/>
        <w:t>gcm</w:t>
      </w:r>
      <w:r>
        <w:rPr>
          <w:vertAlign w:val="superscript"/>
        </w:rPr>
        <w:t>-2</w:t>
      </w:r>
      <w:r>
        <w:rPr>
          <w:vertAlign w:val="baseline"/>
        </w:rPr>
        <w:t>) and lowest at 5.93 %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 d.b. under 200 g load (0.6 gcm</w:t>
      </w:r>
      <w:r>
        <w:rPr>
          <w:vertAlign w:val="superscript"/>
        </w:rPr>
        <w:t>-2</w:t>
      </w:r>
      <w:r>
        <w:rPr>
          <w:vertAlign w:val="baseline"/>
        </w:rPr>
        <w:t>). Increase in stresses was due to reduced</w:t>
      </w:r>
      <w:r>
        <w:rPr>
          <w:spacing w:val="1"/>
          <w:vertAlign w:val="baseline"/>
        </w:rPr>
        <w:t> </w:t>
      </w:r>
      <w:r>
        <w:rPr>
          <w:vertAlign w:val="baseline"/>
        </w:rPr>
        <w:t>porosity within the grain bulk at high moisture content. Thermal diffusivity, specific heat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12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14"/>
          <w:vertAlign w:val="baseline"/>
        </w:rPr>
        <w:t> </w:t>
      </w:r>
      <w:r>
        <w:rPr>
          <w:vertAlign w:val="baseline"/>
        </w:rPr>
        <w:t>conductivity</w:t>
      </w:r>
      <w:r>
        <w:rPr>
          <w:spacing w:val="6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4"/>
          <w:vertAlign w:val="baseline"/>
        </w:rPr>
        <w:t> </w:t>
      </w:r>
      <w:r>
        <w:rPr>
          <w:vertAlign w:val="baseline"/>
        </w:rPr>
        <w:t>from</w:t>
      </w:r>
      <w:r>
        <w:rPr>
          <w:spacing w:val="13"/>
          <w:vertAlign w:val="baseline"/>
        </w:rPr>
        <w:t> </w:t>
      </w:r>
      <w:r>
        <w:rPr>
          <w:vertAlign w:val="baseline"/>
        </w:rPr>
        <w:t>2.93</w:t>
      </w:r>
      <w:r>
        <w:rPr>
          <w:spacing w:val="11"/>
          <w:vertAlign w:val="baseline"/>
        </w:rPr>
        <w:t> </w:t>
      </w:r>
      <w:r>
        <w:rPr>
          <w:vertAlign w:val="baseline"/>
        </w:rPr>
        <w:t>x</w:t>
      </w:r>
      <w:r>
        <w:rPr>
          <w:spacing w:val="1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-8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3.79</w:t>
      </w:r>
      <w:r>
        <w:rPr>
          <w:spacing w:val="9"/>
          <w:vertAlign w:val="baseline"/>
        </w:rPr>
        <w:t> </w:t>
      </w:r>
      <w:r>
        <w:rPr>
          <w:vertAlign w:val="baseline"/>
        </w:rPr>
        <w:t>x</w:t>
      </w:r>
      <w:r>
        <w:rPr>
          <w:spacing w:val="1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-8</w:t>
      </w:r>
      <w:r>
        <w:rPr>
          <w:spacing w:val="10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vertAlign w:val="baseline"/>
        </w:rPr>
        <w:t>/s,</w:t>
      </w:r>
      <w:r>
        <w:rPr>
          <w:spacing w:val="12"/>
          <w:vertAlign w:val="baseline"/>
        </w:rPr>
        <w:t> </w:t>
      </w:r>
      <w:r>
        <w:rPr>
          <w:vertAlign w:val="baseline"/>
        </w:rPr>
        <w:t>2.74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360" w:lineRule="auto" w:before="1"/>
        <w:ind w:left="260" w:right="1478"/>
        <w:jc w:val="both"/>
      </w:pPr>
      <w:r>
        <w:rPr/>
        <w:t>4.38 kJ/kg </w:t>
      </w:r>
      <w:r>
        <w:rPr>
          <w:vertAlign w:val="superscript"/>
        </w:rPr>
        <w:t>o</w:t>
      </w:r>
      <w:r>
        <w:rPr>
          <w:vertAlign w:val="baseline"/>
        </w:rPr>
        <w:t>C and 0.052 to 0.118 W/m </w:t>
      </w:r>
      <w:r>
        <w:rPr>
          <w:vertAlign w:val="superscript"/>
        </w:rPr>
        <w:t>o</w:t>
      </w:r>
      <w:r>
        <w:rPr>
          <w:vertAlign w:val="baseline"/>
        </w:rPr>
        <w:t>C respectively, these showed that seeds were able</w:t>
      </w:r>
      <w:r>
        <w:rPr>
          <w:spacing w:val="-57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transmit and</w:t>
      </w:r>
      <w:r>
        <w:rPr>
          <w:spacing w:val="-1"/>
          <w:vertAlign w:val="baseline"/>
        </w:rPr>
        <w:t> </w:t>
      </w:r>
      <w:r>
        <w:rPr>
          <w:vertAlign w:val="baseline"/>
        </w:rPr>
        <w:t>retain heat within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grain bulk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2"/>
          <w:vertAlign w:val="baseline"/>
        </w:rPr>
        <w:t> </w:t>
      </w:r>
      <w:r>
        <w:rPr>
          <w:vertAlign w:val="baseline"/>
        </w:rPr>
        <w:t>high 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content.</w:t>
      </w:r>
    </w:p>
    <w:p>
      <w:pPr>
        <w:pStyle w:val="BodyText"/>
        <w:spacing w:line="360" w:lineRule="auto"/>
        <w:ind w:left="260" w:right="1478" w:firstLine="719"/>
        <w:jc w:val="both"/>
      </w:pPr>
      <w:r>
        <w:rPr/>
        <w:drawing>
          <wp:anchor distT="0" distB="0" distL="0" distR="0" allowOverlap="1" layoutInCell="1" locked="0" behindDoc="1" simplePos="0" relativeHeight="479379968">
            <wp:simplePos x="0" y="0"/>
            <wp:positionH relativeFrom="page">
              <wp:posOffset>1274444</wp:posOffset>
            </wp:positionH>
            <wp:positionV relativeFrom="paragraph">
              <wp:posOffset>26201</wp:posOffset>
            </wp:positionV>
            <wp:extent cx="5084699" cy="5027104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baseline data of the</w:t>
      </w:r>
      <w:r>
        <w:rPr>
          <w:spacing w:val="60"/>
        </w:rPr>
        <w:t> </w:t>
      </w:r>
      <w:r>
        <w:rPr/>
        <w:t>engineering properties of locust bean seeds useful for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established.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designing</w:t>
      </w:r>
      <w:r>
        <w:rPr>
          <w:spacing w:val="-4"/>
        </w:rPr>
        <w:t> </w:t>
      </w:r>
      <w:r>
        <w:rPr/>
        <w:t>flat storage</w:t>
      </w:r>
      <w:r>
        <w:rPr>
          <w:spacing w:val="-1"/>
        </w:rPr>
        <w:t> </w:t>
      </w:r>
      <w:r>
        <w:rPr/>
        <w:t>facilities and steamers.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7"/>
        <w:ind w:left="260" w:right="2154"/>
      </w:pPr>
      <w:r>
        <w:rPr>
          <w:b/>
        </w:rPr>
        <w:t>Keywords</w:t>
      </w:r>
      <w:r>
        <w:rPr/>
        <w:t>:</w:t>
      </w:r>
      <w:r>
        <w:rPr>
          <w:spacing w:val="-1"/>
        </w:rPr>
        <w:t> </w:t>
      </w:r>
      <w:r>
        <w:rPr/>
        <w:t>Locust</w:t>
      </w:r>
      <w:r>
        <w:rPr>
          <w:spacing w:val="-3"/>
        </w:rPr>
        <w:t> </w:t>
      </w:r>
      <w:r>
        <w:rPr/>
        <w:t>bean</w:t>
      </w:r>
      <w:r>
        <w:rPr>
          <w:spacing w:val="-1"/>
        </w:rPr>
        <w:t> </w:t>
      </w:r>
      <w:r>
        <w:rPr/>
        <w:t>seed,</w:t>
      </w:r>
      <w:r>
        <w:rPr>
          <w:spacing w:val="-3"/>
        </w:rPr>
        <w:t> </w:t>
      </w:r>
      <w:r>
        <w:rPr/>
        <w:t>Thermal</w:t>
      </w:r>
      <w:r>
        <w:rPr>
          <w:spacing w:val="-3"/>
        </w:rPr>
        <w:t> </w:t>
      </w:r>
      <w:r>
        <w:rPr/>
        <w:t>properties,</w:t>
      </w:r>
      <w:r>
        <w:rPr>
          <w:spacing w:val="-2"/>
        </w:rPr>
        <w:t> </w:t>
      </w:r>
      <w:r>
        <w:rPr/>
        <w:t>Mechanical</w:t>
      </w:r>
      <w:r>
        <w:rPr>
          <w:spacing w:val="-3"/>
        </w:rPr>
        <w:t> </w:t>
      </w:r>
      <w:r>
        <w:rPr/>
        <w:t>properties,</w:t>
      </w:r>
      <w:r>
        <w:rPr>
          <w:spacing w:val="-3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properties,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4"/>
        <w:spacing w:before="0"/>
        <w:ind w:left="260" w:firstLine="0"/>
        <w:jc w:val="left"/>
      </w:pPr>
      <w:r>
        <w:rPr/>
        <w:t>Word</w:t>
      </w:r>
      <w:r>
        <w:rPr>
          <w:spacing w:val="-1"/>
        </w:rPr>
        <w:t> </w:t>
      </w:r>
      <w:r>
        <w:rPr/>
        <w:t>count:</w:t>
      </w:r>
      <w:r>
        <w:rPr>
          <w:spacing w:val="-3"/>
        </w:rPr>
        <w:t> </w:t>
      </w:r>
      <w:r>
        <w:rPr/>
        <w:t>494</w:t>
      </w:r>
    </w:p>
    <w:p>
      <w:pPr>
        <w:spacing w:after="0"/>
        <w:jc w:val="left"/>
        <w:sectPr>
          <w:pgSz w:w="12240" w:h="15840"/>
          <w:pgMar w:header="0" w:footer="792" w:top="1320" w:bottom="980" w:left="1540" w:right="320"/>
        </w:sectPr>
      </w:pPr>
    </w:p>
    <w:p>
      <w:pPr>
        <w:spacing w:before="76"/>
        <w:ind w:left="3321" w:right="0" w:firstLine="0"/>
        <w:jc w:val="left"/>
        <w:rPr>
          <w:b/>
          <w:sz w:val="24"/>
        </w:rPr>
      </w:pPr>
      <w:r>
        <w:rPr>
          <w:b/>
          <w:sz w:val="24"/>
        </w:rPr>
        <w:t>AKNOWLEDGEMENT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360" w:lineRule="auto"/>
        <w:ind w:left="260" w:right="1480" w:firstLine="719"/>
        <w:jc w:val="both"/>
      </w:pPr>
      <w:r>
        <w:rPr/>
        <w:t>My profound gratitude goes to my heavenly Father, the Lord Almighty, who is</w:t>
      </w:r>
      <w:r>
        <w:rPr>
          <w:spacing w:val="1"/>
        </w:rPr>
        <w:t> </w:t>
      </w:r>
      <w:r>
        <w:rPr/>
        <w:t>greater</w:t>
      </w:r>
      <w:r>
        <w:rPr>
          <w:spacing w:val="25"/>
        </w:rPr>
        <w:t> </w:t>
      </w:r>
      <w:r>
        <w:rPr/>
        <w:t>than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greatest,</w:t>
      </w:r>
      <w:r>
        <w:rPr>
          <w:spacing w:val="28"/>
        </w:rPr>
        <w:t> </w:t>
      </w:r>
      <w:r>
        <w:rPr/>
        <w:t>higher</w:t>
      </w:r>
      <w:r>
        <w:rPr>
          <w:spacing w:val="26"/>
        </w:rPr>
        <w:t> </w:t>
      </w:r>
      <w:r>
        <w:rPr/>
        <w:t>than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highest</w:t>
      </w:r>
      <w:r>
        <w:rPr>
          <w:spacing w:val="29"/>
        </w:rPr>
        <w:t> </w:t>
      </w:r>
      <w:r>
        <w:rPr/>
        <w:t>and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finisher.</w:t>
      </w:r>
      <w:r>
        <w:rPr>
          <w:spacing w:val="26"/>
        </w:rPr>
        <w:t> </w:t>
      </w:r>
      <w:r>
        <w:rPr/>
        <w:t>Thank</w:t>
      </w:r>
      <w:r>
        <w:rPr>
          <w:spacing w:val="29"/>
        </w:rPr>
        <w:t> </w:t>
      </w:r>
      <w:r>
        <w:rPr/>
        <w:t>you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starting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finishing</w:t>
      </w:r>
      <w:r>
        <w:rPr>
          <w:spacing w:val="-3"/>
        </w:rPr>
        <w:t> </w:t>
      </w:r>
      <w:r>
        <w:rPr/>
        <w:t>this work with</w:t>
      </w:r>
      <w:r>
        <w:rPr>
          <w:spacing w:val="-1"/>
        </w:rPr>
        <w:t> </w:t>
      </w:r>
      <w:r>
        <w:rPr/>
        <w:t>me, against all odds.</w:t>
      </w:r>
      <w:r>
        <w:rPr>
          <w:spacing w:val="-1"/>
        </w:rPr>
        <w:t> </w:t>
      </w:r>
      <w:r>
        <w:rPr/>
        <w:t>Thank</w:t>
      </w:r>
      <w:r>
        <w:rPr>
          <w:spacing w:val="2"/>
        </w:rPr>
        <w:t> </w:t>
      </w:r>
      <w:r>
        <w:rPr/>
        <w:t>you for</w:t>
      </w:r>
      <w:r>
        <w:rPr>
          <w:spacing w:val="-2"/>
        </w:rPr>
        <w:t> </w:t>
      </w:r>
      <w:r>
        <w:rPr/>
        <w:t>life.</w:t>
      </w:r>
    </w:p>
    <w:p>
      <w:pPr>
        <w:pStyle w:val="BodyText"/>
        <w:spacing w:line="360" w:lineRule="auto"/>
        <w:ind w:left="260" w:right="1478" w:firstLine="719"/>
        <w:jc w:val="both"/>
      </w:pPr>
      <w:r>
        <w:rPr/>
        <w:drawing>
          <wp:anchor distT="0" distB="0" distL="0" distR="0" allowOverlap="1" layoutInCell="1" locked="0" behindDoc="1" simplePos="0" relativeHeight="479380480">
            <wp:simplePos x="0" y="0"/>
            <wp:positionH relativeFrom="page">
              <wp:posOffset>1274444</wp:posOffset>
            </wp:positionH>
            <wp:positionV relativeFrom="paragraph">
              <wp:posOffset>465113</wp:posOffset>
            </wp:positionV>
            <wp:extent cx="5084699" cy="5027104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My sincere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 supervisor,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Isaac</w:t>
      </w:r>
      <w:r>
        <w:rPr>
          <w:spacing w:val="1"/>
        </w:rPr>
        <w:t> </w:t>
      </w:r>
      <w:r>
        <w:rPr/>
        <w:t>Bamgboye</w:t>
      </w:r>
      <w:r>
        <w:rPr>
          <w:spacing w:val="1"/>
        </w:rPr>
        <w:t> </w:t>
      </w:r>
      <w:r>
        <w:rPr/>
        <w:t>for his</w:t>
      </w:r>
      <w:r>
        <w:rPr>
          <w:spacing w:val="1"/>
        </w:rPr>
        <w:t> </w:t>
      </w:r>
      <w:r>
        <w:rPr/>
        <w:t>diligent</w:t>
      </w:r>
      <w:r>
        <w:rPr>
          <w:spacing w:val="1"/>
        </w:rPr>
        <w:t> </w:t>
      </w:r>
      <w:r>
        <w:rPr/>
        <w:t>supervision,</w:t>
      </w:r>
      <w:r>
        <w:rPr>
          <w:spacing w:val="1"/>
        </w:rPr>
        <w:t> </w:t>
      </w:r>
      <w:r>
        <w:rPr/>
        <w:t>guidance,</w:t>
      </w:r>
      <w:r>
        <w:rPr>
          <w:spacing w:val="1"/>
        </w:rPr>
        <w:t> </w:t>
      </w:r>
      <w:r>
        <w:rPr/>
        <w:t>forbearance,</w:t>
      </w:r>
      <w:r>
        <w:rPr>
          <w:spacing w:val="1"/>
        </w:rPr>
        <w:t> </w:t>
      </w:r>
      <w:r>
        <w:rPr/>
        <w:t>understanding,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criticism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help.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appreciate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challenge</w:t>
      </w:r>
      <w:r>
        <w:rPr>
          <w:spacing w:val="-1"/>
        </w:rPr>
        <w:t> </w:t>
      </w:r>
      <w:r>
        <w:rPr/>
        <w:t>to make</w:t>
      </w:r>
      <w:r>
        <w:rPr>
          <w:spacing w:val="-2"/>
        </w:rPr>
        <w:t> </w:t>
      </w:r>
      <w:r>
        <w:rPr/>
        <w:t>this work</w:t>
      </w:r>
      <w:r>
        <w:rPr>
          <w:spacing w:val="2"/>
        </w:rPr>
        <w:t> </w:t>
      </w:r>
      <w:r>
        <w:rPr/>
        <w:t>current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standard.</w:t>
      </w:r>
    </w:p>
    <w:p>
      <w:pPr>
        <w:pStyle w:val="BodyText"/>
        <w:spacing w:line="360" w:lineRule="auto"/>
        <w:ind w:left="260" w:right="1477" w:firstLine="719"/>
        <w:jc w:val="right"/>
      </w:pPr>
      <w:r>
        <w:rPr/>
        <w:t>I</w:t>
      </w:r>
      <w:r>
        <w:rPr>
          <w:spacing w:val="6"/>
        </w:rPr>
        <w:t> </w:t>
      </w:r>
      <w:r>
        <w:rPr/>
        <w:t>cannot</w:t>
      </w:r>
      <w:r>
        <w:rPr>
          <w:spacing w:val="9"/>
        </w:rPr>
        <w:t> </w:t>
      </w:r>
      <w:r>
        <w:rPr/>
        <w:t>but</w:t>
      </w:r>
      <w:r>
        <w:rPr>
          <w:spacing w:val="7"/>
        </w:rPr>
        <w:t> </w:t>
      </w:r>
      <w:r>
        <w:rPr/>
        <w:t>appreciate</w:t>
      </w:r>
      <w:r>
        <w:rPr>
          <w:spacing w:val="10"/>
        </w:rPr>
        <w:t> </w:t>
      </w:r>
      <w:r>
        <w:rPr/>
        <w:t>my</w:t>
      </w:r>
      <w:r>
        <w:rPr>
          <w:spacing w:val="2"/>
        </w:rPr>
        <w:t> </w:t>
      </w:r>
      <w:r>
        <w:rPr/>
        <w:t>immediate</w:t>
      </w:r>
      <w:r>
        <w:rPr>
          <w:spacing w:val="6"/>
        </w:rPr>
        <w:t> </w:t>
      </w:r>
      <w:r>
        <w:rPr/>
        <w:t>boss,</w:t>
      </w:r>
      <w:r>
        <w:rPr>
          <w:spacing w:val="7"/>
        </w:rPr>
        <w:t> </w:t>
      </w:r>
      <w:r>
        <w:rPr/>
        <w:t>Professor</w:t>
      </w:r>
      <w:r>
        <w:rPr>
          <w:spacing w:val="8"/>
        </w:rPr>
        <w:t> </w:t>
      </w:r>
      <w:r>
        <w:rPr/>
        <w:t>E.A.</w:t>
      </w:r>
      <w:r>
        <w:rPr>
          <w:spacing w:val="6"/>
        </w:rPr>
        <w:t> </w:t>
      </w:r>
      <w:r>
        <w:rPr/>
        <w:t>Aiyelari</w:t>
      </w:r>
      <w:r>
        <w:rPr>
          <w:spacing w:val="9"/>
        </w:rPr>
        <w:t> </w:t>
      </w:r>
      <w:r>
        <w:rPr/>
        <w:t>for</w:t>
      </w:r>
      <w:r>
        <w:rPr>
          <w:spacing w:val="5"/>
        </w:rPr>
        <w:t> </w:t>
      </w:r>
      <w:r>
        <w:rPr/>
        <w:t>his</w:t>
      </w:r>
      <w:r>
        <w:rPr>
          <w:spacing w:val="-57"/>
        </w:rPr>
        <w:t> </w:t>
      </w:r>
      <w:r>
        <w:rPr/>
        <w:t>encouragement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enormous</w:t>
      </w:r>
      <w:r>
        <w:rPr>
          <w:spacing w:val="6"/>
        </w:rPr>
        <w:t> </w:t>
      </w:r>
      <w:r>
        <w:rPr/>
        <w:t>support</w:t>
      </w:r>
      <w:r>
        <w:rPr>
          <w:spacing w:val="9"/>
        </w:rPr>
        <w:t> </w:t>
      </w:r>
      <w:r>
        <w:rPr/>
        <w:t>I</w:t>
      </w:r>
      <w:r>
        <w:rPr>
          <w:spacing w:val="2"/>
        </w:rPr>
        <w:t> </w:t>
      </w:r>
      <w:r>
        <w:rPr/>
        <w:t>received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/>
        <w:t>make</w:t>
      </w:r>
      <w:r>
        <w:rPr>
          <w:spacing w:val="4"/>
        </w:rPr>
        <w:t> </w:t>
      </w:r>
      <w:r>
        <w:rPr/>
        <w:t>this</w:t>
      </w:r>
      <w:r>
        <w:rPr>
          <w:spacing w:val="7"/>
        </w:rPr>
        <w:t> </w:t>
      </w:r>
      <w:r>
        <w:rPr/>
        <w:t>work</w:t>
      </w:r>
      <w:r>
        <w:rPr>
          <w:spacing w:val="5"/>
        </w:rPr>
        <w:t> </w:t>
      </w:r>
      <w:r>
        <w:rPr/>
        <w:t>possible.</w:t>
      </w:r>
      <w:r>
        <w:rPr>
          <w:spacing w:val="7"/>
        </w:rPr>
        <w:t> </w:t>
      </w:r>
      <w:r>
        <w:rPr/>
        <w:t>I</w:t>
      </w:r>
      <w:r>
        <w:rPr>
          <w:spacing w:val="3"/>
        </w:rPr>
        <w:t> </w:t>
      </w:r>
      <w:r>
        <w:rPr/>
        <w:t>appreciate</w:t>
      </w:r>
      <w:r>
        <w:rPr>
          <w:spacing w:val="-57"/>
        </w:rPr>
        <w:t> </w:t>
      </w:r>
      <w:r>
        <w:rPr/>
        <w:t>the</w:t>
      </w:r>
      <w:r>
        <w:rPr>
          <w:spacing w:val="11"/>
        </w:rPr>
        <w:t> </w:t>
      </w:r>
      <w:r>
        <w:rPr/>
        <w:t>exposure</w:t>
      </w:r>
      <w:r>
        <w:rPr>
          <w:spacing w:val="10"/>
        </w:rPr>
        <w:t> </w:t>
      </w:r>
      <w:r>
        <w:rPr/>
        <w:t>he</w:t>
      </w:r>
      <w:r>
        <w:rPr>
          <w:spacing w:val="13"/>
        </w:rPr>
        <w:t> </w:t>
      </w:r>
      <w:r>
        <w:rPr/>
        <w:t>gave</w:t>
      </w:r>
      <w:r>
        <w:rPr>
          <w:spacing w:val="10"/>
        </w:rPr>
        <w:t> </w:t>
      </w:r>
      <w:r>
        <w:rPr/>
        <w:t>me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confidence</w:t>
      </w:r>
      <w:r>
        <w:rPr>
          <w:spacing w:val="10"/>
        </w:rPr>
        <w:t> </w:t>
      </w:r>
      <w:r>
        <w:rPr/>
        <w:t>he</w:t>
      </w:r>
      <w:r>
        <w:rPr>
          <w:spacing w:val="10"/>
        </w:rPr>
        <w:t> </w:t>
      </w:r>
      <w:r>
        <w:rPr/>
        <w:t>built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me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academic</w:t>
      </w:r>
      <w:r>
        <w:rPr>
          <w:spacing w:val="10"/>
        </w:rPr>
        <w:t> </w:t>
      </w:r>
      <w:r>
        <w:rPr/>
        <w:t>field.</w:t>
      </w:r>
      <w:r>
        <w:rPr>
          <w:spacing w:val="14"/>
        </w:rPr>
        <w:t> </w:t>
      </w:r>
      <w:r>
        <w:rPr/>
        <w:t>Thank</w:t>
      </w:r>
      <w:r>
        <w:rPr>
          <w:spacing w:val="-57"/>
        </w:rPr>
        <w:t> </w:t>
      </w:r>
      <w:r>
        <w:rPr/>
        <w:t>you</w:t>
      </w:r>
      <w:r>
        <w:rPr>
          <w:spacing w:val="37"/>
        </w:rPr>
        <w:t> </w:t>
      </w:r>
      <w:r>
        <w:rPr/>
        <w:t>for</w:t>
      </w:r>
      <w:r>
        <w:rPr>
          <w:spacing w:val="33"/>
        </w:rPr>
        <w:t> </w:t>
      </w:r>
      <w:r>
        <w:rPr/>
        <w:t>believing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me.</w:t>
      </w:r>
      <w:r>
        <w:rPr>
          <w:spacing w:val="34"/>
        </w:rPr>
        <w:t> </w:t>
      </w:r>
      <w:r>
        <w:rPr/>
        <w:t>My</w:t>
      </w:r>
      <w:r>
        <w:rPr>
          <w:spacing w:val="32"/>
        </w:rPr>
        <w:t> </w:t>
      </w:r>
      <w:r>
        <w:rPr/>
        <w:t>heartfelt</w:t>
      </w:r>
      <w:r>
        <w:rPr>
          <w:spacing w:val="35"/>
        </w:rPr>
        <w:t> </w:t>
      </w:r>
      <w:r>
        <w:rPr/>
        <w:t>appreciation</w:t>
      </w:r>
      <w:r>
        <w:rPr>
          <w:spacing w:val="36"/>
        </w:rPr>
        <w:t> </w:t>
      </w:r>
      <w:r>
        <w:rPr/>
        <w:t>also</w:t>
      </w:r>
      <w:r>
        <w:rPr>
          <w:spacing w:val="37"/>
        </w:rPr>
        <w:t> </w:t>
      </w:r>
      <w:r>
        <w:rPr/>
        <w:t>goes</w:t>
      </w:r>
      <w:r>
        <w:rPr>
          <w:spacing w:val="35"/>
        </w:rPr>
        <w:t> </w:t>
      </w:r>
      <w:r>
        <w:rPr/>
        <w:t>to</w:t>
      </w:r>
      <w:r>
        <w:rPr>
          <w:spacing w:val="38"/>
        </w:rPr>
        <w:t> </w:t>
      </w:r>
      <w:r>
        <w:rPr/>
        <w:t>all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Professors</w:t>
      </w:r>
      <w:r>
        <w:rPr>
          <w:spacing w:val="42"/>
        </w:rPr>
        <w:t> </w:t>
      </w:r>
      <w:r>
        <w:rPr/>
        <w:t>and</w:t>
      </w:r>
      <w:r>
        <w:rPr>
          <w:spacing w:val="-57"/>
        </w:rPr>
        <w:t> </w:t>
      </w:r>
      <w:r>
        <w:rPr/>
        <w:t>other</w:t>
      </w:r>
      <w:r>
        <w:rPr>
          <w:spacing w:val="11"/>
        </w:rPr>
        <w:t> </w:t>
      </w:r>
      <w:r>
        <w:rPr/>
        <w:t>academic</w:t>
      </w:r>
      <w:r>
        <w:rPr>
          <w:spacing w:val="15"/>
        </w:rPr>
        <w:t> </w:t>
      </w:r>
      <w:r>
        <w:rPr/>
        <w:t>staff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Department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Agronomy</w:t>
      </w:r>
      <w:r>
        <w:rPr>
          <w:spacing w:val="8"/>
        </w:rPr>
        <w:t> </w:t>
      </w:r>
      <w:r>
        <w:rPr/>
        <w:t>for</w:t>
      </w:r>
      <w:r>
        <w:rPr>
          <w:spacing w:val="13"/>
        </w:rPr>
        <w:t> </w:t>
      </w:r>
      <w:r>
        <w:rPr/>
        <w:t>their</w:t>
      </w:r>
      <w:r>
        <w:rPr>
          <w:spacing w:val="18"/>
        </w:rPr>
        <w:t> </w:t>
      </w:r>
      <w:r>
        <w:rPr/>
        <w:t>genuine</w:t>
      </w:r>
      <w:r>
        <w:rPr>
          <w:spacing w:val="15"/>
        </w:rPr>
        <w:t> </w:t>
      </w:r>
      <w:r>
        <w:rPr/>
        <w:t>concern,</w:t>
      </w:r>
      <w:r>
        <w:rPr>
          <w:spacing w:val="14"/>
        </w:rPr>
        <w:t> </w:t>
      </w:r>
      <w:r>
        <w:rPr/>
        <w:t>fatherly</w:t>
      </w:r>
      <w:r>
        <w:rPr>
          <w:spacing w:val="-57"/>
        </w:rPr>
        <w:t> </w:t>
      </w:r>
      <w:r>
        <w:rPr/>
        <w:t>advices,</w:t>
      </w:r>
      <w:r>
        <w:rPr>
          <w:spacing w:val="15"/>
        </w:rPr>
        <w:t> </w:t>
      </w:r>
      <w:r>
        <w:rPr/>
        <w:t>help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professional</w:t>
      </w:r>
      <w:r>
        <w:rPr>
          <w:spacing w:val="15"/>
        </w:rPr>
        <w:t> </w:t>
      </w:r>
      <w:r>
        <w:rPr/>
        <w:t>contributions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success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this</w:t>
      </w:r>
      <w:r>
        <w:rPr>
          <w:spacing w:val="16"/>
        </w:rPr>
        <w:t> </w:t>
      </w:r>
      <w:r>
        <w:rPr/>
        <w:t>work.</w:t>
      </w:r>
      <w:r>
        <w:rPr>
          <w:spacing w:val="20"/>
        </w:rPr>
        <w:t> </w:t>
      </w:r>
      <w:r>
        <w:rPr/>
        <w:t>I</w:t>
      </w:r>
      <w:r>
        <w:rPr>
          <w:spacing w:val="14"/>
        </w:rPr>
        <w:t> </w:t>
      </w:r>
      <w:r>
        <w:rPr/>
        <w:t>appreciate</w:t>
      </w:r>
      <w:r>
        <w:rPr>
          <w:spacing w:val="14"/>
        </w:rPr>
        <w:t> </w:t>
      </w:r>
      <w:r>
        <w:rPr/>
        <w:t>the</w:t>
      </w:r>
      <w:r>
        <w:rPr>
          <w:spacing w:val="-57"/>
        </w:rPr>
        <w:t> </w:t>
      </w:r>
      <w:r>
        <w:rPr/>
        <w:t>immediate</w:t>
      </w:r>
      <w:r>
        <w:rPr>
          <w:spacing w:val="39"/>
        </w:rPr>
        <w:t> </w:t>
      </w:r>
      <w:r>
        <w:rPr/>
        <w:t>past</w:t>
      </w:r>
      <w:r>
        <w:rPr>
          <w:spacing w:val="40"/>
        </w:rPr>
        <w:t> </w:t>
      </w:r>
      <w:r>
        <w:rPr/>
        <w:t>Head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Department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Agronomy,</w:t>
      </w:r>
      <w:r>
        <w:rPr>
          <w:spacing w:val="39"/>
        </w:rPr>
        <w:t> </w:t>
      </w:r>
      <w:r>
        <w:rPr/>
        <w:t>Professor</w:t>
      </w:r>
      <w:r>
        <w:rPr>
          <w:spacing w:val="38"/>
        </w:rPr>
        <w:t> </w:t>
      </w:r>
      <w:r>
        <w:rPr/>
        <w:t>H.</w:t>
      </w:r>
      <w:r>
        <w:rPr>
          <w:spacing w:val="40"/>
        </w:rPr>
        <w:t> </w:t>
      </w:r>
      <w:r>
        <w:rPr/>
        <w:t>Tijani-Eniola</w:t>
      </w:r>
      <w:r>
        <w:rPr>
          <w:spacing w:val="38"/>
        </w:rPr>
        <w:t> </w:t>
      </w:r>
      <w:r>
        <w:rPr/>
        <w:t>for</w:t>
      </w:r>
      <w:r>
        <w:rPr>
          <w:spacing w:val="-57"/>
        </w:rPr>
        <w:t> </w:t>
      </w:r>
      <w:r>
        <w:rPr/>
        <w:t>giving</w:t>
      </w:r>
      <w:r>
        <w:rPr>
          <w:spacing w:val="39"/>
        </w:rPr>
        <w:t> </w:t>
      </w:r>
      <w:r>
        <w:rPr/>
        <w:t>me</w:t>
      </w:r>
      <w:r>
        <w:rPr>
          <w:spacing w:val="41"/>
        </w:rPr>
        <w:t> </w:t>
      </w:r>
      <w:r>
        <w:rPr/>
        <w:t>enough</w:t>
      </w:r>
      <w:r>
        <w:rPr>
          <w:spacing w:val="44"/>
        </w:rPr>
        <w:t> </w:t>
      </w:r>
      <w:r>
        <w:rPr/>
        <w:t>room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do</w:t>
      </w:r>
      <w:r>
        <w:rPr>
          <w:spacing w:val="41"/>
        </w:rPr>
        <w:t> </w:t>
      </w:r>
      <w:r>
        <w:rPr/>
        <w:t>this</w:t>
      </w:r>
      <w:r>
        <w:rPr>
          <w:spacing w:val="43"/>
        </w:rPr>
        <w:t> </w:t>
      </w:r>
      <w:r>
        <w:rPr/>
        <w:t>work.</w:t>
      </w:r>
      <w:r>
        <w:rPr>
          <w:spacing w:val="44"/>
        </w:rPr>
        <w:t> </w:t>
      </w:r>
      <w:r>
        <w:rPr/>
        <w:t>I</w:t>
      </w:r>
      <w:r>
        <w:rPr>
          <w:spacing w:val="38"/>
        </w:rPr>
        <w:t> </w:t>
      </w:r>
      <w:r>
        <w:rPr/>
        <w:t>acknowledge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unequalled</w:t>
      </w:r>
      <w:r>
        <w:rPr>
          <w:spacing w:val="41"/>
        </w:rPr>
        <w:t> </w:t>
      </w:r>
      <w:r>
        <w:rPr/>
        <w:t>merciful</w:t>
      </w:r>
      <w:r>
        <w:rPr>
          <w:spacing w:val="43"/>
        </w:rPr>
        <w:t> </w:t>
      </w:r>
      <w:r>
        <w:rPr/>
        <w:t>and</w:t>
      </w:r>
      <w:r>
        <w:rPr>
          <w:spacing w:val="-57"/>
        </w:rPr>
        <w:t> </w:t>
      </w:r>
      <w:r>
        <w:rPr/>
        <w:t>courageous</w:t>
      </w:r>
      <w:r>
        <w:rPr>
          <w:spacing w:val="25"/>
        </w:rPr>
        <w:t> </w:t>
      </w:r>
      <w:r>
        <w:rPr/>
        <w:t>effort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current</w:t>
      </w:r>
      <w:r>
        <w:rPr>
          <w:spacing w:val="24"/>
        </w:rPr>
        <w:t> </w:t>
      </w:r>
      <w:r>
        <w:rPr/>
        <w:t>Head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Department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Agronomy;</w:t>
      </w:r>
      <w:r>
        <w:rPr>
          <w:spacing w:val="27"/>
        </w:rPr>
        <w:t> </w:t>
      </w:r>
      <w:r>
        <w:rPr/>
        <w:t>Professor</w:t>
      </w:r>
      <w:r>
        <w:rPr>
          <w:spacing w:val="23"/>
        </w:rPr>
        <w:t> </w:t>
      </w:r>
      <w:r>
        <w:rPr/>
        <w:t>V.O.</w:t>
      </w:r>
      <w:r>
        <w:rPr>
          <w:spacing w:val="-57"/>
        </w:rPr>
        <w:t> </w:t>
      </w:r>
      <w:r>
        <w:rPr/>
        <w:t>Adetimirin in making a landmark difference in my career. Thank you for being my angel.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concern,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advices</w:t>
      </w:r>
      <w:r>
        <w:rPr>
          <w:spacing w:val="1"/>
        </w:rPr>
        <w:t> </w:t>
      </w:r>
      <w:r>
        <w:rPr/>
        <w:t>received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my</w:t>
      </w:r>
      <w:r>
        <w:rPr>
          <w:spacing w:val="60"/>
        </w:rPr>
        <w:t> </w:t>
      </w:r>
      <w:r>
        <w:rPr/>
        <w:t>teachers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Agricultural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Environmental</w:t>
      </w:r>
      <w:r>
        <w:rPr>
          <w:spacing w:val="27"/>
        </w:rPr>
        <w:t> </w:t>
      </w:r>
      <w:r>
        <w:rPr/>
        <w:t>Engineering</w:t>
      </w:r>
      <w:r>
        <w:rPr>
          <w:spacing w:val="25"/>
        </w:rPr>
        <w:t> </w:t>
      </w:r>
      <w:r>
        <w:rPr/>
        <w:t>are</w:t>
      </w:r>
      <w:r>
        <w:rPr>
          <w:spacing w:val="25"/>
        </w:rPr>
        <w:t> </w:t>
      </w:r>
      <w:r>
        <w:rPr/>
        <w:t>highly</w:t>
      </w:r>
      <w:r>
        <w:rPr>
          <w:spacing w:val="22"/>
        </w:rPr>
        <w:t> </w:t>
      </w:r>
      <w:r>
        <w:rPr/>
        <w:t>appreciated</w:t>
      </w:r>
      <w:r>
        <w:rPr>
          <w:spacing w:val="-57"/>
        </w:rPr>
        <w:t> </w:t>
      </w:r>
      <w:r>
        <w:rPr/>
        <w:t>especially</w:t>
      </w:r>
      <w:r>
        <w:rPr>
          <w:spacing w:val="20"/>
        </w:rPr>
        <w:t> </w:t>
      </w:r>
      <w:r>
        <w:rPr/>
        <w:t>the</w:t>
      </w:r>
      <w:r>
        <w:rPr>
          <w:spacing w:val="27"/>
        </w:rPr>
        <w:t> </w:t>
      </w:r>
      <w:r>
        <w:rPr/>
        <w:t>Head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Department;</w:t>
      </w:r>
      <w:r>
        <w:rPr>
          <w:spacing w:val="25"/>
        </w:rPr>
        <w:t> </w:t>
      </w:r>
      <w:r>
        <w:rPr/>
        <w:t>Dr.</w:t>
      </w:r>
      <w:r>
        <w:rPr>
          <w:spacing w:val="24"/>
        </w:rPr>
        <w:t> </w:t>
      </w:r>
      <w:r>
        <w:rPr/>
        <w:t>Y.</w:t>
      </w:r>
      <w:r>
        <w:rPr>
          <w:spacing w:val="24"/>
        </w:rPr>
        <w:t> </w:t>
      </w:r>
      <w:r>
        <w:rPr/>
        <w:t>Mijinyawa,</w:t>
      </w:r>
      <w:r>
        <w:rPr>
          <w:spacing w:val="25"/>
        </w:rPr>
        <w:t> </w:t>
      </w:r>
      <w:r>
        <w:rPr/>
        <w:t>Professors</w:t>
      </w:r>
      <w:r>
        <w:rPr>
          <w:spacing w:val="25"/>
        </w:rPr>
        <w:t> </w:t>
      </w:r>
      <w:r>
        <w:rPr/>
        <w:t>Olorunisola,</w:t>
      </w:r>
      <w:r>
        <w:rPr>
          <w:spacing w:val="25"/>
        </w:rPr>
        <w:t> </w:t>
      </w:r>
      <w:r>
        <w:rPr/>
        <w:t>Onilude</w:t>
      </w:r>
      <w:r>
        <w:rPr>
          <w:spacing w:val="-57"/>
        </w:rPr>
        <w:t> </w:t>
      </w:r>
      <w:r>
        <w:rPr/>
        <w:t>and</w:t>
      </w:r>
      <w:r>
        <w:rPr>
          <w:spacing w:val="10"/>
        </w:rPr>
        <w:t> </w:t>
      </w:r>
      <w:r>
        <w:rPr/>
        <w:t>Lucas.</w:t>
      </w:r>
      <w:r>
        <w:rPr>
          <w:spacing w:val="8"/>
        </w:rPr>
        <w:t> </w:t>
      </w:r>
      <w:r>
        <w:rPr/>
        <w:t>Thank</w:t>
      </w:r>
      <w:r>
        <w:rPr>
          <w:spacing w:val="14"/>
        </w:rPr>
        <w:t> </w:t>
      </w:r>
      <w:r>
        <w:rPr/>
        <w:t>you</w:t>
      </w:r>
      <w:r>
        <w:rPr>
          <w:spacing w:val="10"/>
        </w:rPr>
        <w:t> </w:t>
      </w:r>
      <w:r>
        <w:rPr/>
        <w:t>for</w:t>
      </w:r>
      <w:r>
        <w:rPr>
          <w:spacing w:val="12"/>
        </w:rPr>
        <w:t> </w:t>
      </w:r>
      <w:r>
        <w:rPr/>
        <w:t>your</w:t>
      </w:r>
      <w:r>
        <w:rPr>
          <w:spacing w:val="8"/>
        </w:rPr>
        <w:t> </w:t>
      </w:r>
      <w:r>
        <w:rPr/>
        <w:t>concern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knowledge</w:t>
      </w:r>
      <w:r>
        <w:rPr>
          <w:spacing w:val="7"/>
        </w:rPr>
        <w:t> </w:t>
      </w:r>
      <w:r>
        <w:rPr/>
        <w:t>imparted</w:t>
      </w:r>
      <w:r>
        <w:rPr>
          <w:spacing w:val="11"/>
        </w:rPr>
        <w:t> </w:t>
      </w:r>
      <w:r>
        <w:rPr/>
        <w:t>into</w:t>
      </w:r>
      <w:r>
        <w:rPr>
          <w:spacing w:val="10"/>
        </w:rPr>
        <w:t> </w:t>
      </w:r>
      <w:r>
        <w:rPr/>
        <w:t>me.</w:t>
      </w:r>
      <w:r>
        <w:rPr>
          <w:spacing w:val="10"/>
        </w:rPr>
        <w:t> </w:t>
      </w:r>
      <w:r>
        <w:rPr/>
        <w:t>I</w:t>
      </w:r>
      <w:r>
        <w:rPr>
          <w:spacing w:val="6"/>
        </w:rPr>
        <w:t> </w:t>
      </w:r>
      <w:r>
        <w:rPr/>
        <w:t>say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big</w:t>
      </w:r>
      <w:r>
        <w:rPr>
          <w:spacing w:val="-57"/>
        </w:rPr>
        <w:t> </w:t>
      </w:r>
      <w:r>
        <w:rPr/>
        <w:t>thank you to all members of the Christian Fellowship of the Department of Agronomy for</w:t>
      </w:r>
      <w:r>
        <w:rPr>
          <w:spacing w:val="-57"/>
        </w:rPr>
        <w:t> </w:t>
      </w:r>
      <w:r>
        <w:rPr/>
        <w:t>the</w:t>
      </w:r>
      <w:r>
        <w:rPr>
          <w:spacing w:val="18"/>
        </w:rPr>
        <w:t> </w:t>
      </w:r>
      <w:r>
        <w:rPr/>
        <w:t>encouragement,</w:t>
      </w:r>
      <w:r>
        <w:rPr>
          <w:spacing w:val="20"/>
        </w:rPr>
        <w:t> </w:t>
      </w:r>
      <w:r>
        <w:rPr/>
        <w:t>prayerful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moral</w:t>
      </w:r>
      <w:r>
        <w:rPr>
          <w:spacing w:val="20"/>
        </w:rPr>
        <w:t> </w:t>
      </w:r>
      <w:r>
        <w:rPr/>
        <w:t>support</w:t>
      </w:r>
      <w:r>
        <w:rPr>
          <w:spacing w:val="21"/>
        </w:rPr>
        <w:t> </w:t>
      </w:r>
      <w:r>
        <w:rPr/>
        <w:t>given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see</w:t>
      </w:r>
      <w:r>
        <w:rPr>
          <w:spacing w:val="18"/>
        </w:rPr>
        <w:t> </w:t>
      </w:r>
      <w:r>
        <w:rPr/>
        <w:t>me</w:t>
      </w:r>
      <w:r>
        <w:rPr>
          <w:spacing w:val="19"/>
        </w:rPr>
        <w:t> </w:t>
      </w:r>
      <w:r>
        <w:rPr/>
        <w:t>through</w:t>
      </w:r>
      <w:r>
        <w:rPr>
          <w:spacing w:val="21"/>
        </w:rPr>
        <w:t> </w:t>
      </w:r>
      <w:r>
        <w:rPr/>
        <w:t>this</w:t>
      </w:r>
      <w:r>
        <w:rPr>
          <w:spacing w:val="20"/>
        </w:rPr>
        <w:t> </w:t>
      </w:r>
      <w:r>
        <w:rPr/>
        <w:t>work.</w:t>
      </w:r>
      <w:r>
        <w:rPr>
          <w:spacing w:val="20"/>
        </w:rPr>
        <w:t> </w:t>
      </w:r>
      <w:r>
        <w:rPr/>
        <w:t>An</w:t>
      </w:r>
      <w:r>
        <w:rPr>
          <w:spacing w:val="-57"/>
        </w:rPr>
        <w:t> </w:t>
      </w:r>
      <w:r>
        <w:rPr/>
        <w:t>enormous</w:t>
      </w:r>
      <w:r>
        <w:rPr>
          <w:spacing w:val="11"/>
        </w:rPr>
        <w:t> </w:t>
      </w:r>
      <w:r>
        <w:rPr/>
        <w:t>appreciation</w:t>
      </w:r>
      <w:r>
        <w:rPr>
          <w:spacing w:val="13"/>
        </w:rPr>
        <w:t> </w:t>
      </w:r>
      <w:r>
        <w:rPr/>
        <w:t>goes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my</w:t>
      </w:r>
      <w:r>
        <w:rPr>
          <w:spacing w:val="5"/>
        </w:rPr>
        <w:t> </w:t>
      </w:r>
      <w:r>
        <w:rPr/>
        <w:t>mother,</w:t>
      </w:r>
      <w:r>
        <w:rPr>
          <w:spacing w:val="12"/>
        </w:rPr>
        <w:t> </w:t>
      </w:r>
      <w:r>
        <w:rPr/>
        <w:t>Mrs.</w:t>
      </w:r>
      <w:r>
        <w:rPr>
          <w:spacing w:val="12"/>
        </w:rPr>
        <w:t> </w:t>
      </w:r>
      <w:r>
        <w:rPr/>
        <w:t>R.E.A.</w:t>
      </w:r>
      <w:r>
        <w:rPr>
          <w:spacing w:val="11"/>
        </w:rPr>
        <w:t> </w:t>
      </w:r>
      <w:r>
        <w:rPr/>
        <w:t>Sadiku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her</w:t>
      </w:r>
      <w:r>
        <w:rPr>
          <w:spacing w:val="12"/>
        </w:rPr>
        <w:t> </w:t>
      </w:r>
      <w:r>
        <w:rPr/>
        <w:t>prayerful</w:t>
      </w:r>
      <w:r>
        <w:rPr>
          <w:spacing w:val="14"/>
        </w:rPr>
        <w:t> </w:t>
      </w:r>
      <w:r>
        <w:rPr/>
        <w:t>support</w:t>
      </w:r>
      <w:r>
        <w:rPr>
          <w:spacing w:val="-57"/>
        </w:rPr>
        <w:t> </w:t>
      </w:r>
      <w:r>
        <w:rPr/>
        <w:t>and</w:t>
      </w:r>
      <w:r>
        <w:rPr>
          <w:spacing w:val="7"/>
        </w:rPr>
        <w:t> </w:t>
      </w:r>
      <w:r>
        <w:rPr/>
        <w:t>encouragement.</w:t>
      </w:r>
      <w:r>
        <w:rPr>
          <w:spacing w:val="9"/>
        </w:rPr>
        <w:t> </w:t>
      </w:r>
      <w:r>
        <w:rPr/>
        <w:t>I’ll</w:t>
      </w:r>
      <w:r>
        <w:rPr>
          <w:spacing w:val="9"/>
        </w:rPr>
        <w:t> </w:t>
      </w:r>
      <w:r>
        <w:rPr/>
        <w:t>forever</w:t>
      </w:r>
      <w:r>
        <w:rPr>
          <w:spacing w:val="6"/>
        </w:rPr>
        <w:t> </w:t>
      </w:r>
      <w:r>
        <w:rPr/>
        <w:t>appreciate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sacrifice</w:t>
      </w:r>
      <w:r>
        <w:rPr>
          <w:spacing w:val="10"/>
        </w:rPr>
        <w:t> </w:t>
      </w:r>
      <w:r>
        <w:rPr/>
        <w:t>you</w:t>
      </w:r>
      <w:r>
        <w:rPr>
          <w:spacing w:val="7"/>
        </w:rPr>
        <w:t> </w:t>
      </w:r>
      <w:r>
        <w:rPr/>
        <w:t>paid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give</w:t>
      </w:r>
      <w:r>
        <w:rPr>
          <w:spacing w:val="6"/>
        </w:rPr>
        <w:t> </w:t>
      </w:r>
      <w:r>
        <w:rPr/>
        <w:t>me</w:t>
      </w:r>
      <w:r>
        <w:rPr>
          <w:spacing w:val="9"/>
        </w:rPr>
        <w:t> </w:t>
      </w:r>
      <w:r>
        <w:rPr/>
        <w:t>good</w:t>
      </w:r>
      <w:r>
        <w:rPr>
          <w:spacing w:val="-57"/>
        </w:rPr>
        <w:t> </w:t>
      </w:r>
      <w:r>
        <w:rPr/>
        <w:t>education and an unequal moral and spiritual upbringing. You are a rare kind of a mother.</w:t>
      </w:r>
      <w:r>
        <w:rPr>
          <w:spacing w:val="-57"/>
        </w:rPr>
        <w:t> </w:t>
      </w:r>
      <w:r>
        <w:rPr/>
        <w:t>I</w:t>
      </w:r>
      <w:r>
        <w:rPr>
          <w:spacing w:val="27"/>
        </w:rPr>
        <w:t> </w:t>
      </w:r>
      <w:r>
        <w:rPr/>
        <w:t>warmly</w:t>
      </w:r>
      <w:r>
        <w:rPr>
          <w:spacing w:val="26"/>
        </w:rPr>
        <w:t> </w:t>
      </w:r>
      <w:r>
        <w:rPr/>
        <w:t>thank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appreciate</w:t>
      </w:r>
      <w:r>
        <w:rPr>
          <w:spacing w:val="29"/>
        </w:rPr>
        <w:t> </w:t>
      </w:r>
      <w:r>
        <w:rPr/>
        <w:t>my</w:t>
      </w:r>
      <w:r>
        <w:rPr>
          <w:spacing w:val="24"/>
        </w:rPr>
        <w:t> </w:t>
      </w:r>
      <w:r>
        <w:rPr/>
        <w:t>loving</w:t>
      </w:r>
      <w:r>
        <w:rPr>
          <w:spacing w:val="28"/>
        </w:rPr>
        <w:t> </w:t>
      </w:r>
      <w:r>
        <w:rPr/>
        <w:t>family</w:t>
      </w:r>
      <w:r>
        <w:rPr>
          <w:spacing w:val="26"/>
        </w:rPr>
        <w:t> </w:t>
      </w:r>
      <w:r>
        <w:rPr/>
        <w:t>for</w:t>
      </w:r>
      <w:r>
        <w:rPr>
          <w:spacing w:val="31"/>
        </w:rPr>
        <w:t> </w:t>
      </w:r>
      <w:r>
        <w:rPr/>
        <w:t>giving</w:t>
      </w:r>
      <w:r>
        <w:rPr>
          <w:spacing w:val="28"/>
        </w:rPr>
        <w:t> </w:t>
      </w:r>
      <w:r>
        <w:rPr/>
        <w:t>me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peace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mind</w:t>
      </w:r>
      <w:r>
        <w:rPr>
          <w:spacing w:val="28"/>
        </w:rPr>
        <w:t> </w:t>
      </w:r>
      <w:r>
        <w:rPr/>
        <w:t>and</w:t>
      </w:r>
      <w:r>
        <w:rPr>
          <w:spacing w:val="-57"/>
        </w:rPr>
        <w:t> </w:t>
      </w:r>
      <w:r>
        <w:rPr/>
        <w:t>support</w:t>
      </w:r>
      <w:r>
        <w:rPr>
          <w:spacing w:val="34"/>
        </w:rPr>
        <w:t> </w:t>
      </w:r>
      <w:r>
        <w:rPr/>
        <w:t>I</w:t>
      </w:r>
      <w:r>
        <w:rPr>
          <w:spacing w:val="26"/>
        </w:rPr>
        <w:t> </w:t>
      </w:r>
      <w:r>
        <w:rPr/>
        <w:t>needed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finish</w:t>
      </w:r>
      <w:r>
        <w:rPr>
          <w:spacing w:val="32"/>
        </w:rPr>
        <w:t> </w:t>
      </w:r>
      <w:r>
        <w:rPr/>
        <w:t>this</w:t>
      </w:r>
      <w:r>
        <w:rPr>
          <w:spacing w:val="32"/>
        </w:rPr>
        <w:t> </w:t>
      </w:r>
      <w:r>
        <w:rPr/>
        <w:t>work.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sacrifice</w:t>
      </w:r>
      <w:r>
        <w:rPr>
          <w:spacing w:val="33"/>
        </w:rPr>
        <w:t> </w:t>
      </w:r>
      <w:r>
        <w:rPr/>
        <w:t>you</w:t>
      </w:r>
      <w:r>
        <w:rPr>
          <w:spacing w:val="34"/>
        </w:rPr>
        <w:t> </w:t>
      </w:r>
      <w:r>
        <w:rPr/>
        <w:t>all</w:t>
      </w:r>
      <w:r>
        <w:rPr>
          <w:spacing w:val="33"/>
        </w:rPr>
        <w:t> </w:t>
      </w:r>
      <w:r>
        <w:rPr/>
        <w:t>paid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success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this</w:t>
      </w:r>
      <w:r>
        <w:rPr>
          <w:spacing w:val="-57"/>
        </w:rPr>
        <w:t> </w:t>
      </w:r>
      <w:r>
        <w:rPr/>
        <w:t>work</w:t>
      </w:r>
      <w:r>
        <w:rPr>
          <w:spacing w:val="43"/>
        </w:rPr>
        <w:t> </w:t>
      </w:r>
      <w:r>
        <w:rPr/>
        <w:t>can</w:t>
      </w:r>
      <w:r>
        <w:rPr>
          <w:spacing w:val="44"/>
        </w:rPr>
        <w:t> </w:t>
      </w:r>
      <w:r>
        <w:rPr/>
        <w:t>never</w:t>
      </w:r>
      <w:r>
        <w:rPr>
          <w:spacing w:val="43"/>
        </w:rPr>
        <w:t> </w:t>
      </w:r>
      <w:r>
        <w:rPr/>
        <w:t>be</w:t>
      </w:r>
      <w:r>
        <w:rPr>
          <w:spacing w:val="43"/>
        </w:rPr>
        <w:t> </w:t>
      </w:r>
      <w:r>
        <w:rPr/>
        <w:t>forgotten.</w:t>
      </w:r>
      <w:r>
        <w:rPr>
          <w:spacing w:val="46"/>
        </w:rPr>
        <w:t> </w:t>
      </w:r>
      <w:r>
        <w:rPr/>
        <w:t>Indeed,</w:t>
      </w:r>
      <w:r>
        <w:rPr>
          <w:spacing w:val="46"/>
        </w:rPr>
        <w:t> </w:t>
      </w:r>
      <w:r>
        <w:rPr/>
        <w:t>life</w:t>
      </w:r>
      <w:r>
        <w:rPr>
          <w:spacing w:val="45"/>
        </w:rPr>
        <w:t> </w:t>
      </w:r>
      <w:r>
        <w:rPr/>
        <w:t>with</w:t>
      </w:r>
      <w:r>
        <w:rPr>
          <w:spacing w:val="43"/>
        </w:rPr>
        <w:t> </w:t>
      </w:r>
      <w:r>
        <w:rPr/>
        <w:t>all</w:t>
      </w:r>
      <w:r>
        <w:rPr>
          <w:spacing w:val="45"/>
        </w:rPr>
        <w:t> </w:t>
      </w:r>
      <w:r>
        <w:rPr/>
        <w:t>of</w:t>
      </w:r>
      <w:r>
        <w:rPr>
          <w:spacing w:val="48"/>
        </w:rPr>
        <w:t> </w:t>
      </w:r>
      <w:r>
        <w:rPr/>
        <w:t>you;</w:t>
      </w:r>
      <w:r>
        <w:rPr>
          <w:spacing w:val="44"/>
        </w:rPr>
        <w:t> </w:t>
      </w:r>
      <w:r>
        <w:rPr/>
        <w:t>Ufuomanefe,</w:t>
      </w:r>
      <w:r>
        <w:rPr>
          <w:spacing w:val="46"/>
        </w:rPr>
        <w:t> </w:t>
      </w:r>
      <w:r>
        <w:rPr/>
        <w:t>Olawale</w:t>
      </w:r>
      <w:r>
        <w:rPr>
          <w:spacing w:val="43"/>
        </w:rPr>
        <w:t> </w:t>
      </w:r>
      <w:r>
        <w:rPr/>
        <w:t>and</w:t>
      </w:r>
    </w:p>
    <w:p>
      <w:pPr>
        <w:pStyle w:val="BodyText"/>
        <w:spacing w:before="3"/>
        <w:ind w:left="260"/>
      </w:pPr>
      <w:r>
        <w:rPr/>
        <w:t>Odunayo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beautiful</w:t>
      </w:r>
      <w:r>
        <w:rPr>
          <w:spacing w:val="-2"/>
        </w:rPr>
        <w:t> </w:t>
      </w:r>
      <w:r>
        <w:rPr/>
        <w:t>and fulfilling.</w:t>
      </w:r>
    </w:p>
    <w:p>
      <w:pPr>
        <w:spacing w:after="0"/>
        <w:sectPr>
          <w:pgSz w:w="12240" w:h="15840"/>
          <w:pgMar w:header="0" w:footer="792" w:top="1360" w:bottom="980" w:left="1540" w:right="320"/>
        </w:sectPr>
      </w:pPr>
    </w:p>
    <w:p>
      <w:pPr>
        <w:pStyle w:val="Heading4"/>
        <w:spacing w:before="76"/>
        <w:ind w:left="204" w:right="1420" w:firstLine="0"/>
        <w:jc w:val="center"/>
      </w:pPr>
      <w:bookmarkStart w:name="_TOC_250047" w:id="2"/>
      <w:bookmarkEnd w:id="2"/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7"/>
        </w:rPr>
      </w:pPr>
    </w:p>
    <w:p>
      <w:pPr>
        <w:spacing w:line="360" w:lineRule="auto" w:before="0"/>
        <w:ind w:left="199" w:right="1420" w:firstLine="0"/>
        <w:jc w:val="center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9380992">
            <wp:simplePos x="0" y="0"/>
            <wp:positionH relativeFrom="page">
              <wp:posOffset>1274444</wp:posOffset>
            </wp:positionH>
            <wp:positionV relativeFrom="paragraph">
              <wp:posOffset>-675219</wp:posOffset>
            </wp:positionV>
            <wp:extent cx="5084699" cy="5027104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wife,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Ufuomanefe;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loving,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faithful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partner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Olawale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Odunayo;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God’s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gifts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us.</w:t>
      </w:r>
    </w:p>
    <w:p>
      <w:pPr>
        <w:spacing w:after="0" w:line="360" w:lineRule="auto"/>
        <w:jc w:val="center"/>
        <w:rPr>
          <w:sz w:val="24"/>
        </w:rPr>
        <w:sectPr>
          <w:pgSz w:w="12240" w:h="15840"/>
          <w:pgMar w:header="0" w:footer="792" w:top="1360" w:bottom="980" w:left="1540" w:right="320"/>
        </w:sectPr>
      </w:pPr>
    </w:p>
    <w:p>
      <w:pPr>
        <w:pStyle w:val="Heading4"/>
        <w:spacing w:before="76"/>
        <w:ind w:left="199" w:right="1420" w:firstLine="0"/>
        <w:jc w:val="center"/>
      </w:pPr>
      <w:bookmarkStart w:name="_TOC_250046" w:id="3"/>
      <w:bookmarkEnd w:id="3"/>
      <w:r>
        <w:rPr/>
        <w:t>CERTIFICATION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360" w:lineRule="auto"/>
        <w:ind w:left="260" w:right="2118"/>
      </w:pPr>
      <w:r>
        <w:rPr/>
        <w:t>I certify that this work was carried out by Mr. O.A. Sadiku in the Department of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Ibadan,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60" w:lineRule="auto" w:before="90"/>
        <w:ind w:left="260" w:right="7245" w:firstLine="60"/>
      </w:pPr>
      <w:r>
        <w:rPr/>
        <w:pict>
          <v:group style="position:absolute;margin-left:90.024002pt;margin-top:-83.106873pt;width:410.7pt;height:395.85pt;mso-position-horizontal-relative:page;mso-position-vertical-relative:paragraph;z-index:-23934976" coordorigin="1800,-1662" coordsize="8214,7917">
            <v:shape style="position:absolute;left:2007;top:-1663;width:8008;height:7917" type="#_x0000_t75" stroked="false">
              <v:imagedata r:id="rId5" o:title=""/>
            </v:shape>
            <v:line style="position:absolute" from="1800,-52" to="4680,-52" stroked="true" strokeweight=".48pt" strokecolor="#000000">
              <v:stroke dashstyle="solid"/>
            </v:line>
            <w10:wrap type="none"/>
          </v:group>
        </w:pict>
      </w:r>
      <w:r>
        <w:rPr>
          <w:b/>
        </w:rPr>
        <w:t>Isaac A. Bamgboye </w:t>
      </w:r>
      <w:r>
        <w:rPr/>
        <w:t>(Ph.D.)</w:t>
      </w:r>
      <w:r>
        <w:rPr>
          <w:spacing w:val="1"/>
        </w:rPr>
        <w:t> </w:t>
      </w:r>
      <w:r>
        <w:rPr/>
        <w:t>Department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Agricultural</w:t>
      </w:r>
      <w:r>
        <w:rPr>
          <w:spacing w:val="-6"/>
        </w:rPr>
        <w:t> </w:t>
      </w:r>
      <w:r>
        <w:rPr/>
        <w:t>&amp;</w:t>
      </w:r>
      <w:r>
        <w:rPr>
          <w:spacing w:val="-57"/>
        </w:rPr>
        <w:t> </w:t>
      </w:r>
      <w:r>
        <w:rPr/>
        <w:t>Environmental Engineering,</w:t>
      </w:r>
      <w:r>
        <w:rPr>
          <w:spacing w:val="1"/>
        </w:rPr>
        <w:t> </w:t>
      </w:r>
      <w:r>
        <w:rPr/>
        <w:t>University of</w:t>
      </w:r>
      <w:r>
        <w:rPr>
          <w:spacing w:val="60"/>
        </w:rPr>
        <w:t> </w:t>
      </w:r>
      <w:r>
        <w:rPr/>
        <w:t>Ibadan,</w:t>
      </w:r>
      <w:r>
        <w:rPr>
          <w:spacing w:val="1"/>
        </w:rPr>
        <w:t> </w:t>
      </w:r>
      <w:r>
        <w:rPr/>
        <w:t>Nigeria.</w:t>
      </w:r>
    </w:p>
    <w:p>
      <w:pPr>
        <w:spacing w:after="0" w:line="360" w:lineRule="auto"/>
        <w:sectPr>
          <w:pgSz w:w="12240" w:h="15840"/>
          <w:pgMar w:header="0" w:footer="792" w:top="1360" w:bottom="980" w:left="1540" w:right="320"/>
        </w:sectPr>
      </w:pPr>
    </w:p>
    <w:p>
      <w:pPr>
        <w:pStyle w:val="Heading4"/>
        <w:spacing w:before="79"/>
        <w:ind w:left="3287" w:firstLine="0"/>
        <w:jc w:val="left"/>
      </w:pPr>
      <w:bookmarkStart w:name="_TOC_250045" w:id="4"/>
      <w:r>
        <w:rPr/>
        <w:t>TABLE OF</w:t>
      </w:r>
      <w:r>
        <w:rPr>
          <w:spacing w:val="-4"/>
        </w:rPr>
        <w:t> </w:t>
      </w:r>
      <w:bookmarkEnd w:id="4"/>
      <w:r>
        <w:rPr/>
        <w:t>CONTENTS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tabs>
          <w:tab w:pos="8181" w:val="left" w:leader="none"/>
        </w:tabs>
        <w:spacing w:before="0"/>
        <w:ind w:left="260" w:right="0" w:firstLine="0"/>
        <w:jc w:val="left"/>
        <w:rPr>
          <w:sz w:val="24"/>
        </w:rPr>
      </w:pPr>
      <w:r>
        <w:rPr>
          <w:b/>
          <w:sz w:val="24"/>
        </w:rPr>
        <w:t>TITLE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PAGE</w:t>
        <w:tab/>
      </w:r>
      <w:r>
        <w:rPr>
          <w:sz w:val="24"/>
        </w:rPr>
        <w:t>i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360" w:bottom="1687" w:left="1540" w:right="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181" w:val="left" w:leader="none"/>
            </w:tabs>
            <w:spacing w:before="137"/>
            <w:rPr>
              <w:b w:val="0"/>
            </w:rPr>
          </w:pPr>
          <w:hyperlink w:history="true" w:anchor="_TOC_250048">
            <w:r>
              <w:rPr/>
              <w:t>ABSTRACT</w:t>
              <w:tab/>
            </w:r>
            <w:r>
              <w:rPr>
                <w:b w:val="0"/>
              </w:rPr>
              <w:t>ii</w:t>
            </w:r>
          </w:hyperlink>
        </w:p>
        <w:p>
          <w:pPr>
            <w:pStyle w:val="TOC1"/>
            <w:tabs>
              <w:tab w:pos="8181" w:val="left" w:leader="none"/>
            </w:tabs>
            <w:rPr>
              <w:b w:val="0"/>
            </w:rPr>
          </w:pPr>
          <w:r>
            <w:rPr/>
            <w:t>AKNOWLEDGMENT</w:t>
            <w:tab/>
          </w:r>
          <w:r>
            <w:rPr>
              <w:b w:val="0"/>
            </w:rPr>
            <w:t>iv</w:t>
          </w:r>
        </w:p>
        <w:p>
          <w:pPr>
            <w:pStyle w:val="TOC1"/>
            <w:tabs>
              <w:tab w:pos="8181" w:val="left" w:leader="none"/>
            </w:tabs>
            <w:spacing w:before="137"/>
            <w:rPr>
              <w:b w:val="0"/>
            </w:rPr>
          </w:pPr>
          <w:hyperlink w:history="true" w:anchor="_TOC_250047">
            <w:r>
              <w:rPr/>
              <w:t>DEDICATION</w:t>
              <w:tab/>
            </w:r>
            <w:r>
              <w:rPr>
                <w:b w:val="0"/>
              </w:rPr>
              <w:t>v</w:t>
            </w:r>
          </w:hyperlink>
        </w:p>
        <w:p>
          <w:pPr>
            <w:pStyle w:val="TOC1"/>
            <w:tabs>
              <w:tab w:pos="8181" w:val="left" w:leader="none"/>
            </w:tabs>
            <w:rPr>
              <w:b w:val="0"/>
            </w:rPr>
          </w:pPr>
          <w:r>
            <w:rPr/>
            <w:drawing>
              <wp:anchor distT="0" distB="0" distL="0" distR="0" allowOverlap="1" layoutInCell="1" locked="0" behindDoc="1" simplePos="0" relativeHeight="479382016">
                <wp:simplePos x="0" y="0"/>
                <wp:positionH relativeFrom="page">
                  <wp:posOffset>1274444</wp:posOffset>
                </wp:positionH>
                <wp:positionV relativeFrom="paragraph">
                  <wp:posOffset>114466</wp:posOffset>
                </wp:positionV>
                <wp:extent cx="5084699" cy="5027104"/>
                <wp:effectExtent l="0" t="0" r="0" b="0"/>
                <wp:wrapNone/>
                <wp:docPr id="11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2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4699" cy="5027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46">
            <w:r>
              <w:rPr/>
              <w:t>CERTIFICATION</w:t>
              <w:tab/>
            </w:r>
            <w:r>
              <w:rPr>
                <w:b w:val="0"/>
              </w:rPr>
              <w:t>vi</w:t>
            </w:r>
          </w:hyperlink>
        </w:p>
        <w:p>
          <w:pPr>
            <w:pStyle w:val="TOC1"/>
            <w:tabs>
              <w:tab w:pos="8181" w:val="left" w:leader="none"/>
            </w:tabs>
            <w:spacing w:before="137"/>
            <w:rPr>
              <w:b w:val="0"/>
            </w:rPr>
          </w:pPr>
          <w:hyperlink w:history="true" w:anchor="_TOC_250045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CONTENTS</w:t>
              <w:tab/>
            </w:r>
            <w:r>
              <w:rPr>
                <w:b w:val="0"/>
              </w:rPr>
              <w:t>vii</w:t>
            </w:r>
          </w:hyperlink>
        </w:p>
        <w:p>
          <w:pPr>
            <w:pStyle w:val="TOC1"/>
            <w:tabs>
              <w:tab w:pos="8181" w:val="left" w:leader="none"/>
            </w:tabs>
            <w:rPr>
              <w:b w:val="0"/>
            </w:rPr>
          </w:pPr>
          <w:hyperlink w:history="true" w:anchor="_TOC_25004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TABLES</w:t>
              <w:tab/>
            </w:r>
            <w:r>
              <w:rPr>
                <w:b w:val="0"/>
              </w:rPr>
              <w:t>xi</w:t>
            </w:r>
          </w:hyperlink>
        </w:p>
        <w:p>
          <w:pPr>
            <w:pStyle w:val="TOC1"/>
            <w:tabs>
              <w:tab w:pos="8181" w:val="left" w:leader="none"/>
            </w:tabs>
            <w:spacing w:before="138"/>
            <w:rPr>
              <w:b w:val="0"/>
            </w:rPr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PLATES</w:t>
            <w:tab/>
          </w:r>
          <w:r>
            <w:rPr>
              <w:b w:val="0"/>
            </w:rPr>
            <w:t>xii</w:t>
          </w:r>
        </w:p>
        <w:p>
          <w:pPr>
            <w:pStyle w:val="TOC1"/>
            <w:tabs>
              <w:tab w:pos="8181" w:val="left" w:leader="none"/>
            </w:tabs>
            <w:rPr>
              <w:b w:val="0"/>
            </w:rPr>
          </w:pPr>
          <w:hyperlink w:history="true" w:anchor="_TOC_25004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FIGURES</w:t>
              <w:tab/>
            </w:r>
            <w:r>
              <w:rPr>
                <w:b w:val="0"/>
              </w:rPr>
              <w:t>xiii</w:t>
            </w:r>
          </w:hyperlink>
        </w:p>
        <w:p>
          <w:pPr>
            <w:pStyle w:val="TOC1"/>
            <w:spacing w:before="141"/>
          </w:pPr>
          <w:hyperlink w:history="true" w:anchor="_TOC_250042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1:</w:t>
            </w:r>
            <w:r>
              <w:rPr>
                <w:spacing w:val="-2"/>
              </w:rPr>
              <w:t> </w:t>
            </w:r>
            <w:r>
              <w:rPr/>
              <w:t>INTRODUCTION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41" w:val="left" w:leader="none"/>
              <w:tab w:pos="8181" w:val="left" w:leader="none"/>
            </w:tabs>
            <w:spacing w:line="240" w:lineRule="auto" w:before="135" w:after="0"/>
            <w:ind w:left="1340" w:right="0" w:hanging="361"/>
            <w:jc w:val="left"/>
          </w:pPr>
          <w:hyperlink w:history="true" w:anchor="_TOC_250041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Locust</w:t>
            </w:r>
            <w:r>
              <w:rPr>
                <w:spacing w:val="-1"/>
              </w:rPr>
              <w:t> </w:t>
            </w:r>
            <w:r>
              <w:rPr/>
              <w:t>Bean</w:t>
              <w:tab/>
              <w:t>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41" w:val="left" w:leader="none"/>
              <w:tab w:pos="8181" w:val="left" w:leader="none"/>
            </w:tabs>
            <w:spacing w:line="240" w:lineRule="auto" w:before="137" w:after="0"/>
            <w:ind w:left="1340" w:right="0" w:hanging="361"/>
            <w:jc w:val="left"/>
          </w:pPr>
          <w:hyperlink w:history="true" w:anchor="_TOC_250040">
            <w:r>
              <w:rPr/>
              <w:t>Economic</w:t>
            </w:r>
            <w:r>
              <w:rPr>
                <w:spacing w:val="-3"/>
              </w:rPr>
              <w:t> </w:t>
            </w:r>
            <w:r>
              <w:rPr/>
              <w:t>importance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Locust Bean</w:t>
              <w:tab/>
              <w:t>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41" w:val="left" w:leader="none"/>
              <w:tab w:pos="8181" w:val="left" w:leader="none"/>
            </w:tabs>
            <w:spacing w:line="360" w:lineRule="auto" w:before="139" w:after="0"/>
            <w:ind w:left="1340" w:right="2077" w:hanging="360"/>
            <w:jc w:val="left"/>
          </w:pPr>
          <w:hyperlink w:history="true" w:anchor="_TOC_250039">
            <w:r>
              <w:rPr/>
              <w:t>Moisture content and engineering properties of agricultural materials: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importance</w:t>
              <w:tab/>
            </w:r>
            <w:r>
              <w:rPr>
                <w:spacing w:val="-5"/>
              </w:rPr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41" w:val="left" w:leader="none"/>
              <w:tab w:pos="8181" w:val="left" w:leader="none"/>
            </w:tabs>
            <w:spacing w:line="240" w:lineRule="auto" w:before="0" w:after="0"/>
            <w:ind w:left="1340" w:right="0" w:hanging="361"/>
            <w:jc w:val="left"/>
          </w:pPr>
          <w:hyperlink w:history="true" w:anchor="_TOC_250038">
            <w:r>
              <w:rPr/>
              <w:t>Problem</w:t>
            </w:r>
            <w:r>
              <w:rPr>
                <w:spacing w:val="-2"/>
              </w:rPr>
              <w:t> </w:t>
            </w:r>
            <w:r>
              <w:rPr/>
              <w:t>statement</w:t>
              <w:tab/>
              <w:t>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41" w:val="left" w:leader="none"/>
              <w:tab w:pos="8181" w:val="left" w:leader="none"/>
            </w:tabs>
            <w:spacing w:line="240" w:lineRule="auto" w:before="137" w:after="0"/>
            <w:ind w:left="1340" w:right="0" w:hanging="361"/>
            <w:jc w:val="left"/>
          </w:pPr>
          <w:hyperlink w:history="true" w:anchor="_TOC_250037">
            <w:r>
              <w:rPr/>
              <w:t>Objectives</w:t>
              <w:tab/>
              <w:t>7</w:t>
            </w:r>
          </w:hyperlink>
        </w:p>
        <w:p>
          <w:pPr>
            <w:pStyle w:val="TOC1"/>
            <w:spacing w:before="144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2:</w:t>
          </w:r>
          <w:r>
            <w:rPr>
              <w:spacing w:val="-3"/>
            </w:rPr>
            <w:t> </w:t>
          </w:r>
          <w:r>
            <w:rPr/>
            <w:t>LITERATURE</w:t>
          </w:r>
          <w:r>
            <w:rPr>
              <w:spacing w:val="-1"/>
            </w:rPr>
            <w:t> </w:t>
          </w:r>
          <w:r>
            <w:rPr/>
            <w:t>REVIEW</w:t>
          </w:r>
        </w:p>
        <w:p>
          <w:pPr>
            <w:pStyle w:val="TOC3"/>
            <w:numPr>
              <w:ilvl w:val="1"/>
              <w:numId w:val="2"/>
            </w:numPr>
            <w:tabs>
              <w:tab w:pos="1341" w:val="left" w:leader="none"/>
              <w:tab w:pos="8181" w:val="left" w:leader="none"/>
            </w:tabs>
            <w:spacing w:line="240" w:lineRule="auto" w:before="132" w:after="0"/>
            <w:ind w:left="1340" w:right="0" w:hanging="361"/>
            <w:jc w:val="left"/>
          </w:pPr>
          <w:r>
            <w:rPr/>
            <w:t>Origin and</w:t>
          </w:r>
          <w:r>
            <w:rPr>
              <w:spacing w:val="-2"/>
            </w:rPr>
            <w:t> </w:t>
          </w:r>
          <w:r>
            <w:rPr/>
            <w:t>distribution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African Locust Bean</w:t>
            <w:tab/>
            <w:t>8</w:t>
          </w:r>
        </w:p>
        <w:p>
          <w:pPr>
            <w:pStyle w:val="TOC3"/>
            <w:numPr>
              <w:ilvl w:val="1"/>
              <w:numId w:val="2"/>
            </w:numPr>
            <w:tabs>
              <w:tab w:pos="1341" w:val="left" w:leader="none"/>
              <w:tab w:pos="8181" w:val="left" w:leader="none"/>
            </w:tabs>
            <w:spacing w:line="240" w:lineRule="auto" w:before="139" w:after="0"/>
            <w:ind w:left="1340" w:right="0" w:hanging="361"/>
            <w:jc w:val="left"/>
          </w:pPr>
          <w:hyperlink w:history="true" w:anchor="_TOC_250036">
            <w:r>
              <w:rPr/>
              <w:t>Description</w:t>
              <w:tab/>
              <w:t>10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241" w:val="left" w:leader="none"/>
              <w:tab w:pos="8181" w:val="left" w:leader="none"/>
            </w:tabs>
            <w:spacing w:line="240" w:lineRule="auto" w:before="137" w:after="0"/>
            <w:ind w:left="2240" w:right="0" w:hanging="54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Parkia</w:t>
          </w:r>
          <w:r>
            <w:rPr>
              <w:spacing w:val="-2"/>
            </w:rPr>
            <w:t> </w:t>
          </w:r>
          <w:r>
            <w:rPr/>
            <w:t>tree</w:t>
            <w:tab/>
            <w:t>10</w:t>
          </w:r>
        </w:p>
        <w:p>
          <w:pPr>
            <w:pStyle w:val="TOC5"/>
            <w:numPr>
              <w:ilvl w:val="2"/>
              <w:numId w:val="2"/>
            </w:numPr>
            <w:tabs>
              <w:tab w:pos="2243" w:val="left" w:leader="none"/>
              <w:tab w:pos="8181" w:val="left" w:leader="none"/>
            </w:tabs>
            <w:spacing w:line="240" w:lineRule="auto" w:before="139" w:after="0"/>
            <w:ind w:left="2242" w:right="0" w:hanging="543"/>
            <w:jc w:val="left"/>
          </w:pPr>
          <w:hyperlink w:history="true" w:anchor="_TOC_250035">
            <w:r>
              <w:rPr/>
              <w:t>Inflorescence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flower</w:t>
              <w:tab/>
              <w:t>12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241" w:val="left" w:leader="none"/>
              <w:tab w:pos="8181" w:val="left" w:leader="none"/>
            </w:tabs>
            <w:spacing w:line="240" w:lineRule="auto" w:before="137" w:after="0"/>
            <w:ind w:left="2240" w:right="0" w:hanging="541"/>
            <w:jc w:val="left"/>
          </w:pPr>
          <w:hyperlink w:history="true" w:anchor="_TOC_250034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leaf</w:t>
              <w:tab/>
              <w:t>12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241" w:val="left" w:leader="none"/>
              <w:tab w:pos="8181" w:val="left" w:leader="none"/>
            </w:tabs>
            <w:spacing w:line="240" w:lineRule="auto" w:before="140" w:after="0"/>
            <w:ind w:left="2240" w:right="0" w:hanging="54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parkia</w:t>
          </w:r>
          <w:r>
            <w:rPr>
              <w:spacing w:val="-2"/>
            </w:rPr>
            <w:t> </w:t>
          </w:r>
          <w:r>
            <w:rPr/>
            <w:t>pod</w:t>
            <w:tab/>
            <w:t>14</w:t>
          </w:r>
        </w:p>
        <w:p>
          <w:pPr>
            <w:pStyle w:val="TOC5"/>
            <w:numPr>
              <w:ilvl w:val="2"/>
              <w:numId w:val="2"/>
            </w:numPr>
            <w:tabs>
              <w:tab w:pos="2241" w:val="left" w:leader="none"/>
              <w:tab w:pos="8181" w:val="left" w:leader="none"/>
            </w:tabs>
            <w:spacing w:line="240" w:lineRule="auto" w:before="136" w:after="0"/>
            <w:ind w:left="2240" w:right="0" w:hanging="541"/>
            <w:jc w:val="left"/>
          </w:pPr>
          <w:hyperlink w:history="true" w:anchor="_TOC_250033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seed</w:t>
              <w:tab/>
              <w:t>14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41" w:val="left" w:leader="none"/>
              <w:tab w:pos="8181" w:val="left" w:leader="none"/>
            </w:tabs>
            <w:spacing w:line="240" w:lineRule="auto" w:before="140" w:after="0"/>
            <w:ind w:left="1340" w:right="0" w:hanging="361"/>
            <w:jc w:val="left"/>
          </w:pPr>
          <w:hyperlink w:history="true" w:anchor="_TOC_250032">
            <w:r>
              <w:rPr/>
              <w:t>Work done</w:t>
              <w:tab/>
              <w:t>16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241" w:val="left" w:leader="none"/>
              <w:tab w:pos="8181" w:val="left" w:leader="none"/>
            </w:tabs>
            <w:spacing w:line="240" w:lineRule="auto" w:before="137" w:after="0"/>
            <w:ind w:left="2240" w:right="0" w:hanging="541"/>
            <w:jc w:val="left"/>
          </w:pPr>
          <w:hyperlink w:history="true" w:anchor="_TOC_250031">
            <w:r>
              <w:rPr/>
              <w:t>Engineering</w:t>
            </w:r>
            <w:r>
              <w:rPr>
                <w:spacing w:val="-4"/>
              </w:rPr>
              <w:t> </w:t>
            </w:r>
            <w:r>
              <w:rPr/>
              <w:t>properties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locust</w:t>
            </w:r>
            <w:r>
              <w:rPr>
                <w:spacing w:val="-1"/>
              </w:rPr>
              <w:t> </w:t>
            </w:r>
            <w:r>
              <w:rPr/>
              <w:t>bean</w:t>
              <w:tab/>
              <w:t>16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241" w:val="left" w:leader="none"/>
              <w:tab w:pos="8181" w:val="left" w:leader="none"/>
            </w:tabs>
            <w:spacing w:line="240" w:lineRule="auto" w:before="139" w:after="0"/>
            <w:ind w:left="2240" w:right="0" w:hanging="541"/>
            <w:jc w:val="left"/>
          </w:pPr>
          <w:hyperlink w:history="true" w:anchor="_TOC_250030">
            <w:r>
              <w:rPr/>
              <w:t>Related</w:t>
            </w:r>
            <w:r>
              <w:rPr>
                <w:spacing w:val="-1"/>
              </w:rPr>
              <w:t> </w:t>
            </w:r>
            <w:r>
              <w:rPr/>
              <w:t>work</w:t>
            </w:r>
            <w:r>
              <w:rPr>
                <w:spacing w:val="-1"/>
              </w:rPr>
              <w:t> </w:t>
            </w:r>
            <w:r>
              <w:rPr/>
              <w:t>done</w:t>
              <w:tab/>
              <w:t>18</w:t>
            </w:r>
          </w:hyperlink>
        </w:p>
        <w:p>
          <w:pPr>
            <w:pStyle w:val="TOC6"/>
            <w:numPr>
              <w:ilvl w:val="0"/>
              <w:numId w:val="3"/>
            </w:numPr>
            <w:tabs>
              <w:tab w:pos="2200" w:val="left" w:leader="none"/>
              <w:tab w:pos="8181" w:val="left" w:leader="none"/>
            </w:tabs>
            <w:spacing w:line="240" w:lineRule="auto" w:before="137" w:after="0"/>
            <w:ind w:left="2199" w:right="0" w:hanging="140"/>
            <w:jc w:val="left"/>
          </w:pPr>
          <w:r>
            <w:rPr/>
            <w:t>Physical</w:t>
          </w:r>
          <w:r>
            <w:rPr>
              <w:spacing w:val="-2"/>
            </w:rPr>
            <w:t> </w:t>
          </w:r>
          <w:r>
            <w:rPr/>
            <w:t>properties</w:t>
            <w:tab/>
            <w:t>18</w:t>
          </w:r>
        </w:p>
        <w:p>
          <w:pPr>
            <w:pStyle w:val="TOC6"/>
            <w:numPr>
              <w:ilvl w:val="0"/>
              <w:numId w:val="3"/>
            </w:numPr>
            <w:tabs>
              <w:tab w:pos="2200" w:val="left" w:leader="none"/>
              <w:tab w:pos="8181" w:val="left" w:leader="none"/>
            </w:tabs>
            <w:spacing w:line="240" w:lineRule="auto" w:before="139" w:after="20"/>
            <w:ind w:left="2199" w:right="0" w:hanging="140"/>
            <w:jc w:val="left"/>
          </w:pPr>
          <w:r>
            <w:rPr/>
            <w:t>Mechanical</w:t>
          </w:r>
          <w:r>
            <w:rPr>
              <w:spacing w:val="-1"/>
            </w:rPr>
            <w:t> </w:t>
          </w:r>
          <w:r>
            <w:rPr/>
            <w:t>properties</w:t>
            <w:tab/>
            <w:t>33</w:t>
          </w:r>
        </w:p>
        <w:p>
          <w:pPr>
            <w:pStyle w:val="TOC6"/>
            <w:numPr>
              <w:ilvl w:val="0"/>
              <w:numId w:val="3"/>
            </w:numPr>
            <w:tabs>
              <w:tab w:pos="2140" w:val="left" w:leader="none"/>
              <w:tab w:pos="8421" w:val="right" w:leader="none"/>
            </w:tabs>
            <w:spacing w:line="240" w:lineRule="auto" w:before="74" w:after="0"/>
            <w:ind w:left="2139" w:right="0" w:hanging="140"/>
            <w:jc w:val="left"/>
          </w:pPr>
          <w:r>
            <w:rPr/>
            <w:t>Thermal</w:t>
          </w:r>
          <w:r>
            <w:rPr>
              <w:spacing w:val="-1"/>
            </w:rPr>
            <w:t> </w:t>
          </w:r>
          <w:r>
            <w:rPr/>
            <w:t>properties</w:t>
            <w:tab/>
            <w:t>41</w:t>
          </w:r>
        </w:p>
        <w:p>
          <w:pPr>
            <w:pStyle w:val="TOC1"/>
            <w:spacing w:before="142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3:</w:t>
          </w:r>
          <w:r>
            <w:rPr>
              <w:spacing w:val="-1"/>
            </w:rPr>
            <w:t> </w:t>
          </w:r>
          <w:r>
            <w:rPr/>
            <w:t>MATERIALS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METHOD</w:t>
          </w:r>
        </w:p>
        <w:p>
          <w:pPr>
            <w:pStyle w:val="TOC3"/>
            <w:numPr>
              <w:ilvl w:val="1"/>
              <w:numId w:val="4"/>
            </w:numPr>
            <w:tabs>
              <w:tab w:pos="1341" w:val="left" w:leader="none"/>
              <w:tab w:pos="8421" w:val="right" w:leader="none"/>
            </w:tabs>
            <w:spacing w:line="240" w:lineRule="auto" w:before="134" w:after="0"/>
            <w:ind w:left="1340" w:right="0" w:hanging="361"/>
            <w:jc w:val="left"/>
          </w:pPr>
          <w:hyperlink w:history="true" w:anchor="_TOC_250029">
            <w:r>
              <w:rPr/>
              <w:t>Collection</w:t>
            </w:r>
            <w:r>
              <w:rPr>
                <w:spacing w:val="-1"/>
              </w:rPr>
              <w:t> </w:t>
            </w:r>
            <w:r>
              <w:rPr/>
              <w:t>and preparation of</w:t>
            </w:r>
            <w:r>
              <w:rPr>
                <w:spacing w:val="-1"/>
              </w:rPr>
              <w:t> </w:t>
            </w:r>
            <w:r>
              <w:rPr/>
              <w:t>sample</w:t>
              <w:tab/>
              <w:t>46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7" w:after="0"/>
            <w:ind w:left="2240" w:right="0" w:hanging="541"/>
            <w:jc w:val="left"/>
          </w:pPr>
          <w:hyperlink w:history="true" w:anchor="_TOC_250028">
            <w:r>
              <w:rPr/>
              <w:t>Preliminary</w:t>
            </w:r>
            <w:r>
              <w:rPr>
                <w:spacing w:val="-5"/>
              </w:rPr>
              <w:t> </w:t>
            </w:r>
            <w:r>
              <w:rPr/>
              <w:t>study</w:t>
              <w:tab/>
              <w:t>46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40" w:after="0"/>
            <w:ind w:left="2240" w:right="0" w:hanging="541"/>
            <w:jc w:val="left"/>
          </w:pPr>
          <w:r>
            <w:rPr/>
            <w:t>Harvesting</w:t>
            <w:tab/>
            <w:t>46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6" w:after="0"/>
            <w:ind w:left="2240" w:right="0" w:hanging="541"/>
            <w:jc w:val="left"/>
          </w:pPr>
          <w:r>
            <w:rPr/>
            <w:t>Shelling</w:t>
          </w:r>
          <w:r>
            <w:rPr>
              <w:spacing w:val="-3"/>
            </w:rPr>
            <w:t> </w:t>
          </w:r>
          <w:r>
            <w:rPr/>
            <w:t>of pods</w:t>
            <w:tab/>
            <w:t>46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40" w:after="0"/>
            <w:ind w:left="2240" w:right="0" w:hanging="541"/>
            <w:jc w:val="left"/>
          </w:pPr>
          <w:r>
            <w:rPr/>
            <w:drawing>
              <wp:anchor distT="0" distB="0" distL="0" distR="0" allowOverlap="1" layoutInCell="1" locked="0" behindDoc="1" simplePos="0" relativeHeight="479382528">
                <wp:simplePos x="0" y="0"/>
                <wp:positionH relativeFrom="page">
                  <wp:posOffset>1274444</wp:posOffset>
                </wp:positionH>
                <wp:positionV relativeFrom="paragraph">
                  <wp:posOffset>115101</wp:posOffset>
                </wp:positionV>
                <wp:extent cx="5084699" cy="5027104"/>
                <wp:effectExtent l="0" t="0" r="0" b="0"/>
                <wp:wrapNone/>
                <wp:docPr id="1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4699" cy="5027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Pulp</w:t>
          </w:r>
          <w:r>
            <w:rPr>
              <w:spacing w:val="-1"/>
            </w:rPr>
            <w:t> </w:t>
          </w:r>
          <w:r>
            <w:rPr/>
            <w:t>removal</w:t>
            <w:tab/>
            <w:t>48</w:t>
          </w:r>
        </w:p>
        <w:p>
          <w:pPr>
            <w:pStyle w:val="TOC3"/>
            <w:numPr>
              <w:ilvl w:val="1"/>
              <w:numId w:val="4"/>
            </w:numPr>
            <w:tabs>
              <w:tab w:pos="1341" w:val="left" w:leader="none"/>
              <w:tab w:pos="8421" w:val="right" w:leader="none"/>
            </w:tabs>
            <w:spacing w:line="240" w:lineRule="auto" w:before="136" w:after="0"/>
            <w:ind w:left="1340" w:right="0" w:hanging="36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sample’s</w:t>
          </w:r>
          <w:r>
            <w:rPr>
              <w:spacing w:val="-1"/>
            </w:rPr>
            <w:t> </w:t>
          </w:r>
          <w:r>
            <w:rPr/>
            <w:t>moisture</w:t>
          </w:r>
          <w:r>
            <w:rPr>
              <w:spacing w:val="-2"/>
            </w:rPr>
            <w:t> </w:t>
          </w:r>
          <w:r>
            <w:rPr/>
            <w:t>content</w:t>
            <w:tab/>
            <w:t>48</w:t>
          </w:r>
        </w:p>
        <w:p>
          <w:pPr>
            <w:pStyle w:val="TOC3"/>
            <w:numPr>
              <w:ilvl w:val="1"/>
              <w:numId w:val="4"/>
            </w:numPr>
            <w:tabs>
              <w:tab w:pos="1341" w:val="left" w:leader="none"/>
              <w:tab w:pos="8421" w:val="right" w:leader="none"/>
            </w:tabs>
            <w:spacing w:line="240" w:lineRule="auto" w:before="140" w:after="0"/>
            <w:ind w:left="1340" w:right="0" w:hanging="361"/>
            <w:jc w:val="left"/>
          </w:pPr>
          <w:hyperlink w:history="true" w:anchor="_TOC_250027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physical properties</w:t>
              <w:tab/>
              <w:t>49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7" w:after="0"/>
            <w:ind w:left="2240" w:right="0" w:hanging="541"/>
            <w:jc w:val="left"/>
          </w:pPr>
          <w:r>
            <w:rPr/>
            <w:t>Seed</w:t>
          </w:r>
          <w:r>
            <w:rPr>
              <w:spacing w:val="-1"/>
            </w:rPr>
            <w:t> </w:t>
          </w:r>
          <w:r>
            <w:rPr/>
            <w:t>axial dimensions</w:t>
            <w:tab/>
            <w:t>49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9" w:after="0"/>
            <w:ind w:left="2240" w:right="0" w:hanging="541"/>
            <w:jc w:val="left"/>
          </w:pPr>
          <w:r>
            <w:rPr/>
            <w:t>Principal</w:t>
          </w:r>
          <w:r>
            <w:rPr>
              <w:spacing w:val="-1"/>
            </w:rPr>
            <w:t> </w:t>
          </w:r>
          <w:r>
            <w:rPr/>
            <w:t>dimensions</w:t>
            <w:tab/>
            <w:t>49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7" w:after="0"/>
            <w:ind w:left="2240" w:right="0" w:hanging="541"/>
            <w:jc w:val="left"/>
          </w:pPr>
          <w:r>
            <w:rPr/>
            <w:t>Surface area</w:t>
            <w:tab/>
            <w:t>49</w:t>
          </w:r>
        </w:p>
        <w:p>
          <w:pPr>
            <w:pStyle w:val="TOC3"/>
            <w:numPr>
              <w:ilvl w:val="1"/>
              <w:numId w:val="4"/>
            </w:numPr>
            <w:tabs>
              <w:tab w:pos="1341" w:val="left" w:leader="none"/>
              <w:tab w:pos="8421" w:val="right" w:leader="none"/>
            </w:tabs>
            <w:spacing w:line="240" w:lineRule="auto" w:before="139" w:after="0"/>
            <w:ind w:left="1340" w:right="0" w:hanging="361"/>
            <w:jc w:val="left"/>
          </w:pPr>
          <w:hyperlink w:history="true" w:anchor="_TOC_250026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gravimetric properties</w:t>
              <w:tab/>
              <w:t>49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43" w:val="left" w:leader="none"/>
              <w:tab w:pos="8421" w:val="right" w:leader="none"/>
            </w:tabs>
            <w:spacing w:line="240" w:lineRule="auto" w:before="137" w:after="0"/>
            <w:ind w:left="2242" w:right="0" w:hanging="543"/>
            <w:jc w:val="left"/>
          </w:pPr>
          <w:r>
            <w:rPr/>
            <w:t>Individual</w:t>
          </w:r>
          <w:r>
            <w:rPr>
              <w:spacing w:val="-1"/>
            </w:rPr>
            <w:t> </w:t>
          </w:r>
          <w:r>
            <w:rPr/>
            <w:t>seed mass</w:t>
            <w:tab/>
            <w:t>49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9" w:after="0"/>
            <w:ind w:left="2240" w:right="0" w:hanging="541"/>
            <w:jc w:val="left"/>
          </w:pPr>
          <w:r>
            <w:rPr/>
            <w:t>Seed</w:t>
          </w:r>
          <w:r>
            <w:rPr>
              <w:spacing w:val="-1"/>
            </w:rPr>
            <w:t> </w:t>
          </w:r>
          <w:r>
            <w:rPr/>
            <w:t>volume</w:t>
            <w:tab/>
            <w:t>50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7" w:after="0"/>
            <w:ind w:left="2240" w:right="0" w:hanging="541"/>
            <w:jc w:val="left"/>
          </w:pPr>
          <w:r>
            <w:rPr/>
            <w:t>Thousand</w:t>
          </w:r>
          <w:r>
            <w:rPr>
              <w:spacing w:val="-1"/>
            </w:rPr>
            <w:t> </w:t>
          </w:r>
          <w:r>
            <w:rPr/>
            <w:t>grain mass</w:t>
            <w:tab/>
            <w:t>50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9" w:after="0"/>
            <w:ind w:left="2240" w:right="0" w:hanging="541"/>
            <w:jc w:val="left"/>
          </w:pPr>
          <w:r>
            <w:rPr/>
            <w:t>True</w:t>
          </w:r>
          <w:r>
            <w:rPr>
              <w:spacing w:val="-1"/>
            </w:rPr>
            <w:t> </w:t>
          </w:r>
          <w:r>
            <w:rPr/>
            <w:t>density</w:t>
            <w:tab/>
            <w:t>50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8" w:after="0"/>
            <w:ind w:left="2240" w:right="0" w:hanging="541"/>
            <w:jc w:val="left"/>
          </w:pPr>
          <w:r>
            <w:rPr/>
            <w:t>Bulk density</w:t>
            <w:tab/>
            <w:t>50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9" w:after="0"/>
            <w:ind w:left="2240" w:right="0" w:hanging="541"/>
            <w:jc w:val="left"/>
          </w:pPr>
          <w:r>
            <w:rPr/>
            <w:t>Porosity</w:t>
            <w:tab/>
            <w:t>51</w:t>
          </w:r>
        </w:p>
        <w:p>
          <w:pPr>
            <w:pStyle w:val="TOC3"/>
            <w:numPr>
              <w:ilvl w:val="1"/>
              <w:numId w:val="4"/>
            </w:numPr>
            <w:tabs>
              <w:tab w:pos="1341" w:val="left" w:leader="none"/>
              <w:tab w:pos="8421" w:val="right" w:leader="none"/>
            </w:tabs>
            <w:spacing w:line="240" w:lineRule="auto" w:before="137" w:after="0"/>
            <w:ind w:left="1340" w:right="0" w:hanging="361"/>
            <w:jc w:val="left"/>
          </w:pPr>
          <w:hyperlink w:history="true" w:anchor="_TOC_250025">
            <w:r>
              <w:rPr/>
              <w:t>Friction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51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9" w:after="0"/>
            <w:ind w:left="2240" w:right="0" w:hanging="541"/>
            <w:jc w:val="left"/>
          </w:pPr>
          <w:r>
            <w:rPr/>
            <w:t>Static</w:t>
          </w:r>
          <w:r>
            <w:rPr>
              <w:spacing w:val="-1"/>
            </w:rPr>
            <w:t> </w:t>
          </w:r>
          <w:r>
            <w:rPr/>
            <w:t>coefficient of</w:t>
          </w:r>
          <w:r>
            <w:rPr>
              <w:spacing w:val="1"/>
            </w:rPr>
            <w:t> </w:t>
          </w:r>
          <w:r>
            <w:rPr/>
            <w:t>friction</w:t>
            <w:tab/>
            <w:t>51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7" w:after="0"/>
            <w:ind w:left="2240" w:right="0" w:hanging="541"/>
            <w:jc w:val="left"/>
          </w:pPr>
          <w:r>
            <w:rPr/>
            <w:t>Static</w:t>
          </w:r>
          <w:r>
            <w:rPr>
              <w:spacing w:val="-1"/>
            </w:rPr>
            <w:t> </w:t>
          </w:r>
          <w:r>
            <w:rPr/>
            <w:t>angle of repose</w:t>
            <w:tab/>
            <w:t>51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9" w:after="0"/>
            <w:ind w:left="2240" w:right="0" w:hanging="541"/>
            <w:jc w:val="left"/>
          </w:pPr>
          <w:r>
            <w:rPr/>
            <w:t>Dynamic</w:t>
          </w:r>
          <w:r>
            <w:rPr>
              <w:spacing w:val="-2"/>
            </w:rPr>
            <w:t> </w:t>
          </w:r>
          <w:r>
            <w:rPr/>
            <w:t>angle of repose</w:t>
            <w:tab/>
            <w:t>53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7" w:after="0"/>
            <w:ind w:left="2240" w:right="0" w:hanging="541"/>
            <w:jc w:val="left"/>
          </w:pPr>
          <w:r>
            <w:rPr/>
            <w:t>Coefficient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angle of</w:t>
          </w:r>
          <w:r>
            <w:rPr>
              <w:spacing w:val="-2"/>
            </w:rPr>
            <w:t> </w:t>
          </w:r>
          <w:r>
            <w:rPr/>
            <w:t>internal friction</w:t>
            <w:tab/>
            <w:t>53</w:t>
          </w:r>
        </w:p>
        <w:p>
          <w:pPr>
            <w:pStyle w:val="TOC3"/>
            <w:numPr>
              <w:ilvl w:val="1"/>
              <w:numId w:val="4"/>
            </w:numPr>
            <w:tabs>
              <w:tab w:pos="1341" w:val="left" w:leader="none"/>
              <w:tab w:pos="8421" w:val="right" w:leader="none"/>
            </w:tabs>
            <w:spacing w:line="240" w:lineRule="auto" w:before="139" w:after="0"/>
            <w:ind w:left="1340" w:right="0" w:hanging="361"/>
            <w:jc w:val="left"/>
          </w:pPr>
          <w:hyperlink w:history="true" w:anchor="_TOC_250024">
            <w:r>
              <w:rPr/>
              <w:t>Flow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54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7" w:after="0"/>
            <w:ind w:left="2240" w:right="0" w:hanging="541"/>
            <w:jc w:val="left"/>
          </w:pPr>
          <w:r>
            <w:rPr/>
            <w:t>Coefficient of mobility</w:t>
            <w:tab/>
            <w:t>54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40" w:after="0"/>
            <w:ind w:left="2240" w:right="0" w:hanging="541"/>
            <w:jc w:val="left"/>
          </w:pPr>
          <w:r>
            <w:rPr/>
            <w:t>Hopper</w:t>
          </w:r>
          <w:r>
            <w:rPr>
              <w:spacing w:val="-1"/>
            </w:rPr>
            <w:t> </w:t>
          </w:r>
          <w:r>
            <w:rPr/>
            <w:t>side</w:t>
          </w:r>
          <w:r>
            <w:rPr>
              <w:spacing w:val="-1"/>
            </w:rPr>
            <w:t> </w:t>
          </w:r>
          <w:r>
            <w:rPr/>
            <w:t>wall angle (slope)</w:t>
            <w:tab/>
            <w:t>54</w:t>
          </w:r>
        </w:p>
        <w:p>
          <w:pPr>
            <w:pStyle w:val="TOC3"/>
            <w:numPr>
              <w:ilvl w:val="1"/>
              <w:numId w:val="4"/>
            </w:numPr>
            <w:tabs>
              <w:tab w:pos="1341" w:val="left" w:leader="none"/>
              <w:tab w:pos="8421" w:val="right" w:leader="none"/>
            </w:tabs>
            <w:spacing w:line="240" w:lineRule="auto" w:before="136" w:after="0"/>
            <w:ind w:left="1340" w:right="0" w:hanging="361"/>
            <w:jc w:val="left"/>
          </w:pPr>
          <w:hyperlink w:history="true" w:anchor="_TOC_250023">
            <w:r>
              <w:rPr/>
              <w:t>Mechanical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54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40" w:after="0"/>
            <w:ind w:left="2240" w:right="0" w:hanging="541"/>
            <w:jc w:val="left"/>
          </w:pPr>
          <w:r>
            <w:rPr/>
            <w:t>Normal,</w:t>
          </w:r>
          <w:r>
            <w:rPr>
              <w:spacing w:val="-1"/>
            </w:rPr>
            <w:t> </w:t>
          </w:r>
          <w:r>
            <w:rPr/>
            <w:t>shear and initial shear stress</w:t>
            <w:tab/>
            <w:t>54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7" w:after="0"/>
            <w:ind w:left="2240" w:right="0" w:hanging="54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maximum rupture</w:t>
          </w:r>
          <w:r>
            <w:rPr>
              <w:spacing w:val="-3"/>
            </w:rPr>
            <w:t> </w:t>
          </w:r>
          <w:r>
            <w:rPr/>
            <w:t>force</w:t>
          </w:r>
          <w:r>
            <w:rPr>
              <w:spacing w:val="-2"/>
            </w:rPr>
            <w:t> </w:t>
          </w:r>
          <w:r>
            <w:rPr/>
            <w:t>and deformation</w:t>
            <w:tab/>
            <w:t>55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9" w:after="20"/>
            <w:ind w:left="2240" w:right="0" w:hanging="541"/>
            <w:jc w:val="left"/>
          </w:pPr>
          <w:r>
            <w:rPr/>
            <w:t>Rupture</w:t>
          </w:r>
          <w:r>
            <w:rPr>
              <w:spacing w:val="-2"/>
            </w:rPr>
            <w:t> </w:t>
          </w:r>
          <w:r>
            <w:rPr/>
            <w:t>energy</w:t>
            <w:tab/>
            <w:t>55</w:t>
          </w:r>
        </w:p>
        <w:p>
          <w:pPr>
            <w:pStyle w:val="TOC3"/>
            <w:numPr>
              <w:ilvl w:val="1"/>
              <w:numId w:val="4"/>
            </w:numPr>
            <w:tabs>
              <w:tab w:pos="1341" w:val="left" w:leader="none"/>
              <w:tab w:pos="8421" w:val="right" w:leader="none"/>
            </w:tabs>
            <w:spacing w:line="240" w:lineRule="auto" w:before="74" w:after="0"/>
            <w:ind w:left="1340" w:right="0" w:hanging="361"/>
            <w:jc w:val="left"/>
          </w:pPr>
          <w:hyperlink w:history="true" w:anchor="_TOC_250022">
            <w:r>
              <w:rPr/>
              <w:t>Thermal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55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7" w:after="0"/>
            <w:ind w:left="2240" w:right="0" w:hanging="541"/>
            <w:jc w:val="left"/>
          </w:pPr>
          <w:r>
            <w:rPr/>
            <w:t>Specific</w:t>
          </w:r>
          <w:r>
            <w:rPr>
              <w:spacing w:val="-1"/>
            </w:rPr>
            <w:t> </w:t>
          </w:r>
          <w:r>
            <w:rPr/>
            <w:t>heat</w:t>
          </w:r>
          <w:r>
            <w:rPr>
              <w:spacing w:val="2"/>
            </w:rPr>
            <w:t> </w:t>
          </w:r>
          <w:r>
            <w:rPr/>
            <w:t>capacity</w:t>
          </w:r>
          <w:r>
            <w:rPr>
              <w:spacing w:val="-5"/>
            </w:rPr>
            <w:t> </w:t>
          </w:r>
          <w:r>
            <w:rPr/>
            <w:t>of locust bean</w:t>
            <w:tab/>
            <w:t>55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9" w:after="0"/>
            <w:ind w:left="2240" w:right="0" w:hanging="541"/>
            <w:jc w:val="left"/>
          </w:pPr>
          <w:r>
            <w:rPr/>
            <w:t>Thermal</w:t>
          </w:r>
          <w:r>
            <w:rPr>
              <w:spacing w:val="-1"/>
            </w:rPr>
            <w:t> </w:t>
          </w:r>
          <w:r>
            <w:rPr/>
            <w:t>conductivity</w:t>
            <w:tab/>
            <w:t>58</w:t>
          </w:r>
        </w:p>
        <w:p>
          <w:pPr>
            <w:pStyle w:val="TOC5"/>
            <w:numPr>
              <w:ilvl w:val="2"/>
              <w:numId w:val="4"/>
            </w:numPr>
            <w:tabs>
              <w:tab w:pos="2241" w:val="left" w:leader="none"/>
              <w:tab w:pos="8421" w:val="right" w:leader="none"/>
            </w:tabs>
            <w:spacing w:line="240" w:lineRule="auto" w:before="137" w:after="0"/>
            <w:ind w:left="2240" w:right="0" w:hanging="541"/>
            <w:jc w:val="left"/>
          </w:pPr>
          <w:r>
            <w:rPr/>
            <w:t>Thermal</w:t>
          </w:r>
          <w:r>
            <w:rPr>
              <w:spacing w:val="-1"/>
            </w:rPr>
            <w:t> </w:t>
          </w:r>
          <w:r>
            <w:rPr/>
            <w:t>diffusivity</w:t>
            <w:tab/>
            <w:t>60</w:t>
          </w:r>
        </w:p>
        <w:p>
          <w:pPr>
            <w:pStyle w:val="TOC1"/>
            <w:spacing w:before="144"/>
          </w:pPr>
          <w:hyperlink w:history="true" w:anchor="_TOC_250021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4:</w:t>
            </w:r>
            <w:r>
              <w:rPr>
                <w:spacing w:val="-3"/>
              </w:rPr>
              <w:t> </w:t>
            </w:r>
            <w:r>
              <w:rPr/>
              <w:t>RESULTS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DISCUSSION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341" w:val="left" w:leader="none"/>
            </w:tabs>
            <w:spacing w:line="240" w:lineRule="auto" w:before="132" w:after="0"/>
            <w:ind w:left="1340" w:right="0" w:hanging="361"/>
            <w:jc w:val="left"/>
          </w:pPr>
          <w:r>
            <w:rPr/>
            <w:t>Traditional</w:t>
          </w:r>
          <w:r>
            <w:rPr>
              <w:spacing w:val="-1"/>
            </w:rPr>
            <w:t> </w:t>
          </w:r>
          <w:r>
            <w:rPr/>
            <w:t>method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processing</w:t>
          </w:r>
          <w:r>
            <w:rPr>
              <w:spacing w:val="-3"/>
            </w:rPr>
            <w:t> </w:t>
          </w:r>
          <w:r>
            <w:rPr/>
            <w:t>locust</w:t>
          </w:r>
          <w:r>
            <w:rPr>
              <w:spacing w:val="-1"/>
            </w:rPr>
            <w:t> </w:t>
          </w:r>
          <w:r>
            <w:rPr/>
            <w:t>bean</w:t>
          </w:r>
          <w:r>
            <w:rPr>
              <w:spacing w:val="-1"/>
            </w:rPr>
            <w:t> </w:t>
          </w:r>
          <w:r>
            <w:rPr/>
            <w:t>into</w:t>
          </w:r>
          <w:r>
            <w:rPr>
              <w:spacing w:val="-1"/>
            </w:rPr>
            <w:t> </w:t>
          </w:r>
          <w:r>
            <w:rPr/>
            <w:t>‘</w:t>
          </w:r>
          <w:r>
            <w:rPr>
              <w:i/>
            </w:rPr>
            <w:t>Iru</w:t>
          </w:r>
          <w:r>
            <w:rPr/>
            <w:t>’</w:t>
          </w:r>
        </w:p>
        <w:p>
          <w:pPr>
            <w:pStyle w:val="TOC4"/>
            <w:tabs>
              <w:tab w:pos="8421" w:val="right" w:leader="none"/>
            </w:tabs>
          </w:pPr>
          <w:r>
            <w:rPr/>
            <w:drawing>
              <wp:anchor distT="0" distB="0" distL="0" distR="0" allowOverlap="1" layoutInCell="1" locked="0" behindDoc="1" simplePos="0" relativeHeight="479383040">
                <wp:simplePos x="0" y="0"/>
                <wp:positionH relativeFrom="page">
                  <wp:posOffset>1274444</wp:posOffset>
                </wp:positionH>
                <wp:positionV relativeFrom="paragraph">
                  <wp:posOffset>115101</wp:posOffset>
                </wp:positionV>
                <wp:extent cx="5084699" cy="5027104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4699" cy="5027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(fermented locust bean): the</w:t>
          </w:r>
          <w:r>
            <w:rPr>
              <w:spacing w:val="-2"/>
            </w:rPr>
            <w:t> </w:t>
          </w:r>
          <w:r>
            <w:rPr/>
            <w:t>preliminary</w:t>
          </w:r>
          <w:r>
            <w:rPr>
              <w:spacing w:val="-5"/>
            </w:rPr>
            <w:t> </w:t>
          </w:r>
          <w:r>
            <w:rPr/>
            <w:t>study</w:t>
            <w:tab/>
            <w:t>61</w:t>
          </w:r>
        </w:p>
        <w:p>
          <w:pPr>
            <w:pStyle w:val="TOC3"/>
            <w:numPr>
              <w:ilvl w:val="2"/>
              <w:numId w:val="5"/>
            </w:numPr>
            <w:tabs>
              <w:tab w:pos="1521" w:val="left" w:leader="none"/>
              <w:tab w:pos="8421" w:val="right" w:leader="none"/>
            </w:tabs>
            <w:spacing w:line="240" w:lineRule="auto" w:before="136" w:after="0"/>
            <w:ind w:left="1520" w:right="0" w:hanging="541"/>
            <w:jc w:val="left"/>
          </w:pPr>
          <w:hyperlink w:history="true" w:anchor="_TOC_250020">
            <w:r>
              <w:rPr/>
              <w:t>Harvesting</w:t>
              <w:tab/>
              <w:t>61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21" w:val="left" w:leader="none"/>
              <w:tab w:pos="8421" w:val="right" w:leader="none"/>
            </w:tabs>
            <w:spacing w:line="240" w:lineRule="auto" w:before="140" w:after="0"/>
            <w:ind w:left="1520" w:right="0" w:hanging="541"/>
            <w:jc w:val="left"/>
          </w:pPr>
          <w:hyperlink w:history="true" w:anchor="_TOC_250019">
            <w:r>
              <w:rPr/>
              <w:t>Pod</w:t>
            </w:r>
            <w:r>
              <w:rPr>
                <w:spacing w:val="-1"/>
              </w:rPr>
              <w:t> </w:t>
            </w:r>
            <w:r>
              <w:rPr/>
              <w:t>shelling</w:t>
              <w:tab/>
              <w:t>62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21" w:val="left" w:leader="none"/>
              <w:tab w:pos="8421" w:val="right" w:leader="none"/>
            </w:tabs>
            <w:spacing w:line="240" w:lineRule="auto" w:before="137" w:after="0"/>
            <w:ind w:left="1520" w:right="0" w:hanging="541"/>
            <w:jc w:val="left"/>
          </w:pPr>
          <w:r>
            <w:rPr/>
            <w:t>Sorting</w:t>
            <w:tab/>
            <w:t>63</w:t>
          </w:r>
        </w:p>
        <w:p>
          <w:pPr>
            <w:pStyle w:val="TOC3"/>
            <w:numPr>
              <w:ilvl w:val="2"/>
              <w:numId w:val="5"/>
            </w:numPr>
            <w:tabs>
              <w:tab w:pos="1521" w:val="left" w:leader="none"/>
              <w:tab w:pos="8421" w:val="right" w:leader="none"/>
            </w:tabs>
            <w:spacing w:line="240" w:lineRule="auto" w:before="139" w:after="0"/>
            <w:ind w:left="1520" w:right="0" w:hanging="541"/>
            <w:jc w:val="left"/>
          </w:pPr>
          <w:hyperlink w:history="true" w:anchor="_TOC_250018">
            <w:r>
              <w:rPr/>
              <w:t>Pulp</w:t>
            </w:r>
            <w:r>
              <w:rPr>
                <w:spacing w:val="-1"/>
              </w:rPr>
              <w:t> </w:t>
            </w:r>
            <w:r>
              <w:rPr/>
              <w:t>removal and pre-cooking</w:t>
            </w:r>
            <w:r>
              <w:rPr>
                <w:spacing w:val="-3"/>
              </w:rPr>
              <w:t> </w:t>
            </w:r>
            <w:r>
              <w:rPr/>
              <w:t>for dehulling</w:t>
              <w:tab/>
              <w:t>63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21" w:val="left" w:leader="none"/>
              <w:tab w:pos="8421" w:val="right" w:leader="none"/>
            </w:tabs>
            <w:spacing w:line="240" w:lineRule="auto" w:before="137" w:after="0"/>
            <w:ind w:left="1520" w:right="0" w:hanging="541"/>
            <w:jc w:val="left"/>
          </w:pPr>
          <w:hyperlink w:history="true" w:anchor="_TOC_250017">
            <w:r>
              <w:rPr/>
              <w:t>Seed</w:t>
            </w:r>
            <w:r>
              <w:rPr>
                <w:spacing w:val="-1"/>
              </w:rPr>
              <w:t> </w:t>
            </w:r>
            <w:r>
              <w:rPr/>
              <w:t>dehulling and</w:t>
            </w:r>
            <w:r>
              <w:rPr>
                <w:spacing w:val="2"/>
              </w:rPr>
              <w:t> </w:t>
            </w:r>
            <w:r>
              <w:rPr/>
              <w:t>cleaning</w:t>
              <w:tab/>
              <w:t>65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21" w:val="left" w:leader="none"/>
              <w:tab w:pos="8421" w:val="right" w:leader="none"/>
            </w:tabs>
            <w:spacing w:line="240" w:lineRule="auto" w:before="139" w:after="0"/>
            <w:ind w:left="1520" w:right="0" w:hanging="541"/>
            <w:jc w:val="left"/>
          </w:pPr>
          <w:hyperlink w:history="true" w:anchor="_TOC_250016">
            <w:r>
              <w:rPr/>
              <w:t>Parboiling</w:t>
            </w:r>
            <w:r>
              <w:rPr>
                <w:spacing w:val="-4"/>
              </w:rPr>
              <w:t> </w:t>
            </w:r>
            <w:r>
              <w:rPr/>
              <w:t>and fermentation</w:t>
              <w:tab/>
              <w:t>66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21" w:val="left" w:leader="none"/>
              <w:tab w:pos="8421" w:val="right" w:leader="none"/>
            </w:tabs>
            <w:spacing w:line="240" w:lineRule="auto" w:before="137" w:after="0"/>
            <w:ind w:left="1520" w:right="0" w:hanging="541"/>
            <w:jc w:val="left"/>
          </w:pPr>
          <w:hyperlink w:history="true" w:anchor="_TOC_250015">
            <w:r>
              <w:rPr/>
              <w:t>Packaging</w:t>
              <w:tab/>
              <w:t>67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341" w:val="left" w:leader="none"/>
              <w:tab w:pos="8421" w:val="right" w:leader="none"/>
            </w:tabs>
            <w:spacing w:line="240" w:lineRule="auto" w:before="139" w:after="0"/>
            <w:ind w:left="1340" w:right="0" w:hanging="361"/>
            <w:jc w:val="left"/>
          </w:pPr>
          <w:r>
            <w:rPr/>
            <w:t>Physical</w:t>
          </w:r>
          <w:r>
            <w:rPr>
              <w:spacing w:val="-1"/>
            </w:rPr>
            <w:t> </w:t>
          </w:r>
          <w:r>
            <w:rPr/>
            <w:t>properties of</w:t>
          </w:r>
          <w:r>
            <w:rPr>
              <w:spacing w:val="3"/>
            </w:rPr>
            <w:t> </w:t>
          </w:r>
          <w:r>
            <w:rPr/>
            <w:t>Locust</w:t>
          </w:r>
          <w:r>
            <w:rPr>
              <w:spacing w:val="2"/>
            </w:rPr>
            <w:t> </w:t>
          </w:r>
          <w:r>
            <w:rPr/>
            <w:t>Bean</w:t>
            <w:tab/>
            <w:t>69</w:t>
          </w:r>
        </w:p>
        <w:p>
          <w:pPr>
            <w:pStyle w:val="TOC5"/>
            <w:numPr>
              <w:ilvl w:val="2"/>
              <w:numId w:val="5"/>
            </w:numPr>
            <w:tabs>
              <w:tab w:pos="2241" w:val="left" w:leader="none"/>
              <w:tab w:pos="8421" w:val="right" w:leader="none"/>
            </w:tabs>
            <w:spacing w:line="240" w:lineRule="auto" w:before="137" w:after="0"/>
            <w:ind w:left="2240" w:right="0" w:hanging="541"/>
            <w:jc w:val="left"/>
          </w:pPr>
          <w:hyperlink w:history="true" w:anchor="_TOC_250014">
            <w:r>
              <w:rPr/>
              <w:t>Seed</w:t>
            </w:r>
            <w:r>
              <w:rPr>
                <w:spacing w:val="-1"/>
              </w:rPr>
              <w:t> </w:t>
            </w:r>
            <w:r>
              <w:rPr/>
              <w:t>moisture</w:t>
            </w:r>
            <w:r>
              <w:rPr>
                <w:spacing w:val="-1"/>
              </w:rPr>
              <w:t> </w:t>
            </w:r>
            <w:r>
              <w:rPr/>
              <w:t>content</w:t>
              <w:tab/>
              <w:t>69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241" w:val="left" w:leader="none"/>
              <w:tab w:pos="8421" w:val="right" w:leader="none"/>
            </w:tabs>
            <w:spacing w:line="240" w:lineRule="auto" w:before="139" w:after="0"/>
            <w:ind w:left="2240" w:right="0" w:hanging="541"/>
            <w:jc w:val="left"/>
          </w:pPr>
          <w:hyperlink w:history="true" w:anchor="_TOC_250013">
            <w:r>
              <w:rPr/>
              <w:t>Seed,</w:t>
            </w:r>
            <w:r>
              <w:rPr>
                <w:spacing w:val="-1"/>
              </w:rPr>
              <w:t> </w:t>
            </w:r>
            <w:r>
              <w:rPr/>
              <w:t>size</w:t>
            </w:r>
            <w:r>
              <w:rPr>
                <w:spacing w:val="-1"/>
              </w:rPr>
              <w:t> </w:t>
            </w:r>
            <w:r>
              <w:rPr/>
              <w:t>and shape</w:t>
              <w:tab/>
              <w:t>69</w:t>
            </w:r>
          </w:hyperlink>
        </w:p>
        <w:p>
          <w:pPr>
            <w:pStyle w:val="TOC7"/>
            <w:tabs>
              <w:tab w:pos="8421" w:val="right" w:leader="none"/>
            </w:tabs>
            <w:spacing w:before="138"/>
          </w:pPr>
          <w:r>
            <w:rPr/>
            <w:t>-Seed</w:t>
          </w:r>
          <w:r>
            <w:rPr>
              <w:spacing w:val="-1"/>
            </w:rPr>
            <w:t> </w:t>
          </w:r>
          <w:r>
            <w:rPr/>
            <w:t>length, width and thickness</w:t>
            <w:tab/>
            <w:t>71</w:t>
          </w:r>
        </w:p>
        <w:p>
          <w:pPr>
            <w:pStyle w:val="TOC7"/>
            <w:tabs>
              <w:tab w:pos="8421" w:val="right" w:leader="none"/>
            </w:tabs>
          </w:pPr>
          <w:r>
            <w:rPr/>
            <w:t>-Geometric and arithmetic</w:t>
          </w:r>
          <w:r>
            <w:rPr>
              <w:spacing w:val="-1"/>
            </w:rPr>
            <w:t> </w:t>
          </w:r>
          <w:r>
            <w:rPr/>
            <w:t>mean diameters</w:t>
            <w:tab/>
            <w:t>72</w:t>
          </w:r>
        </w:p>
        <w:p>
          <w:pPr>
            <w:pStyle w:val="TOC7"/>
            <w:tabs>
              <w:tab w:pos="8421" w:val="right" w:leader="none"/>
            </w:tabs>
            <w:spacing w:before="137"/>
          </w:pPr>
          <w:r>
            <w:rPr/>
            <w:t>-Sphericity</w:t>
            <w:tab/>
            <w:t>74</w:t>
          </w:r>
        </w:p>
        <w:p>
          <w:pPr>
            <w:pStyle w:val="TOC7"/>
            <w:tabs>
              <w:tab w:pos="8421" w:val="right" w:leader="none"/>
            </w:tabs>
          </w:pPr>
          <w:r>
            <w:rPr/>
            <w:t>-Surface</w:t>
          </w:r>
          <w:r>
            <w:rPr>
              <w:spacing w:val="-2"/>
            </w:rPr>
            <w:t> </w:t>
          </w:r>
          <w:r>
            <w:rPr/>
            <w:t>area</w:t>
            <w:tab/>
            <w:t>74</w:t>
          </w:r>
        </w:p>
        <w:p>
          <w:pPr>
            <w:pStyle w:val="TOC3"/>
            <w:numPr>
              <w:ilvl w:val="1"/>
              <w:numId w:val="5"/>
            </w:numPr>
            <w:tabs>
              <w:tab w:pos="1341" w:val="left" w:leader="none"/>
              <w:tab w:pos="8421" w:val="right" w:leader="none"/>
            </w:tabs>
            <w:spacing w:line="240" w:lineRule="auto" w:before="137" w:after="0"/>
            <w:ind w:left="1340" w:right="0" w:hanging="361"/>
            <w:jc w:val="left"/>
          </w:pPr>
          <w:hyperlink w:history="true" w:anchor="_TOC_250012">
            <w:r>
              <w:rPr/>
              <w:t>Gravimetric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77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241" w:val="left" w:leader="none"/>
              <w:tab w:pos="8421" w:val="right" w:leader="none"/>
            </w:tabs>
            <w:spacing w:line="240" w:lineRule="auto" w:before="139" w:after="0"/>
            <w:ind w:left="2240" w:right="0" w:hanging="541"/>
            <w:jc w:val="left"/>
          </w:pPr>
          <w:r>
            <w:rPr/>
            <w:t>Seed</w:t>
          </w:r>
          <w:r>
            <w:rPr>
              <w:spacing w:val="-1"/>
            </w:rPr>
            <w:t> </w:t>
          </w:r>
          <w:r>
            <w:rPr/>
            <w:t>mass, seed volume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thousand-grain</w:t>
          </w:r>
          <w:r>
            <w:rPr>
              <w:spacing w:val="2"/>
            </w:rPr>
            <w:t> </w:t>
          </w:r>
          <w:r>
            <w:rPr/>
            <w:t>mass</w:t>
            <w:tab/>
            <w:t>77</w:t>
          </w:r>
        </w:p>
        <w:p>
          <w:pPr>
            <w:pStyle w:val="TOC5"/>
            <w:numPr>
              <w:ilvl w:val="2"/>
              <w:numId w:val="5"/>
            </w:numPr>
            <w:tabs>
              <w:tab w:pos="2241" w:val="left" w:leader="none"/>
              <w:tab w:pos="8421" w:val="right" w:leader="none"/>
            </w:tabs>
            <w:spacing w:line="240" w:lineRule="auto" w:before="137" w:after="0"/>
            <w:ind w:left="2240" w:right="0" w:hanging="541"/>
            <w:jc w:val="left"/>
          </w:pPr>
          <w:hyperlink w:history="true" w:anchor="_TOC_250011">
            <w:r>
              <w:rPr/>
              <w:t>Bulk density, true</w:t>
            </w:r>
            <w:r>
              <w:rPr>
                <w:spacing w:val="-1"/>
              </w:rPr>
              <w:t> </w:t>
            </w:r>
            <w:r>
              <w:rPr/>
              <w:t>density</w:t>
            </w:r>
            <w:r>
              <w:rPr>
                <w:spacing w:val="-5"/>
              </w:rPr>
              <w:t> </w:t>
            </w:r>
            <w:r>
              <w:rPr/>
              <w:t>and porosity</w:t>
              <w:tab/>
              <w:t>80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341" w:val="left" w:leader="none"/>
              <w:tab w:pos="8421" w:val="right" w:leader="none"/>
            </w:tabs>
            <w:spacing w:line="240" w:lineRule="auto" w:before="139" w:after="0"/>
            <w:ind w:left="1340" w:right="0" w:hanging="361"/>
            <w:jc w:val="left"/>
          </w:pPr>
          <w:hyperlink w:history="true" w:anchor="_TOC_250010">
            <w:r>
              <w:rPr/>
              <w:t>Frictional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83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241" w:val="left" w:leader="none"/>
              <w:tab w:pos="8421" w:val="right" w:leader="none"/>
            </w:tabs>
            <w:spacing w:line="240" w:lineRule="auto" w:before="137" w:after="0"/>
            <w:ind w:left="2240" w:right="0" w:hanging="541"/>
            <w:jc w:val="left"/>
          </w:pPr>
          <w:hyperlink w:history="true" w:anchor="_TOC_250009">
            <w:r>
              <w:rPr/>
              <w:t>Static</w:t>
            </w:r>
            <w:r>
              <w:rPr>
                <w:spacing w:val="-1"/>
              </w:rPr>
              <w:t> </w:t>
            </w:r>
            <w:r>
              <w:rPr/>
              <w:t>coefficient of</w:t>
            </w:r>
            <w:r>
              <w:rPr>
                <w:spacing w:val="1"/>
              </w:rPr>
              <w:t> </w:t>
            </w:r>
            <w:r>
              <w:rPr/>
              <w:t>friction</w:t>
              <w:tab/>
              <w:t>83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241" w:val="left" w:leader="none"/>
              <w:tab w:pos="8421" w:val="right" w:leader="none"/>
            </w:tabs>
            <w:spacing w:line="240" w:lineRule="auto" w:before="140" w:after="0"/>
            <w:ind w:left="2240" w:right="0" w:hanging="541"/>
            <w:jc w:val="left"/>
          </w:pPr>
          <w:hyperlink w:history="true" w:anchor="_TOC_250008">
            <w:r>
              <w:rPr/>
              <w:t>Coefficient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angle of</w:t>
            </w:r>
            <w:r>
              <w:rPr>
                <w:spacing w:val="-2"/>
              </w:rPr>
              <w:t> </w:t>
            </w:r>
            <w:r>
              <w:rPr/>
              <w:t>internal friction</w:t>
              <w:tab/>
              <w:t>88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241" w:val="left" w:leader="none"/>
              <w:tab w:pos="8421" w:val="right" w:leader="none"/>
            </w:tabs>
            <w:spacing w:line="240" w:lineRule="auto" w:before="136" w:after="0"/>
            <w:ind w:left="2240" w:right="0" w:hanging="541"/>
            <w:jc w:val="left"/>
          </w:pPr>
          <w:hyperlink w:history="true" w:anchor="_TOC_250007">
            <w:r>
              <w:rPr/>
              <w:t>Static</w:t>
            </w:r>
            <w:r>
              <w:rPr>
                <w:spacing w:val="-1"/>
              </w:rPr>
              <w:t> </w:t>
            </w:r>
            <w:r>
              <w:rPr/>
              <w:t>and dynamic</w:t>
            </w:r>
            <w:r>
              <w:rPr>
                <w:spacing w:val="1"/>
              </w:rPr>
              <w:t> </w:t>
            </w:r>
            <w:r>
              <w:rPr/>
              <w:t>angles of repose</w:t>
              <w:tab/>
              <w:t>90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341" w:val="left" w:leader="none"/>
              <w:tab w:pos="8421" w:val="right" w:leader="none"/>
            </w:tabs>
            <w:spacing w:line="240" w:lineRule="auto" w:before="140" w:after="0"/>
            <w:ind w:left="1340" w:right="0" w:hanging="361"/>
            <w:jc w:val="left"/>
          </w:pPr>
          <w:hyperlink w:history="true" w:anchor="_TOC_250006">
            <w:r>
              <w:rPr/>
              <w:t>Flow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92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241" w:val="left" w:leader="none"/>
              <w:tab w:pos="8421" w:val="right" w:leader="none"/>
            </w:tabs>
            <w:spacing w:line="240" w:lineRule="auto" w:before="137" w:after="0"/>
            <w:ind w:left="2240" w:right="0" w:hanging="541"/>
            <w:jc w:val="left"/>
          </w:pPr>
          <w:r>
            <w:rPr/>
            <w:t>Coefficient</w:t>
          </w:r>
          <w:r>
            <w:rPr>
              <w:spacing w:val="-1"/>
            </w:rPr>
            <w:t> </w:t>
          </w:r>
          <w:r>
            <w:rPr/>
            <w:t>of mobility</w:t>
          </w:r>
          <w:r>
            <w:rPr>
              <w:spacing w:val="-6"/>
            </w:rPr>
            <w:t> </w:t>
          </w:r>
          <w:r>
            <w:rPr/>
            <w:t>and hopper side</w:t>
          </w:r>
          <w:r>
            <w:rPr>
              <w:spacing w:val="-1"/>
            </w:rPr>
            <w:t> </w:t>
          </w:r>
          <w:r>
            <w:rPr/>
            <w:t>wall</w:t>
          </w:r>
          <w:r>
            <w:rPr>
              <w:spacing w:val="2"/>
            </w:rPr>
            <w:t> </w:t>
          </w:r>
          <w:r>
            <w:rPr/>
            <w:t>slope</w:t>
            <w:tab/>
            <w:t>92</w:t>
          </w:r>
        </w:p>
        <w:p>
          <w:pPr>
            <w:pStyle w:val="TOC3"/>
            <w:numPr>
              <w:ilvl w:val="1"/>
              <w:numId w:val="5"/>
            </w:numPr>
            <w:tabs>
              <w:tab w:pos="1341" w:val="left" w:leader="none"/>
              <w:tab w:pos="8421" w:val="right" w:leader="none"/>
            </w:tabs>
            <w:spacing w:line="240" w:lineRule="auto" w:before="139" w:after="20"/>
            <w:ind w:left="1340" w:right="0" w:hanging="361"/>
            <w:jc w:val="left"/>
          </w:pPr>
          <w:hyperlink w:history="true" w:anchor="_TOC_250005">
            <w:r>
              <w:rPr/>
              <w:t>Mechanical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95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241" w:val="left" w:leader="none"/>
              <w:tab w:pos="8421" w:val="right" w:leader="none"/>
            </w:tabs>
            <w:spacing w:line="240" w:lineRule="auto" w:before="74" w:after="0"/>
            <w:ind w:left="2240" w:right="0" w:hanging="541"/>
            <w:jc w:val="left"/>
          </w:pPr>
          <w:hyperlink w:history="true" w:anchor="_TOC_250004">
            <w:r>
              <w:rPr/>
              <w:t>Normal</w:t>
            </w:r>
            <w:r>
              <w:rPr>
                <w:spacing w:val="-1"/>
              </w:rPr>
              <w:t> </w:t>
            </w:r>
            <w:r>
              <w:rPr/>
              <w:t>and shear stresses</w:t>
              <w:tab/>
              <w:t>95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241" w:val="left" w:leader="none"/>
              <w:tab w:pos="8421" w:val="right" w:leader="none"/>
            </w:tabs>
            <w:spacing w:line="240" w:lineRule="auto" w:before="137" w:after="0"/>
            <w:ind w:left="2240" w:right="0" w:hanging="541"/>
            <w:jc w:val="left"/>
          </w:pPr>
          <w:hyperlink w:history="true" w:anchor="_TOC_250003">
            <w:r>
              <w:rPr/>
              <w:t>Rupture</w:t>
            </w:r>
            <w:r>
              <w:rPr>
                <w:spacing w:val="-3"/>
              </w:rPr>
              <w:t> </w:t>
            </w:r>
            <w:r>
              <w:rPr/>
              <w:t>force, deformation and rupture energy</w:t>
              <w:tab/>
              <w:t>99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341" w:val="left" w:leader="none"/>
              <w:tab w:pos="8541" w:val="right" w:leader="none"/>
            </w:tabs>
            <w:spacing w:line="240" w:lineRule="auto" w:before="139" w:after="0"/>
            <w:ind w:left="1340" w:right="0" w:hanging="361"/>
            <w:jc w:val="left"/>
          </w:pPr>
          <w:hyperlink w:history="true" w:anchor="_TOC_250002">
            <w:r>
              <w:rPr/>
              <w:t>Thermal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103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241" w:val="left" w:leader="none"/>
              <w:tab w:pos="8541" w:val="right" w:leader="none"/>
            </w:tabs>
            <w:spacing w:line="240" w:lineRule="auto" w:before="137" w:after="0"/>
            <w:ind w:left="2240" w:right="0" w:hanging="541"/>
            <w:jc w:val="left"/>
          </w:pPr>
          <w:r>
            <w:rPr/>
            <w:t>Specific</w:t>
          </w:r>
          <w:r>
            <w:rPr>
              <w:spacing w:val="-1"/>
            </w:rPr>
            <w:t> </w:t>
          </w:r>
          <w:r>
            <w:rPr/>
            <w:t>heat</w:t>
          </w:r>
          <w:r>
            <w:rPr>
              <w:spacing w:val="2"/>
            </w:rPr>
            <w:t> </w:t>
          </w:r>
          <w:r>
            <w:rPr/>
            <w:t>capacity</w:t>
            <w:tab/>
            <w:t>103</w:t>
          </w:r>
        </w:p>
        <w:p>
          <w:pPr>
            <w:pStyle w:val="TOC5"/>
            <w:numPr>
              <w:ilvl w:val="2"/>
              <w:numId w:val="5"/>
            </w:numPr>
            <w:tabs>
              <w:tab w:pos="2241" w:val="left" w:leader="none"/>
              <w:tab w:pos="8541" w:val="right" w:leader="none"/>
            </w:tabs>
            <w:spacing w:line="240" w:lineRule="auto" w:before="140" w:after="0"/>
            <w:ind w:left="2240" w:right="0" w:hanging="541"/>
            <w:jc w:val="left"/>
          </w:pPr>
          <w:r>
            <w:rPr/>
            <w:t>Thermal</w:t>
          </w:r>
          <w:r>
            <w:rPr>
              <w:spacing w:val="-1"/>
            </w:rPr>
            <w:t> </w:t>
          </w:r>
          <w:r>
            <w:rPr/>
            <w:t>conductivity</w:t>
            <w:tab/>
            <w:t>104</w:t>
          </w:r>
        </w:p>
        <w:p>
          <w:pPr>
            <w:pStyle w:val="TOC5"/>
            <w:numPr>
              <w:ilvl w:val="2"/>
              <w:numId w:val="5"/>
            </w:numPr>
            <w:tabs>
              <w:tab w:pos="2241" w:val="left" w:leader="none"/>
              <w:tab w:pos="8541" w:val="right" w:leader="none"/>
            </w:tabs>
            <w:spacing w:line="240" w:lineRule="auto" w:before="136" w:after="0"/>
            <w:ind w:left="2240" w:right="0" w:hanging="541"/>
            <w:jc w:val="left"/>
          </w:pPr>
          <w:r>
            <w:rPr/>
            <w:t>Thermal</w:t>
          </w:r>
          <w:r>
            <w:rPr>
              <w:spacing w:val="-1"/>
            </w:rPr>
            <w:t> </w:t>
          </w:r>
          <w:r>
            <w:rPr/>
            <w:t>diffusivity</w:t>
            <w:tab/>
            <w:t>104</w:t>
          </w:r>
        </w:p>
        <w:p>
          <w:pPr>
            <w:pStyle w:val="TOC1"/>
            <w:tabs>
              <w:tab w:pos="8541" w:val="right" w:leader="none"/>
            </w:tabs>
            <w:spacing w:before="140"/>
            <w:rPr>
              <w:b w:val="0"/>
            </w:rPr>
          </w:pPr>
          <w:r>
            <w:rPr/>
            <w:drawing>
              <wp:anchor distT="0" distB="0" distL="0" distR="0" allowOverlap="1" layoutInCell="1" locked="0" behindDoc="1" simplePos="0" relativeHeight="479383552">
                <wp:simplePos x="0" y="0"/>
                <wp:positionH relativeFrom="page">
                  <wp:posOffset>1274444</wp:posOffset>
                </wp:positionH>
                <wp:positionV relativeFrom="paragraph">
                  <wp:posOffset>115101</wp:posOffset>
                </wp:positionV>
                <wp:extent cx="5084699" cy="5027104"/>
                <wp:effectExtent l="0" t="0" r="0" b="0"/>
                <wp:wrapNone/>
                <wp:docPr id="1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4699" cy="5027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CHAPTER</w:t>
          </w:r>
          <w:r>
            <w:rPr>
              <w:spacing w:val="-1"/>
            </w:rPr>
            <w:t> </w:t>
          </w:r>
          <w:r>
            <w:rPr/>
            <w:t>5:</w:t>
          </w:r>
          <w:r>
            <w:rPr>
              <w:spacing w:val="-2"/>
            </w:rPr>
            <w:t> </w:t>
          </w:r>
          <w:r>
            <w:rPr/>
            <w:t>SUMMARY</w:t>
          </w:r>
          <w:r>
            <w:rPr>
              <w:spacing w:val="-1"/>
            </w:rPr>
            <w:t> </w:t>
          </w:r>
          <w:r>
            <w:rPr/>
            <w:t>AND CONCLUSIONS</w:t>
            <w:tab/>
          </w:r>
          <w:r>
            <w:rPr>
              <w:b w:val="0"/>
            </w:rPr>
            <w:t>108</w:t>
          </w:r>
        </w:p>
        <w:p>
          <w:pPr>
            <w:pStyle w:val="TOC2"/>
            <w:tabs>
              <w:tab w:pos="8541" w:val="right" w:leader="none"/>
            </w:tabs>
            <w:rPr>
              <w:b w:val="0"/>
              <w:i w:val="0"/>
              <w:sz w:val="24"/>
            </w:rPr>
          </w:pPr>
          <w:hyperlink w:history="true" w:anchor="_TOC_250001">
            <w:r>
              <w:rPr>
                <w:i w:val="0"/>
                <w:sz w:val="24"/>
              </w:rPr>
              <w:t>REFERENCES</w:t>
              <w:tab/>
            </w:r>
            <w:r>
              <w:rPr>
                <w:b w:val="0"/>
                <w:i w:val="0"/>
                <w:sz w:val="24"/>
              </w:rPr>
              <w:t>110</w:t>
            </w:r>
          </w:hyperlink>
        </w:p>
        <w:p>
          <w:pPr>
            <w:pStyle w:val="TOC2"/>
            <w:tabs>
              <w:tab w:pos="8541" w:val="right" w:leader="none"/>
            </w:tabs>
            <w:spacing w:before="140"/>
            <w:rPr>
              <w:b w:val="0"/>
              <w:i w:val="0"/>
              <w:sz w:val="24"/>
            </w:rPr>
          </w:pPr>
          <w:hyperlink w:history="true" w:anchor="_TOC_250000">
            <w:r>
              <w:rPr>
                <w:i w:val="0"/>
                <w:sz w:val="24"/>
              </w:rPr>
              <w:t>APPENDIX</w:t>
              <w:tab/>
            </w:r>
            <w:r>
              <w:rPr>
                <w:b w:val="0"/>
                <w:i w:val="0"/>
                <w:sz w:val="24"/>
              </w:rPr>
              <w:t>122</w:t>
            </w:r>
          </w:hyperlink>
        </w:p>
      </w:sdtContent>
    </w:sdt>
    <w:p>
      <w:pPr>
        <w:spacing w:after="0"/>
        <w:rPr>
          <w:sz w:val="24"/>
        </w:rPr>
        <w:sectPr>
          <w:type w:val="continuous"/>
          <w:pgSz w:w="12240" w:h="15840"/>
          <w:pgMar w:top="1360" w:bottom="1687" w:left="1540" w:right="320"/>
        </w:sectPr>
      </w:pPr>
    </w:p>
    <w:p>
      <w:pPr>
        <w:pStyle w:val="Heading4"/>
        <w:spacing w:before="79"/>
        <w:ind w:left="202" w:right="1420" w:firstLine="0"/>
        <w:jc w:val="center"/>
      </w:pPr>
      <w:bookmarkStart w:name="_TOC_250044" w:id="5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TABLES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6"/>
        </w:numPr>
        <w:tabs>
          <w:tab w:pos="621" w:val="left" w:leader="none"/>
        </w:tabs>
        <w:spacing w:line="240" w:lineRule="auto" w:before="0" w:after="0"/>
        <w:ind w:left="620" w:right="0" w:hanging="36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composition</w:t>
      </w:r>
      <w:r>
        <w:rPr>
          <w:spacing w:val="-1"/>
          <w:sz w:val="24"/>
        </w:rPr>
        <w:t> </w:t>
      </w:r>
      <w:r>
        <w:rPr>
          <w:sz w:val="24"/>
        </w:rPr>
        <w:t>(per kg</w:t>
      </w:r>
      <w:r>
        <w:rPr>
          <w:spacing w:val="-4"/>
          <w:sz w:val="24"/>
        </w:rPr>
        <w:t> </w:t>
      </w:r>
      <w:r>
        <w:rPr>
          <w:sz w:val="24"/>
        </w:rPr>
        <w:t>dry</w:t>
      </w:r>
      <w:r>
        <w:rPr>
          <w:spacing w:val="-5"/>
          <w:sz w:val="24"/>
        </w:rPr>
        <w:t> </w:t>
      </w:r>
      <w:r>
        <w:rPr>
          <w:sz w:val="24"/>
        </w:rPr>
        <w:t>matter)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forms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7461" w:val="left" w:leader="none"/>
        </w:tabs>
        <w:spacing w:before="137"/>
        <w:ind w:left="620"/>
      </w:pPr>
      <w:r>
        <w:rPr/>
        <w:t>African Locust</w:t>
      </w:r>
      <w:r>
        <w:rPr>
          <w:spacing w:val="-2"/>
        </w:rPr>
        <w:t> </w:t>
      </w:r>
      <w:r>
        <w:rPr/>
        <w:t>Bean</w:t>
        <w:tab/>
        <w:t>3</w:t>
      </w:r>
    </w:p>
    <w:p>
      <w:pPr>
        <w:pStyle w:val="ListParagraph"/>
        <w:numPr>
          <w:ilvl w:val="1"/>
          <w:numId w:val="6"/>
        </w:numPr>
        <w:tabs>
          <w:tab w:pos="621" w:val="left" w:leader="none"/>
          <w:tab w:pos="7461" w:val="left" w:leader="none"/>
        </w:tabs>
        <w:spacing w:line="240" w:lineRule="auto" w:before="139" w:after="0"/>
        <w:ind w:left="620" w:right="0" w:hanging="361"/>
        <w:jc w:val="left"/>
        <w:rPr>
          <w:sz w:val="24"/>
        </w:rPr>
      </w:pPr>
      <w:r>
        <w:rPr>
          <w:sz w:val="24"/>
        </w:rPr>
        <w:t>Medicinal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Parkia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biglobosa</w:t>
      </w:r>
      <w:r>
        <w:rPr>
          <w:i/>
          <w:spacing w:val="-1"/>
          <w:sz w:val="24"/>
        </w:rPr>
        <w:t> </w:t>
      </w:r>
      <w:r>
        <w:rPr>
          <w:sz w:val="24"/>
        </w:rPr>
        <w:t>seed</w:t>
        <w:tab/>
        <w:t>3</w:t>
      </w:r>
    </w:p>
    <w:p>
      <w:pPr>
        <w:pStyle w:val="ListParagraph"/>
        <w:numPr>
          <w:ilvl w:val="1"/>
          <w:numId w:val="7"/>
        </w:numPr>
        <w:tabs>
          <w:tab w:pos="621" w:val="left" w:leader="none"/>
          <w:tab w:pos="7461" w:val="left" w:leader="none"/>
        </w:tabs>
        <w:spacing w:line="240" w:lineRule="auto" w:before="137" w:after="0"/>
        <w:ind w:left="620" w:right="0" w:hanging="361"/>
        <w:jc w:val="left"/>
        <w:rPr>
          <w:sz w:val="24"/>
        </w:rPr>
      </w:pP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contents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leaves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Parkia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biglobosa</w:t>
        <w:tab/>
      </w:r>
      <w:r>
        <w:rPr>
          <w:sz w:val="24"/>
        </w:rPr>
        <w:t>13</w:t>
      </w:r>
    </w:p>
    <w:p>
      <w:pPr>
        <w:pStyle w:val="ListParagraph"/>
        <w:numPr>
          <w:ilvl w:val="1"/>
          <w:numId w:val="7"/>
        </w:numPr>
        <w:tabs>
          <w:tab w:pos="621" w:val="left" w:leader="none"/>
        </w:tabs>
        <w:spacing w:line="360" w:lineRule="auto" w:before="139" w:after="0"/>
        <w:ind w:left="620" w:right="3502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384064">
            <wp:simplePos x="0" y="0"/>
            <wp:positionH relativeFrom="page">
              <wp:posOffset>1274444</wp:posOffset>
            </wp:positionH>
            <wp:positionV relativeFrom="paragraph">
              <wp:posOffset>114466</wp:posOffset>
            </wp:positionV>
            <wp:extent cx="5084699" cy="5027104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Mean levels of five macro-nutrients (mg/100 g dry weight pod)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substances (g/100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spacing w:val="-3"/>
          <w:sz w:val="24"/>
        </w:rPr>
        <w:t> </w:t>
      </w:r>
      <w:r>
        <w:rPr>
          <w:sz w:val="24"/>
        </w:rPr>
        <w:t>dry</w:t>
      </w:r>
      <w:r>
        <w:rPr>
          <w:spacing w:val="-6"/>
          <w:sz w:val="24"/>
        </w:rPr>
        <w:t> </w:t>
      </w:r>
      <w:r>
        <w:rPr>
          <w:sz w:val="24"/>
        </w:rPr>
        <w:t>weight) in</w:t>
      </w:r>
      <w:r>
        <w:rPr>
          <w:spacing w:val="-1"/>
          <w:sz w:val="24"/>
        </w:rPr>
        <w:t> </w:t>
      </w:r>
      <w:r>
        <w:rPr>
          <w:sz w:val="24"/>
        </w:rPr>
        <w:t>mature</w:t>
      </w:r>
      <w:r>
        <w:rPr>
          <w:spacing w:val="-2"/>
          <w:sz w:val="24"/>
        </w:rPr>
        <w:t> </w:t>
      </w:r>
      <w:r>
        <w:rPr>
          <w:sz w:val="24"/>
        </w:rPr>
        <w:t>pods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tabs>
          <w:tab w:pos="7461" w:val="left" w:leader="none"/>
        </w:tabs>
        <w:spacing w:before="0"/>
        <w:ind w:left="620" w:right="0" w:firstLine="0"/>
        <w:jc w:val="left"/>
        <w:rPr>
          <w:sz w:val="24"/>
        </w:rPr>
      </w:pPr>
      <w:r>
        <w:rPr>
          <w:i/>
          <w:sz w:val="24"/>
        </w:rPr>
        <w:t>Parkia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biglobosa</w:t>
        <w:tab/>
      </w:r>
      <w:r>
        <w:rPr>
          <w:sz w:val="24"/>
        </w:rPr>
        <w:t>15</w:t>
      </w:r>
    </w:p>
    <w:p>
      <w:pPr>
        <w:pStyle w:val="ListParagraph"/>
        <w:numPr>
          <w:ilvl w:val="1"/>
          <w:numId w:val="7"/>
        </w:numPr>
        <w:tabs>
          <w:tab w:pos="621" w:val="left" w:leader="none"/>
          <w:tab w:pos="7461" w:val="left" w:leader="none"/>
        </w:tabs>
        <w:spacing w:line="240" w:lineRule="auto" w:before="138" w:after="0"/>
        <w:ind w:left="620" w:right="0" w:hanging="361"/>
        <w:jc w:val="left"/>
        <w:rPr>
          <w:sz w:val="24"/>
        </w:rPr>
      </w:pP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nutrient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Parkia biglobosa</w:t>
      </w:r>
      <w:r>
        <w:rPr>
          <w:i/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mg/g</w:t>
        <w:tab/>
        <w:t>15</w:t>
      </w:r>
    </w:p>
    <w:p>
      <w:pPr>
        <w:pStyle w:val="ListParagraph"/>
        <w:numPr>
          <w:ilvl w:val="1"/>
          <w:numId w:val="7"/>
        </w:numPr>
        <w:tabs>
          <w:tab w:pos="621" w:val="left" w:leader="none"/>
          <w:tab w:pos="7461" w:val="left" w:leader="none"/>
        </w:tabs>
        <w:spacing w:line="240" w:lineRule="auto" w:before="139" w:after="0"/>
        <w:ind w:left="620" w:right="0" w:hanging="361"/>
        <w:jc w:val="left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dietary</w:t>
      </w:r>
      <w:r>
        <w:rPr>
          <w:spacing w:val="-3"/>
          <w:sz w:val="24"/>
        </w:rPr>
        <w:t> </w:t>
      </w:r>
      <w:r>
        <w:rPr>
          <w:sz w:val="24"/>
        </w:rPr>
        <w:t>contents of Parkia biglobosa</w:t>
      </w:r>
      <w:r>
        <w:rPr>
          <w:spacing w:val="-1"/>
          <w:sz w:val="24"/>
        </w:rPr>
        <w:t> </w:t>
      </w:r>
      <w:r>
        <w:rPr>
          <w:sz w:val="24"/>
        </w:rPr>
        <w:t>seed</w:t>
        <w:tab/>
        <w:t>15</w:t>
      </w:r>
    </w:p>
    <w:p>
      <w:pPr>
        <w:pStyle w:val="ListParagraph"/>
        <w:numPr>
          <w:ilvl w:val="1"/>
          <w:numId w:val="8"/>
        </w:numPr>
        <w:tabs>
          <w:tab w:pos="621" w:val="left" w:leader="none"/>
        </w:tabs>
        <w:spacing w:line="240" w:lineRule="auto" w:before="137" w:after="0"/>
        <w:ind w:left="620" w:right="0" w:hanging="361"/>
        <w:jc w:val="left"/>
        <w:rPr>
          <w:sz w:val="24"/>
        </w:rPr>
      </w:pPr>
      <w:r>
        <w:rPr>
          <w:sz w:val="24"/>
        </w:rPr>
        <w:t>Variations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principal</w:t>
      </w:r>
      <w:r>
        <w:rPr>
          <w:spacing w:val="-1"/>
          <w:sz w:val="24"/>
        </w:rPr>
        <w:t> </w:t>
      </w:r>
      <w:r>
        <w:rPr>
          <w:sz w:val="24"/>
        </w:rPr>
        <w:t>dimensions,</w:t>
      </w:r>
      <w:r>
        <w:rPr>
          <w:spacing w:val="-1"/>
          <w:sz w:val="24"/>
        </w:rPr>
        <w:t> </w:t>
      </w:r>
      <w:r>
        <w:rPr>
          <w:sz w:val="24"/>
        </w:rPr>
        <w:t>sphericity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1"/>
          <w:sz w:val="24"/>
        </w:rPr>
        <w:t> </w:t>
      </w:r>
      <w:r>
        <w:rPr>
          <w:sz w:val="24"/>
        </w:rPr>
        <w:t>area</w:t>
      </w:r>
    </w:p>
    <w:p>
      <w:pPr>
        <w:pStyle w:val="BodyText"/>
        <w:tabs>
          <w:tab w:pos="7461" w:val="left" w:leader="none"/>
        </w:tabs>
        <w:spacing w:before="139"/>
        <w:ind w:left="620"/>
      </w:pPr>
      <w:r>
        <w:rPr/>
        <w:t>with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  <w:tab/>
        <w:t>70</w:t>
      </w:r>
    </w:p>
    <w:p>
      <w:pPr>
        <w:pStyle w:val="ListParagraph"/>
        <w:numPr>
          <w:ilvl w:val="1"/>
          <w:numId w:val="8"/>
        </w:numPr>
        <w:tabs>
          <w:tab w:pos="621" w:val="left" w:leader="none"/>
          <w:tab w:pos="7461" w:val="left" w:leader="none"/>
        </w:tabs>
        <w:spacing w:line="240" w:lineRule="auto" w:before="137" w:after="0"/>
        <w:ind w:left="620" w:right="0" w:hanging="361"/>
        <w:jc w:val="left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gravimetric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Locust</w:t>
      </w:r>
      <w:r>
        <w:rPr>
          <w:spacing w:val="-1"/>
          <w:sz w:val="24"/>
        </w:rPr>
        <w:t> </w:t>
      </w:r>
      <w:r>
        <w:rPr>
          <w:sz w:val="24"/>
        </w:rPr>
        <w:t>bean as</w:t>
      </w:r>
      <w:r>
        <w:rPr>
          <w:spacing w:val="1"/>
          <w:sz w:val="24"/>
        </w:rPr>
        <w:t> </w:t>
      </w:r>
      <w:r>
        <w:rPr>
          <w:sz w:val="24"/>
        </w:rPr>
        <w:t>affected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moisture</w:t>
        <w:tab/>
        <w:t>79</w:t>
      </w:r>
    </w:p>
    <w:p>
      <w:pPr>
        <w:pStyle w:val="ListParagraph"/>
        <w:numPr>
          <w:ilvl w:val="1"/>
          <w:numId w:val="8"/>
        </w:numPr>
        <w:tabs>
          <w:tab w:pos="621" w:val="left" w:leader="none"/>
          <w:tab w:pos="7461" w:val="left" w:leader="none"/>
        </w:tabs>
        <w:spacing w:line="240" w:lineRule="auto" w:before="139" w:after="0"/>
        <w:ind w:left="620" w:right="0" w:hanging="3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moisture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porosity,</w:t>
      </w:r>
      <w:r>
        <w:rPr>
          <w:spacing w:val="-1"/>
          <w:sz w:val="24"/>
        </w:rPr>
        <w:t> </w:t>
      </w:r>
      <w:r>
        <w:rPr>
          <w:sz w:val="24"/>
        </w:rPr>
        <w:t>bulk and</w:t>
      </w:r>
      <w:r>
        <w:rPr>
          <w:spacing w:val="-1"/>
          <w:sz w:val="24"/>
        </w:rPr>
        <w:t> </w:t>
      </w:r>
      <w:r>
        <w:rPr>
          <w:sz w:val="24"/>
        </w:rPr>
        <w:t>true</w:t>
      </w:r>
      <w:r>
        <w:rPr>
          <w:spacing w:val="-2"/>
          <w:sz w:val="24"/>
        </w:rPr>
        <w:t> </w:t>
      </w:r>
      <w:r>
        <w:rPr>
          <w:sz w:val="24"/>
        </w:rPr>
        <w:t>densities</w:t>
        <w:tab/>
        <w:t>82</w:t>
      </w:r>
    </w:p>
    <w:p>
      <w:pPr>
        <w:pStyle w:val="ListParagraph"/>
        <w:numPr>
          <w:ilvl w:val="1"/>
          <w:numId w:val="8"/>
        </w:numPr>
        <w:tabs>
          <w:tab w:pos="621" w:val="left" w:leader="none"/>
        </w:tabs>
        <w:spacing w:line="240" w:lineRule="auto" w:before="137" w:after="0"/>
        <w:ind w:left="620" w:right="0" w:hanging="361"/>
        <w:jc w:val="left"/>
        <w:rPr>
          <w:sz w:val="24"/>
        </w:rPr>
      </w:pPr>
      <w:r>
        <w:rPr>
          <w:sz w:val="24"/>
        </w:rPr>
        <w:t>Seed</w:t>
      </w:r>
      <w:r>
        <w:rPr>
          <w:spacing w:val="-2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static</w:t>
      </w:r>
      <w:r>
        <w:rPr>
          <w:spacing w:val="-2"/>
          <w:sz w:val="24"/>
        </w:rPr>
        <w:t> </w:t>
      </w:r>
      <w:r>
        <w:rPr>
          <w:sz w:val="24"/>
        </w:rPr>
        <w:t>coefficient</w:t>
      </w:r>
      <w:r>
        <w:rPr>
          <w:spacing w:val="-1"/>
          <w:sz w:val="24"/>
        </w:rPr>
        <w:t> </w:t>
      </w:r>
      <w:r>
        <w:rPr>
          <w:sz w:val="24"/>
        </w:rPr>
        <w:t>of friction</w:t>
      </w:r>
      <w:r>
        <w:rPr>
          <w:spacing w:val="-1"/>
          <w:sz w:val="24"/>
        </w:rPr>
        <w:t> </w:t>
      </w:r>
      <w:r>
        <w:rPr>
          <w:sz w:val="24"/>
        </w:rPr>
        <w:t>of Locust</w:t>
      </w:r>
    </w:p>
    <w:p>
      <w:pPr>
        <w:pStyle w:val="BodyText"/>
        <w:tabs>
          <w:tab w:pos="7461" w:val="left" w:leader="none"/>
        </w:tabs>
        <w:spacing w:before="139"/>
        <w:ind w:left="620"/>
      </w:pPr>
      <w:r>
        <w:rPr/>
        <w:t>bean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surfaces</w:t>
        <w:tab/>
        <w:t>85</w:t>
      </w:r>
    </w:p>
    <w:p>
      <w:pPr>
        <w:pStyle w:val="ListParagraph"/>
        <w:numPr>
          <w:ilvl w:val="1"/>
          <w:numId w:val="8"/>
        </w:numPr>
        <w:tabs>
          <w:tab w:pos="621" w:val="left" w:leader="none"/>
        </w:tabs>
        <w:spacing w:line="240" w:lineRule="auto" w:before="137" w:after="0"/>
        <w:ind w:left="620" w:right="0" w:hanging="3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coefficient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angle of</w:t>
      </w:r>
      <w:r>
        <w:rPr>
          <w:spacing w:val="-3"/>
          <w:sz w:val="24"/>
        </w:rPr>
        <w:t> </w:t>
      </w:r>
      <w:r>
        <w:rPr>
          <w:sz w:val="24"/>
        </w:rPr>
        <w:t>internal</w:t>
      </w:r>
    </w:p>
    <w:p>
      <w:pPr>
        <w:pStyle w:val="BodyText"/>
        <w:tabs>
          <w:tab w:pos="7461" w:val="left" w:leader="none"/>
        </w:tabs>
        <w:spacing w:before="139"/>
        <w:ind w:left="620"/>
      </w:pPr>
      <w:r>
        <w:rPr/>
        <w:t>friction</w:t>
        <w:tab/>
        <w:t>89</w:t>
      </w:r>
    </w:p>
    <w:p>
      <w:pPr>
        <w:pStyle w:val="ListParagraph"/>
        <w:numPr>
          <w:ilvl w:val="1"/>
          <w:numId w:val="8"/>
        </w:numPr>
        <w:tabs>
          <w:tab w:pos="621" w:val="left" w:leader="none"/>
          <w:tab w:pos="7461" w:val="left" w:leader="none"/>
        </w:tabs>
        <w:spacing w:line="240" w:lineRule="auto" w:before="137" w:after="0"/>
        <w:ind w:left="620" w:right="0" w:hanging="3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moisture</w:t>
      </w:r>
      <w:r>
        <w:rPr>
          <w:spacing w:val="-1"/>
          <w:sz w:val="24"/>
        </w:rPr>
        <w:t> </w:t>
      </w:r>
      <w:r>
        <w:rPr>
          <w:sz w:val="24"/>
        </w:rPr>
        <w:t>content on the</w:t>
      </w:r>
      <w:r>
        <w:rPr>
          <w:spacing w:val="-1"/>
          <w:sz w:val="24"/>
        </w:rPr>
        <w:t> </w:t>
      </w:r>
      <w:r>
        <w:rPr>
          <w:sz w:val="24"/>
        </w:rPr>
        <w:t>angles of</w:t>
      </w:r>
      <w:r>
        <w:rPr>
          <w:spacing w:val="-1"/>
          <w:sz w:val="24"/>
        </w:rPr>
        <w:t> </w:t>
      </w:r>
      <w:r>
        <w:rPr>
          <w:sz w:val="24"/>
        </w:rPr>
        <w:t>repose</w:t>
        <w:tab/>
        <w:t>91</w:t>
      </w:r>
    </w:p>
    <w:p>
      <w:pPr>
        <w:pStyle w:val="ListParagraph"/>
        <w:numPr>
          <w:ilvl w:val="1"/>
          <w:numId w:val="8"/>
        </w:numPr>
        <w:tabs>
          <w:tab w:pos="621" w:val="left" w:leader="none"/>
          <w:tab w:pos="7461" w:val="left" w:leader="none"/>
        </w:tabs>
        <w:spacing w:line="240" w:lineRule="auto" w:before="139" w:after="0"/>
        <w:ind w:left="620" w:right="0" w:hanging="361"/>
        <w:jc w:val="left"/>
        <w:rPr>
          <w:sz w:val="24"/>
        </w:rPr>
      </w:pP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normal stress</w:t>
      </w:r>
      <w:r>
        <w:rPr>
          <w:spacing w:val="-1"/>
          <w:sz w:val="24"/>
        </w:rPr>
        <w:t> </w:t>
      </w:r>
      <w:r>
        <w:rPr>
          <w:sz w:val="24"/>
        </w:rPr>
        <w:t>at both</w:t>
      </w:r>
      <w:r>
        <w:rPr>
          <w:spacing w:val="-1"/>
          <w:sz w:val="24"/>
        </w:rPr>
        <w:t> </w:t>
      </w:r>
      <w:r>
        <w:rPr>
          <w:sz w:val="24"/>
        </w:rPr>
        <w:t>load and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levels</w:t>
        <w:tab/>
        <w:t>94</w:t>
      </w:r>
    </w:p>
    <w:p>
      <w:pPr>
        <w:pStyle w:val="ListParagraph"/>
        <w:numPr>
          <w:ilvl w:val="1"/>
          <w:numId w:val="8"/>
        </w:numPr>
        <w:tabs>
          <w:tab w:pos="621" w:val="left" w:leader="none"/>
          <w:tab w:pos="7461" w:val="left" w:leader="none"/>
        </w:tabs>
        <w:spacing w:line="240" w:lineRule="auto" w:before="137" w:after="0"/>
        <w:ind w:left="620" w:right="0" w:hanging="361"/>
        <w:jc w:val="left"/>
        <w:rPr>
          <w:sz w:val="24"/>
        </w:rPr>
      </w:pPr>
      <w:r>
        <w:rPr>
          <w:sz w:val="24"/>
        </w:rPr>
        <w:t>Shear</w:t>
      </w:r>
      <w:r>
        <w:rPr>
          <w:spacing w:val="-1"/>
          <w:sz w:val="24"/>
        </w:rPr>
        <w:t> </w:t>
      </w:r>
      <w:r>
        <w:rPr>
          <w:sz w:val="24"/>
        </w:rPr>
        <w:t>stress</w:t>
      </w:r>
      <w:r>
        <w:rPr>
          <w:spacing w:val="-1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load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levels</w:t>
        <w:tab/>
        <w:t>97</w:t>
      </w:r>
    </w:p>
    <w:p>
      <w:pPr>
        <w:pStyle w:val="ListParagraph"/>
        <w:numPr>
          <w:ilvl w:val="1"/>
          <w:numId w:val="8"/>
        </w:numPr>
        <w:tabs>
          <w:tab w:pos="621" w:val="left" w:leader="none"/>
          <w:tab w:pos="7461" w:val="left" w:leader="none"/>
        </w:tabs>
        <w:spacing w:line="240" w:lineRule="auto" w:before="139" w:after="0"/>
        <w:ind w:left="620" w:right="0" w:hanging="361"/>
        <w:jc w:val="left"/>
        <w:rPr>
          <w:sz w:val="24"/>
        </w:rPr>
      </w:pPr>
      <w:r>
        <w:rPr>
          <w:sz w:val="24"/>
        </w:rPr>
        <w:t>Effect of moisture</w:t>
      </w:r>
      <w:r>
        <w:rPr>
          <w:spacing w:val="-1"/>
          <w:sz w:val="24"/>
        </w:rPr>
        <w:t> </w:t>
      </w:r>
      <w:r>
        <w:rPr>
          <w:sz w:val="24"/>
        </w:rPr>
        <w:t>content on coefficient of</w:t>
      </w:r>
      <w:r>
        <w:rPr>
          <w:spacing w:val="-1"/>
          <w:sz w:val="24"/>
        </w:rPr>
        <w:t> </w:t>
      </w:r>
      <w:r>
        <w:rPr>
          <w:sz w:val="24"/>
        </w:rPr>
        <w:t>mobility</w:t>
        <w:tab/>
        <w:t>97</w:t>
      </w:r>
    </w:p>
    <w:p>
      <w:pPr>
        <w:pStyle w:val="ListParagraph"/>
        <w:numPr>
          <w:ilvl w:val="1"/>
          <w:numId w:val="8"/>
        </w:numPr>
        <w:tabs>
          <w:tab w:pos="741" w:val="left" w:leader="none"/>
        </w:tabs>
        <w:spacing w:line="240" w:lineRule="auto" w:before="137" w:after="0"/>
        <w:ind w:left="740" w:right="0" w:hanging="481"/>
        <w:jc w:val="left"/>
        <w:rPr>
          <w:sz w:val="24"/>
        </w:rPr>
      </w:pPr>
      <w:r>
        <w:rPr>
          <w:sz w:val="24"/>
        </w:rPr>
        <w:t>Significance</w:t>
      </w:r>
      <w:r>
        <w:rPr>
          <w:spacing w:val="-2"/>
          <w:sz w:val="24"/>
        </w:rPr>
        <w:t> </w:t>
      </w:r>
      <w:r>
        <w:rPr>
          <w:sz w:val="24"/>
        </w:rPr>
        <w:t>of moisture</w:t>
      </w:r>
      <w:r>
        <w:rPr>
          <w:spacing w:val="-2"/>
          <w:sz w:val="24"/>
        </w:rPr>
        <w:t> </w:t>
      </w:r>
      <w:r>
        <w:rPr>
          <w:sz w:val="24"/>
        </w:rPr>
        <w:t>content on rupture</w:t>
      </w:r>
      <w:r>
        <w:rPr>
          <w:spacing w:val="-2"/>
          <w:sz w:val="24"/>
        </w:rPr>
        <w:t> </w:t>
      </w:r>
      <w:r>
        <w:rPr>
          <w:sz w:val="24"/>
        </w:rPr>
        <w:t>force, deformation</w:t>
      </w:r>
    </w:p>
    <w:p>
      <w:pPr>
        <w:pStyle w:val="BodyText"/>
        <w:tabs>
          <w:tab w:pos="7461" w:val="left" w:leader="none"/>
        </w:tabs>
        <w:spacing w:before="140"/>
        <w:ind w:left="740"/>
      </w:pPr>
      <w:r>
        <w:rPr/>
        <w:t>and</w:t>
      </w:r>
      <w:r>
        <w:rPr>
          <w:spacing w:val="-1"/>
        </w:rPr>
        <w:t> </w:t>
      </w:r>
      <w:r>
        <w:rPr/>
        <w:t>rupture energy</w:t>
        <w:tab/>
        <w:t>101</w:t>
      </w:r>
    </w:p>
    <w:p>
      <w:pPr>
        <w:pStyle w:val="ListParagraph"/>
        <w:numPr>
          <w:ilvl w:val="1"/>
          <w:numId w:val="8"/>
        </w:numPr>
        <w:tabs>
          <w:tab w:pos="741" w:val="left" w:leader="none"/>
          <w:tab w:pos="7461" w:val="left" w:leader="none"/>
        </w:tabs>
        <w:spacing w:line="240" w:lineRule="auto" w:before="136" w:after="0"/>
        <w:ind w:left="740" w:right="0" w:hanging="48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thermal 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locust</w:t>
      </w:r>
      <w:r>
        <w:rPr>
          <w:spacing w:val="-1"/>
          <w:sz w:val="24"/>
        </w:rPr>
        <w:t> </w:t>
      </w:r>
      <w:r>
        <w:rPr>
          <w:sz w:val="24"/>
        </w:rPr>
        <w:t>bean</w:t>
        <w:tab/>
        <w:t>106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92" w:top="1360" w:bottom="980" w:left="1540" w:right="32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Heading4"/>
        <w:spacing w:before="90"/>
        <w:ind w:left="201" w:right="1420" w:firstLine="0"/>
        <w:jc w:val="center"/>
      </w:pPr>
      <w:r>
        <w:rPr/>
        <w:t>PLATES</w:t>
      </w:r>
    </w:p>
    <w:p>
      <w:pPr>
        <w:pStyle w:val="ListParagraph"/>
        <w:numPr>
          <w:ilvl w:val="1"/>
          <w:numId w:val="9"/>
        </w:numPr>
        <w:tabs>
          <w:tab w:pos="621" w:val="left" w:leader="none"/>
          <w:tab w:pos="8421" w:val="right" w:leader="none"/>
        </w:tabs>
        <w:spacing w:line="240" w:lineRule="auto" w:before="273" w:after="0"/>
        <w:ind w:left="62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locust bean (</w:t>
      </w:r>
      <w:r>
        <w:rPr>
          <w:i/>
          <w:sz w:val="24"/>
        </w:rPr>
        <w:t>Parkia biglobosa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tree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the rainy</w:t>
      </w:r>
      <w:r>
        <w:rPr>
          <w:spacing w:val="-5"/>
          <w:sz w:val="24"/>
        </w:rPr>
        <w:t> </w:t>
      </w:r>
      <w:r>
        <w:rPr>
          <w:sz w:val="24"/>
        </w:rPr>
        <w:t>season</w:t>
        <w:tab/>
        <w:t>11</w:t>
      </w:r>
    </w:p>
    <w:p>
      <w:pPr>
        <w:pStyle w:val="ListParagraph"/>
        <w:numPr>
          <w:ilvl w:val="1"/>
          <w:numId w:val="9"/>
        </w:numPr>
        <w:tabs>
          <w:tab w:pos="621" w:val="left" w:leader="none"/>
          <w:tab w:pos="8421" w:val="right" w:leader="none"/>
        </w:tabs>
        <w:spacing w:line="240" w:lineRule="auto" w:before="137" w:after="0"/>
        <w:ind w:left="62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Locust bean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Parkia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biglobosa</w:t>
      </w:r>
      <w:r>
        <w:rPr>
          <w:sz w:val="24"/>
        </w:rPr>
        <w:t>) tree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the dry</w:t>
      </w:r>
      <w:r>
        <w:rPr>
          <w:spacing w:val="-5"/>
          <w:sz w:val="24"/>
        </w:rPr>
        <w:t> </w:t>
      </w:r>
      <w:r>
        <w:rPr>
          <w:sz w:val="24"/>
        </w:rPr>
        <w:t>season</w:t>
        <w:tab/>
        <w:t>11</w:t>
      </w:r>
    </w:p>
    <w:p>
      <w:pPr>
        <w:pStyle w:val="ListParagraph"/>
        <w:numPr>
          <w:ilvl w:val="1"/>
          <w:numId w:val="9"/>
        </w:numPr>
        <w:tabs>
          <w:tab w:pos="621" w:val="left" w:leader="none"/>
          <w:tab w:pos="8421" w:val="right" w:leader="none"/>
        </w:tabs>
        <w:spacing w:line="240" w:lineRule="auto" w:before="140" w:after="0"/>
        <w:ind w:left="62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384576">
            <wp:simplePos x="0" y="0"/>
            <wp:positionH relativeFrom="page">
              <wp:posOffset>1274444</wp:posOffset>
            </wp:positionH>
            <wp:positionV relativeFrom="paragraph">
              <wp:posOffset>640881</wp:posOffset>
            </wp:positionV>
            <wp:extent cx="5084699" cy="5027104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process of</w:t>
      </w:r>
      <w:r>
        <w:rPr>
          <w:spacing w:val="1"/>
          <w:sz w:val="24"/>
        </w:rPr>
        <w:t> </w:t>
      </w:r>
      <w:r>
        <w:rPr>
          <w:sz w:val="24"/>
        </w:rPr>
        <w:t>fermented locust bean</w:t>
        <w:tab/>
        <w:t>64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92" w:top="1500" w:bottom="980" w:left="1540" w:right="320"/>
        </w:sectPr>
      </w:pPr>
    </w:p>
    <w:p>
      <w:pPr>
        <w:pStyle w:val="BodyText"/>
        <w:spacing w:before="7"/>
        <w:rPr>
          <w:sz w:val="30"/>
        </w:rPr>
      </w:pPr>
    </w:p>
    <w:p>
      <w:pPr>
        <w:pStyle w:val="Heading4"/>
        <w:spacing w:before="0"/>
        <w:ind w:left="200" w:right="1420" w:firstLine="0"/>
        <w:jc w:val="center"/>
      </w:pPr>
      <w:bookmarkStart w:name="_TOC_250043" w:id="6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FIGURES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621" w:val="left" w:leader="none"/>
          <w:tab w:pos="8181" w:val="left" w:leader="none"/>
        </w:tabs>
        <w:spacing w:line="240" w:lineRule="auto" w:before="0" w:after="0"/>
        <w:ind w:left="620" w:right="0" w:hanging="361"/>
        <w:jc w:val="left"/>
        <w:rPr>
          <w:sz w:val="24"/>
        </w:rPr>
      </w:pP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2"/>
          <w:sz w:val="24"/>
        </w:rPr>
        <w:t> </w:t>
      </w:r>
      <w:r>
        <w:rPr>
          <w:sz w:val="24"/>
        </w:rPr>
        <w:t>the distribution (the</w:t>
      </w:r>
      <w:r>
        <w:rPr>
          <w:spacing w:val="-2"/>
          <w:sz w:val="24"/>
        </w:rPr>
        <w:t> </w:t>
      </w:r>
      <w:r>
        <w:rPr>
          <w:sz w:val="24"/>
        </w:rPr>
        <w:t>shaded portions) of </w:t>
      </w:r>
      <w:r>
        <w:rPr>
          <w:i/>
          <w:sz w:val="24"/>
        </w:rPr>
        <w:t>Parkia </w:t>
      </w:r>
      <w:r>
        <w:rPr>
          <w:sz w:val="24"/>
        </w:rPr>
        <w:t>in Africa</w:t>
        <w:tab/>
        <w:t>9</w:t>
      </w:r>
    </w:p>
    <w:p>
      <w:pPr>
        <w:pStyle w:val="ListParagraph"/>
        <w:numPr>
          <w:ilvl w:val="1"/>
          <w:numId w:val="10"/>
        </w:numPr>
        <w:tabs>
          <w:tab w:pos="621" w:val="left" w:leader="none"/>
          <w:tab w:pos="8181" w:val="left" w:leader="none"/>
        </w:tabs>
        <w:spacing w:line="240" w:lineRule="auto" w:before="139" w:after="0"/>
        <w:ind w:left="620" w:right="0" w:hanging="361"/>
        <w:jc w:val="left"/>
        <w:rPr>
          <w:sz w:val="24"/>
        </w:rPr>
      </w:pP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3"/>
          <w:sz w:val="24"/>
        </w:rPr>
        <w:t> </w:t>
      </w:r>
      <w:r>
        <w:rPr>
          <w:sz w:val="24"/>
        </w:rPr>
        <w:t>different stages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Iru </w:t>
      </w:r>
      <w:r>
        <w:rPr>
          <w:sz w:val="24"/>
        </w:rPr>
        <w:t>processing</w:t>
        <w:tab/>
        <w:t>25</w:t>
      </w:r>
    </w:p>
    <w:p>
      <w:pPr>
        <w:pStyle w:val="ListParagraph"/>
        <w:numPr>
          <w:ilvl w:val="1"/>
          <w:numId w:val="11"/>
        </w:numPr>
        <w:tabs>
          <w:tab w:pos="621" w:val="left" w:leader="none"/>
          <w:tab w:pos="8181" w:val="left" w:leader="none"/>
        </w:tabs>
        <w:spacing w:line="240" w:lineRule="auto" w:before="137" w:after="0"/>
        <w:ind w:left="620" w:right="0" w:hanging="361"/>
        <w:jc w:val="left"/>
        <w:rPr>
          <w:sz w:val="24"/>
        </w:rPr>
      </w:pPr>
      <w:r>
        <w:rPr>
          <w:sz w:val="24"/>
        </w:rPr>
        <w:t>Map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Oyo</w:t>
      </w:r>
      <w:r>
        <w:rPr>
          <w:spacing w:val="-1"/>
          <w:sz w:val="24"/>
        </w:rPr>
        <w:t> </w:t>
      </w:r>
      <w:r>
        <w:rPr>
          <w:sz w:val="24"/>
        </w:rPr>
        <w:t>State,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Saki</w:t>
      </w:r>
      <w:r>
        <w:rPr>
          <w:spacing w:val="-1"/>
          <w:sz w:val="24"/>
        </w:rPr>
        <w:t> </w:t>
      </w:r>
      <w:r>
        <w:rPr>
          <w:sz w:val="24"/>
        </w:rPr>
        <w:t>West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Area</w:t>
        <w:tab/>
        <w:t>47</w:t>
      </w:r>
    </w:p>
    <w:p>
      <w:pPr>
        <w:pStyle w:val="ListParagraph"/>
        <w:numPr>
          <w:ilvl w:val="1"/>
          <w:numId w:val="11"/>
        </w:numPr>
        <w:tabs>
          <w:tab w:pos="621" w:val="left" w:leader="none"/>
          <w:tab w:pos="8181" w:val="left" w:leader="none"/>
        </w:tabs>
        <w:spacing w:line="240" w:lineRule="auto" w:before="139" w:after="0"/>
        <w:ind w:left="62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385088">
            <wp:simplePos x="0" y="0"/>
            <wp:positionH relativeFrom="page">
              <wp:posOffset>1274444</wp:posOffset>
            </wp:positionH>
            <wp:positionV relativeFrom="paragraph">
              <wp:posOffset>114466</wp:posOffset>
            </wp:positionV>
            <wp:extent cx="5084699" cy="5027104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Measuring</w:t>
      </w:r>
      <w:r>
        <w:rPr>
          <w:spacing w:val="-4"/>
          <w:sz w:val="24"/>
        </w:rPr>
        <w:t> </w:t>
      </w:r>
      <w:r>
        <w:rPr>
          <w:sz w:val="24"/>
        </w:rPr>
        <w:t>device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static</w:t>
      </w:r>
      <w:r>
        <w:rPr>
          <w:spacing w:val="-1"/>
          <w:sz w:val="24"/>
        </w:rPr>
        <w:t> </w:t>
      </w:r>
      <w:r>
        <w:rPr>
          <w:sz w:val="24"/>
        </w:rPr>
        <w:t>angle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repose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static</w:t>
      </w:r>
      <w:r>
        <w:rPr>
          <w:spacing w:val="-1"/>
          <w:sz w:val="24"/>
        </w:rPr>
        <w:t> </w:t>
      </w:r>
      <w:r>
        <w:rPr>
          <w:sz w:val="24"/>
        </w:rPr>
        <w:t>coefficient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friction</w:t>
        <w:tab/>
        <w:t>52</w:t>
      </w:r>
    </w:p>
    <w:p>
      <w:pPr>
        <w:pStyle w:val="ListParagraph"/>
        <w:numPr>
          <w:ilvl w:val="1"/>
          <w:numId w:val="11"/>
        </w:numPr>
        <w:tabs>
          <w:tab w:pos="621" w:val="left" w:leader="none"/>
          <w:tab w:pos="8181" w:val="left" w:leader="none"/>
        </w:tabs>
        <w:spacing w:line="240" w:lineRule="auto" w:before="137" w:after="0"/>
        <w:ind w:left="620" w:right="0" w:hanging="361"/>
        <w:jc w:val="left"/>
        <w:rPr>
          <w:sz w:val="24"/>
        </w:rPr>
      </w:pPr>
      <w:r>
        <w:rPr>
          <w:sz w:val="24"/>
        </w:rPr>
        <w:t>Apparatus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determining</w:t>
      </w:r>
      <w:r>
        <w:rPr>
          <w:spacing w:val="-3"/>
          <w:sz w:val="24"/>
        </w:rPr>
        <w:t> </w:t>
      </w: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heat</w:t>
      </w:r>
      <w:r>
        <w:rPr>
          <w:spacing w:val="2"/>
          <w:sz w:val="24"/>
        </w:rPr>
        <w:t> </w:t>
      </w:r>
      <w:r>
        <w:rPr>
          <w:sz w:val="24"/>
        </w:rPr>
        <w:t>capacity</w:t>
      </w:r>
      <w:r>
        <w:rPr>
          <w:spacing w:val="-3"/>
          <w:sz w:val="24"/>
        </w:rPr>
        <w:t> </w:t>
      </w:r>
      <w:r>
        <w:rPr>
          <w:sz w:val="24"/>
        </w:rPr>
        <w:t>(method</w:t>
      </w:r>
      <w:r>
        <w:rPr>
          <w:spacing w:val="-1"/>
          <w:sz w:val="24"/>
        </w:rPr>
        <w:t> </w:t>
      </w:r>
      <w:r>
        <w:rPr>
          <w:sz w:val="24"/>
        </w:rPr>
        <w:t>of mixtures)</w:t>
        <w:tab/>
        <w:t>57</w:t>
      </w:r>
    </w:p>
    <w:p>
      <w:pPr>
        <w:pStyle w:val="ListParagraph"/>
        <w:numPr>
          <w:ilvl w:val="1"/>
          <w:numId w:val="12"/>
        </w:numPr>
        <w:tabs>
          <w:tab w:pos="621" w:val="left" w:leader="none"/>
          <w:tab w:pos="8181" w:val="left" w:leader="none"/>
        </w:tabs>
        <w:spacing w:line="240" w:lineRule="auto" w:before="139" w:after="0"/>
        <w:ind w:left="620" w:right="0" w:hanging="361"/>
        <w:jc w:val="left"/>
        <w:rPr>
          <w:sz w:val="24"/>
        </w:rPr>
      </w:pP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different stages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locust</w:t>
      </w:r>
      <w:r>
        <w:rPr>
          <w:spacing w:val="-1"/>
          <w:sz w:val="24"/>
        </w:rPr>
        <w:t> </w:t>
      </w:r>
      <w:r>
        <w:rPr>
          <w:sz w:val="24"/>
        </w:rPr>
        <w:t>bean</w:t>
      </w:r>
      <w:r>
        <w:rPr>
          <w:spacing w:val="2"/>
          <w:sz w:val="24"/>
        </w:rPr>
        <w:t> </w:t>
      </w:r>
      <w:r>
        <w:rPr>
          <w:sz w:val="24"/>
        </w:rPr>
        <w:t>processing</w:t>
        <w:tab/>
        <w:t>68</w:t>
      </w:r>
    </w:p>
    <w:p>
      <w:pPr>
        <w:pStyle w:val="ListParagraph"/>
        <w:numPr>
          <w:ilvl w:val="1"/>
          <w:numId w:val="12"/>
        </w:numPr>
        <w:tabs>
          <w:tab w:pos="621" w:val="left" w:leader="none"/>
          <w:tab w:pos="8181" w:val="left" w:leader="none"/>
        </w:tabs>
        <w:spacing w:line="240" w:lineRule="auto" w:before="138" w:after="0"/>
        <w:ind w:left="620" w:right="0" w:hanging="361"/>
        <w:jc w:val="left"/>
        <w:rPr>
          <w:sz w:val="24"/>
        </w:rPr>
      </w:pPr>
      <w:r>
        <w:rPr>
          <w:sz w:val="24"/>
        </w:rPr>
        <w:t>Graph</w:t>
      </w:r>
      <w:r>
        <w:rPr>
          <w:spacing w:val="-2"/>
          <w:sz w:val="24"/>
        </w:rPr>
        <w:t> </w:t>
      </w:r>
      <w:r>
        <w:rPr>
          <w:sz w:val="24"/>
        </w:rPr>
        <w:t>of axial</w:t>
      </w:r>
      <w:r>
        <w:rPr>
          <w:spacing w:val="-1"/>
          <w:sz w:val="24"/>
        </w:rPr>
        <w:t> </w:t>
      </w:r>
      <w:r>
        <w:rPr>
          <w:sz w:val="24"/>
        </w:rPr>
        <w:t>dimensions</w:t>
      </w:r>
      <w:r>
        <w:rPr>
          <w:spacing w:val="-2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Locust</w:t>
      </w:r>
      <w:r>
        <w:rPr>
          <w:spacing w:val="-1"/>
          <w:sz w:val="24"/>
        </w:rPr>
        <w:t> </w:t>
      </w:r>
      <w:r>
        <w:rPr>
          <w:sz w:val="24"/>
        </w:rPr>
        <w:t>bean</w:t>
        <w:tab/>
        <w:t>73</w:t>
      </w:r>
    </w:p>
    <w:p>
      <w:pPr>
        <w:pStyle w:val="ListParagraph"/>
        <w:numPr>
          <w:ilvl w:val="1"/>
          <w:numId w:val="12"/>
        </w:numPr>
        <w:tabs>
          <w:tab w:pos="621" w:val="left" w:leader="none"/>
        </w:tabs>
        <w:spacing w:line="240" w:lineRule="auto" w:before="139" w:after="0"/>
        <w:ind w:left="620" w:right="0" w:hanging="361"/>
        <w:jc w:val="left"/>
        <w:rPr>
          <w:sz w:val="24"/>
        </w:rPr>
      </w:pPr>
      <w:r>
        <w:rPr>
          <w:sz w:val="24"/>
        </w:rPr>
        <w:t>Graph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relationship between</w:t>
      </w:r>
      <w:r>
        <w:rPr>
          <w:spacing w:val="-1"/>
          <w:sz w:val="24"/>
        </w:rPr>
        <w:t> </w:t>
      </w:r>
      <w:r>
        <w:rPr>
          <w:sz w:val="24"/>
        </w:rPr>
        <w:t>the principal</w:t>
      </w:r>
      <w:r>
        <w:rPr>
          <w:spacing w:val="-1"/>
          <w:sz w:val="24"/>
        </w:rPr>
        <w:t> </w:t>
      </w:r>
      <w:r>
        <w:rPr>
          <w:sz w:val="24"/>
        </w:rPr>
        <w:t>dimensions and</w:t>
      </w:r>
    </w:p>
    <w:p>
      <w:pPr>
        <w:pStyle w:val="BodyText"/>
        <w:tabs>
          <w:tab w:pos="8181" w:val="left" w:leader="none"/>
        </w:tabs>
        <w:spacing w:before="137"/>
        <w:ind w:left="620"/>
      </w:pPr>
      <w:r>
        <w:rPr/>
        <w:t>moisture</w:t>
      </w:r>
      <w:r>
        <w:rPr>
          <w:spacing w:val="-2"/>
        </w:rPr>
        <w:t> </w:t>
      </w:r>
      <w:r>
        <w:rPr/>
        <w:t>content of</w:t>
      </w:r>
      <w:r>
        <w:rPr>
          <w:spacing w:val="-2"/>
        </w:rPr>
        <w:t> </w:t>
      </w:r>
      <w:r>
        <w:rPr/>
        <w:t>locust bean</w:t>
        <w:tab/>
        <w:t>73</w:t>
      </w:r>
    </w:p>
    <w:p>
      <w:pPr>
        <w:pStyle w:val="ListParagraph"/>
        <w:numPr>
          <w:ilvl w:val="1"/>
          <w:numId w:val="12"/>
        </w:numPr>
        <w:tabs>
          <w:tab w:pos="621" w:val="left" w:leader="none"/>
          <w:tab w:pos="8181" w:val="left" w:leader="none"/>
        </w:tabs>
        <w:spacing w:line="240" w:lineRule="auto" w:before="139" w:after="0"/>
        <w:ind w:left="620" w:right="0" w:hanging="361"/>
        <w:jc w:val="left"/>
        <w:rPr>
          <w:sz w:val="24"/>
        </w:rPr>
      </w:pPr>
      <w:r>
        <w:rPr>
          <w:sz w:val="24"/>
        </w:rPr>
        <w:t>Sphericity</w:t>
      </w:r>
      <w:r>
        <w:rPr>
          <w:spacing w:val="-5"/>
          <w:sz w:val="24"/>
        </w:rPr>
        <w:t> </w:t>
      </w:r>
      <w:r>
        <w:rPr>
          <w:sz w:val="24"/>
        </w:rPr>
        <w:t>and surface</w:t>
      </w:r>
      <w:r>
        <w:rPr>
          <w:spacing w:val="-1"/>
          <w:sz w:val="24"/>
        </w:rPr>
        <w:t> </w:t>
      </w:r>
      <w:r>
        <w:rPr>
          <w:sz w:val="24"/>
        </w:rPr>
        <w:t>area of</w:t>
      </w:r>
      <w:r>
        <w:rPr>
          <w:spacing w:val="-1"/>
          <w:sz w:val="24"/>
        </w:rPr>
        <w:t> </w:t>
      </w:r>
      <w:r>
        <w:rPr>
          <w:sz w:val="24"/>
        </w:rPr>
        <w:t>locust bean as</w:t>
      </w:r>
      <w:r>
        <w:rPr>
          <w:spacing w:val="2"/>
          <w:sz w:val="24"/>
        </w:rPr>
        <w:t> </w:t>
      </w:r>
      <w:r>
        <w:rPr>
          <w:sz w:val="24"/>
        </w:rPr>
        <w:t>affected by</w:t>
      </w:r>
      <w:r>
        <w:rPr>
          <w:spacing w:val="-5"/>
          <w:sz w:val="24"/>
        </w:rPr>
        <w:t> </w:t>
      </w: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content</w:t>
        <w:tab/>
        <w:t>76</w:t>
      </w:r>
    </w:p>
    <w:p>
      <w:pPr>
        <w:pStyle w:val="ListParagraph"/>
        <w:numPr>
          <w:ilvl w:val="1"/>
          <w:numId w:val="12"/>
        </w:numPr>
        <w:tabs>
          <w:tab w:pos="621" w:val="left" w:leader="none"/>
          <w:tab w:pos="8181" w:val="left" w:leader="none"/>
        </w:tabs>
        <w:spacing w:line="240" w:lineRule="auto" w:before="137" w:after="0"/>
        <w:ind w:left="620" w:right="0" w:hanging="3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seed mass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volume</w:t>
        <w:tab/>
        <w:t>79</w:t>
      </w:r>
    </w:p>
    <w:p>
      <w:pPr>
        <w:pStyle w:val="ListParagraph"/>
        <w:numPr>
          <w:ilvl w:val="1"/>
          <w:numId w:val="12"/>
        </w:numPr>
        <w:tabs>
          <w:tab w:pos="621" w:val="left" w:leader="none"/>
          <w:tab w:pos="8181" w:val="left" w:leader="none"/>
        </w:tabs>
        <w:spacing w:line="240" w:lineRule="auto" w:before="139" w:after="0"/>
        <w:ind w:left="620" w:right="0" w:hanging="3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on thousand</w:t>
      </w:r>
      <w:r>
        <w:rPr>
          <w:spacing w:val="-1"/>
          <w:sz w:val="24"/>
        </w:rPr>
        <w:t> </w:t>
      </w:r>
      <w:r>
        <w:rPr>
          <w:sz w:val="24"/>
        </w:rPr>
        <w:t>grain</w:t>
      </w:r>
      <w:r>
        <w:rPr>
          <w:spacing w:val="1"/>
          <w:sz w:val="24"/>
        </w:rPr>
        <w:t> </w:t>
      </w:r>
      <w:r>
        <w:rPr>
          <w:sz w:val="24"/>
        </w:rPr>
        <w:t>mass</w:t>
        <w:tab/>
        <w:t>79</w:t>
      </w:r>
    </w:p>
    <w:p>
      <w:pPr>
        <w:pStyle w:val="ListParagraph"/>
        <w:numPr>
          <w:ilvl w:val="1"/>
          <w:numId w:val="12"/>
        </w:numPr>
        <w:tabs>
          <w:tab w:pos="621" w:val="left" w:leader="none"/>
          <w:tab w:pos="8181" w:val="left" w:leader="none"/>
        </w:tabs>
        <w:spacing w:line="240" w:lineRule="auto" w:before="137" w:after="0"/>
        <w:ind w:left="620" w:right="0" w:hanging="361"/>
        <w:jc w:val="left"/>
        <w:rPr>
          <w:sz w:val="24"/>
        </w:rPr>
      </w:pP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 effect on bulk and</w:t>
      </w:r>
      <w:r>
        <w:rPr>
          <w:spacing w:val="1"/>
          <w:sz w:val="24"/>
        </w:rPr>
        <w:t> </w:t>
      </w:r>
      <w:r>
        <w:rPr>
          <w:sz w:val="24"/>
        </w:rPr>
        <w:t>true</w:t>
      </w:r>
      <w:r>
        <w:rPr>
          <w:spacing w:val="-2"/>
          <w:sz w:val="24"/>
        </w:rPr>
        <w:t> </w:t>
      </w:r>
      <w:r>
        <w:rPr>
          <w:sz w:val="24"/>
        </w:rPr>
        <w:t>densities</w:t>
        <w:tab/>
        <w:t>82</w:t>
      </w:r>
    </w:p>
    <w:p>
      <w:pPr>
        <w:pStyle w:val="ListParagraph"/>
        <w:numPr>
          <w:ilvl w:val="1"/>
          <w:numId w:val="12"/>
        </w:numPr>
        <w:tabs>
          <w:tab w:pos="621" w:val="left" w:leader="none"/>
          <w:tab w:pos="8181" w:val="left" w:leader="none"/>
        </w:tabs>
        <w:spacing w:line="240" w:lineRule="auto" w:before="139" w:after="0"/>
        <w:ind w:left="620" w:right="0" w:hanging="361"/>
        <w:jc w:val="left"/>
        <w:rPr>
          <w:sz w:val="24"/>
        </w:rPr>
      </w:pPr>
      <w:r>
        <w:rPr>
          <w:sz w:val="24"/>
        </w:rPr>
        <w:t>Porosity</w:t>
      </w:r>
      <w:r>
        <w:rPr>
          <w:spacing w:val="-8"/>
          <w:sz w:val="24"/>
        </w:rPr>
        <w:t> </w:t>
      </w:r>
      <w:r>
        <w:rPr>
          <w:sz w:val="24"/>
        </w:rPr>
        <w:t>of locust bean as affected by</w:t>
      </w:r>
      <w:r>
        <w:rPr>
          <w:spacing w:val="-5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content</w:t>
        <w:tab/>
        <w:t>82</w:t>
      </w:r>
    </w:p>
    <w:p>
      <w:pPr>
        <w:pStyle w:val="ListParagraph"/>
        <w:numPr>
          <w:ilvl w:val="1"/>
          <w:numId w:val="12"/>
        </w:numPr>
        <w:tabs>
          <w:tab w:pos="621" w:val="left" w:leader="none"/>
        </w:tabs>
        <w:spacing w:line="240" w:lineRule="auto" w:before="137" w:after="0"/>
        <w:ind w:left="620" w:right="0" w:hanging="361"/>
        <w:jc w:val="left"/>
        <w:rPr>
          <w:sz w:val="24"/>
        </w:rPr>
      </w:pP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static</w:t>
      </w:r>
      <w:r>
        <w:rPr>
          <w:spacing w:val="-1"/>
          <w:sz w:val="24"/>
        </w:rPr>
        <w:t> </w:t>
      </w:r>
      <w:r>
        <w:rPr>
          <w:sz w:val="24"/>
        </w:rPr>
        <w:t>coefficient</w:t>
      </w:r>
      <w:r>
        <w:rPr>
          <w:spacing w:val="-1"/>
          <w:sz w:val="24"/>
        </w:rPr>
        <w:t> </w:t>
      </w:r>
      <w:r>
        <w:rPr>
          <w:sz w:val="24"/>
        </w:rPr>
        <w:t>of friction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locust</w:t>
      </w:r>
      <w:r>
        <w:rPr>
          <w:spacing w:val="-1"/>
          <w:sz w:val="24"/>
        </w:rPr>
        <w:t> </w:t>
      </w:r>
      <w:r>
        <w:rPr>
          <w:sz w:val="24"/>
        </w:rPr>
        <w:t>bean</w:t>
      </w:r>
    </w:p>
    <w:p>
      <w:pPr>
        <w:pStyle w:val="BodyText"/>
        <w:tabs>
          <w:tab w:pos="8174" w:val="left" w:leader="none"/>
        </w:tabs>
        <w:spacing w:before="139"/>
        <w:ind w:left="620"/>
      </w:pPr>
      <w:r>
        <w:rPr/>
        <w:t>on</w:t>
      </w:r>
      <w:r>
        <w:rPr>
          <w:spacing w:val="-2"/>
        </w:rPr>
        <w:t> </w:t>
      </w:r>
      <w:r>
        <w:rPr/>
        <w:t>plywood</w:t>
      </w:r>
      <w:r>
        <w:rPr>
          <w:spacing w:val="-1"/>
        </w:rPr>
        <w:t> </w:t>
      </w:r>
      <w:r>
        <w:rPr/>
        <w:t>and glass</w:t>
      </w:r>
      <w:r>
        <w:rPr>
          <w:spacing w:val="-1"/>
        </w:rPr>
        <w:t> </w:t>
      </w:r>
      <w:r>
        <w:rPr/>
        <w:t>surfaces</w:t>
        <w:tab/>
        <w:t>85</w:t>
      </w:r>
    </w:p>
    <w:p>
      <w:pPr>
        <w:pStyle w:val="ListParagraph"/>
        <w:numPr>
          <w:ilvl w:val="1"/>
          <w:numId w:val="12"/>
        </w:numPr>
        <w:tabs>
          <w:tab w:pos="741" w:val="left" w:leader="none"/>
        </w:tabs>
        <w:spacing w:line="240" w:lineRule="auto" w:before="137" w:after="0"/>
        <w:ind w:left="740" w:right="0" w:hanging="481"/>
        <w:jc w:val="left"/>
        <w:rPr>
          <w:sz w:val="24"/>
        </w:rPr>
      </w:pPr>
      <w:r>
        <w:rPr>
          <w:sz w:val="24"/>
        </w:rPr>
        <w:t>Static</w:t>
      </w:r>
      <w:r>
        <w:rPr>
          <w:spacing w:val="-2"/>
          <w:sz w:val="24"/>
        </w:rPr>
        <w:t> </w:t>
      </w:r>
      <w:r>
        <w:rPr>
          <w:sz w:val="24"/>
        </w:rPr>
        <w:t>coefficient</w:t>
      </w:r>
      <w:r>
        <w:rPr>
          <w:spacing w:val="-1"/>
          <w:sz w:val="24"/>
        </w:rPr>
        <w:t> </w:t>
      </w:r>
      <w:r>
        <w:rPr>
          <w:sz w:val="24"/>
        </w:rPr>
        <w:t>of friction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locust</w:t>
      </w:r>
      <w:r>
        <w:rPr>
          <w:spacing w:val="-1"/>
          <w:sz w:val="24"/>
        </w:rPr>
        <w:t> </w:t>
      </w:r>
      <w:r>
        <w:rPr>
          <w:sz w:val="24"/>
        </w:rPr>
        <w:t>bean</w:t>
      </w:r>
      <w:r>
        <w:rPr>
          <w:spacing w:val="-1"/>
          <w:sz w:val="24"/>
        </w:rPr>
        <w:t> </w:t>
      </w:r>
      <w:r>
        <w:rPr>
          <w:sz w:val="24"/>
        </w:rPr>
        <w:t>on mild</w:t>
      </w:r>
      <w:r>
        <w:rPr>
          <w:spacing w:val="-1"/>
          <w:sz w:val="24"/>
        </w:rPr>
        <w:t> </w:t>
      </w:r>
      <w:r>
        <w:rPr>
          <w:sz w:val="24"/>
        </w:rPr>
        <w:t>steel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galvanized</w:t>
      </w:r>
    </w:p>
    <w:p>
      <w:pPr>
        <w:pStyle w:val="BodyText"/>
        <w:tabs>
          <w:tab w:pos="8181" w:val="left" w:leader="none"/>
        </w:tabs>
        <w:spacing w:before="139"/>
        <w:ind w:left="740"/>
      </w:pPr>
      <w:r>
        <w:rPr/>
        <w:t>metal</w:t>
      </w:r>
      <w:r>
        <w:rPr>
          <w:spacing w:val="-1"/>
        </w:rPr>
        <w:t> </w:t>
      </w:r>
      <w:r>
        <w:rPr/>
        <w:t>sheet as</w:t>
      </w:r>
      <w:r>
        <w:rPr>
          <w:spacing w:val="-1"/>
        </w:rPr>
        <w:t> </w:t>
      </w:r>
      <w:r>
        <w:rPr/>
        <w:t>a function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  <w:tab/>
        <w:t>86</w:t>
      </w:r>
    </w:p>
    <w:p>
      <w:pPr>
        <w:pStyle w:val="ListParagraph"/>
        <w:numPr>
          <w:ilvl w:val="1"/>
          <w:numId w:val="12"/>
        </w:numPr>
        <w:tabs>
          <w:tab w:pos="741" w:val="left" w:leader="none"/>
        </w:tabs>
        <w:spacing w:line="240" w:lineRule="auto" w:before="137" w:after="0"/>
        <w:ind w:left="740" w:right="0" w:hanging="481"/>
        <w:jc w:val="left"/>
        <w:rPr>
          <w:sz w:val="24"/>
        </w:rPr>
      </w:pPr>
      <w:r>
        <w:rPr>
          <w:sz w:val="24"/>
        </w:rPr>
        <w:t>Static</w:t>
      </w:r>
      <w:r>
        <w:rPr>
          <w:spacing w:val="-2"/>
          <w:sz w:val="24"/>
        </w:rPr>
        <w:t> </w:t>
      </w:r>
      <w:r>
        <w:rPr>
          <w:sz w:val="24"/>
        </w:rPr>
        <w:t>coefficient</w:t>
      </w:r>
      <w:r>
        <w:rPr>
          <w:spacing w:val="-1"/>
          <w:sz w:val="24"/>
        </w:rPr>
        <w:t> </w:t>
      </w:r>
      <w:r>
        <w:rPr>
          <w:sz w:val="24"/>
        </w:rPr>
        <w:t>of friction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rubber and</w:t>
      </w:r>
      <w:r>
        <w:rPr>
          <w:spacing w:val="-1"/>
          <w:sz w:val="24"/>
        </w:rPr>
        <w:t> </w:t>
      </w:r>
      <w:r>
        <w:rPr>
          <w:sz w:val="24"/>
        </w:rPr>
        <w:t>aluminium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function</w:t>
      </w:r>
    </w:p>
    <w:p>
      <w:pPr>
        <w:pStyle w:val="BodyText"/>
        <w:tabs>
          <w:tab w:pos="8181" w:val="left" w:leader="none"/>
        </w:tabs>
        <w:spacing w:before="139"/>
        <w:ind w:left="740"/>
      </w:pPr>
      <w:r>
        <w:rPr/>
        <w:t>of</w:t>
      </w:r>
      <w:r>
        <w:rPr>
          <w:spacing w:val="-2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  <w:tab/>
        <w:t>86</w:t>
      </w:r>
    </w:p>
    <w:p>
      <w:pPr>
        <w:pStyle w:val="ListParagraph"/>
        <w:numPr>
          <w:ilvl w:val="1"/>
          <w:numId w:val="12"/>
        </w:numPr>
        <w:tabs>
          <w:tab w:pos="741" w:val="left" w:leader="none"/>
        </w:tabs>
        <w:spacing w:line="240" w:lineRule="auto" w:before="137" w:after="0"/>
        <w:ind w:left="740" w:right="0" w:hanging="481"/>
        <w:jc w:val="left"/>
        <w:rPr>
          <w:sz w:val="24"/>
        </w:rPr>
      </w:pPr>
      <w:r>
        <w:rPr>
          <w:sz w:val="24"/>
        </w:rPr>
        <w:t>Static</w:t>
      </w:r>
      <w:r>
        <w:rPr>
          <w:spacing w:val="-1"/>
          <w:sz w:val="24"/>
        </w:rPr>
        <w:t> </w:t>
      </w:r>
      <w:r>
        <w:rPr>
          <w:sz w:val="24"/>
        </w:rPr>
        <w:t>coefficient</w:t>
      </w:r>
      <w:r>
        <w:rPr>
          <w:spacing w:val="-1"/>
          <w:sz w:val="24"/>
        </w:rPr>
        <w:t> </w:t>
      </w:r>
      <w:r>
        <w:rPr>
          <w:sz w:val="24"/>
        </w:rPr>
        <w:t>of friction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locust</w:t>
      </w:r>
      <w:r>
        <w:rPr>
          <w:spacing w:val="-1"/>
          <w:sz w:val="24"/>
        </w:rPr>
        <w:t> </w:t>
      </w:r>
      <w:r>
        <w:rPr>
          <w:sz w:val="24"/>
        </w:rPr>
        <w:t>bean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Stainless</w:t>
      </w:r>
      <w:r>
        <w:rPr>
          <w:spacing w:val="-1"/>
          <w:sz w:val="24"/>
        </w:rPr>
        <w:t> </w:t>
      </w:r>
      <w:r>
        <w:rPr>
          <w:sz w:val="24"/>
        </w:rPr>
        <w:t>steel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</w:p>
    <w:p>
      <w:pPr>
        <w:pStyle w:val="BodyText"/>
        <w:tabs>
          <w:tab w:pos="8181" w:val="left" w:leader="none"/>
        </w:tabs>
        <w:spacing w:before="140"/>
        <w:ind w:left="740"/>
      </w:pPr>
      <w:r>
        <w:rPr/>
        <w:t>function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  <w:tab/>
        <w:t>87</w:t>
      </w:r>
    </w:p>
    <w:p>
      <w:pPr>
        <w:pStyle w:val="ListParagraph"/>
        <w:numPr>
          <w:ilvl w:val="1"/>
          <w:numId w:val="12"/>
        </w:numPr>
        <w:tabs>
          <w:tab w:pos="741" w:val="left" w:leader="none"/>
        </w:tabs>
        <w:spacing w:line="240" w:lineRule="auto" w:before="136" w:after="0"/>
        <w:ind w:left="740" w:right="0" w:hanging="48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coefficient</w:t>
      </w:r>
      <w:r>
        <w:rPr>
          <w:spacing w:val="-1"/>
          <w:sz w:val="24"/>
        </w:rPr>
        <w:t> </w:t>
      </w:r>
      <w:r>
        <w:rPr>
          <w:sz w:val="24"/>
        </w:rPr>
        <w:t>and angle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8181" w:val="left" w:leader="none"/>
        </w:tabs>
        <w:spacing w:before="140"/>
        <w:ind w:left="740"/>
      </w:pPr>
      <w:r>
        <w:rPr/>
        <w:t>internal</w:t>
      </w:r>
      <w:r>
        <w:rPr>
          <w:spacing w:val="-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of locust</w:t>
      </w:r>
      <w:r>
        <w:rPr>
          <w:spacing w:val="-1"/>
        </w:rPr>
        <w:t> </w:t>
      </w:r>
      <w:r>
        <w:rPr/>
        <w:t>bean</w:t>
        <w:tab/>
        <w:t>89</w:t>
      </w:r>
    </w:p>
    <w:p>
      <w:pPr>
        <w:pStyle w:val="ListParagraph"/>
        <w:numPr>
          <w:ilvl w:val="1"/>
          <w:numId w:val="12"/>
        </w:numPr>
        <w:tabs>
          <w:tab w:pos="741" w:val="left" w:leader="none"/>
          <w:tab w:pos="8154" w:val="left" w:leader="none"/>
        </w:tabs>
        <w:spacing w:line="240" w:lineRule="auto" w:before="137" w:after="0"/>
        <w:ind w:left="740" w:right="0" w:hanging="481"/>
        <w:jc w:val="left"/>
        <w:rPr>
          <w:sz w:val="24"/>
        </w:rPr>
      </w:pP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angles of</w:t>
      </w:r>
      <w:r>
        <w:rPr>
          <w:spacing w:val="-1"/>
          <w:sz w:val="24"/>
        </w:rPr>
        <w:t> </w:t>
      </w:r>
      <w:r>
        <w:rPr>
          <w:sz w:val="24"/>
        </w:rPr>
        <w:t>repose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locust</w:t>
      </w:r>
      <w:r>
        <w:rPr>
          <w:spacing w:val="-1"/>
          <w:sz w:val="24"/>
        </w:rPr>
        <w:t> </w:t>
      </w:r>
      <w:r>
        <w:rPr>
          <w:sz w:val="24"/>
        </w:rPr>
        <w:t>bean</w:t>
        <w:tab/>
        <w:t>91</w:t>
      </w:r>
    </w:p>
    <w:p>
      <w:pPr>
        <w:pStyle w:val="ListParagraph"/>
        <w:numPr>
          <w:ilvl w:val="1"/>
          <w:numId w:val="12"/>
        </w:numPr>
        <w:tabs>
          <w:tab w:pos="741" w:val="left" w:leader="none"/>
        </w:tabs>
        <w:spacing w:line="240" w:lineRule="auto" w:before="139" w:after="0"/>
        <w:ind w:left="740" w:right="0" w:hanging="481"/>
        <w:jc w:val="left"/>
        <w:rPr>
          <w:sz w:val="24"/>
        </w:rPr>
      </w:pPr>
      <w:r>
        <w:rPr>
          <w:sz w:val="24"/>
        </w:rPr>
        <w:t>Coefficient</w:t>
      </w:r>
      <w:r>
        <w:rPr>
          <w:spacing w:val="-1"/>
          <w:sz w:val="24"/>
        </w:rPr>
        <w:t> </w:t>
      </w:r>
      <w:r>
        <w:rPr>
          <w:sz w:val="24"/>
        </w:rPr>
        <w:t>of mobility</w:t>
      </w:r>
      <w:r>
        <w:rPr>
          <w:spacing w:val="-6"/>
          <w:sz w:val="24"/>
        </w:rPr>
        <w:t> </w:t>
      </w:r>
      <w:r>
        <w:rPr>
          <w:sz w:val="24"/>
        </w:rPr>
        <w:t>and hopper side-wall</w:t>
      </w:r>
      <w:r>
        <w:rPr>
          <w:spacing w:val="-1"/>
          <w:sz w:val="24"/>
        </w:rPr>
        <w:t> </w:t>
      </w:r>
      <w:r>
        <w:rPr>
          <w:sz w:val="24"/>
        </w:rPr>
        <w:t>angle</w:t>
      </w:r>
      <w:r>
        <w:rPr>
          <w:spacing w:val="-1"/>
          <w:sz w:val="24"/>
        </w:rPr>
        <w:t> </w:t>
      </w:r>
      <w:r>
        <w:rPr>
          <w:sz w:val="24"/>
        </w:rPr>
        <w:t>of locust</w:t>
      </w:r>
      <w:r>
        <w:rPr>
          <w:spacing w:val="-1"/>
          <w:sz w:val="24"/>
        </w:rPr>
        <w:t> </w:t>
      </w:r>
      <w:r>
        <w:rPr>
          <w:sz w:val="24"/>
        </w:rPr>
        <w:t>bean as</w:t>
      </w:r>
    </w:p>
    <w:p>
      <w:pPr>
        <w:pStyle w:val="BodyText"/>
        <w:tabs>
          <w:tab w:pos="8181" w:val="left" w:leader="none"/>
        </w:tabs>
        <w:spacing w:before="137"/>
        <w:ind w:left="740"/>
      </w:pPr>
      <w:r>
        <w:rPr/>
        <w:t>affected by</w:t>
      </w:r>
      <w:r>
        <w:rPr>
          <w:spacing w:val="-5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  <w:tab/>
        <w:t>94</w:t>
      </w:r>
    </w:p>
    <w:p>
      <w:pPr>
        <w:pStyle w:val="ListParagraph"/>
        <w:numPr>
          <w:ilvl w:val="1"/>
          <w:numId w:val="12"/>
        </w:numPr>
        <w:tabs>
          <w:tab w:pos="741" w:val="left" w:leader="none"/>
          <w:tab w:pos="8181" w:val="left" w:leader="none"/>
        </w:tabs>
        <w:spacing w:line="240" w:lineRule="auto" w:before="139" w:after="0"/>
        <w:ind w:left="740" w:right="0" w:hanging="481"/>
        <w:jc w:val="left"/>
        <w:rPr>
          <w:sz w:val="24"/>
        </w:rPr>
      </w:pPr>
      <w:r>
        <w:rPr>
          <w:sz w:val="24"/>
        </w:rPr>
        <w:t>Graph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normal, shear</w:t>
      </w:r>
      <w:r>
        <w:rPr>
          <w:spacing w:val="-1"/>
          <w:sz w:val="24"/>
        </w:rPr>
        <w:t> </w:t>
      </w:r>
      <w:r>
        <w:rPr>
          <w:sz w:val="24"/>
        </w:rPr>
        <w:t>stresses under</w:t>
      </w:r>
      <w:r>
        <w:rPr>
          <w:spacing w:val="-1"/>
          <w:sz w:val="24"/>
        </w:rPr>
        <w:t> </w:t>
      </w:r>
      <w:r>
        <w:rPr>
          <w:sz w:val="24"/>
        </w:rPr>
        <w:t>200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spacing w:val="-4"/>
          <w:sz w:val="24"/>
        </w:rPr>
        <w:t> </w:t>
      </w:r>
      <w:r>
        <w:rPr>
          <w:sz w:val="24"/>
        </w:rPr>
        <w:t>load against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</w:t>
        <w:tab/>
        <w:t>97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92" w:top="1500" w:bottom="980" w:left="1540" w:right="32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741" w:val="left" w:leader="none"/>
          <w:tab w:pos="8181" w:val="left" w:leader="none"/>
        </w:tabs>
        <w:spacing w:line="360" w:lineRule="auto" w:before="90" w:after="0"/>
        <w:ind w:left="740" w:right="1957" w:hanging="480"/>
        <w:jc w:val="left"/>
        <w:rPr>
          <w:sz w:val="24"/>
        </w:rPr>
      </w:pPr>
      <w:r>
        <w:rPr>
          <w:sz w:val="24"/>
        </w:rPr>
        <w:t>Graphs of normal, shear stresses under (a) 300 g; (b) 400 g and 500 g loads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content</w:t>
        <w:tab/>
      </w:r>
      <w:r>
        <w:rPr>
          <w:spacing w:val="-3"/>
          <w:sz w:val="24"/>
        </w:rPr>
        <w:t>98</w:t>
      </w:r>
    </w:p>
    <w:p>
      <w:pPr>
        <w:pStyle w:val="ListParagraph"/>
        <w:numPr>
          <w:ilvl w:val="1"/>
          <w:numId w:val="12"/>
        </w:numPr>
        <w:tabs>
          <w:tab w:pos="741" w:val="left" w:leader="none"/>
          <w:tab w:pos="8181" w:val="left" w:leader="none"/>
        </w:tabs>
        <w:spacing w:line="240" w:lineRule="auto" w:before="0" w:after="0"/>
        <w:ind w:left="740" w:right="0" w:hanging="48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on rupture</w:t>
      </w:r>
      <w:r>
        <w:rPr>
          <w:spacing w:val="-3"/>
          <w:sz w:val="24"/>
        </w:rPr>
        <w:t> </w:t>
      </w:r>
      <w:r>
        <w:rPr>
          <w:sz w:val="24"/>
        </w:rPr>
        <w:t>force and deformation</w:t>
        <w:tab/>
        <w:t>101</w:t>
      </w:r>
    </w:p>
    <w:p>
      <w:pPr>
        <w:pStyle w:val="ListParagraph"/>
        <w:numPr>
          <w:ilvl w:val="1"/>
          <w:numId w:val="12"/>
        </w:numPr>
        <w:tabs>
          <w:tab w:pos="741" w:val="left" w:leader="none"/>
          <w:tab w:pos="8181" w:val="left" w:leader="none"/>
        </w:tabs>
        <w:spacing w:line="240" w:lineRule="auto" w:before="140" w:after="0"/>
        <w:ind w:left="740" w:right="0" w:hanging="481"/>
        <w:jc w:val="left"/>
        <w:rPr>
          <w:sz w:val="24"/>
        </w:rPr>
      </w:pPr>
      <w:r>
        <w:rPr>
          <w:sz w:val="24"/>
        </w:rPr>
        <w:t>Relationship between rupture</w:t>
      </w:r>
      <w:r>
        <w:rPr>
          <w:spacing w:val="-2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and moisture</w:t>
      </w:r>
      <w:r>
        <w:rPr>
          <w:spacing w:val="-1"/>
          <w:sz w:val="24"/>
        </w:rPr>
        <w:t> </w:t>
      </w:r>
      <w:r>
        <w:rPr>
          <w:sz w:val="24"/>
        </w:rPr>
        <w:t>content of</w:t>
      </w:r>
      <w:r>
        <w:rPr>
          <w:spacing w:val="-1"/>
          <w:sz w:val="24"/>
        </w:rPr>
        <w:t> </w:t>
      </w:r>
      <w:r>
        <w:rPr>
          <w:sz w:val="24"/>
        </w:rPr>
        <w:t>locust bean</w:t>
        <w:tab/>
        <w:t>102</w:t>
      </w:r>
    </w:p>
    <w:p>
      <w:pPr>
        <w:pStyle w:val="ListParagraph"/>
        <w:numPr>
          <w:ilvl w:val="1"/>
          <w:numId w:val="12"/>
        </w:numPr>
        <w:tabs>
          <w:tab w:pos="741" w:val="left" w:leader="none"/>
        </w:tabs>
        <w:spacing w:line="240" w:lineRule="auto" w:before="136" w:after="0"/>
        <w:ind w:left="740" w:right="0" w:hanging="481"/>
        <w:jc w:val="left"/>
        <w:rPr>
          <w:sz w:val="24"/>
        </w:rPr>
      </w:pP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between moisture</w:t>
      </w:r>
      <w:r>
        <w:rPr>
          <w:spacing w:val="-2"/>
          <w:sz w:val="24"/>
        </w:rPr>
        <w:t> </w:t>
      </w:r>
      <w:r>
        <w:rPr>
          <w:sz w:val="24"/>
        </w:rPr>
        <w:t>content and thermal</w:t>
      </w:r>
      <w:r>
        <w:rPr>
          <w:spacing w:val="-1"/>
          <w:sz w:val="24"/>
        </w:rPr>
        <w:t> </w:t>
      </w:r>
      <w:r>
        <w:rPr>
          <w:sz w:val="24"/>
        </w:rPr>
        <w:t>conductivity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7"/>
        <w:rPr>
          <w:sz w:val="9"/>
        </w:rPr>
      </w:pPr>
      <w:r>
        <w:rPr/>
        <w:pict>
          <v:group style="position:absolute;margin-left:90.024002pt;margin-top:7.474561pt;width:415.1pt;height:397.4pt;mso-position-horizontal-relative:page;mso-position-vertical-relative:paragraph;z-index:-15721984;mso-wrap-distance-left:0;mso-wrap-distance-right:0" coordorigin="1800,149" coordsize="8302,7948">
            <v:shape style="position:absolute;left:2007;top:180;width:8008;height:7917" type="#_x0000_t75" stroked="false">
              <v:imagedata r:id="rId5" o:title=""/>
            </v:shape>
            <v:shape style="position:absolute;left:1800;top:149;width:6503;height:67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47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specific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heat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capacity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4.21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Relationship between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moisture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content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 thermal diffusivity</w:t>
                    </w:r>
                  </w:p>
                </w:txbxContent>
              </v:textbox>
              <w10:wrap type="none"/>
            </v:shape>
            <v:shape style="position:absolute;left:9722;top:149;width:380;height:67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106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2240" w:h="15840"/>
          <w:pgMar w:header="0" w:footer="792" w:top="1500" w:bottom="980" w:left="1540" w:right="320"/>
        </w:sectPr>
      </w:pPr>
    </w:p>
    <w:p>
      <w:pPr>
        <w:pStyle w:val="Heading1"/>
        <w:spacing w:line="360" w:lineRule="auto"/>
        <w:ind w:left="3805" w:right="4329" w:hanging="2"/>
      </w:pPr>
      <w:bookmarkStart w:name="_TOC_250042" w:id="7"/>
      <w:r>
        <w:rPr/>
        <w:t>CHAPTER 1</w:t>
      </w:r>
      <w:r>
        <w:rPr>
          <w:spacing w:val="1"/>
        </w:rPr>
        <w:t> </w:t>
      </w:r>
      <w:bookmarkEnd w:id="7"/>
      <w:r>
        <w:rPr/>
        <w:t>INTRODUCTION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Heading4"/>
        <w:numPr>
          <w:ilvl w:val="1"/>
          <w:numId w:val="13"/>
        </w:numPr>
        <w:tabs>
          <w:tab w:pos="923" w:val="left" w:leader="none"/>
        </w:tabs>
        <w:spacing w:line="240" w:lineRule="auto" w:before="1" w:after="0"/>
        <w:ind w:left="922" w:right="0" w:hanging="361"/>
        <w:jc w:val="both"/>
      </w:pPr>
      <w:bookmarkStart w:name="_TOC_250041" w:id="8"/>
      <w:r>
        <w:rPr/>
        <w:t>The</w:t>
      </w:r>
      <w:r>
        <w:rPr>
          <w:spacing w:val="-2"/>
        </w:rPr>
        <w:t> </w:t>
      </w:r>
      <w:r>
        <w:rPr/>
        <w:t>Locust</w:t>
      </w:r>
      <w:r>
        <w:rPr>
          <w:spacing w:val="-1"/>
        </w:rPr>
        <w:t> </w:t>
      </w:r>
      <w:bookmarkEnd w:id="8"/>
      <w:r>
        <w:rPr/>
        <w:t>Bean</w:t>
      </w:r>
    </w:p>
    <w:p>
      <w:pPr>
        <w:pStyle w:val="BodyText"/>
        <w:spacing w:line="360" w:lineRule="auto" w:before="132"/>
        <w:ind w:left="562" w:right="1086" w:firstLine="720"/>
        <w:jc w:val="both"/>
      </w:pPr>
      <w:r>
        <w:rPr/>
        <w:drawing>
          <wp:anchor distT="0" distB="0" distL="0" distR="0" allowOverlap="1" layoutInCell="1" locked="0" behindDoc="1" simplePos="0" relativeHeight="479386112">
            <wp:simplePos x="0" y="0"/>
            <wp:positionH relativeFrom="page">
              <wp:posOffset>1467738</wp:posOffset>
            </wp:positionH>
            <wp:positionV relativeFrom="paragraph">
              <wp:posOffset>541821</wp:posOffset>
            </wp:positionV>
            <wp:extent cx="5136134" cy="5077952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Locust bean is the matured fruit seed that comes from the</w:t>
      </w:r>
      <w:r>
        <w:rPr>
          <w:spacing w:val="60"/>
        </w:rPr>
        <w:t> </w:t>
      </w:r>
      <w:r>
        <w:rPr>
          <w:i/>
        </w:rPr>
        <w:t>Parkia </w:t>
      </w:r>
      <w:r>
        <w:rPr/>
        <w:t>tree. It is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fermented,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nutritious</w:t>
      </w:r>
      <w:r>
        <w:rPr>
          <w:spacing w:val="1"/>
        </w:rPr>
        <w:t> </w:t>
      </w:r>
      <w:r>
        <w:rPr/>
        <w:t>condiment that features frequently in the traditional diets of the people of both rural and</w:t>
      </w:r>
      <w:r>
        <w:rPr>
          <w:spacing w:val="1"/>
        </w:rPr>
        <w:t> </w:t>
      </w:r>
      <w:r>
        <w:rPr/>
        <w:t>urban dwellings in at least 17 West African countries including Nigeria. It is harvested,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and fermented into a product known as</w:t>
      </w:r>
      <w:r>
        <w:rPr>
          <w:spacing w:val="1"/>
        </w:rPr>
        <w:t> </w:t>
      </w:r>
      <w:r>
        <w:rPr>
          <w:i/>
        </w:rPr>
        <w:t>‘Iru’,</w:t>
      </w:r>
      <w:r>
        <w:rPr>
          <w:i/>
          <w:spacing w:val="1"/>
        </w:rPr>
        <w:t> </w:t>
      </w:r>
      <w:r>
        <w:rPr>
          <w:i/>
        </w:rPr>
        <w:t>‘Ogiri’ </w:t>
      </w:r>
      <w:r>
        <w:rPr/>
        <w:t>and</w:t>
      </w:r>
      <w:r>
        <w:rPr>
          <w:spacing w:val="1"/>
        </w:rPr>
        <w:t> </w:t>
      </w:r>
      <w:r>
        <w:rPr>
          <w:i/>
        </w:rPr>
        <w:t>‘Dawadawa’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Yoruba, Igbo and Hausa languages respectively (Oni, 1997).</w:t>
      </w:r>
      <w:r>
        <w:rPr>
          <w:spacing w:val="1"/>
        </w:rPr>
        <w:t> </w:t>
      </w:r>
      <w:r>
        <w:rPr/>
        <w:t>Outside Nigeria, among the</w:t>
      </w:r>
      <w:r>
        <w:rPr>
          <w:spacing w:val="1"/>
        </w:rPr>
        <w:t> </w:t>
      </w:r>
      <w:r>
        <w:rPr/>
        <w:t>French-speaking countries of West Africa, the condiment is called </w:t>
      </w:r>
      <w:r>
        <w:rPr>
          <w:i/>
        </w:rPr>
        <w:t>Soumbala</w:t>
      </w:r>
      <w:r>
        <w:rPr/>
        <w:t>.</w:t>
      </w:r>
      <w:r>
        <w:rPr>
          <w:spacing w:val="1"/>
        </w:rPr>
        <w:t> </w:t>
      </w:r>
      <w:r>
        <w:rPr/>
        <w:t>In Zitenga,</w:t>
      </w:r>
      <w:r>
        <w:rPr>
          <w:spacing w:val="1"/>
        </w:rPr>
        <w:t> </w:t>
      </w:r>
      <w:r>
        <w:rPr/>
        <w:t>Burkina Faso, </w:t>
      </w:r>
      <w:r>
        <w:rPr>
          <w:i/>
        </w:rPr>
        <w:t>soumbala </w:t>
      </w:r>
      <w:r>
        <w:rPr/>
        <w:t>tops the list of edible food products locally sold in the market</w:t>
      </w:r>
      <w:r>
        <w:rPr>
          <w:spacing w:val="1"/>
        </w:rPr>
        <w:t> </w:t>
      </w:r>
      <w:r>
        <w:rPr/>
        <w:t>while in Mali, the seed</w:t>
      </w:r>
      <w:r>
        <w:rPr>
          <w:spacing w:val="1"/>
        </w:rPr>
        <w:t> </w:t>
      </w:r>
      <w:r>
        <w:rPr/>
        <w:t>ranks first among the eighteen edible forest products locally</w:t>
      </w:r>
      <w:r>
        <w:rPr>
          <w:spacing w:val="1"/>
        </w:rPr>
        <w:t> </w:t>
      </w:r>
      <w:r>
        <w:rPr/>
        <w:t>consumed</w:t>
      </w:r>
      <w:r>
        <w:rPr>
          <w:spacing w:val="-1"/>
        </w:rPr>
        <w:t> </w:t>
      </w:r>
      <w:r>
        <w:rPr/>
        <w:t>(Diawara, 2000).</w:t>
      </w:r>
    </w:p>
    <w:p>
      <w:pPr>
        <w:pStyle w:val="BodyText"/>
        <w:spacing w:line="360" w:lineRule="auto" w:before="1"/>
        <w:ind w:left="562" w:right="1085" w:firstLine="720"/>
        <w:jc w:val="both"/>
      </w:pPr>
      <w:r>
        <w:rPr/>
        <w:t>This accounts for ten percent of the total non-timber forest products locally used as</w:t>
      </w:r>
      <w:r>
        <w:rPr>
          <w:spacing w:val="-57"/>
        </w:rPr>
        <w:t> </w:t>
      </w:r>
      <w:r>
        <w:rPr/>
        <w:t>food. In Nigeria, the Locust bean tree is found in the savannah zones with the bulk of it</w:t>
      </w:r>
      <w:r>
        <w:rPr>
          <w:spacing w:val="1"/>
        </w:rPr>
        <w:t> </w:t>
      </w:r>
      <w:r>
        <w:rPr/>
        <w:t>located in the Guinea Savannah i.e. semi arid to sub-humid area. The estimated average</w:t>
      </w:r>
      <w:r>
        <w:rPr>
          <w:spacing w:val="1"/>
        </w:rPr>
        <w:t> </w:t>
      </w:r>
      <w:r>
        <w:rPr/>
        <w:t>consumption for the condiment per head, per day for Nigeria, Togo and Ghana are 10g, 4g</w:t>
      </w:r>
      <w:r>
        <w:rPr>
          <w:spacing w:val="-57"/>
        </w:rPr>
        <w:t> </w:t>
      </w:r>
      <w:r>
        <w:rPr/>
        <w:t>and 2g respectively (Oni, 1997). The locust bean after fermentation is eaten alone or</w:t>
      </w:r>
      <w:r>
        <w:rPr>
          <w:spacing w:val="1"/>
        </w:rPr>
        <w:t> </w:t>
      </w:r>
      <w:r>
        <w:rPr/>
        <w:t>cooked along with food e.g. rice, soup, stew as soup condiment. It contains a high content</w:t>
      </w:r>
      <w:r>
        <w:rPr>
          <w:spacing w:val="1"/>
        </w:rPr>
        <w:t> </w:t>
      </w:r>
      <w:r>
        <w:rPr/>
        <w:t>of protein (40 %), vitamin and sugar (Klanjcar, 2002). The locust bean seed is flat and</w:t>
      </w:r>
      <w:r>
        <w:rPr>
          <w:spacing w:val="1"/>
        </w:rPr>
        <w:t> </w:t>
      </w:r>
      <w:r>
        <w:rPr/>
        <w:t>spherical in shape and it is blackish</w:t>
      </w:r>
      <w:r>
        <w:rPr>
          <w:spacing w:val="60"/>
        </w:rPr>
        <w:t> </w:t>
      </w:r>
      <w:r>
        <w:rPr/>
        <w:t>– brown in colour. It is covered with hard, smooth</w:t>
      </w:r>
      <w:r>
        <w:rPr>
          <w:spacing w:val="1"/>
        </w:rPr>
        <w:t> </w:t>
      </w:r>
      <w:r>
        <w:rPr/>
        <w:t>testa (seed coat) which makes the raw seed very hard and inedible (Booth and Wickens,</w:t>
      </w:r>
      <w:r>
        <w:rPr>
          <w:spacing w:val="1"/>
        </w:rPr>
        <w:t> </w:t>
      </w:r>
      <w:r>
        <w:rPr/>
        <w:t>1988). The hard, smooth testa protects the seed even when it passes through the gut of an</w:t>
      </w:r>
      <w:r>
        <w:rPr>
          <w:spacing w:val="1"/>
        </w:rPr>
        <w:t> </w:t>
      </w:r>
      <w:r>
        <w:rPr/>
        <w:t>animal. During processing, dehulling of the seed is made difficult or laborious because of</w:t>
      </w:r>
      <w:r>
        <w:rPr>
          <w:spacing w:val="1"/>
        </w:rPr>
        <w:t> </w:t>
      </w:r>
      <w:r>
        <w:rPr/>
        <w:t>the hardness of the testa (Diawara, 2000). When the seed is removed from the pod, the</w:t>
      </w:r>
      <w:r>
        <w:rPr>
          <w:spacing w:val="1"/>
        </w:rPr>
        <w:t> </w:t>
      </w:r>
      <w:r>
        <w:rPr/>
        <w:t>testa is covered by a</w:t>
      </w:r>
      <w:r>
        <w:rPr>
          <w:spacing w:val="60"/>
        </w:rPr>
        <w:t> </w:t>
      </w:r>
      <w:r>
        <w:rPr/>
        <w:t>yellow, sweet, soft and floury pericarp, referred to as the ‘Pulp’</w:t>
      </w:r>
      <w:r>
        <w:rPr>
          <w:spacing w:val="1"/>
        </w:rPr>
        <w:t> </w:t>
      </w:r>
      <w:r>
        <w:rPr/>
        <w:t>which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very</w:t>
      </w:r>
      <w:r>
        <w:rPr>
          <w:spacing w:val="34"/>
        </w:rPr>
        <w:t> </w:t>
      </w:r>
      <w:r>
        <w:rPr/>
        <w:t>rich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Vitamin</w:t>
      </w:r>
      <w:r>
        <w:rPr>
          <w:spacing w:val="39"/>
        </w:rPr>
        <w:t> </w:t>
      </w:r>
      <w:r>
        <w:rPr/>
        <w:t>C.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yellowish</w:t>
      </w:r>
      <w:r>
        <w:rPr>
          <w:spacing w:val="41"/>
        </w:rPr>
        <w:t> </w:t>
      </w:r>
      <w:r>
        <w:rPr/>
        <w:t>colour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pulp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turned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cream</w:t>
      </w:r>
      <w:r>
        <w:rPr>
          <w:spacing w:val="-58"/>
        </w:rPr>
        <w:t> </w:t>
      </w:r>
      <w:r>
        <w:rPr/>
        <w:t>colour after drying the seed. The average weight of the seed is approximately 0.25 g</w:t>
      </w:r>
      <w:r>
        <w:rPr>
          <w:spacing w:val="1"/>
        </w:rPr>
        <w:t> </w:t>
      </w:r>
      <w:r>
        <w:rPr/>
        <w:t>(Campbell-Platt, 1980). The seed can be dispersed by man and other vertebrate animals</w:t>
      </w:r>
      <w:r>
        <w:rPr>
          <w:spacing w:val="1"/>
        </w:rPr>
        <w:t> </w:t>
      </w:r>
      <w:r>
        <w:rPr/>
        <w:t>like</w:t>
      </w:r>
      <w:r>
        <w:rPr>
          <w:spacing w:val="-2"/>
        </w:rPr>
        <w:t> </w:t>
      </w:r>
      <w:r>
        <w:rPr/>
        <w:t>bats, parrots, baboons, other birds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chimpanzees (Gakou et.</w:t>
      </w:r>
      <w:r>
        <w:rPr>
          <w:spacing w:val="2"/>
        </w:rPr>
        <w:t> </w:t>
      </w:r>
      <w:r>
        <w:rPr/>
        <w:t>al.,</w:t>
      </w:r>
      <w:r>
        <w:rPr>
          <w:spacing w:val="-1"/>
        </w:rPr>
        <w:t> </w:t>
      </w:r>
      <w:r>
        <w:rPr/>
        <w:t>1994).</w:t>
      </w:r>
    </w:p>
    <w:p>
      <w:pPr>
        <w:spacing w:after="0" w:line="360" w:lineRule="auto"/>
        <w:jc w:val="both"/>
        <w:sectPr>
          <w:footerReference w:type="default" r:id="rId7"/>
          <w:pgSz w:w="12240" w:h="15840"/>
          <w:pgMar w:footer="792" w:header="0" w:top="1340" w:bottom="980" w:left="1540" w:right="320"/>
          <w:pgNumType w:start="1"/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Heading4"/>
        <w:numPr>
          <w:ilvl w:val="1"/>
          <w:numId w:val="13"/>
        </w:numPr>
        <w:tabs>
          <w:tab w:pos="923" w:val="left" w:leader="none"/>
        </w:tabs>
        <w:spacing w:line="240" w:lineRule="auto" w:before="90" w:after="0"/>
        <w:ind w:left="922" w:right="0" w:hanging="361"/>
        <w:jc w:val="both"/>
      </w:pPr>
      <w:bookmarkStart w:name="_TOC_250040" w:id="9"/>
      <w:r>
        <w:rPr/>
        <w:t>Economic</w:t>
      </w:r>
      <w:r>
        <w:rPr>
          <w:spacing w:val="-2"/>
        </w:rPr>
        <w:t> </w:t>
      </w:r>
      <w:r>
        <w:rPr/>
        <w:t>Importance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r>
        <w:rPr/>
        <w:t>Locust</w:t>
      </w:r>
      <w:r>
        <w:rPr>
          <w:spacing w:val="-2"/>
        </w:rPr>
        <w:t> </w:t>
      </w:r>
      <w:bookmarkEnd w:id="9"/>
      <w:r>
        <w:rPr/>
        <w:t>Bean</w:t>
      </w:r>
    </w:p>
    <w:p>
      <w:pPr>
        <w:pStyle w:val="BodyText"/>
        <w:spacing w:line="360" w:lineRule="auto" w:before="135"/>
        <w:ind w:left="562" w:right="1086" w:firstLine="720"/>
        <w:jc w:val="both"/>
      </w:pPr>
      <w:r>
        <w:rPr/>
        <w:drawing>
          <wp:anchor distT="0" distB="0" distL="0" distR="0" allowOverlap="1" layoutInCell="1" locked="0" behindDoc="1" simplePos="0" relativeHeight="479386624">
            <wp:simplePos x="0" y="0"/>
            <wp:positionH relativeFrom="page">
              <wp:posOffset>1467738</wp:posOffset>
            </wp:positionH>
            <wp:positionV relativeFrom="paragraph">
              <wp:posOffset>1156374</wp:posOffset>
            </wp:positionV>
            <wp:extent cx="5136134" cy="5077952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socio-economic importance and multi-purpose use of the locust bean cuts</w:t>
      </w:r>
      <w:r>
        <w:rPr>
          <w:spacing w:val="1"/>
        </w:rPr>
        <w:t> </w:t>
      </w:r>
      <w:r>
        <w:rPr/>
        <w:t>across various facets of human life. It is significantly important in human diet as it serves</w:t>
      </w:r>
      <w:r>
        <w:rPr>
          <w:spacing w:val="1"/>
        </w:rPr>
        <w:t> </w:t>
      </w:r>
      <w:r>
        <w:rPr/>
        <w:t>as food and medicine for man. Alabi et. al. (2005) reported that locust bean is rich in lipid,</w:t>
      </w:r>
      <w:r>
        <w:rPr>
          <w:spacing w:val="-57"/>
        </w:rPr>
        <w:t> </w:t>
      </w:r>
      <w:r>
        <w:rPr/>
        <w:t>protein, carbohydrate, soluble sugars and ascorbic acid. The cotyledon is very nutritious,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contents.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since</w:t>
      </w:r>
      <w:r>
        <w:rPr>
          <w:spacing w:val="60"/>
        </w:rPr>
        <w:t> </w:t>
      </w:r>
      <w:r>
        <w:rPr/>
        <w:t>it</w:t>
      </w:r>
      <w:r>
        <w:rPr>
          <w:spacing w:val="-57"/>
        </w:rPr>
        <w:t> </w:t>
      </w:r>
      <w:r>
        <w:rPr/>
        <w:t>contains very low acid and iodine contents. The oil has very high saponification value and</w:t>
      </w:r>
      <w:r>
        <w:rPr>
          <w:spacing w:val="1"/>
        </w:rPr>
        <w:t> </w:t>
      </w:r>
      <w:r>
        <w:rPr/>
        <w:t>hence would be useful in the soap industry (Diawara et. al., 2000). Locust bean has high</w:t>
      </w:r>
      <w:r>
        <w:rPr>
          <w:spacing w:val="1"/>
        </w:rPr>
        <w:t> </w:t>
      </w:r>
      <w:r>
        <w:rPr/>
        <w:t>protein content (40%) and could adequately serve as a supplement for fish, meat and other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vitamin,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(35%),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macronutrients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potassium,</w:t>
      </w:r>
      <w:r>
        <w:rPr>
          <w:spacing w:val="1"/>
        </w:rPr>
        <w:t> </w:t>
      </w:r>
      <w:r>
        <w:rPr/>
        <w:t>sodium,</w:t>
      </w:r>
      <w:r>
        <w:rPr>
          <w:spacing w:val="1"/>
        </w:rPr>
        <w:t> </w:t>
      </w:r>
      <w:r>
        <w:rPr/>
        <w:t>magnesium,</w:t>
      </w:r>
      <w:r>
        <w:rPr>
          <w:spacing w:val="1"/>
        </w:rPr>
        <w:t> </w:t>
      </w:r>
      <w:r>
        <w:rPr/>
        <w:t>calcium,</w:t>
      </w:r>
      <w:r>
        <w:rPr>
          <w:spacing w:val="1"/>
        </w:rPr>
        <w:t> </w:t>
      </w:r>
      <w:r>
        <w:rPr/>
        <w:t>nitrogen and phosphorus. These make the locust bean especially important in the Nigerian</w:t>
      </w:r>
      <w:r>
        <w:rPr>
          <w:spacing w:val="1"/>
        </w:rPr>
        <w:t> </w:t>
      </w:r>
      <w:r>
        <w:rPr/>
        <w:t>diet</w:t>
      </w:r>
      <w:r>
        <w:rPr>
          <w:spacing w:val="-1"/>
        </w:rPr>
        <w:t> </w:t>
      </w:r>
      <w:r>
        <w:rPr/>
        <w:t>(Odunfa and Adesomoju, 1985).</w:t>
      </w:r>
    </w:p>
    <w:p>
      <w:pPr>
        <w:pStyle w:val="BodyText"/>
        <w:spacing w:line="360" w:lineRule="auto" w:before="1"/>
        <w:ind w:left="562" w:right="1084" w:firstLine="720"/>
        <w:jc w:val="both"/>
      </w:pPr>
      <w:r>
        <w:rPr/>
        <w:t>Campbell-Platt (1980) also reported that locust bean contains 31 – 40 % oil, 11.7 -</w:t>
      </w:r>
      <w:r>
        <w:rPr>
          <w:spacing w:val="1"/>
        </w:rPr>
        <w:t> </w:t>
      </w:r>
      <w:r>
        <w:rPr/>
        <w:t>15.4% carbohydrate and 39 - 40% protein.   It has essential acids and vitamins and serves</w:t>
      </w:r>
      <w:r>
        <w:rPr>
          <w:spacing w:val="1"/>
        </w:rPr>
        <w:t> </w:t>
      </w:r>
      <w:r>
        <w:rPr/>
        <w:t>as a protein supplement in the diet of poor families. </w:t>
      </w:r>
      <w:r>
        <w:rPr>
          <w:i/>
        </w:rPr>
        <w:t>Dawadawa </w:t>
      </w:r>
      <w:r>
        <w:rPr/>
        <w:t>is used in soups, sauces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stews to enhance</w:t>
      </w:r>
      <w:r>
        <w:rPr>
          <w:spacing w:val="-1"/>
        </w:rPr>
        <w:t> </w:t>
      </w:r>
      <w:r>
        <w:rPr/>
        <w:t>or impart</w:t>
      </w:r>
      <w:r>
        <w:rPr>
          <w:spacing w:val="-1"/>
        </w:rPr>
        <w:t> </w:t>
      </w:r>
      <w:r>
        <w:rPr/>
        <w:t>meatiness (Diawara</w:t>
      </w:r>
      <w:r>
        <w:rPr>
          <w:spacing w:val="-1"/>
        </w:rPr>
        <w:t> </w:t>
      </w:r>
      <w:r>
        <w:rPr/>
        <w:t>et. al., 2000).</w:t>
      </w:r>
    </w:p>
    <w:p>
      <w:pPr>
        <w:pStyle w:val="BodyText"/>
        <w:spacing w:line="360" w:lineRule="auto"/>
        <w:ind w:left="562" w:right="1086"/>
        <w:jc w:val="both"/>
      </w:pPr>
      <w:r>
        <w:rPr/>
        <w:t>Okpala (1990) in his report gave a table of the chemical and nutritive composition of the</w:t>
      </w:r>
      <w:r>
        <w:rPr>
          <w:spacing w:val="1"/>
        </w:rPr>
        <w:t> </w:t>
      </w:r>
      <w:r>
        <w:rPr/>
        <w:t>locust bean seed (Table 1.1). Oni (1997) reported that the locust bean is used to treat</w:t>
      </w:r>
      <w:r>
        <w:rPr>
          <w:spacing w:val="1"/>
        </w:rPr>
        <w:t> </w:t>
      </w:r>
      <w:r>
        <w:rPr/>
        <w:t>ailments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hypertension,</w:t>
      </w:r>
      <w:r>
        <w:rPr>
          <w:spacing w:val="1"/>
        </w:rPr>
        <w:t> </w:t>
      </w:r>
      <w:r>
        <w:rPr/>
        <w:t>veneral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alertness,</w:t>
      </w:r>
      <w:r>
        <w:rPr>
          <w:spacing w:val="60"/>
        </w:rPr>
        <w:t> </w:t>
      </w:r>
      <w:r>
        <w:rPr/>
        <w:t>measles,</w:t>
      </w:r>
      <w:r>
        <w:rPr>
          <w:spacing w:val="1"/>
        </w:rPr>
        <w:t> </w:t>
      </w:r>
      <w:r>
        <w:rPr/>
        <w:t>stomach pains, external wounds, fresh cuts, injuries, diabetes, toothache and mouth ulcer,</w:t>
      </w:r>
      <w:r>
        <w:rPr>
          <w:spacing w:val="1"/>
        </w:rPr>
        <w:t> </w:t>
      </w:r>
      <w:r>
        <w:rPr/>
        <w:t>diarrhoea, sore eyes, snake bites,</w:t>
      </w:r>
      <w:r>
        <w:rPr>
          <w:spacing w:val="1"/>
        </w:rPr>
        <w:t> </w:t>
      </w:r>
      <w:r>
        <w:rPr/>
        <w:t>scorpion sting,</w:t>
      </w:r>
      <w:r>
        <w:rPr>
          <w:spacing w:val="1"/>
        </w:rPr>
        <w:t> </w:t>
      </w:r>
      <w:r>
        <w:rPr/>
        <w:t>ear problem,</w:t>
      </w:r>
      <w:r>
        <w:rPr>
          <w:spacing w:val="1"/>
        </w:rPr>
        <w:t> </w:t>
      </w:r>
      <w:r>
        <w:rPr/>
        <w:t>bronchitis, pneumonia,</w:t>
      </w:r>
      <w:r>
        <w:rPr>
          <w:spacing w:val="1"/>
        </w:rPr>
        <w:t> </w:t>
      </w:r>
      <w:r>
        <w:rPr/>
        <w:t>guinea - worm and rickets among many others. These medicinal benefits are derived</w:t>
      </w:r>
      <w:r>
        <w:rPr>
          <w:spacing w:val="1"/>
        </w:rPr>
        <w:t> </w:t>
      </w:r>
      <w:r>
        <w:rPr/>
        <w:t>mostly from the regular consumption of the fermented locust bean product. In his work, he</w:t>
      </w:r>
      <w:r>
        <w:rPr>
          <w:spacing w:val="-57"/>
        </w:rPr>
        <w:t> </w:t>
      </w:r>
      <w:r>
        <w:rPr/>
        <w:t>collated and listed in a tabular form (Table 1.2) some medicinal uses of the locust bean.</w:t>
      </w:r>
      <w:r>
        <w:rPr>
          <w:spacing w:val="1"/>
        </w:rPr>
        <w:t> </w:t>
      </w:r>
      <w:r>
        <w:rPr/>
        <w:t>Booth and Wickens (1988) also reported that the liquid extract from the locust bean when</w:t>
      </w:r>
      <w:r>
        <w:rPr>
          <w:spacing w:val="1"/>
        </w:rPr>
        <w:t> </w:t>
      </w:r>
      <w:r>
        <w:rPr/>
        <w:t>pounded</w:t>
      </w:r>
      <w:r>
        <w:rPr>
          <w:spacing w:val="-1"/>
        </w:rPr>
        <w:t> </w:t>
      </w:r>
      <w:r>
        <w:rPr/>
        <w:t>and boiled</w:t>
      </w:r>
      <w:r>
        <w:rPr>
          <w:spacing w:val="-1"/>
        </w:rPr>
        <w:t> </w:t>
      </w:r>
      <w:r>
        <w:rPr/>
        <w:t>is used as</w:t>
      </w:r>
      <w:r>
        <w:rPr>
          <w:spacing w:val="-1"/>
        </w:rPr>
        <w:t> </w:t>
      </w:r>
      <w:r>
        <w:rPr/>
        <w:t>stomach pain</w:t>
      </w:r>
      <w:r>
        <w:rPr>
          <w:spacing w:val="-1"/>
        </w:rPr>
        <w:t> </w:t>
      </w:r>
      <w:r>
        <w:rPr/>
        <w:t>reliever in Singapore</w:t>
      </w:r>
      <w:r>
        <w:rPr>
          <w:spacing w:val="-3"/>
        </w:rPr>
        <w:t> </w:t>
      </w:r>
      <w:r>
        <w:rPr/>
        <w:t>and Malaysia.</w:t>
      </w:r>
    </w:p>
    <w:p>
      <w:pPr>
        <w:spacing w:after="0" w:line="360" w:lineRule="auto"/>
        <w:jc w:val="both"/>
        <w:sectPr>
          <w:pgSz w:w="12240" w:h="15840"/>
          <w:pgMar w:header="0" w:footer="792" w:top="1500" w:bottom="980" w:left="1540" w:right="320"/>
        </w:sectPr>
      </w:pPr>
    </w:p>
    <w:p>
      <w:pPr>
        <w:pStyle w:val="BodyText"/>
        <w:spacing w:before="63"/>
        <w:ind w:left="562"/>
      </w:pPr>
      <w:r>
        <w:rPr/>
        <w:pict>
          <v:shape style="position:absolute;margin-left:255.190018pt;margin-top:128.993118pt;width:264.8pt;height:265.25pt;mso-position-horizontal-relative:page;mso-position-vertical-relative:paragraph;z-index:-23928320" coordorigin="5104,2580" coordsize="5296,5305" path="m5939,7827l5939,7824,5936,7817,5933,7813,5930,7810,5174,7054,5170,7051,5163,7049,5160,7048,5156,7049,5152,7051,5142,7055,5131,7064,5119,7076,5115,7081,5111,7086,5106,7096,5105,7100,5104,7104,5104,7108,5106,7115,5109,7119,5868,7879,5872,7881,5879,7884,5882,7884,5886,7883,5890,7882,5900,7877,5911,7868,5924,7856,5932,7845,5935,7840,5937,7836,5939,7827xm6226,7540l6225,7537,6223,7530,6220,7527,5536,6843,5676,6703,5678,6701,5677,6694,5677,6690,5674,6685,5672,6681,5668,6675,5651,6656,5644,6649,5636,6641,5616,6624,5611,6620,5601,6614,5594,6613,5590,6613,5588,6615,5243,6959,5242,6962,5242,6965,5242,6969,5243,6972,5248,6982,5252,6988,5257,6993,5269,7007,5285,7023,5304,7039,5309,7043,5318,7048,5322,7049,5326,7049,5329,7049,5332,7048,5471,6908,6155,7592,6158,7594,6165,7597,6169,7597,6173,7596,6177,7595,6187,7590,6192,7586,6198,7582,6210,7569,6219,7558,6222,7553,6223,7549,6224,7544,6226,7540xm6603,7163l6603,7159,6600,7152,6598,7149,6305,6857,6267,6784,6078,6420,6001,6275,5990,6255,5980,6243,5976,6240,5966,6237,5961,6239,5954,6243,5940,6254,5925,6270,5913,6286,5911,6290,5910,6294,5909,6298,5909,6302,5911,6306,5914,6315,5918,6320,6076,6615,6088,6637,6150,6745,6176,6788,6175,6789,5999,6689,5705,6531,5700,6528,5696,6526,5691,6524,5687,6523,5679,6525,5670,6529,5653,6542,5637,6558,5631,6565,5627,6571,5622,6576,5621,6582,5623,6592,5626,6596,5632,6601,5638,6606,5647,6611,5731,6656,6240,6922,6530,7211,6536,7217,6543,7220,6546,7220,6550,7218,6555,7217,6565,7212,6575,7204,6588,7192,6592,7186,6596,7181,6601,7171,6602,7167,6603,7163xm7279,6426l7279,6388,7273,6349,7263,6309,7247,6268,7228,6226,7204,6182,7175,6138,7165,6125,7165,6398,7161,6425,7152,6450,7138,6474,7119,6496,7097,6515,7074,6529,7049,6539,7024,6543,6997,6545,6970,6542,6942,6535,6912,6524,6883,6510,6852,6492,6820,6472,6788,6448,6755,6421,6722,6392,6688,6361,6654,6327,6623,6296,6595,6264,6568,6233,6542,6200,6519,6169,6499,6137,6483,6106,6469,6076,6458,6046,6451,6017,6447,5989,6447,5961,6451,5935,6460,5910,6474,5886,6493,5864,6515,5846,6538,5831,6562,5822,6588,5817,6615,5816,6642,5819,6670,5826,6700,5836,6730,5851,6761,5868,6792,5888,6824,5911,6856,5937,6889,5966,6922,5996,6955,6028,6986,6060,7015,6092,7043,6124,7068,6157,7092,6189,7112,6220,7129,6252,7143,6282,7154,6312,7162,6342,7165,6371,7165,6398,7165,6125,7141,6092,7104,6046,7063,5999,7017,5952,6970,5907,6924,5865,6879,5828,6863,5816,6835,5796,6792,5768,6751,5744,6710,5726,6671,5712,6634,5702,6598,5698,6563,5698,6529,5703,6496,5712,6465,5727,6436,5747,6408,5771,6383,5800,6363,5831,6348,5863,6339,5898,6335,5934,6335,5972,6340,6010,6350,6050,6366,6091,6385,6133,6409,6177,6438,6221,6470,6266,6507,6312,6548,6357,6592,6404,6640,6450,6687,6492,6732,6529,6777,6562,6820,6591,6862,6615,6902,6634,6941,6648,6978,6658,7015,6663,7050,6662,7084,6658,7117,6649,7148,6634,7178,6614,7206,6589,7232,6560,7242,6545,7252,6529,7266,6496,7275,6462,7279,6426xm7580,6187l7579,6183,7577,6179,7576,6175,7574,6173,7244,5843,7416,5671,7416,5661,7415,5657,7410,5648,7407,5642,7391,5624,7375,5608,7367,5601,7355,5591,7350,5588,7341,5584,7334,5583,7331,5583,7329,5584,7157,5756,6890,5489,7072,5307,7073,5305,7073,5302,7072,5294,7067,5285,7064,5279,7047,5261,7039,5253,7031,5245,7012,5228,7006,5224,6997,5219,6989,5218,6985,5218,6983,5219,6755,5447,6752,5456,6754,5467,6756,5476,6761,5486,6769,5497,6779,5508,7509,6238,7512,6240,7515,6241,7519,6243,7523,6243,7527,6242,7531,6241,7541,6236,7552,6228,7564,6215,7573,6204,7577,6195,7578,6190,7580,6187xm8112,5655l8111,5651,8109,5644,8106,5641,8103,5638,7347,4881,7343,4879,7336,4876,7333,4876,7328,4877,7320,4880,7315,4883,7304,4891,7292,4903,7284,4914,7279,4923,7277,4927,7277,4932,7276,4936,7279,4943,7281,4946,8041,5706,8044,5708,8051,5711,8055,5711,8059,5710,8063,5709,8073,5704,8084,5696,8096,5683,8101,5677,8104,5673,8109,5663,8110,5658,8112,5655xm8469,5208l8467,5191,8465,5174,8461,5157,8456,5139,8449,5122,8441,5104,8432,5086,8422,5067,8409,5049,8396,5030,8381,5012,8365,4994,8358,4986,8358,5190,8358,5204,8356,5218,8353,5230,8348,5243,8341,5255,8332,5267,8322,5278,8228,5372,7951,5096,8029,5018,8035,5012,8044,5004,8059,4992,8074,4983,8089,4976,8104,4972,8119,4969,8135,4969,8151,4970,8166,4974,8183,4979,8199,4986,8216,4995,8233,5005,8250,5018,8267,5033,8285,5050,8300,5066,8314,5082,8325,5098,8335,5114,8343,5130,8349,5146,8354,5161,8357,5175,8358,5190,8358,4986,8347,4975,8341,4969,8327,4956,8307,4939,8287,4923,8266,4909,8246,4897,8226,4887,8207,4878,8203,4877,8188,4871,8169,4866,8151,4863,8133,4861,8116,4861,8100,4863,8084,4866,8070,4871,8056,4877,8058,4863,8059,4849,8059,4835,8057,4820,8054,4805,8050,4791,8045,4776,8038,4761,8031,4746,8023,4732,8014,4717,8004,4702,7993,4687,7981,4673,7974,4665,7974,4861,7974,4874,7972,4887,7968,4900,7962,4913,7953,4926,7942,4939,7868,5012,7718,4863,7614,4758,7681,4691,7695,4679,7708,4668,7722,4660,7734,4655,7747,4651,7760,4650,7773,4650,7786,4651,7800,4655,7814,4660,7827,4667,7841,4675,7855,4685,7869,4696,7884,4708,7898,4722,7910,4735,7922,4748,7932,4762,7942,4775,7951,4790,7959,4805,7965,4819,7969,4832,7972,4847,7974,4861,7974,4665,7968,4659,7960,4650,7955,4644,7931,4623,7908,4603,7885,4585,7861,4570,7838,4558,7816,4548,7793,4541,7771,4536,7749,4534,7727,4535,7706,4538,7685,4544,7664,4553,7643,4566,7621,4582,7600,4603,7542,4660,7488,4714,7483,4720,7480,4728,7481,4739,7484,4749,7489,4759,7496,4769,7507,4781,8207,5481,8218,5491,8229,5499,8238,5504,8247,5506,8259,5507,8268,5505,8273,5499,8400,5372,8401,5371,8414,5357,8426,5343,8436,5329,8444,5315,8451,5301,8457,5287,8462,5272,8465,5256,8468,5240,8469,5224,8469,5208xm9037,4736l9035,4731,9034,4726,9031,4720,9026,4715,9020,4710,9001,4697,8905,4636,8623,4458,8623,4570,8453,4741,8190,4333,8146,4265,8146,4264,8147,4264,8623,4570,8623,4458,8316,4264,8108,4132,8097,4126,8092,4125,8087,4124,8083,4124,8078,4126,8072,4127,8067,4130,8055,4140,8027,4168,8022,4174,8018,4179,8015,4185,8014,4189,8013,4195,8012,4199,8013,4203,8015,4208,8017,4213,8020,4218,8050,4265,8107,4356,8350,4741,8411,4837,8585,5112,8592,5123,8598,5131,8603,5136,8608,5142,8614,5145,8624,5148,8628,5146,8634,5143,8640,5139,8646,5133,8653,5126,8661,5119,8666,5112,8670,5107,8673,5103,8675,5098,8676,5093,8676,5089,8676,5085,8674,5081,8673,5077,8671,5073,8631,5012,8520,4840,8619,4741,8724,4636,8957,4785,8962,4788,8966,4789,8969,4791,8973,4792,8976,4792,8980,4791,8984,4791,8989,4788,8994,4784,8999,4780,9021,4758,9027,4751,9031,4746,9035,4741,9037,4736xm9342,4318l9340,4279,9333,4239,9321,4198,9304,4155,9282,4111,9254,4065,9231,4032,9231,4281,9230,4308,9225,4335,9217,4360,9204,4385,9186,4409,9165,4433,9098,4500,8487,3889,8553,3822,8579,3800,8605,3782,8631,3769,8659,3762,8687,3759,8715,3759,8745,3763,8775,3771,8805,3782,8836,3797,8868,3814,8900,3835,8932,3859,8965,3885,8997,3913,9029,3944,9067,3984,9101,4022,9131,4058,9156,4093,9179,4127,9197,4161,9211,4192,9221,4223,9228,4253,9231,4281,9231,4032,9222,4019,9184,3971,9141,3922,9093,3871,9049,3829,9005,3791,8964,3759,8962,3757,8919,3727,8876,3702,8835,3682,8794,3665,8754,3652,8715,3645,8677,3642,8640,3644,8604,3650,8569,3662,8535,3680,8503,3703,8470,3732,8354,3849,8351,3857,8352,3868,8354,3878,8359,3888,8367,3898,8377,3910,9078,4610,9089,4620,9100,4628,9109,4633,9118,4635,9130,4636,9139,4634,9248,4524,9270,4500,9277,4492,9301,4459,9319,4426,9332,4391,9339,4355,9342,4318xm9963,3809l9962,3804,9961,3799,9957,3794,9952,3789,9946,3783,9938,3778,9928,3771,9832,3710,9550,3532,9550,3644,9379,3814,9116,3406,9072,3338,9073,3338,9073,3338,9550,3644,9550,3532,9242,3338,9034,3206,9029,3203,9023,3200,9018,3199,9013,3197,9009,3198,9004,3200,8999,3201,8993,3204,8982,3213,8953,3242,8944,3253,8942,3258,8940,3263,8939,3268,8938,3272,8940,3277,8941,3282,8943,3287,8947,3292,8990,3361,9277,3815,9511,4186,9518,4197,9524,4204,9530,4210,9535,4216,9540,4219,9545,4220,9550,4221,9555,4220,9561,4216,9566,4212,9573,4207,9580,4200,9587,4193,9592,4186,9596,4181,9600,4176,9602,4172,9602,4167,9602,4162,9603,4159,9601,4155,9597,4147,9595,4142,9557,4085,9483,3971,9446,3914,9545,3814,9650,3710,9883,3859,9888,3861,9892,3863,9895,3864,9899,3866,9902,3866,9906,3865,9910,3864,9915,3862,9921,3858,9926,3854,9940,3840,9948,3832,9953,3825,9957,3820,9961,3815,9963,3809xm10400,3363l10398,3350,10395,3343,10392,3336,10388,3328,10382,3320,10374,3312,10339,3278,9646,2585,9644,2583,9640,2582,9637,2580,9632,2580,9628,2580,9624,2581,9619,2583,9614,2587,9609,2590,9604,2595,9598,2601,9591,2607,9587,2613,9583,2618,9580,2623,9577,2627,9576,2636,9577,2640,9578,2644,9579,2647,9581,2650,10059,3128,10211,3277,10210,3278,10154,3249,10136,3239,9982,3159,9647,2992,9428,2883,9417,2878,9407,2873,9397,2869,9386,2865,9375,2862,9366,2862,9358,2861,9350,2863,9343,2866,9336,2869,9328,2874,9289,2914,9282,2921,9279,2930,9280,2943,9283,2952,9288,2963,9296,2974,9306,2986,10031,3710,10034,3713,10036,3715,10040,3716,10044,3718,10047,3719,10051,3717,10055,3717,10060,3715,10065,3712,10070,3708,10076,3704,10089,3691,10093,3685,10097,3680,10100,3675,10102,3671,10102,3666,10104,3662,10104,3659,10102,3654,10101,3651,10099,3648,9554,3104,9441,2993,9441,2993,9441,2993,9442,2992,9465,3005,9488,3018,9562,3057,9586,3069,10229,3390,10245,3397,10259,3404,10271,3409,10298,3420,10310,3423,10320,3424,10331,3426,10340,3425,10347,3422,10354,3419,10361,3414,10375,3400,10383,3393,10390,3386,10393,3383,10396,3379,10398,3373,10399,3368,10400,3363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1.1. </w:t>
      </w:r>
      <w:r>
        <w:rPr/>
        <w:t>Chemical composition (per</w:t>
      </w:r>
      <w:r>
        <w:rPr>
          <w:spacing w:val="-2"/>
        </w:rPr>
        <w:t> </w:t>
      </w:r>
      <w:r>
        <w:rPr/>
        <w:t>kg</w:t>
      </w:r>
      <w:r>
        <w:rPr>
          <w:spacing w:val="-3"/>
        </w:rPr>
        <w:t> </w:t>
      </w:r>
      <w:r>
        <w:rPr/>
        <w:t>dry</w:t>
      </w:r>
      <w:r>
        <w:rPr>
          <w:spacing w:val="-5"/>
        </w:rPr>
        <w:t> </w:t>
      </w:r>
      <w:r>
        <w:rPr/>
        <w:t>matter)</w:t>
      </w:r>
      <w:r>
        <w:rPr>
          <w:spacing w:val="-2"/>
        </w:rPr>
        <w:t> </w:t>
      </w:r>
      <w:r>
        <w:rPr/>
        <w:t>of different</w:t>
      </w:r>
      <w:r>
        <w:rPr>
          <w:spacing w:val="-1"/>
        </w:rPr>
        <w:t> </w:t>
      </w:r>
      <w:r>
        <w:rPr/>
        <w:t>forms of</w:t>
      </w:r>
      <w:r>
        <w:rPr>
          <w:spacing w:val="1"/>
        </w:rPr>
        <w:t> </w:t>
      </w:r>
      <w:r>
        <w:rPr/>
        <w:t>locust bean.</w:t>
      </w:r>
    </w:p>
    <w:p>
      <w:pPr>
        <w:pStyle w:val="BodyText"/>
        <w:spacing w:before="8"/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2"/>
        <w:gridCol w:w="1085"/>
        <w:gridCol w:w="1567"/>
        <w:gridCol w:w="1625"/>
        <w:gridCol w:w="1693"/>
        <w:gridCol w:w="1319"/>
      </w:tblGrid>
      <w:tr>
        <w:trPr>
          <w:trHeight w:val="757" w:hRule="atLeast"/>
        </w:trPr>
        <w:tc>
          <w:tcPr>
            <w:tcW w:w="24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760"/>
              <w:jc w:val="left"/>
              <w:rPr>
                <w:sz w:val="22"/>
              </w:rPr>
            </w:pPr>
            <w:r>
              <w:rPr>
                <w:sz w:val="22"/>
              </w:rPr>
              <w:t>Constituent</w:t>
            </w: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409"/>
              <w:jc w:val="left"/>
              <w:rPr>
                <w:sz w:val="22"/>
              </w:rPr>
            </w:pPr>
            <w:r>
              <w:rPr>
                <w:sz w:val="22"/>
              </w:rPr>
              <w:t>Raw</w:t>
            </w:r>
          </w:p>
          <w:p>
            <w:pPr>
              <w:pStyle w:val="TableParagraph"/>
              <w:spacing w:line="240" w:lineRule="auto" w:before="126"/>
              <w:ind w:left="397"/>
              <w:jc w:val="left"/>
              <w:rPr>
                <w:sz w:val="22"/>
              </w:rPr>
            </w:pPr>
            <w:r>
              <w:rPr>
                <w:sz w:val="22"/>
              </w:rPr>
              <w:t>Seed</w:t>
            </w:r>
          </w:p>
        </w:tc>
        <w:tc>
          <w:tcPr>
            <w:tcW w:w="1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74"/>
              <w:jc w:val="left"/>
              <w:rPr>
                <w:sz w:val="22"/>
              </w:rPr>
            </w:pPr>
            <w:r>
              <w:rPr>
                <w:sz w:val="22"/>
              </w:rPr>
              <w:t>Raw Seed +</w:t>
            </w:r>
          </w:p>
          <w:p>
            <w:pPr>
              <w:pStyle w:val="TableParagraph"/>
              <w:spacing w:line="240" w:lineRule="auto" w:before="126"/>
              <w:ind w:left="253"/>
              <w:jc w:val="left"/>
              <w:rPr>
                <w:sz w:val="22"/>
              </w:rPr>
            </w:pPr>
            <w:r>
              <w:rPr>
                <w:sz w:val="22"/>
              </w:rPr>
              <w:t>Testa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 Pulp</w:t>
            </w:r>
          </w:p>
        </w:tc>
        <w:tc>
          <w:tcPr>
            <w:tcW w:w="16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80" w:right="237"/>
              <w:rPr>
                <w:sz w:val="22"/>
              </w:rPr>
            </w:pPr>
            <w:r>
              <w:rPr>
                <w:sz w:val="22"/>
              </w:rPr>
              <w:t>Cooked Seed</w:t>
            </w:r>
          </w:p>
          <w:p>
            <w:pPr>
              <w:pStyle w:val="TableParagraph"/>
              <w:spacing w:line="240" w:lineRule="auto" w:before="126"/>
              <w:ind w:left="180" w:right="234"/>
              <w:rPr>
                <w:sz w:val="22"/>
              </w:rPr>
            </w:pPr>
            <w:r>
              <w:rPr>
                <w:sz w:val="22"/>
              </w:rPr>
              <w:t>+ Testa</w:t>
            </w:r>
          </w:p>
        </w:tc>
        <w:tc>
          <w:tcPr>
            <w:tcW w:w="1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77"/>
              <w:jc w:val="left"/>
              <w:rPr>
                <w:sz w:val="22"/>
              </w:rPr>
            </w:pPr>
            <w:r>
              <w:rPr>
                <w:sz w:val="22"/>
              </w:rPr>
              <w:t>Cooked Seed</w:t>
            </w:r>
          </w:p>
          <w:p>
            <w:pPr>
              <w:pStyle w:val="TableParagraph"/>
              <w:spacing w:line="240" w:lineRule="auto" w:before="126"/>
              <w:ind w:left="258"/>
              <w:jc w:val="left"/>
              <w:rPr>
                <w:sz w:val="22"/>
              </w:rPr>
            </w:pPr>
            <w:r>
              <w:rPr>
                <w:sz w:val="22"/>
              </w:rPr>
              <w:t>without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Testa</w:t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10" w:right="109"/>
              <w:rPr>
                <w:sz w:val="22"/>
              </w:rPr>
            </w:pPr>
            <w:r>
              <w:rPr>
                <w:sz w:val="22"/>
              </w:rPr>
              <w:t>Seed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Testa</w:t>
            </w:r>
          </w:p>
        </w:tc>
      </w:tr>
      <w:tr>
        <w:trPr>
          <w:trHeight w:val="315" w:hRule="atLeast"/>
        </w:trPr>
        <w:tc>
          <w:tcPr>
            <w:tcW w:w="24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5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80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60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Gross energy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[MJ]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60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60"/>
              <w:ind w:left="4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25" w:type="dxa"/>
          </w:tcPr>
          <w:p>
            <w:pPr>
              <w:pStyle w:val="TableParagraph"/>
              <w:spacing w:line="240" w:lineRule="auto" w:before="60"/>
              <w:ind w:left="180" w:right="231"/>
              <w:rPr>
                <w:sz w:val="22"/>
              </w:rPr>
            </w:pPr>
            <w:r>
              <w:rPr>
                <w:sz w:val="22"/>
              </w:rPr>
              <w:t>20.30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60"/>
              <w:ind w:left="594" w:right="563"/>
              <w:rPr>
                <w:sz w:val="22"/>
              </w:rPr>
            </w:pPr>
            <w:r>
              <w:rPr>
                <w:sz w:val="22"/>
              </w:rPr>
              <w:t>23.60</w:t>
            </w:r>
          </w:p>
        </w:tc>
        <w:tc>
          <w:tcPr>
            <w:tcW w:w="1319" w:type="dxa"/>
          </w:tcPr>
          <w:p>
            <w:pPr>
              <w:pStyle w:val="TableParagraph"/>
              <w:spacing w:line="240" w:lineRule="auto" w:before="60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5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Gross energy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[M Cal]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58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58"/>
              <w:ind w:left="4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25" w:type="dxa"/>
          </w:tcPr>
          <w:p>
            <w:pPr>
              <w:pStyle w:val="TableParagraph"/>
              <w:spacing w:line="240" w:lineRule="auto" w:before="58"/>
              <w:ind w:left="180" w:right="231"/>
              <w:rPr>
                <w:sz w:val="22"/>
              </w:rPr>
            </w:pPr>
            <w:r>
              <w:rPr>
                <w:sz w:val="22"/>
              </w:rPr>
              <w:t>4.85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58"/>
              <w:ind w:left="594" w:right="563"/>
              <w:rPr>
                <w:sz w:val="22"/>
              </w:rPr>
            </w:pPr>
            <w:r>
              <w:rPr>
                <w:sz w:val="22"/>
              </w:rPr>
              <w:t>5.65</w:t>
            </w:r>
          </w:p>
        </w:tc>
        <w:tc>
          <w:tcPr>
            <w:tcW w:w="1319" w:type="dxa"/>
          </w:tcPr>
          <w:p>
            <w:pPr>
              <w:pStyle w:val="TableParagraph"/>
              <w:spacing w:line="240" w:lineRule="auto" w:before="58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5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Crude protein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58"/>
              <w:ind w:right="306"/>
              <w:jc w:val="right"/>
              <w:rPr>
                <w:sz w:val="22"/>
              </w:rPr>
            </w:pPr>
            <w:r>
              <w:rPr>
                <w:sz w:val="22"/>
              </w:rPr>
              <w:t>303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58"/>
              <w:ind w:left="570" w:right="517"/>
              <w:rPr>
                <w:sz w:val="22"/>
              </w:rPr>
            </w:pPr>
            <w:r>
              <w:rPr>
                <w:sz w:val="22"/>
              </w:rPr>
              <w:t>277</w:t>
            </w:r>
          </w:p>
        </w:tc>
        <w:tc>
          <w:tcPr>
            <w:tcW w:w="1625" w:type="dxa"/>
          </w:tcPr>
          <w:p>
            <w:pPr>
              <w:pStyle w:val="TableParagraph"/>
              <w:spacing w:line="240" w:lineRule="auto" w:before="58"/>
              <w:ind w:left="180" w:right="234"/>
              <w:rPr>
                <w:sz w:val="22"/>
              </w:rPr>
            </w:pPr>
            <w:r>
              <w:rPr>
                <w:sz w:val="22"/>
              </w:rPr>
              <w:t>299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58"/>
              <w:ind w:left="591" w:right="563"/>
              <w:rPr>
                <w:sz w:val="22"/>
              </w:rPr>
            </w:pPr>
            <w:r>
              <w:rPr>
                <w:sz w:val="22"/>
              </w:rPr>
              <w:t>425</w:t>
            </w:r>
          </w:p>
        </w:tc>
        <w:tc>
          <w:tcPr>
            <w:tcW w:w="1319" w:type="dxa"/>
          </w:tcPr>
          <w:p>
            <w:pPr>
              <w:pStyle w:val="TableParagraph"/>
              <w:spacing w:line="240" w:lineRule="auto" w:before="58"/>
              <w:ind w:left="208" w:right="109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</w:tr>
      <w:tr>
        <w:trPr>
          <w:trHeight w:val="379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5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Diethyl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ether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58"/>
              <w:ind w:right="306"/>
              <w:jc w:val="right"/>
              <w:rPr>
                <w:sz w:val="22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58"/>
              <w:ind w:left="570" w:right="517"/>
              <w:rPr>
                <w:sz w:val="22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625" w:type="dxa"/>
          </w:tcPr>
          <w:p>
            <w:pPr>
              <w:pStyle w:val="TableParagraph"/>
              <w:spacing w:line="240" w:lineRule="auto" w:before="58"/>
              <w:ind w:left="180" w:right="234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58"/>
              <w:ind w:left="591" w:right="563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319" w:type="dxa"/>
          </w:tcPr>
          <w:p>
            <w:pPr>
              <w:pStyle w:val="TableParagraph"/>
              <w:spacing w:line="240" w:lineRule="auto" w:before="58"/>
              <w:ind w:left="208" w:right="109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379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5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Extract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[g]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58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58"/>
              <w:ind w:left="4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25" w:type="dxa"/>
          </w:tcPr>
          <w:p>
            <w:pPr>
              <w:pStyle w:val="TableParagraph"/>
              <w:spacing w:line="240" w:lineRule="auto" w:before="58"/>
              <w:ind w:right="5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58"/>
              <w:ind w:left="3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19" w:type="dxa"/>
          </w:tcPr>
          <w:p>
            <w:pPr>
              <w:pStyle w:val="TableParagraph"/>
              <w:spacing w:line="240" w:lineRule="auto" w:before="58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59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[g]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59"/>
              <w:ind w:right="306"/>
              <w:jc w:val="right"/>
              <w:rPr>
                <w:sz w:val="22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59"/>
              <w:ind w:left="570" w:right="517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625" w:type="dxa"/>
          </w:tcPr>
          <w:p>
            <w:pPr>
              <w:pStyle w:val="TableParagraph"/>
              <w:spacing w:line="240" w:lineRule="auto" w:before="59"/>
              <w:ind w:left="180" w:right="234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59"/>
              <w:ind w:left="591" w:right="563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319" w:type="dxa"/>
          </w:tcPr>
          <w:p>
            <w:pPr>
              <w:pStyle w:val="TableParagraph"/>
              <w:spacing w:line="240" w:lineRule="auto" w:before="59"/>
              <w:ind w:left="208" w:right="109"/>
              <w:rPr>
                <w:sz w:val="22"/>
              </w:rPr>
            </w:pPr>
            <w:r>
              <w:rPr>
                <w:sz w:val="22"/>
              </w:rPr>
              <w:t>281</w:t>
            </w:r>
          </w:p>
        </w:tc>
      </w:tr>
      <w:tr>
        <w:trPr>
          <w:trHeight w:val="379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5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Ash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[g]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58"/>
              <w:ind w:left="481" w:right="344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58"/>
              <w:ind w:left="570" w:right="517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625" w:type="dxa"/>
          </w:tcPr>
          <w:p>
            <w:pPr>
              <w:pStyle w:val="TableParagraph"/>
              <w:spacing w:line="240" w:lineRule="auto" w:before="58"/>
              <w:ind w:left="180" w:right="234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58"/>
              <w:ind w:left="591" w:right="563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319" w:type="dxa"/>
          </w:tcPr>
          <w:p>
            <w:pPr>
              <w:pStyle w:val="TableParagraph"/>
              <w:spacing w:line="240" w:lineRule="auto" w:before="58"/>
              <w:ind w:left="208" w:right="109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379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5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N–free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extract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[g]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58"/>
              <w:ind w:right="306"/>
              <w:jc w:val="right"/>
              <w:rPr>
                <w:sz w:val="22"/>
              </w:rPr>
            </w:pPr>
            <w:r>
              <w:rPr>
                <w:sz w:val="22"/>
              </w:rPr>
              <w:t>312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58"/>
              <w:ind w:left="570" w:right="517"/>
              <w:rPr>
                <w:sz w:val="22"/>
              </w:rPr>
            </w:pPr>
            <w:r>
              <w:rPr>
                <w:sz w:val="22"/>
              </w:rPr>
              <w:t>468</w:t>
            </w:r>
          </w:p>
        </w:tc>
        <w:tc>
          <w:tcPr>
            <w:tcW w:w="1625" w:type="dxa"/>
          </w:tcPr>
          <w:p>
            <w:pPr>
              <w:pStyle w:val="TableParagraph"/>
              <w:spacing w:line="240" w:lineRule="auto" w:before="58"/>
              <w:ind w:left="180" w:right="234"/>
              <w:rPr>
                <w:sz w:val="22"/>
              </w:rPr>
            </w:pPr>
            <w:r>
              <w:rPr>
                <w:sz w:val="22"/>
              </w:rPr>
              <w:t>321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58"/>
              <w:ind w:left="591" w:right="563"/>
              <w:rPr>
                <w:sz w:val="22"/>
              </w:rPr>
            </w:pPr>
            <w:r>
              <w:rPr>
                <w:sz w:val="22"/>
              </w:rPr>
              <w:t>221</w:t>
            </w:r>
          </w:p>
        </w:tc>
        <w:tc>
          <w:tcPr>
            <w:tcW w:w="1319" w:type="dxa"/>
          </w:tcPr>
          <w:p>
            <w:pPr>
              <w:pStyle w:val="TableParagraph"/>
              <w:spacing w:line="240" w:lineRule="auto" w:before="58"/>
              <w:ind w:left="208" w:right="109"/>
              <w:rPr>
                <w:sz w:val="22"/>
              </w:rPr>
            </w:pPr>
            <w:r>
              <w:rPr>
                <w:sz w:val="22"/>
              </w:rPr>
              <w:t>542</w:t>
            </w:r>
          </w:p>
        </w:tc>
      </w:tr>
      <w:tr>
        <w:trPr>
          <w:trHeight w:val="380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5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Calcium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[mg]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58"/>
              <w:ind w:right="251"/>
              <w:jc w:val="right"/>
              <w:rPr>
                <w:sz w:val="22"/>
              </w:rPr>
            </w:pPr>
            <w:r>
              <w:rPr>
                <w:sz w:val="22"/>
              </w:rPr>
              <w:t>3730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58"/>
              <w:ind w:left="570" w:right="517"/>
              <w:rPr>
                <w:sz w:val="22"/>
              </w:rPr>
            </w:pPr>
            <w:r>
              <w:rPr>
                <w:sz w:val="22"/>
              </w:rPr>
              <w:t>3996</w:t>
            </w:r>
          </w:p>
        </w:tc>
        <w:tc>
          <w:tcPr>
            <w:tcW w:w="1625" w:type="dxa"/>
          </w:tcPr>
          <w:p>
            <w:pPr>
              <w:pStyle w:val="TableParagraph"/>
              <w:spacing w:line="240" w:lineRule="auto" w:before="58"/>
              <w:ind w:left="180" w:right="234"/>
              <w:rPr>
                <w:sz w:val="22"/>
              </w:rPr>
            </w:pPr>
            <w:r>
              <w:rPr>
                <w:sz w:val="22"/>
              </w:rPr>
              <w:t>3543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58"/>
              <w:ind w:left="594" w:right="561"/>
              <w:rPr>
                <w:sz w:val="22"/>
              </w:rPr>
            </w:pPr>
            <w:r>
              <w:rPr>
                <w:sz w:val="22"/>
              </w:rPr>
              <w:t>2043</w:t>
            </w:r>
          </w:p>
        </w:tc>
        <w:tc>
          <w:tcPr>
            <w:tcW w:w="1319" w:type="dxa"/>
          </w:tcPr>
          <w:p>
            <w:pPr>
              <w:pStyle w:val="TableParagraph"/>
              <w:spacing w:line="240" w:lineRule="auto" w:before="58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80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60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Phosphorus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[mg]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60"/>
              <w:ind w:right="251"/>
              <w:jc w:val="right"/>
              <w:rPr>
                <w:sz w:val="22"/>
              </w:rPr>
            </w:pPr>
            <w:r>
              <w:rPr>
                <w:sz w:val="22"/>
              </w:rPr>
              <w:t>2463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60"/>
              <w:ind w:left="570" w:right="517"/>
              <w:rPr>
                <w:sz w:val="22"/>
              </w:rPr>
            </w:pPr>
            <w:r>
              <w:rPr>
                <w:sz w:val="22"/>
              </w:rPr>
              <w:t>2807</w:t>
            </w:r>
          </w:p>
        </w:tc>
        <w:tc>
          <w:tcPr>
            <w:tcW w:w="1625" w:type="dxa"/>
          </w:tcPr>
          <w:p>
            <w:pPr>
              <w:pStyle w:val="TableParagraph"/>
              <w:spacing w:line="240" w:lineRule="auto" w:before="60"/>
              <w:ind w:left="180" w:right="234"/>
              <w:rPr>
                <w:sz w:val="22"/>
              </w:rPr>
            </w:pPr>
            <w:r>
              <w:rPr>
                <w:sz w:val="22"/>
              </w:rPr>
              <w:t>2392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60"/>
              <w:ind w:left="594" w:right="561"/>
              <w:rPr>
                <w:sz w:val="22"/>
              </w:rPr>
            </w:pPr>
            <w:r>
              <w:rPr>
                <w:sz w:val="22"/>
              </w:rPr>
              <w:t>3876</w:t>
            </w:r>
          </w:p>
        </w:tc>
        <w:tc>
          <w:tcPr>
            <w:tcW w:w="1319" w:type="dxa"/>
          </w:tcPr>
          <w:p>
            <w:pPr>
              <w:pStyle w:val="TableParagraph"/>
              <w:spacing w:line="240" w:lineRule="auto" w:before="60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5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Magnesium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[mg]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58"/>
              <w:ind w:right="251"/>
              <w:jc w:val="right"/>
              <w:rPr>
                <w:sz w:val="22"/>
              </w:rPr>
            </w:pPr>
            <w:r>
              <w:rPr>
                <w:sz w:val="22"/>
              </w:rPr>
              <w:t>3628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58"/>
              <w:ind w:left="570" w:right="517"/>
              <w:rPr>
                <w:sz w:val="22"/>
              </w:rPr>
            </w:pPr>
            <w:r>
              <w:rPr>
                <w:sz w:val="22"/>
              </w:rPr>
              <w:t>4024</w:t>
            </w:r>
          </w:p>
        </w:tc>
        <w:tc>
          <w:tcPr>
            <w:tcW w:w="1625" w:type="dxa"/>
          </w:tcPr>
          <w:p>
            <w:pPr>
              <w:pStyle w:val="TableParagraph"/>
              <w:spacing w:line="240" w:lineRule="auto" w:before="58"/>
              <w:ind w:left="180" w:right="234"/>
              <w:rPr>
                <w:sz w:val="22"/>
              </w:rPr>
            </w:pPr>
            <w:r>
              <w:rPr>
                <w:sz w:val="22"/>
              </w:rPr>
              <w:t>3611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58"/>
              <w:ind w:left="594" w:right="561"/>
              <w:rPr>
                <w:sz w:val="22"/>
              </w:rPr>
            </w:pPr>
            <w:r>
              <w:rPr>
                <w:sz w:val="22"/>
              </w:rPr>
              <w:t>3988</w:t>
            </w:r>
          </w:p>
        </w:tc>
        <w:tc>
          <w:tcPr>
            <w:tcW w:w="1319" w:type="dxa"/>
          </w:tcPr>
          <w:p>
            <w:pPr>
              <w:pStyle w:val="TableParagraph"/>
              <w:spacing w:line="240" w:lineRule="auto" w:before="58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5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Manganese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[mg]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58"/>
              <w:ind w:left="481" w:right="344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58"/>
              <w:ind w:left="570" w:right="517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625" w:type="dxa"/>
          </w:tcPr>
          <w:p>
            <w:pPr>
              <w:pStyle w:val="TableParagraph"/>
              <w:spacing w:line="240" w:lineRule="auto" w:before="58"/>
              <w:ind w:left="180" w:right="234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58"/>
              <w:ind w:left="591" w:right="563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19" w:type="dxa"/>
          </w:tcPr>
          <w:p>
            <w:pPr>
              <w:pStyle w:val="TableParagraph"/>
              <w:spacing w:line="240" w:lineRule="auto" w:before="58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5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Sodium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[mg]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58"/>
              <w:ind w:left="481" w:right="344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58"/>
              <w:ind w:left="570" w:right="517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625" w:type="dxa"/>
          </w:tcPr>
          <w:p>
            <w:pPr>
              <w:pStyle w:val="TableParagraph"/>
              <w:spacing w:line="240" w:lineRule="auto" w:before="58"/>
              <w:ind w:left="180" w:right="234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58"/>
              <w:ind w:left="591" w:right="563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319" w:type="dxa"/>
          </w:tcPr>
          <w:p>
            <w:pPr>
              <w:pStyle w:val="TableParagraph"/>
              <w:spacing w:line="240" w:lineRule="auto" w:before="58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5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Zinc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[mg]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58"/>
              <w:ind w:left="481" w:right="344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58"/>
              <w:ind w:left="570" w:right="517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625" w:type="dxa"/>
          </w:tcPr>
          <w:p>
            <w:pPr>
              <w:pStyle w:val="TableParagraph"/>
              <w:spacing w:line="240" w:lineRule="auto" w:before="58"/>
              <w:ind w:left="180" w:right="234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58"/>
              <w:ind w:left="591" w:right="563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319" w:type="dxa"/>
          </w:tcPr>
          <w:p>
            <w:pPr>
              <w:pStyle w:val="TableParagraph"/>
              <w:spacing w:line="240" w:lineRule="auto" w:before="58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5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Copper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[mg]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58"/>
              <w:ind w:left="481" w:right="34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58"/>
              <w:ind w:left="570" w:right="517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625" w:type="dxa"/>
          </w:tcPr>
          <w:p>
            <w:pPr>
              <w:pStyle w:val="TableParagraph"/>
              <w:spacing w:line="240" w:lineRule="auto" w:before="58"/>
              <w:ind w:left="180" w:right="234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58"/>
              <w:ind w:left="591" w:right="563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319" w:type="dxa"/>
          </w:tcPr>
          <w:p>
            <w:pPr>
              <w:pStyle w:val="TableParagraph"/>
              <w:spacing w:line="240" w:lineRule="auto" w:before="58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46" w:hRule="atLeast"/>
        </w:trPr>
        <w:tc>
          <w:tcPr>
            <w:tcW w:w="24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9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Iron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[mg]</w:t>
            </w:r>
          </w:p>
        </w:tc>
        <w:tc>
          <w:tcPr>
            <w:tcW w:w="10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9"/>
              <w:ind w:right="306"/>
              <w:jc w:val="right"/>
              <w:rPr>
                <w:sz w:val="22"/>
              </w:rPr>
            </w:pPr>
            <w:r>
              <w:rPr>
                <w:sz w:val="22"/>
              </w:rPr>
              <w:t>380</w:t>
            </w:r>
          </w:p>
        </w:tc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9"/>
              <w:ind w:left="570" w:right="517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  <w:tc>
          <w:tcPr>
            <w:tcW w:w="16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9"/>
              <w:ind w:left="180" w:right="234"/>
              <w:rPr>
                <w:sz w:val="22"/>
              </w:rPr>
            </w:pPr>
            <w:r>
              <w:rPr>
                <w:sz w:val="22"/>
              </w:rPr>
              <w:t>380</w:t>
            </w:r>
          </w:p>
        </w:tc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9"/>
              <w:ind w:left="591" w:right="563"/>
              <w:rPr>
                <w:sz w:val="22"/>
              </w:rPr>
            </w:pPr>
            <w:r>
              <w:rPr>
                <w:sz w:val="22"/>
              </w:rPr>
              <w:t>396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9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before="0"/>
        <w:ind w:left="562" w:right="0" w:firstLine="0"/>
        <w:jc w:val="left"/>
        <w:rPr>
          <w:sz w:val="20"/>
        </w:rPr>
      </w:pPr>
      <w:r>
        <w:rPr/>
        <w:pict>
          <v:shape style="position:absolute;margin-left:115.570007pt;margin-top:24.355934pt;width:108.05pt;height:111.55pt;mso-position-horizontal-relative:page;mso-position-vertical-relative:paragraph;z-index:-23929344" coordorigin="2311,487" coordsize="2161,2231" path="m3348,2499l3347,2469,3341,2438,3332,2406,3319,2373,3303,2340,3283,2306,3260,2271,3233,2236,3203,2201,3169,2165,2686,1683,2683,1680,2676,1678,2668,1678,2664,1680,2655,1685,2644,1693,2631,1705,2623,1716,2618,1726,2617,1729,2616,1734,2616,1737,2619,1744,2622,1748,3104,2231,3129,2257,3152,2282,3172,2307,3189,2331,3203,2354,3215,2377,3224,2399,3231,2420,3236,2441,3238,2461,3237,2480,3234,2498,3228,2515,3220,2532,3210,2547,3196,2562,3182,2575,3167,2585,3150,2592,3133,2598,3115,2601,3095,2601,3075,2600,3054,2595,3033,2588,3010,2579,2987,2567,2963,2552,2938,2534,2912,2514,2886,2491,2859,2465,2382,1988,2378,1985,2371,1982,2368,1982,2364,1983,2360,1984,2350,1989,2339,1997,2327,2010,2322,2016,2319,2021,2316,2026,2312,2034,2311,2039,2312,2042,2314,2049,2317,2052,2807,2543,2843,2577,2878,2607,2913,2634,2947,2657,2981,2676,3014,2692,3045,2704,3076,2712,3106,2717,3134,2718,3162,2716,3189,2711,3214,2702,3238,2689,3261,2674,3281,2655,3302,2632,3319,2608,3331,2583,3341,2556,3346,2528,3348,2499xm3941,1963l3939,1950,3937,1943,3930,1928,3923,1920,3915,1912,3191,1188,3185,1183,3178,1180,3174,1180,3165,1181,3160,1183,3151,1190,3145,1195,3133,1207,3128,1213,3121,1223,3119,1227,3117,1236,3118,1240,3121,1247,3123,1250,3552,1679,3752,1878,3752,1878,3677,1839,3583,1790,3365,1680,2982,1489,2959,1478,2939,1469,2927,1465,2917,1463,2908,1462,2899,1462,2891,1463,2877,1469,2869,1474,2823,1521,2821,1530,2822,1543,2824,1552,2829,1563,2837,1574,2848,1586,3575,2313,3578,2315,3581,2317,3586,2319,3589,2319,3593,2317,3597,2317,3607,2312,3617,2304,3630,2291,3638,2280,3643,2271,3644,2266,3645,2262,3645,2259,3643,2254,3642,2251,3640,2248,3118,1726,2982,1593,2983,1592,3006,1605,3054,1631,3128,1669,3249,1731,3786,1997,3813,2009,3839,2020,3852,2023,3862,2024,3872,2026,3882,2025,3888,2022,3896,2019,3903,2015,3935,1983,3938,1979,3941,1968,3941,1963xm4146,1761l4146,1758,4144,1751,4138,1744,3382,988,3378,985,3371,983,3368,982,3363,983,3355,986,3350,989,3339,998,3327,1010,3319,1020,3314,1030,3312,1034,3312,1038,3312,1042,3314,1049,3316,1053,4076,1813,4079,1815,4086,1818,4090,1818,4094,1817,4098,1816,4108,1811,4113,1807,4119,1802,4131,1790,4136,1784,4140,1779,4144,1770,4145,1765,4146,1761xm4472,1433l4470,1423,4467,1419,4464,1413,4432,1364,4183,975,4095,836,3939,593,3895,524,3882,505,3877,499,3872,493,3867,490,3863,489,3858,487,3853,489,3847,492,3842,496,3835,501,3814,523,3806,533,3804,538,3802,547,3802,550,3806,558,3809,563,3812,568,3991,839,4079,975,4335,1364,4335,1364,3734,975,3534,844,3528,841,3524,839,3520,837,3517,836,3513,836,3509,836,3505,837,3501,839,3496,842,3491,846,3469,867,3463,875,3459,880,3454,886,3453,891,3454,902,3457,907,3462,912,3468,917,3476,923,3487,931,3555,975,4377,1500,4380,1502,4384,1504,4387,1505,4390,1506,4393,1507,4400,1508,4403,1507,4406,1505,4409,1505,4413,1503,4417,1501,4420,1498,4425,1495,4429,1492,4434,1488,4451,1470,4457,1464,4462,1458,4466,1452,4469,1448,4470,1442,4471,1437,4472,143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97.76001pt;margin-top:-29.374069pt;width:86.9pt;height:88.1pt;mso-position-horizontal-relative:page;mso-position-vertical-relative:paragraph;z-index:-23928832" coordorigin="3955,-587" coordsize="1738,1762" path="m4987,922l4986,915,4981,905,4977,899,4972,893,4954,874,4938,859,4927,849,4921,846,4913,841,4905,840,4901,840,4899,841,4703,1038,4422,757,4588,590,4589,588,4590,581,4589,577,4585,569,4582,564,4566,546,4551,531,4532,514,4526,510,4518,506,4513,505,4510,505,4506,505,4504,506,4338,672,4091,426,4285,233,4286,230,4286,223,4285,219,4280,210,4271,199,4261,186,4246,171,4232,159,4226,154,4221,151,4211,146,4208,145,4201,144,4198,146,3958,386,3955,395,3956,406,3959,415,3964,425,3971,435,3982,447,4682,1147,4693,1157,4704,1165,4714,1170,4723,1172,4734,1174,4743,1171,4986,928,4987,926,4987,922xm5424,484l5423,481,5422,478,5420,474,5417,471,5414,468,5411,465,5406,461,5399,455,5362,432,5176,322,5158,311,5127,292,5109,282,5092,273,5076,265,5061,257,5046,250,5032,244,5019,239,5005,234,4993,231,4980,228,4972,227,4968,226,4957,225,4946,224,4935,225,4925,227,4929,210,4932,193,4934,175,4935,158,4934,140,4932,122,4928,104,4923,86,4916,68,4908,49,4898,31,4887,12,4873,-7,4858,-26,4842,-46,4837,-50,4837,163,4835,178,4832,193,4827,207,4819,221,4809,234,4798,248,4734,311,4469,47,4534,-17,4542,-25,4550,-32,4558,-38,4567,-45,4575,-50,4585,-53,4607,-59,4629,-61,4651,-58,4674,-51,4696,-40,4719,-25,4742,-7,4765,15,4778,29,4791,43,4802,58,4812,73,4820,88,4827,103,4832,119,4835,134,4837,149,4837,163,4837,-50,4827,-61,4823,-65,4802,-85,4782,-103,4762,-119,4741,-133,4721,-145,4700,-155,4680,-163,4659,-170,4639,-175,4619,-177,4599,-178,4580,-176,4560,-173,4541,-168,4523,-160,4505,-151,4497,-146,4488,-139,4479,-133,4472,-126,4464,-120,4456,-112,4447,-103,4337,7,4334,16,4335,27,4338,36,4343,46,4350,57,4361,68,5090,798,5094,800,5101,803,5104,803,5108,802,5113,801,5117,799,5123,796,5127,793,5133,788,5139,782,5146,775,5151,769,5154,765,5157,759,5159,755,5160,751,5161,747,5161,743,5160,740,5158,736,5156,733,5152,730,4818,396,4862,352,4873,342,4885,334,4898,328,4910,324,4924,322,4938,322,4953,323,4968,326,4984,330,5000,336,5017,343,5034,351,5052,360,5070,370,5089,381,5281,498,5338,533,5344,537,5350,540,5354,541,5359,543,5363,544,5367,543,5372,543,5377,540,5382,537,5387,533,5392,529,5399,522,5406,515,5412,508,5416,503,5420,498,5422,493,5424,484xm5693,151l5691,125,5685,98,5677,72,5667,44,5653,17,5637,-11,5617,-39,5594,-66,5568,-94,5544,-116,5522,-135,5499,-152,5477,-166,5455,-177,5434,-186,5413,-194,5392,-200,5372,-204,5352,-206,5332,-208,5312,-208,5293,-207,5274,-205,5256,-203,5237,-201,5166,-190,5149,-188,5131,-187,5114,-187,5097,-188,5080,-190,5063,-193,5047,-198,5030,-204,5013,-213,4997,-223,4980,-236,4964,-251,4953,-263,4943,-274,4935,-286,4927,-299,4920,-311,4914,-324,4910,-336,4907,-348,4905,-360,4905,-372,4906,-385,4908,-397,4912,-408,4918,-420,4926,-430,4935,-441,4947,-451,4958,-460,4971,-467,4983,-472,4997,-476,5009,-479,5021,-481,5033,-483,5056,-485,5086,-486,5093,-487,5098,-492,5098,-495,5097,-501,5096,-504,5085,-519,5075,-531,5047,-559,5025,-578,5018,-582,5004,-586,4998,-587,4988,-587,4974,-586,4963,-585,4953,-583,4931,-577,4920,-574,4909,-569,4898,-564,4888,-559,4878,-552,4868,-545,4859,-538,4851,-530,4836,-513,4823,-496,4813,-477,4805,-457,4799,-437,4796,-415,4795,-393,4798,-370,4802,-347,4809,-323,4818,-299,4831,-275,4846,-250,4864,-225,4884,-200,4907,-175,4931,-153,4955,-133,4977,-117,4999,-103,5021,-92,5043,-82,5064,-74,5084,-68,5104,-64,5124,-61,5144,-60,5164,-59,5183,-60,5202,-61,5220,-63,5310,-76,5327,-78,5344,-79,5361,-80,5378,-79,5394,-77,5411,-73,5428,-68,5444,-62,5461,-54,5478,-43,5494,-30,5511,-14,5526,1,5538,16,5550,32,5559,48,5567,63,5573,78,5578,93,5581,108,5582,122,5582,137,5580,150,5576,164,5571,177,5565,189,5556,201,5546,212,5532,225,5517,236,5502,244,5486,250,5471,255,5456,260,5441,263,5427,265,5414,266,5402,267,5390,267,5367,267,5358,268,5353,274,5351,276,5351,282,5353,286,5358,295,5367,307,5379,321,5398,339,5406,346,5414,352,5429,364,5438,368,5453,372,5465,373,5490,371,5501,369,5514,367,5527,364,5540,360,5553,356,5567,350,5580,343,5594,335,5607,326,5620,316,5633,304,5649,286,5663,266,5675,245,5683,223,5689,200,5693,176,5693,151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Source:</w:t>
      </w:r>
      <w:r>
        <w:rPr>
          <w:spacing w:val="-3"/>
          <w:sz w:val="20"/>
        </w:rPr>
        <w:t> </w:t>
      </w:r>
      <w:r>
        <w:rPr>
          <w:sz w:val="20"/>
        </w:rPr>
        <w:t>Okpala</w:t>
      </w:r>
      <w:r>
        <w:rPr>
          <w:spacing w:val="-2"/>
          <w:sz w:val="20"/>
        </w:rPr>
        <w:t> </w:t>
      </w:r>
      <w:r>
        <w:rPr>
          <w:sz w:val="20"/>
        </w:rPr>
        <w:t>(1990)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622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1.2. </w:t>
      </w:r>
      <w:r>
        <w:rPr>
          <w:sz w:val="24"/>
        </w:rPr>
        <w:t>Medicinal</w:t>
      </w:r>
      <w:r>
        <w:rPr>
          <w:spacing w:val="-1"/>
          <w:sz w:val="24"/>
        </w:rPr>
        <w:t> </w:t>
      </w:r>
      <w:r>
        <w:rPr>
          <w:sz w:val="24"/>
        </w:rPr>
        <w:t>uses of</w:t>
      </w:r>
      <w:r>
        <w:rPr>
          <w:spacing w:val="-1"/>
          <w:sz w:val="24"/>
        </w:rPr>
        <w:t> </w:t>
      </w:r>
      <w:r>
        <w:rPr>
          <w:i/>
          <w:sz w:val="24"/>
        </w:rPr>
        <w:t>Parkia biglobosa</w:t>
      </w:r>
      <w:r>
        <w:rPr>
          <w:i/>
          <w:spacing w:val="-1"/>
          <w:sz w:val="24"/>
        </w:rPr>
        <w:t> </w:t>
      </w:r>
      <w:r>
        <w:rPr>
          <w:sz w:val="24"/>
        </w:rPr>
        <w:t>seed.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9"/>
        <w:gridCol w:w="1791"/>
        <w:gridCol w:w="1851"/>
        <w:gridCol w:w="1716"/>
        <w:gridCol w:w="1767"/>
      </w:tblGrid>
      <w:tr>
        <w:trPr>
          <w:trHeight w:val="760" w:hRule="atLeast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08" w:right="190"/>
              <w:rPr>
                <w:sz w:val="22"/>
              </w:rPr>
            </w:pPr>
            <w:r>
              <w:rPr>
                <w:sz w:val="22"/>
              </w:rPr>
              <w:t>Type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healing</w:t>
            </w:r>
          </w:p>
        </w:tc>
        <w:tc>
          <w:tcPr>
            <w:tcW w:w="1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303" w:right="260"/>
              <w:rPr>
                <w:sz w:val="22"/>
              </w:rPr>
            </w:pPr>
            <w:r>
              <w:rPr>
                <w:sz w:val="22"/>
              </w:rPr>
              <w:t>Ailment</w:t>
            </w:r>
          </w:p>
        </w:tc>
        <w:tc>
          <w:tcPr>
            <w:tcW w:w="18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58" w:right="174"/>
              <w:rPr>
                <w:sz w:val="22"/>
              </w:rPr>
            </w:pPr>
            <w:r>
              <w:rPr>
                <w:sz w:val="22"/>
              </w:rPr>
              <w:t>Preparation</w:t>
            </w:r>
          </w:p>
        </w:tc>
        <w:tc>
          <w:tcPr>
            <w:tcW w:w="1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58"/>
              <w:jc w:val="left"/>
              <w:rPr>
                <w:sz w:val="22"/>
              </w:rPr>
            </w:pPr>
            <w:r>
              <w:rPr>
                <w:sz w:val="22"/>
              </w:rPr>
              <w:t>Geographical</w:t>
            </w:r>
          </w:p>
          <w:p>
            <w:pPr>
              <w:pStyle w:val="TableParagraph"/>
              <w:spacing w:line="240" w:lineRule="auto" w:before="128"/>
              <w:ind w:left="179"/>
              <w:jc w:val="left"/>
              <w:rPr>
                <w:sz w:val="22"/>
              </w:rPr>
            </w:pPr>
            <w:r>
              <w:rPr>
                <w:sz w:val="22"/>
              </w:rPr>
              <w:t>origin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report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87" w:right="145"/>
              <w:rPr>
                <w:sz w:val="22"/>
              </w:rPr>
            </w:pPr>
            <w:r>
              <w:rPr>
                <w:sz w:val="22"/>
              </w:rPr>
              <w:t>Reference</w:t>
            </w:r>
          </w:p>
        </w:tc>
      </w:tr>
      <w:tr>
        <w:trPr>
          <w:trHeight w:val="1262" w:hRule="atLeast"/>
        </w:trPr>
        <w:tc>
          <w:tcPr>
            <w:tcW w:w="1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07" w:right="190"/>
              <w:rPr>
                <w:sz w:val="22"/>
              </w:rPr>
            </w:pPr>
            <w:r>
              <w:rPr>
                <w:sz w:val="22"/>
              </w:rPr>
              <w:t>Physical</w:t>
            </w:r>
          </w:p>
        </w:tc>
        <w:tc>
          <w:tcPr>
            <w:tcW w:w="1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05" w:right="260"/>
              <w:rPr>
                <w:sz w:val="22"/>
              </w:rPr>
            </w:pPr>
            <w:r>
              <w:rPr>
                <w:sz w:val="22"/>
              </w:rPr>
              <w:t>Hypertension</w:t>
            </w:r>
          </w:p>
        </w:tc>
        <w:tc>
          <w:tcPr>
            <w:tcW w:w="1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55" w:right="178"/>
              <w:rPr>
                <w:sz w:val="22"/>
              </w:rPr>
            </w:pPr>
            <w:r>
              <w:rPr>
                <w:sz w:val="22"/>
              </w:rPr>
              <w:t>Addition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processed seed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(fermented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bean)</w:t>
            </w:r>
          </w:p>
          <w:p>
            <w:pPr>
              <w:pStyle w:val="TableParagraph"/>
              <w:spacing w:line="252" w:lineRule="exact"/>
              <w:ind w:left="156" w:right="178"/>
              <w:rPr>
                <w:sz w:val="22"/>
              </w:rPr>
            </w:pPr>
            <w:r>
              <w:rPr>
                <w:sz w:val="22"/>
              </w:rPr>
              <w:t>in soup or sauce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peparation</w:t>
            </w:r>
          </w:p>
        </w:tc>
        <w:tc>
          <w:tcPr>
            <w:tcW w:w="1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504" w:right="511"/>
              <w:rPr>
                <w:sz w:val="22"/>
              </w:rPr>
            </w:pPr>
            <w:r>
              <w:rPr>
                <w:sz w:val="22"/>
              </w:rPr>
              <w:t>Nigeria</w:t>
            </w:r>
          </w:p>
        </w:tc>
        <w:tc>
          <w:tcPr>
            <w:tcW w:w="1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87" w:right="145"/>
              <w:rPr>
                <w:sz w:val="22"/>
              </w:rPr>
            </w:pPr>
            <w:r>
              <w:rPr>
                <w:sz w:val="22"/>
              </w:rPr>
              <w:t>Olapade (1995),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Rendu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Auger (1993)</w:t>
            </w:r>
          </w:p>
        </w:tc>
      </w:tr>
      <w:tr>
        <w:trPr>
          <w:trHeight w:val="506" w:hRule="atLeast"/>
        </w:trPr>
        <w:tc>
          <w:tcPr>
            <w:tcW w:w="1829" w:type="dxa"/>
          </w:tcPr>
          <w:p>
            <w:pPr>
              <w:pStyle w:val="TableParagraph"/>
              <w:spacing w:line="249" w:lineRule="exact"/>
              <w:ind w:left="207" w:right="190"/>
              <w:rPr>
                <w:sz w:val="22"/>
              </w:rPr>
            </w:pPr>
            <w:r>
              <w:rPr>
                <w:sz w:val="22"/>
              </w:rPr>
              <w:t>Injuries/cuts</w:t>
            </w:r>
          </w:p>
        </w:tc>
        <w:tc>
          <w:tcPr>
            <w:tcW w:w="1791" w:type="dxa"/>
          </w:tcPr>
          <w:p>
            <w:pPr>
              <w:pStyle w:val="TableParagraph"/>
              <w:spacing w:line="252" w:lineRule="exact"/>
              <w:ind w:left="225" w:right="177" w:firstLine="132"/>
              <w:jc w:val="left"/>
              <w:rPr>
                <w:sz w:val="22"/>
              </w:rPr>
            </w:pPr>
            <w:r>
              <w:rPr>
                <w:sz w:val="22"/>
              </w:rPr>
              <w:t>Snake bites 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scorpion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stings.</w:t>
            </w:r>
          </w:p>
        </w:tc>
        <w:tc>
          <w:tcPr>
            <w:tcW w:w="1851" w:type="dxa"/>
          </w:tcPr>
          <w:p>
            <w:pPr>
              <w:pStyle w:val="TableParagraph"/>
              <w:spacing w:line="249" w:lineRule="exact"/>
              <w:ind w:left="158" w:right="177"/>
              <w:rPr>
                <w:sz w:val="22"/>
              </w:rPr>
            </w:pPr>
            <w:r>
              <w:rPr>
                <w:sz w:val="22"/>
              </w:rPr>
              <w:t>Fermented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seed</w:t>
            </w:r>
          </w:p>
        </w:tc>
        <w:tc>
          <w:tcPr>
            <w:tcW w:w="1716" w:type="dxa"/>
          </w:tcPr>
          <w:p>
            <w:pPr>
              <w:pStyle w:val="TableParagraph"/>
              <w:spacing w:line="249" w:lineRule="exact"/>
              <w:ind w:left="504" w:right="511"/>
              <w:rPr>
                <w:sz w:val="22"/>
              </w:rPr>
            </w:pPr>
            <w:r>
              <w:rPr>
                <w:sz w:val="22"/>
              </w:rPr>
              <w:t>Nigeria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86" w:right="145"/>
              <w:rPr>
                <w:sz w:val="22"/>
              </w:rPr>
            </w:pPr>
            <w:r>
              <w:rPr>
                <w:sz w:val="22"/>
              </w:rPr>
              <w:t>Olapade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  <w:tr>
        <w:trPr>
          <w:trHeight w:val="508" w:hRule="atLeast"/>
        </w:trPr>
        <w:tc>
          <w:tcPr>
            <w:tcW w:w="18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04" w:right="190"/>
              <w:rPr>
                <w:sz w:val="22"/>
              </w:rPr>
            </w:pPr>
            <w:r>
              <w:rPr>
                <w:sz w:val="22"/>
              </w:rPr>
              <w:t>Psychological</w:t>
            </w:r>
          </w:p>
        </w:tc>
        <w:tc>
          <w:tcPr>
            <w:tcW w:w="1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206" w:right="153" w:firstLine="230"/>
              <w:jc w:val="left"/>
              <w:rPr>
                <w:sz w:val="22"/>
              </w:rPr>
            </w:pPr>
            <w:r>
              <w:rPr>
                <w:sz w:val="22"/>
              </w:rPr>
              <w:t>Vision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mental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alertness</w:t>
            </w:r>
          </w:p>
        </w:tc>
        <w:tc>
          <w:tcPr>
            <w:tcW w:w="1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58" w:right="177"/>
              <w:rPr>
                <w:sz w:val="22"/>
              </w:rPr>
            </w:pPr>
            <w:r>
              <w:rPr>
                <w:sz w:val="22"/>
              </w:rPr>
              <w:t>Fermented seeds</w:t>
            </w:r>
          </w:p>
        </w:tc>
        <w:tc>
          <w:tcPr>
            <w:tcW w:w="1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504" w:right="511"/>
              <w:rPr>
                <w:sz w:val="22"/>
              </w:rPr>
            </w:pPr>
            <w:r>
              <w:rPr>
                <w:sz w:val="22"/>
              </w:rPr>
              <w:t>Nigeria</w:t>
            </w:r>
          </w:p>
        </w:tc>
        <w:tc>
          <w:tcPr>
            <w:tcW w:w="1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86" w:right="145"/>
              <w:rPr>
                <w:sz w:val="22"/>
              </w:rPr>
            </w:pPr>
            <w:r>
              <w:rPr>
                <w:sz w:val="22"/>
              </w:rPr>
              <w:t>Olapade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</w:tbl>
    <w:p>
      <w:pPr>
        <w:spacing w:before="0"/>
        <w:ind w:left="562" w:right="0" w:firstLine="0"/>
        <w:jc w:val="left"/>
        <w:rPr>
          <w:sz w:val="20"/>
        </w:rPr>
      </w:pPr>
      <w:r>
        <w:rPr>
          <w:sz w:val="20"/>
        </w:rPr>
        <w:t>Source:</w:t>
      </w:r>
      <w:r>
        <w:rPr>
          <w:spacing w:val="-3"/>
          <w:sz w:val="20"/>
        </w:rPr>
        <w:t> </w:t>
      </w:r>
      <w:r>
        <w:rPr>
          <w:sz w:val="20"/>
        </w:rPr>
        <w:t>Oni</w:t>
      </w:r>
      <w:r>
        <w:rPr>
          <w:spacing w:val="-2"/>
          <w:sz w:val="20"/>
        </w:rPr>
        <w:t> </w:t>
      </w:r>
      <w:r>
        <w:rPr>
          <w:sz w:val="20"/>
        </w:rPr>
        <w:t>(1997)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4" w:firstLine="720"/>
        <w:jc w:val="both"/>
      </w:pPr>
      <w:r>
        <w:rPr/>
        <w:drawing>
          <wp:anchor distT="0" distB="0" distL="0" distR="0" allowOverlap="1" layoutInCell="1" locked="0" behindDoc="1" simplePos="0" relativeHeight="479388672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Oni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stated,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locust</w:t>
      </w:r>
      <w:r>
        <w:rPr>
          <w:spacing w:val="1"/>
        </w:rPr>
        <w:t> </w:t>
      </w:r>
      <w:r>
        <w:rPr/>
        <w:t>bean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beverages,</w:t>
      </w:r>
      <w:r>
        <w:rPr>
          <w:spacing w:val="54"/>
        </w:rPr>
        <w:t> </w:t>
      </w:r>
      <w:r>
        <w:rPr/>
        <w:t>vegetable</w:t>
      </w:r>
      <w:r>
        <w:rPr>
          <w:spacing w:val="50"/>
        </w:rPr>
        <w:t> </w:t>
      </w:r>
      <w:r>
        <w:rPr/>
        <w:t>oil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/>
        <w:t>manufacturing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margarine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soap.</w:t>
      </w:r>
      <w:r>
        <w:rPr>
          <w:spacing w:val="-58"/>
        </w:rPr>
        <w:t> </w:t>
      </w:r>
      <w:r>
        <w:rPr/>
        <w:t>The friable yellow pulp surrounding the seed is sweet and it is eaten or licked raw,</w:t>
      </w:r>
      <w:r>
        <w:rPr>
          <w:spacing w:val="1"/>
        </w:rPr>
        <w:t> </w:t>
      </w:r>
      <w:r>
        <w:rPr/>
        <w:t>especially by children and can be fermented into alcoholic drinks. The pulp is rich in</w:t>
      </w:r>
      <w:r>
        <w:rPr>
          <w:spacing w:val="1"/>
        </w:rPr>
        <w:t> </w:t>
      </w:r>
      <w:r>
        <w:rPr/>
        <w:t>sugars and vitamin C. The seed can also be processed and used as a substitute for coffee</w:t>
      </w:r>
      <w:r>
        <w:rPr>
          <w:spacing w:val="1"/>
        </w:rPr>
        <w:t> </w:t>
      </w:r>
      <w:r>
        <w:rPr/>
        <w:t>(Dalziel,</w:t>
      </w:r>
      <w:r>
        <w:rPr>
          <w:spacing w:val="1"/>
        </w:rPr>
        <w:t> </w:t>
      </w:r>
      <w:r>
        <w:rPr/>
        <w:t>1937).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cocoa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chocolate</w:t>
      </w:r>
      <w:r>
        <w:rPr>
          <w:spacing w:val="60"/>
        </w:rPr>
        <w:t> </w:t>
      </w:r>
      <w:r>
        <w:rPr/>
        <w:t>–</w:t>
      </w:r>
      <w:r>
        <w:rPr>
          <w:spacing w:val="1"/>
        </w:rPr>
        <w:t> </w:t>
      </w:r>
      <w:r>
        <w:rPr/>
        <w:t>flavoured products, because not only does the bean taste and smell like chocolate, but it is</w:t>
      </w:r>
      <w:r>
        <w:rPr>
          <w:spacing w:val="1"/>
        </w:rPr>
        <w:t> </w:t>
      </w:r>
      <w:r>
        <w:rPr/>
        <w:t>a pure natural ingredient and does not contain caffeine. The effluent from locust bean</w:t>
      </w:r>
      <w:r>
        <w:rPr>
          <w:spacing w:val="1"/>
        </w:rPr>
        <w:t> </w:t>
      </w:r>
      <w:r>
        <w:rPr/>
        <w:t>processing is usually used locally to kill termites when it is used to spray or wet the</w:t>
      </w:r>
      <w:r>
        <w:rPr>
          <w:spacing w:val="1"/>
        </w:rPr>
        <w:t> </w:t>
      </w:r>
      <w:r>
        <w:rPr/>
        <w:t>affected area (Hagos, 1962).</w:t>
      </w:r>
      <w:r>
        <w:rPr>
          <w:spacing w:val="1"/>
        </w:rPr>
        <w:t> </w:t>
      </w:r>
      <w:r>
        <w:rPr/>
        <w:t>Although, the locust bean contains tannin, which is a toxic</w:t>
      </w:r>
      <w:r>
        <w:rPr>
          <w:spacing w:val="1"/>
        </w:rPr>
        <w:t> </w:t>
      </w:r>
      <w:r>
        <w:rPr/>
        <w:t>substance in its cotyledon and testa, the fermentation process enhances the eradication or</w:t>
      </w:r>
      <w:r>
        <w:rPr>
          <w:spacing w:val="1"/>
        </w:rPr>
        <w:t> </w:t>
      </w:r>
      <w:r>
        <w:rPr/>
        <w:t>drastic</w:t>
      </w:r>
      <w:r>
        <w:rPr>
          <w:spacing w:val="41"/>
        </w:rPr>
        <w:t> </w:t>
      </w:r>
      <w:r>
        <w:rPr/>
        <w:t>reduction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tannin</w:t>
      </w:r>
      <w:r>
        <w:rPr>
          <w:spacing w:val="43"/>
        </w:rPr>
        <w:t> </w:t>
      </w:r>
      <w:r>
        <w:rPr/>
        <w:t>level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seed.</w:t>
      </w:r>
      <w:r>
        <w:rPr>
          <w:spacing w:val="46"/>
        </w:rPr>
        <w:t> </w:t>
      </w:r>
      <w:r>
        <w:rPr/>
        <w:t>This</w:t>
      </w:r>
      <w:r>
        <w:rPr>
          <w:spacing w:val="43"/>
        </w:rPr>
        <w:t> </w:t>
      </w:r>
      <w:r>
        <w:rPr/>
        <w:t>makes</w:t>
      </w:r>
      <w:r>
        <w:rPr>
          <w:spacing w:val="43"/>
        </w:rPr>
        <w:t> </w:t>
      </w:r>
      <w:r>
        <w:rPr/>
        <w:t>it</w:t>
      </w:r>
      <w:r>
        <w:rPr>
          <w:spacing w:val="42"/>
        </w:rPr>
        <w:t> </w:t>
      </w:r>
      <w:r>
        <w:rPr/>
        <w:t>harmless</w:t>
      </w:r>
      <w:r>
        <w:rPr>
          <w:spacing w:val="43"/>
        </w:rPr>
        <w:t> </w:t>
      </w:r>
      <w:r>
        <w:rPr/>
        <w:t>for</w:t>
      </w:r>
      <w:r>
        <w:rPr>
          <w:spacing w:val="42"/>
        </w:rPr>
        <w:t> </w:t>
      </w:r>
      <w:r>
        <w:rPr/>
        <w:t>consumption.</w:t>
      </w:r>
      <w:r>
        <w:rPr>
          <w:spacing w:val="-57"/>
        </w:rPr>
        <w:t> </w:t>
      </w:r>
      <w:r>
        <w:rPr/>
        <w:t>The testa is also used for animal feed (Kessler, 1994). Information received from Cadbury</w:t>
      </w:r>
      <w:r>
        <w:rPr>
          <w:spacing w:val="1"/>
        </w:rPr>
        <w:t> </w:t>
      </w:r>
      <w:r>
        <w:rPr/>
        <w:t>Nigeria PLC, manufacturer of the popular ‘Dadawa cube’ stated that the company uses</w:t>
      </w:r>
      <w:r>
        <w:rPr>
          <w:spacing w:val="1"/>
        </w:rPr>
        <w:t> </w:t>
      </w:r>
      <w:r>
        <w:rPr/>
        <w:t>locust</w:t>
      </w:r>
      <w:r>
        <w:rPr>
          <w:spacing w:val="-1"/>
        </w:rPr>
        <w:t> </w:t>
      </w:r>
      <w:r>
        <w:rPr/>
        <w:t>bean as raw material for</w:t>
      </w:r>
      <w:r>
        <w:rPr>
          <w:spacing w:val="-1"/>
        </w:rPr>
        <w:t> </w:t>
      </w:r>
      <w:r>
        <w:rPr/>
        <w:t>manufacturing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product.</w:t>
      </w:r>
    </w:p>
    <w:p>
      <w:pPr>
        <w:pStyle w:val="BodyText"/>
        <w:spacing w:line="360" w:lineRule="auto" w:before="1"/>
        <w:ind w:left="562" w:right="1087" w:firstLine="720"/>
        <w:jc w:val="both"/>
      </w:pPr>
      <w:r>
        <w:rPr/>
        <w:t>It has been reported that </w:t>
      </w:r>
      <w:r>
        <w:rPr>
          <w:i/>
        </w:rPr>
        <w:t>‘Iru’ </w:t>
      </w:r>
      <w:r>
        <w:rPr/>
        <w:t>(fermented locust bean) is exported to countries like</w:t>
      </w:r>
      <w:r>
        <w:rPr>
          <w:spacing w:val="1"/>
        </w:rPr>
        <w:t> </w:t>
      </w:r>
      <w:r>
        <w:rPr/>
        <w:t>the United States of America and Britain by many Nigerian food marketers. Therefore, if</w:t>
      </w:r>
      <w:r>
        <w:rPr>
          <w:spacing w:val="1"/>
        </w:rPr>
        <w:t> </w:t>
      </w:r>
      <w:r>
        <w:rPr/>
        <w:t>the production of </w:t>
      </w:r>
      <w:r>
        <w:rPr>
          <w:i/>
        </w:rPr>
        <w:t>‘Iru’ </w:t>
      </w:r>
      <w:r>
        <w:rPr/>
        <w:t>is increased and well packaged, it can serve as a means of earning</w:t>
      </w:r>
      <w:r>
        <w:rPr>
          <w:spacing w:val="1"/>
        </w:rPr>
        <w:t> </w:t>
      </w:r>
      <w:r>
        <w:rPr/>
        <w:t>foreign exchange. Each stage of </w:t>
      </w:r>
      <w:r>
        <w:rPr>
          <w:i/>
        </w:rPr>
        <w:t>‘Iru’ </w:t>
      </w:r>
      <w:r>
        <w:rPr/>
        <w:t>processing, from harvesting to fermentation, in</w:t>
      </w:r>
      <w:r>
        <w:rPr>
          <w:spacing w:val="1"/>
        </w:rPr>
        <w:t> </w:t>
      </w:r>
      <w:r>
        <w:rPr/>
        <w:t>Nigeria is still largely traditional and cumbersome. It is the vocation of the rural dwellers,</w:t>
      </w:r>
      <w:r>
        <w:rPr>
          <w:spacing w:val="1"/>
        </w:rPr>
        <w:t> </w:t>
      </w:r>
      <w:r>
        <w:rPr/>
        <w:t>who are mostly women.   Manual labour is employed for all stages of production hence;</w:t>
      </w:r>
      <w:r>
        <w:rPr>
          <w:spacing w:val="1"/>
        </w:rPr>
        <w:t> </w:t>
      </w:r>
      <w:r>
        <w:rPr/>
        <w:t>the quality and quantity of production remain very low. Processing of locust bean for other</w:t>
      </w:r>
      <w:r>
        <w:rPr>
          <w:spacing w:val="-57"/>
        </w:rPr>
        <w:t> </w:t>
      </w:r>
      <w:r>
        <w:rPr/>
        <w:t>various</w:t>
      </w:r>
      <w:r>
        <w:rPr>
          <w:spacing w:val="-1"/>
        </w:rPr>
        <w:t> </w:t>
      </w:r>
      <w:r>
        <w:rPr/>
        <w:t>uses in Nigeria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also largely</w:t>
      </w:r>
      <w:r>
        <w:rPr>
          <w:spacing w:val="-5"/>
        </w:rPr>
        <w:t> </w:t>
      </w:r>
      <w:r>
        <w:rPr/>
        <w:t>manual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traditional.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numPr>
          <w:ilvl w:val="1"/>
          <w:numId w:val="13"/>
        </w:numPr>
        <w:tabs>
          <w:tab w:pos="1009" w:val="left" w:leader="none"/>
        </w:tabs>
        <w:spacing w:line="360" w:lineRule="auto" w:before="0" w:after="0"/>
        <w:ind w:left="562" w:right="1096" w:firstLine="0"/>
        <w:jc w:val="both"/>
      </w:pPr>
      <w:bookmarkStart w:name="_TOC_250039" w:id="10"/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materials: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bookmarkEnd w:id="10"/>
      <w:r>
        <w:rPr/>
        <w:t>importance.</w:t>
      </w:r>
    </w:p>
    <w:p>
      <w:pPr>
        <w:pStyle w:val="BodyText"/>
        <w:spacing w:line="360" w:lineRule="auto"/>
        <w:ind w:left="562" w:right="1087"/>
        <w:jc w:val="both"/>
      </w:pPr>
      <w:r>
        <w:rPr/>
        <w:t>Engineering properties of agricultural materials are important in solving problems that are</w:t>
      </w:r>
      <w:r>
        <w:rPr>
          <w:spacing w:val="1"/>
        </w:rPr>
        <w:t> </w:t>
      </w:r>
      <w:r>
        <w:rPr/>
        <w:t>related to the engineering development of agricultural machines and equipment. They are</w:t>
      </w:r>
      <w:r>
        <w:rPr>
          <w:spacing w:val="1"/>
        </w:rPr>
        <w:t> </w:t>
      </w:r>
      <w:r>
        <w:rPr/>
        <w:t>also important in the analysis of the behaviour of agricultural materials during handling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very</w:t>
      </w:r>
      <w:r>
        <w:rPr>
          <w:spacing w:val="-5"/>
        </w:rPr>
        <w:t> </w:t>
      </w:r>
      <w:r>
        <w:rPr/>
        <w:t>important in</w:t>
      </w:r>
      <w:r>
        <w:rPr>
          <w:spacing w:val="-1"/>
        </w:rPr>
        <w:t> </w:t>
      </w:r>
      <w:r>
        <w:rPr/>
        <w:t>agricultural production and food sustainability.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8" w:firstLine="720"/>
        <w:jc w:val="both"/>
      </w:pPr>
      <w:r>
        <w:rPr/>
        <w:t>The</w:t>
      </w:r>
      <w:r>
        <w:rPr>
          <w:spacing w:val="57"/>
        </w:rPr>
        <w:t> </w:t>
      </w:r>
      <w:r>
        <w:rPr/>
        <w:t>knowledge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engineering</w:t>
      </w:r>
      <w:r>
        <w:rPr>
          <w:spacing w:val="56"/>
        </w:rPr>
        <w:t> </w:t>
      </w:r>
      <w:r>
        <w:rPr/>
        <w:t>properties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an</w:t>
      </w:r>
      <w:r>
        <w:rPr>
          <w:spacing w:val="58"/>
        </w:rPr>
        <w:t> </w:t>
      </w:r>
      <w:r>
        <w:rPr/>
        <w:t>agricultural</w:t>
      </w:r>
      <w:r>
        <w:rPr>
          <w:spacing w:val="59"/>
        </w:rPr>
        <w:t> </w:t>
      </w:r>
      <w:r>
        <w:rPr/>
        <w:t>material</w:t>
      </w:r>
      <w:r>
        <w:rPr>
          <w:spacing w:val="59"/>
        </w:rPr>
        <w:t> </w:t>
      </w:r>
      <w:r>
        <w:rPr/>
        <w:t>is</w:t>
      </w:r>
      <w:r>
        <w:rPr>
          <w:spacing w:val="60"/>
        </w:rPr>
        <w:t> </w:t>
      </w:r>
      <w:r>
        <w:rPr/>
        <w:t>highly</w:t>
      </w:r>
      <w:r>
        <w:rPr>
          <w:spacing w:val="-58"/>
        </w:rPr>
        <w:t> </w:t>
      </w:r>
      <w:r>
        <w:rPr/>
        <w:t>imperative in the design of agricultural processes. Kutte, reported by Akaiimo and Raji</w:t>
      </w:r>
      <w:r>
        <w:rPr>
          <w:spacing w:val="1"/>
        </w:rPr>
        <w:t> </w:t>
      </w:r>
      <w:r>
        <w:rPr/>
        <w:t>(2006)</w:t>
      </w:r>
      <w:r>
        <w:rPr>
          <w:spacing w:val="-2"/>
        </w:rPr>
        <w:t> </w:t>
      </w:r>
      <w:r>
        <w:rPr/>
        <w:t>stated that: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282" w:right="2466"/>
      </w:pPr>
      <w:r>
        <w:rPr/>
        <w:t>in the design of agricultural machines, properties of the crop must be</w:t>
      </w:r>
      <w:r>
        <w:rPr>
          <w:spacing w:val="-58"/>
        </w:rPr>
        <w:t> </w:t>
      </w:r>
      <w:r>
        <w:rPr/>
        <w:t>taken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such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grain</w:t>
      </w:r>
      <w:r>
        <w:rPr>
          <w:spacing w:val="-1"/>
        </w:rPr>
        <w:t> </w:t>
      </w:r>
      <w:r>
        <w:rPr/>
        <w:t>length, width,</w:t>
      </w:r>
      <w:r>
        <w:rPr>
          <w:spacing w:val="-1"/>
        </w:rPr>
        <w:t> </w:t>
      </w:r>
      <w:r>
        <w:rPr/>
        <w:t>mass,</w:t>
      </w:r>
      <w:r>
        <w:rPr>
          <w:spacing w:val="-1"/>
        </w:rPr>
        <w:t> </w:t>
      </w:r>
      <w:r>
        <w:rPr/>
        <w:t>hardness,</w:t>
      </w:r>
    </w:p>
    <w:p>
      <w:pPr>
        <w:pStyle w:val="BodyText"/>
        <w:ind w:left="1282"/>
      </w:pPr>
      <w:r>
        <w:rPr/>
        <w:drawing>
          <wp:anchor distT="0" distB="0" distL="0" distR="0" allowOverlap="1" layoutInCell="1" locked="0" behindDoc="1" simplePos="0" relativeHeight="479389184">
            <wp:simplePos x="0" y="0"/>
            <wp:positionH relativeFrom="page">
              <wp:posOffset>1467738</wp:posOffset>
            </wp:positionH>
            <wp:positionV relativeFrom="paragraph">
              <wp:posOffset>195873</wp:posOffset>
            </wp:positionV>
            <wp:extent cx="5136134" cy="5077952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angle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repose,</w:t>
      </w:r>
      <w:r>
        <w:rPr>
          <w:spacing w:val="-1"/>
        </w:rPr>
        <w:t> </w:t>
      </w:r>
      <w:r>
        <w:rPr/>
        <w:t>grain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straw</w:t>
      </w:r>
      <w:r>
        <w:rPr>
          <w:spacing w:val="-1"/>
        </w:rPr>
        <w:t> </w:t>
      </w:r>
      <w:r>
        <w:rPr/>
        <w:t>ratio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bulk</w:t>
      </w:r>
      <w:r>
        <w:rPr>
          <w:spacing w:val="-2"/>
        </w:rPr>
        <w:t> </w:t>
      </w:r>
      <w:r>
        <w:rPr/>
        <w:t>density.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62" w:right="1084"/>
        <w:jc w:val="both"/>
      </w:pPr>
      <w:r>
        <w:rPr/>
        <w:t>Pneumatic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conveyance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-57"/>
        </w:rPr>
        <w:t> </w:t>
      </w:r>
      <w:r>
        <w:rPr/>
        <w:t>materials are often done using air as the medium for transporting and separating unwanted</w:t>
      </w:r>
      <w:r>
        <w:rPr>
          <w:spacing w:val="1"/>
        </w:rPr>
        <w:t> </w:t>
      </w:r>
      <w:r>
        <w:rPr/>
        <w:t>materials from the desirable product. Therefore aerodynamic properties of agricultural</w:t>
      </w:r>
      <w:r>
        <w:rPr>
          <w:spacing w:val="1"/>
        </w:rPr>
        <w:t> </w:t>
      </w:r>
      <w:r>
        <w:rPr/>
        <w:t>materials are needed. Frictional properties of agricultural materials are also of necessity in</w:t>
      </w:r>
      <w:r>
        <w:rPr>
          <w:spacing w:val="1"/>
        </w:rPr>
        <w:t> </w:t>
      </w:r>
      <w:r>
        <w:rPr/>
        <w:t>predicting the lateral pressure on the wall of storage structures and hoppers for gravity</w:t>
      </w:r>
      <w:r>
        <w:rPr>
          <w:spacing w:val="1"/>
        </w:rPr>
        <w:t> </w:t>
      </w:r>
      <w:r>
        <w:rPr/>
        <w:t>flow. The angle of friction is applied to problems of flow of bulk granular materials in 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gravity and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flow equipment.</w:t>
      </w:r>
      <w:r>
        <w:rPr>
          <w:spacing w:val="1"/>
        </w:rPr>
        <w:t> </w:t>
      </w:r>
      <w:r>
        <w:rPr/>
        <w:t>Dynamic and</w:t>
      </w:r>
      <w:r>
        <w:rPr>
          <w:spacing w:val="1"/>
        </w:rPr>
        <w:t> </w:t>
      </w:r>
      <w:r>
        <w:rPr/>
        <w:t>static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friction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grains on engineering material surfaces (e.g wood, galvanized metal, glass and rubber) are</w:t>
      </w:r>
      <w:r>
        <w:rPr>
          <w:spacing w:val="1"/>
        </w:rPr>
        <w:t> </w:t>
      </w:r>
      <w:r>
        <w:rPr/>
        <w:t>required for the prediction of motion of the material in the design of harvesting and</w:t>
      </w:r>
      <w:r>
        <w:rPr>
          <w:spacing w:val="1"/>
        </w:rPr>
        <w:t> </w:t>
      </w:r>
      <w:r>
        <w:rPr/>
        <w:t>handling equipment. The physical properties of materials such as size, shape, surface area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drag</w:t>
      </w:r>
      <w:r>
        <w:rPr>
          <w:spacing w:val="13"/>
        </w:rPr>
        <w:t> </w:t>
      </w:r>
      <w:r>
        <w:rPr/>
        <w:t>coefficient</w:t>
      </w:r>
      <w:r>
        <w:rPr>
          <w:spacing w:val="16"/>
        </w:rPr>
        <w:t> </w:t>
      </w:r>
      <w:r>
        <w:rPr/>
        <w:t>are</w:t>
      </w:r>
      <w:r>
        <w:rPr>
          <w:spacing w:val="14"/>
        </w:rPr>
        <w:t> </w:t>
      </w:r>
      <w:r>
        <w:rPr/>
        <w:t>needed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determination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terminal</w:t>
      </w:r>
      <w:r>
        <w:rPr>
          <w:spacing w:val="16"/>
        </w:rPr>
        <w:t> </w:t>
      </w:r>
      <w:r>
        <w:rPr/>
        <w:t>velocity</w:t>
      </w:r>
      <w:r>
        <w:rPr>
          <w:spacing w:val="8"/>
        </w:rPr>
        <w:t> </w:t>
      </w:r>
      <w:r>
        <w:rPr/>
        <w:t>of</w:t>
      </w:r>
      <w:r>
        <w:rPr>
          <w:spacing w:val="15"/>
        </w:rPr>
        <w:t> </w:t>
      </w:r>
      <w:r>
        <w:rPr/>
        <w:t>an</w:t>
      </w:r>
      <w:r>
        <w:rPr>
          <w:spacing w:val="15"/>
        </w:rPr>
        <w:t> </w:t>
      </w:r>
      <w:r>
        <w:rPr/>
        <w:t>object</w:t>
      </w:r>
      <w:r>
        <w:rPr>
          <w:spacing w:val="-58"/>
        </w:rPr>
        <w:t> </w:t>
      </w:r>
      <w:r>
        <w:rPr/>
        <w:t>in a fluid. Hence, to allow a gentle fall of a particle the air velocity is adjusted to a level</w:t>
      </w:r>
      <w:r>
        <w:rPr>
          <w:spacing w:val="1"/>
        </w:rPr>
        <w:t> </w:t>
      </w:r>
      <w:r>
        <w:rPr/>
        <w:t>below its terminal velocity. Mechanical properties of agricultural materials also help in</w:t>
      </w:r>
      <w:r>
        <w:rPr>
          <w:spacing w:val="1"/>
        </w:rPr>
        <w:t> </w:t>
      </w:r>
      <w:r>
        <w:rPr/>
        <w:t>predicting the behavior of a material under loading such as its yielding point, maximum</w:t>
      </w:r>
      <w:r>
        <w:rPr>
          <w:spacing w:val="1"/>
        </w:rPr>
        <w:t> </w:t>
      </w:r>
      <w:r>
        <w:rPr/>
        <w:t>rupture</w:t>
      </w:r>
      <w:r>
        <w:rPr>
          <w:spacing w:val="-2"/>
        </w:rPr>
        <w:t> </w:t>
      </w:r>
      <w:r>
        <w:rPr/>
        <w:t>force</w:t>
      </w:r>
      <w:r>
        <w:rPr>
          <w:spacing w:val="-2"/>
        </w:rPr>
        <w:t> </w:t>
      </w:r>
      <w:r>
        <w:rPr/>
        <w:t>that</w:t>
      </w:r>
      <w:r>
        <w:rPr>
          <w:spacing w:val="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extent of its deformation</w:t>
      </w:r>
      <w:r>
        <w:rPr>
          <w:spacing w:val="-1"/>
        </w:rPr>
        <w:t> </w:t>
      </w:r>
      <w:r>
        <w:rPr/>
        <w:t>when load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applied.</w:t>
      </w:r>
    </w:p>
    <w:p>
      <w:pPr>
        <w:pStyle w:val="BodyText"/>
        <w:spacing w:line="360" w:lineRule="auto" w:before="3"/>
        <w:ind w:left="562" w:right="1087" w:firstLine="720"/>
        <w:jc w:val="both"/>
      </w:pPr>
      <w:r>
        <w:rPr/>
        <w:t>These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dehullers,</w:t>
      </w:r>
      <w:r>
        <w:rPr>
          <w:spacing w:val="1"/>
        </w:rPr>
        <w:t> </w:t>
      </w:r>
      <w:r>
        <w:rPr/>
        <w:t>decorticators, milling equipment and other processing machines. The process of hydration</w:t>
      </w:r>
      <w:r>
        <w:rPr>
          <w:spacing w:val="1"/>
        </w:rPr>
        <w:t> </w:t>
      </w:r>
      <w:r>
        <w:rPr/>
        <w:t>(addition of water) is commonly used in the processing of cereal grain and the seeds of</w:t>
      </w:r>
      <w:r>
        <w:rPr>
          <w:spacing w:val="1"/>
        </w:rPr>
        <w:t> </w:t>
      </w:r>
      <w:r>
        <w:rPr/>
        <w:t>pulses. A number of important changes in the structure of the raw materials take place in</w:t>
      </w:r>
      <w:r>
        <w:rPr>
          <w:spacing w:val="1"/>
        </w:rPr>
        <w:t> </w:t>
      </w:r>
      <w:r>
        <w:rPr/>
        <w:t>the course of hydration and they are mainly associated with increased moisture content</w:t>
      </w:r>
      <w:r>
        <w:rPr>
          <w:spacing w:val="1"/>
        </w:rPr>
        <w:t> </w:t>
      </w:r>
      <w:r>
        <w:rPr/>
        <w:t>(Andrejko and Kaminska, 2005). Water absorption by the seeds which in consequence</w:t>
      </w:r>
      <w:r>
        <w:rPr>
          <w:spacing w:val="1"/>
        </w:rPr>
        <w:t> </w:t>
      </w:r>
      <w:r>
        <w:rPr/>
        <w:t>brings about increase in size (i.e. swelling)</w:t>
      </w:r>
      <w:r>
        <w:rPr>
          <w:spacing w:val="60"/>
        </w:rPr>
        <w:t> </w:t>
      </w:r>
      <w:r>
        <w:rPr/>
        <w:t>is an important phenomenon. Water is bound</w:t>
      </w:r>
      <w:r>
        <w:rPr>
          <w:spacing w:val="1"/>
        </w:rPr>
        <w:t> </w:t>
      </w:r>
      <w:r>
        <w:rPr/>
        <w:t>in the seed by various chemical and physical forces and its content changes with the</w:t>
      </w:r>
      <w:r>
        <w:rPr>
          <w:spacing w:val="1"/>
        </w:rPr>
        <w:t> </w:t>
      </w:r>
      <w:r>
        <w:rPr/>
        <w:t>changes</w:t>
      </w:r>
      <w:r>
        <w:rPr>
          <w:spacing w:val="5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immediate</w:t>
      </w:r>
      <w:r>
        <w:rPr>
          <w:spacing w:val="4"/>
        </w:rPr>
        <w:t> </w:t>
      </w:r>
      <w:r>
        <w:rPr/>
        <w:t>environment.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process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hydration</w:t>
      </w:r>
      <w:r>
        <w:rPr>
          <w:spacing w:val="3"/>
        </w:rPr>
        <w:t> </w:t>
      </w:r>
      <w:r>
        <w:rPr/>
        <w:t>especially</w:t>
      </w:r>
      <w:r>
        <w:rPr>
          <w:spacing w:val="-1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90"/>
        <w:jc w:val="both"/>
      </w:pPr>
      <w:r>
        <w:rPr/>
        <w:t>its initial stage, colloids contained in the seeds are filled with water and the rate of water</w:t>
      </w:r>
      <w:r>
        <w:rPr>
          <w:spacing w:val="1"/>
        </w:rPr>
        <w:t> </w:t>
      </w:r>
      <w:r>
        <w:rPr/>
        <w:t>absorption decreases with time which is dependent on the kind of colloids, their capacity,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 pH value.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1"/>
          <w:numId w:val="13"/>
        </w:numPr>
        <w:tabs>
          <w:tab w:pos="923" w:val="left" w:leader="none"/>
        </w:tabs>
        <w:spacing w:line="240" w:lineRule="auto" w:before="1" w:after="0"/>
        <w:ind w:left="922" w:right="0" w:hanging="361"/>
        <w:jc w:val="both"/>
      </w:pPr>
      <w:bookmarkStart w:name="_TOC_250038" w:id="11"/>
      <w:r>
        <w:rPr/>
        <w:t>Problem</w:t>
      </w:r>
      <w:r>
        <w:rPr>
          <w:spacing w:val="-5"/>
        </w:rPr>
        <w:t> </w:t>
      </w:r>
      <w:bookmarkEnd w:id="11"/>
      <w:r>
        <w:rPr/>
        <w:t>statement</w:t>
      </w:r>
    </w:p>
    <w:p>
      <w:pPr>
        <w:pStyle w:val="BodyText"/>
        <w:spacing w:line="360" w:lineRule="auto" w:before="132"/>
        <w:ind w:left="562" w:right="1087" w:firstLine="720"/>
        <w:jc w:val="both"/>
      </w:pPr>
      <w:r>
        <w:rPr/>
        <w:drawing>
          <wp:anchor distT="0" distB="0" distL="0" distR="0" allowOverlap="1" layoutInCell="1" locked="0" behindDoc="1" simplePos="0" relativeHeight="479389696">
            <wp:simplePos x="0" y="0"/>
            <wp:positionH relativeFrom="page">
              <wp:posOffset>1467738</wp:posOffset>
            </wp:positionH>
            <wp:positionV relativeFrom="paragraph">
              <wp:posOffset>366561</wp:posOffset>
            </wp:positionV>
            <wp:extent cx="5136134" cy="5077952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Beaumont</w:t>
      </w:r>
      <w:r>
        <w:rPr>
          <w:spacing w:val="40"/>
        </w:rPr>
        <w:t> </w:t>
      </w:r>
      <w:r>
        <w:rPr/>
        <w:t>(2002)</w:t>
      </w:r>
      <w:r>
        <w:rPr>
          <w:spacing w:val="39"/>
        </w:rPr>
        <w:t> </w:t>
      </w:r>
      <w:r>
        <w:rPr/>
        <w:t>identified</w:t>
      </w:r>
      <w:r>
        <w:rPr>
          <w:spacing w:val="40"/>
        </w:rPr>
        <w:t> </w:t>
      </w:r>
      <w:r>
        <w:rPr/>
        <w:t>several</w:t>
      </w:r>
      <w:r>
        <w:rPr>
          <w:spacing w:val="41"/>
        </w:rPr>
        <w:t> </w:t>
      </w:r>
      <w:r>
        <w:rPr/>
        <w:t>constraints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processing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locust</w:t>
      </w:r>
      <w:r>
        <w:rPr>
          <w:spacing w:val="41"/>
        </w:rPr>
        <w:t> </w:t>
      </w:r>
      <w:r>
        <w:rPr/>
        <w:t>bean</w:t>
      </w:r>
      <w:r>
        <w:rPr>
          <w:spacing w:val="-57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condiment.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rudimentary equipment, high wood fuel consumption and poor manufacturing practices.</w:t>
      </w:r>
      <w:r>
        <w:rPr>
          <w:spacing w:val="1"/>
        </w:rPr>
        <w:t> </w:t>
      </w:r>
      <w:r>
        <w:rPr/>
        <w:t>He further stated that it is time consuming, laborious and inefficient hence, production 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substantially.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declining</w:t>
      </w:r>
      <w:r>
        <w:rPr>
          <w:spacing w:val="1"/>
        </w:rPr>
        <w:t> </w:t>
      </w:r>
      <w:r>
        <w:rPr/>
        <w:t>popularity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Iru</w:t>
      </w:r>
      <w:r>
        <w:rPr>
          <w:i/>
          <w:spacing w:val="1"/>
        </w:rPr>
        <w:t> </w:t>
      </w:r>
      <w:r>
        <w:rPr/>
        <w:t>(fermented</w:t>
      </w:r>
      <w:r>
        <w:rPr>
          <w:spacing w:val="1"/>
        </w:rPr>
        <w:t> </w:t>
      </w:r>
      <w:r>
        <w:rPr/>
        <w:t>locust</w:t>
      </w:r>
      <w:r>
        <w:rPr>
          <w:spacing w:val="1"/>
        </w:rPr>
        <w:t> </w:t>
      </w:r>
      <w:r>
        <w:rPr/>
        <w:t>bean)</w:t>
      </w:r>
      <w:r>
        <w:rPr>
          <w:spacing w:val="1"/>
        </w:rPr>
        <w:t> </w:t>
      </w:r>
      <w:r>
        <w:rPr/>
        <w:t>especially among the growing urban population has led to rapid increase in importation of</w:t>
      </w:r>
      <w:r>
        <w:rPr>
          <w:spacing w:val="1"/>
        </w:rPr>
        <w:t> </w:t>
      </w:r>
      <w:r>
        <w:rPr/>
        <w:t>foreign soup flavours. In order to increase supply, it is necessary to modernize production</w:t>
      </w:r>
      <w:r>
        <w:rPr>
          <w:spacing w:val="1"/>
        </w:rPr>
        <w:t> </w:t>
      </w:r>
      <w:r>
        <w:rPr/>
        <w:t>techniques or optimize processing conditions (Audu et al., 2004). To increase production,</w:t>
      </w:r>
      <w:r>
        <w:rPr>
          <w:spacing w:val="1"/>
        </w:rPr>
        <w:t> </w:t>
      </w:r>
      <w:r>
        <w:rPr/>
        <w:t>mechanization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imperative.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 of the engineering properties of locust bean required for the design of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necessary.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some engineering properties of </w:t>
      </w:r>
      <w:r>
        <w:rPr>
          <w:i/>
        </w:rPr>
        <w:t>Parkia biglobosa </w:t>
      </w:r>
      <w:r>
        <w:rPr/>
        <w:t>relative to pod shelling at a</w:t>
      </w:r>
      <w:r>
        <w:rPr>
          <w:spacing w:val="1"/>
        </w:rPr>
        <w:t> </w:t>
      </w:r>
      <w:r>
        <w:rPr/>
        <w:t>single moisture content level (Oje, 1993). Work has also been done to determine some</w:t>
      </w:r>
      <w:r>
        <w:rPr>
          <w:spacing w:val="1"/>
        </w:rPr>
        <w:t> </w:t>
      </w:r>
      <w:r>
        <w:rPr/>
        <w:t>physical properties of </w:t>
      </w:r>
      <w:r>
        <w:rPr>
          <w:i/>
        </w:rPr>
        <w:t>Parkia filicoidea</w:t>
      </w:r>
      <w:r>
        <w:rPr/>
        <w:t>, another variety of </w:t>
      </w:r>
      <w:r>
        <w:rPr>
          <w:i/>
        </w:rPr>
        <w:t>Parkia </w:t>
      </w:r>
      <w:r>
        <w:rPr/>
        <w:t>at a single moisture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level (Ogunjimi et. al., 2002).</w:t>
      </w:r>
    </w:p>
    <w:p>
      <w:pPr>
        <w:pStyle w:val="BodyText"/>
        <w:spacing w:line="360" w:lineRule="auto" w:before="2"/>
        <w:ind w:left="562" w:right="1084" w:firstLine="720"/>
        <w:jc w:val="both"/>
      </w:pPr>
      <w:r>
        <w:rPr/>
        <w:t>Mohsenin (1986) stated that the compression behaviour of agricultural products is</w:t>
      </w:r>
      <w:r>
        <w:rPr>
          <w:spacing w:val="1"/>
        </w:rPr>
        <w:t> </w:t>
      </w:r>
      <w:r>
        <w:rPr/>
        <w:t>affected by the physical nature of such products, moisture content and maturity, rate of</w:t>
      </w:r>
      <w:r>
        <w:rPr>
          <w:spacing w:val="1"/>
        </w:rPr>
        <w:t> </w:t>
      </w:r>
      <w:r>
        <w:rPr/>
        <w:t>loading,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parameters.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the relationship between the engineering properties of </w:t>
      </w:r>
      <w:r>
        <w:rPr>
          <w:i/>
        </w:rPr>
        <w:t>Parkia biglobosa </w:t>
      </w:r>
      <w:r>
        <w:rPr/>
        <w:t>and</w:t>
      </w:r>
      <w:r>
        <w:rPr>
          <w:spacing w:val="1"/>
        </w:rPr>
        <w:t> </w:t>
      </w:r>
      <w:r>
        <w:rPr/>
        <w:t>seed moisture content variation which will be useful in generating a baseline data 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locust bean.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Heading4"/>
        <w:numPr>
          <w:ilvl w:val="1"/>
          <w:numId w:val="13"/>
        </w:numPr>
        <w:tabs>
          <w:tab w:pos="923" w:val="left" w:leader="none"/>
        </w:tabs>
        <w:spacing w:line="240" w:lineRule="auto" w:before="70" w:after="0"/>
        <w:ind w:left="922" w:right="0" w:hanging="361"/>
        <w:jc w:val="left"/>
      </w:pPr>
      <w:bookmarkStart w:name="_TOC_250037" w:id="12"/>
      <w:bookmarkEnd w:id="12"/>
      <w:r>
        <w:rPr/>
        <w:t>Objectives</w:t>
      </w:r>
    </w:p>
    <w:p>
      <w:pPr>
        <w:pStyle w:val="BodyText"/>
        <w:spacing w:before="132"/>
        <w:ind w:left="562"/>
      </w:pPr>
      <w:r>
        <w:rPr/>
        <w:t>This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therefore 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14"/>
        </w:numPr>
        <w:tabs>
          <w:tab w:pos="803" w:val="left" w:leader="none"/>
        </w:tabs>
        <w:spacing w:line="360" w:lineRule="auto" w:before="140" w:after="0"/>
        <w:ind w:left="802" w:right="1846" w:hanging="24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physical, mechanical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thermal 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locust bean</w:t>
      </w:r>
      <w:r>
        <w:rPr>
          <w:spacing w:val="-1"/>
          <w:sz w:val="24"/>
        </w:rPr>
        <w:t> </w:t>
      </w:r>
      <w:r>
        <w:rPr>
          <w:sz w:val="24"/>
        </w:rPr>
        <w:t>at five</w:t>
      </w:r>
      <w:r>
        <w:rPr>
          <w:spacing w:val="-57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levels.</w:t>
      </w:r>
    </w:p>
    <w:p>
      <w:pPr>
        <w:pStyle w:val="ListParagraph"/>
        <w:numPr>
          <w:ilvl w:val="0"/>
          <w:numId w:val="14"/>
        </w:numPr>
        <w:tabs>
          <w:tab w:pos="803" w:val="left" w:leader="none"/>
        </w:tabs>
        <w:spacing w:line="360" w:lineRule="auto" w:before="0" w:after="0"/>
        <w:ind w:left="802" w:right="1309" w:hanging="24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 relationship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locust bean</w:t>
      </w:r>
      <w:r>
        <w:rPr>
          <w:spacing w:val="-57"/>
          <w:sz w:val="24"/>
        </w:rPr>
        <w:t> </w:t>
      </w:r>
      <w:r>
        <w:rPr>
          <w:sz w:val="24"/>
        </w:rPr>
        <w:t>stated</w:t>
      </w:r>
      <w:r>
        <w:rPr>
          <w:spacing w:val="-1"/>
          <w:sz w:val="24"/>
        </w:rPr>
        <w:t> </w:t>
      </w:r>
      <w:r>
        <w:rPr>
          <w:sz w:val="24"/>
        </w:rPr>
        <w:t>above.</w:t>
      </w:r>
    </w:p>
    <w:p>
      <w:pPr>
        <w:pStyle w:val="ListParagraph"/>
        <w:numPr>
          <w:ilvl w:val="0"/>
          <w:numId w:val="14"/>
        </w:numPr>
        <w:tabs>
          <w:tab w:pos="803" w:val="left" w:leader="none"/>
        </w:tabs>
        <w:spacing w:line="240" w:lineRule="auto" w:before="0" w:after="0"/>
        <w:ind w:left="802" w:right="0" w:hanging="24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390208">
            <wp:simplePos x="0" y="0"/>
            <wp:positionH relativeFrom="page">
              <wp:posOffset>1467738</wp:posOffset>
            </wp:positionH>
            <wp:positionV relativeFrom="paragraph">
              <wp:posOffset>19089</wp:posOffset>
            </wp:positionV>
            <wp:extent cx="5136134" cy="5077952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Generate</w:t>
      </w:r>
      <w:r>
        <w:rPr>
          <w:spacing w:val="-1"/>
          <w:sz w:val="24"/>
        </w:rPr>
        <w:t> </w:t>
      </w:r>
      <w:r>
        <w:rPr>
          <w:sz w:val="24"/>
        </w:rPr>
        <w:t>equations</w:t>
      </w:r>
      <w:r>
        <w:rPr>
          <w:spacing w:val="-1"/>
          <w:sz w:val="24"/>
        </w:rPr>
        <w:t> </w:t>
      </w:r>
      <w:r>
        <w:rPr>
          <w:sz w:val="24"/>
        </w:rPr>
        <w:t>for predicting</w:t>
      </w:r>
      <w:r>
        <w:rPr>
          <w:spacing w:val="-3"/>
          <w:sz w:val="24"/>
        </w:rPr>
        <w:t> </w:t>
      </w:r>
      <w:r>
        <w:rPr>
          <w:sz w:val="24"/>
        </w:rPr>
        <w:t>the 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locust bean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level.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Heading1"/>
        <w:spacing w:line="360" w:lineRule="auto"/>
        <w:ind w:left="3381" w:right="3903" w:firstLine="482"/>
        <w:jc w:val="left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3"/>
        </w:rPr>
        <w:t> </w:t>
      </w:r>
      <w:r>
        <w:rPr/>
        <w:t>REVIEW</w:t>
      </w:r>
    </w:p>
    <w:p>
      <w:pPr>
        <w:pStyle w:val="BodyText"/>
        <w:spacing w:before="2"/>
        <w:rPr>
          <w:b/>
          <w:sz w:val="42"/>
        </w:rPr>
      </w:pPr>
    </w:p>
    <w:p>
      <w:pPr>
        <w:pStyle w:val="Heading4"/>
        <w:numPr>
          <w:ilvl w:val="1"/>
          <w:numId w:val="15"/>
        </w:numPr>
        <w:tabs>
          <w:tab w:pos="923" w:val="left" w:leader="none"/>
        </w:tabs>
        <w:spacing w:line="240" w:lineRule="auto" w:before="0" w:after="0"/>
        <w:ind w:left="922" w:right="0" w:hanging="361"/>
        <w:jc w:val="both"/>
      </w:pPr>
      <w:r>
        <w:rPr/>
        <w:t>Origin and</w:t>
      </w:r>
      <w:r>
        <w:rPr>
          <w:spacing w:val="-3"/>
        </w:rPr>
        <w:t> </w:t>
      </w:r>
      <w:r>
        <w:rPr/>
        <w:t>distribution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African</w:t>
      </w:r>
      <w:r>
        <w:rPr>
          <w:spacing w:val="-3"/>
        </w:rPr>
        <w:t> </w:t>
      </w:r>
      <w:r>
        <w:rPr/>
        <w:t>Locust</w:t>
      </w:r>
      <w:r>
        <w:rPr>
          <w:spacing w:val="-1"/>
        </w:rPr>
        <w:t> </w:t>
      </w:r>
      <w:r>
        <w:rPr/>
        <w:t>Bean (</w:t>
      </w:r>
      <w:r>
        <w:rPr>
          <w:i/>
        </w:rPr>
        <w:t>Parkia</w:t>
      </w:r>
      <w:r>
        <w:rPr>
          <w:i/>
          <w:spacing w:val="-1"/>
        </w:rPr>
        <w:t> </w:t>
      </w:r>
      <w:r>
        <w:rPr>
          <w:i/>
        </w:rPr>
        <w:t>spp</w:t>
      </w:r>
      <w:r>
        <w:rPr/>
        <w:t>.)</w:t>
      </w:r>
    </w:p>
    <w:p>
      <w:pPr>
        <w:pStyle w:val="BodyText"/>
        <w:spacing w:line="360" w:lineRule="auto" w:before="132"/>
        <w:ind w:left="562" w:right="1087" w:firstLine="720"/>
        <w:jc w:val="both"/>
        <w:rPr>
          <w:i/>
        </w:rPr>
      </w:pPr>
      <w:r>
        <w:rPr/>
        <w:drawing>
          <wp:anchor distT="0" distB="0" distL="0" distR="0" allowOverlap="1" layoutInCell="1" locked="0" behindDoc="1" simplePos="0" relativeHeight="479390720">
            <wp:simplePos x="0" y="0"/>
            <wp:positionH relativeFrom="page">
              <wp:posOffset>1467738</wp:posOffset>
            </wp:positionH>
            <wp:positionV relativeFrom="paragraph">
              <wp:posOffset>497625</wp:posOffset>
            </wp:positionV>
            <wp:extent cx="5136134" cy="5077952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</w:t>
      </w:r>
      <w:r>
        <w:rPr>
          <w:i/>
        </w:rPr>
        <w:t>Parkia </w:t>
      </w:r>
      <w:r>
        <w:rPr/>
        <w:t>tree, named after the famous Scottish botanist and surgeon, Mungo</w:t>
      </w:r>
      <w:r>
        <w:rPr>
          <w:spacing w:val="1"/>
        </w:rPr>
        <w:t> </w:t>
      </w:r>
      <w:r>
        <w:rPr/>
        <w:t>Park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(1826)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widely recognized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indigenous</w:t>
      </w:r>
      <w:r>
        <w:rPr>
          <w:spacing w:val="-57"/>
        </w:rPr>
        <w:t> </w:t>
      </w:r>
      <w:r>
        <w:rPr/>
        <w:t>multipurpose fruit tree in many countries of the sub-saharan Africa.</w:t>
      </w:r>
      <w:r>
        <w:rPr>
          <w:spacing w:val="1"/>
        </w:rPr>
        <w:t> </w:t>
      </w:r>
      <w:r>
        <w:rPr/>
        <w:t>It is commonly called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‘African</w:t>
      </w:r>
      <w:r>
        <w:rPr>
          <w:spacing w:val="1"/>
        </w:rPr>
        <w:t> </w:t>
      </w:r>
      <w:r>
        <w:rPr/>
        <w:t>Locust</w:t>
      </w:r>
      <w:r>
        <w:rPr>
          <w:spacing w:val="1"/>
        </w:rPr>
        <w:t> </w:t>
      </w:r>
      <w:r>
        <w:rPr/>
        <w:t>Bean’.</w:t>
      </w:r>
      <w:r>
        <w:rPr>
          <w:spacing w:val="1"/>
        </w:rPr>
        <w:t> </w:t>
      </w:r>
      <w:r>
        <w:rPr>
          <w:i/>
        </w:rPr>
        <w:t>Parkia</w:t>
      </w:r>
      <w:r>
        <w:rPr>
          <w:i/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legume</w:t>
      </w:r>
      <w:r>
        <w:rPr>
          <w:spacing w:val="1"/>
        </w:rPr>
        <w:t> </w:t>
      </w:r>
      <w:r>
        <w:rPr/>
        <w:t>belonging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‘</w:t>
      </w:r>
      <w:r>
        <w:rPr>
          <w:i/>
        </w:rPr>
        <w:t>mimosaceae</w:t>
      </w:r>
      <w:r>
        <w:rPr/>
        <w:t>’.</w:t>
      </w:r>
      <w:r>
        <w:rPr>
          <w:spacing w:val="1"/>
        </w:rPr>
        <w:t> </w:t>
      </w:r>
      <w:r>
        <w:rPr/>
        <w:t>There are about forty species of </w:t>
      </w:r>
      <w:r>
        <w:rPr>
          <w:i/>
        </w:rPr>
        <w:t>parkia </w:t>
      </w:r>
      <w:r>
        <w:rPr/>
        <w:t>in the family </w:t>
      </w:r>
      <w:r>
        <w:rPr>
          <w:i/>
        </w:rPr>
        <w:t>mimosaceae</w:t>
      </w:r>
      <w:r>
        <w:rPr/>
        <w:t>, three of</w:t>
      </w:r>
      <w:r>
        <w:rPr>
          <w:spacing w:val="1"/>
        </w:rPr>
        <w:t> </w:t>
      </w:r>
      <w:r>
        <w:rPr/>
        <w:t>which are found naturally existing in Africa such as </w:t>
      </w:r>
      <w:r>
        <w:rPr>
          <w:i/>
        </w:rPr>
        <w:t>Parkia bicolor, Parkia filicoidea and</w:t>
      </w:r>
      <w:r>
        <w:rPr>
          <w:i/>
          <w:spacing w:val="1"/>
        </w:rPr>
        <w:t> </w:t>
      </w:r>
      <w:r>
        <w:rPr>
          <w:i/>
        </w:rPr>
        <w:t>Parkia biglobosa.</w:t>
      </w:r>
    </w:p>
    <w:p>
      <w:pPr>
        <w:pStyle w:val="BodyText"/>
        <w:spacing w:line="360" w:lineRule="auto"/>
        <w:ind w:left="562" w:right="1092" w:firstLine="720"/>
        <w:jc w:val="both"/>
      </w:pPr>
      <w:r>
        <w:rPr>
          <w:i/>
        </w:rPr>
        <w:t>Parkia biglobosa </w:t>
      </w:r>
      <w:r>
        <w:rPr/>
        <w:t>is found naturally occurring in the following countries of West</w:t>
      </w:r>
      <w:r>
        <w:rPr>
          <w:spacing w:val="1"/>
        </w:rPr>
        <w:t> </w:t>
      </w:r>
      <w:r>
        <w:rPr/>
        <w:t>Africa: Republic of Benin, Burkina Fasso, Cameroun, Chad, Cote d’Voire, Central Africa</w:t>
      </w:r>
      <w:r>
        <w:rPr>
          <w:spacing w:val="1"/>
        </w:rPr>
        <w:t> </w:t>
      </w:r>
      <w:r>
        <w:rPr/>
        <w:t>Republic, Gambia, Ghana, Guinea Bissau, Mali, Niger, Nigeria, Senegal, Sierra Leone,</w:t>
      </w:r>
      <w:r>
        <w:rPr>
          <w:spacing w:val="1"/>
        </w:rPr>
        <w:t> </w:t>
      </w:r>
      <w:r>
        <w:rPr/>
        <w:t>Sudan,</w:t>
      </w:r>
      <w:r>
        <w:rPr>
          <w:spacing w:val="-1"/>
        </w:rPr>
        <w:t> </w:t>
      </w:r>
      <w:r>
        <w:rPr/>
        <w:t>Togo, Uganda</w:t>
      </w:r>
      <w:r>
        <w:rPr>
          <w:spacing w:val="1"/>
        </w:rPr>
        <w:t> </w:t>
      </w:r>
      <w:r>
        <w:rPr/>
        <w:t>and Zaire</w:t>
      </w:r>
      <w:r>
        <w:rPr>
          <w:spacing w:val="-2"/>
        </w:rPr>
        <w:t> </w:t>
      </w:r>
      <w:r>
        <w:rPr/>
        <w:t>(Booth</w:t>
      </w:r>
      <w:r>
        <w:rPr>
          <w:spacing w:val="-1"/>
        </w:rPr>
        <w:t> </w:t>
      </w:r>
      <w:r>
        <w:rPr/>
        <w:t>and Wickens, 1988) as shown in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2.1.</w:t>
      </w:r>
    </w:p>
    <w:p>
      <w:pPr>
        <w:pStyle w:val="BodyText"/>
        <w:spacing w:line="360" w:lineRule="auto"/>
        <w:ind w:left="562" w:right="1087"/>
        <w:jc w:val="both"/>
      </w:pPr>
      <w:r>
        <w:rPr/>
        <w:t>Among the various species of parkia, the most important is </w:t>
      </w:r>
      <w:r>
        <w:rPr>
          <w:i/>
        </w:rPr>
        <w:t>Parkia biglobosa </w:t>
      </w:r>
      <w:r>
        <w:rPr/>
        <w:t>due to 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2"/>
          <w:numId w:val="15"/>
        </w:numPr>
        <w:tabs>
          <w:tab w:pos="1283" w:val="left" w:leader="none"/>
        </w:tabs>
        <w:spacing w:line="240" w:lineRule="auto" w:before="0" w:after="0"/>
        <w:ind w:left="1282" w:right="0" w:hanging="291"/>
        <w:jc w:val="left"/>
        <w:rPr>
          <w:sz w:val="24"/>
        </w:rPr>
      </w:pP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economic</w:t>
      </w:r>
      <w:r>
        <w:rPr>
          <w:spacing w:val="-3"/>
          <w:sz w:val="24"/>
        </w:rPr>
        <w:t> </w:t>
      </w:r>
      <w:r>
        <w:rPr>
          <w:sz w:val="24"/>
        </w:rPr>
        <w:t>importance</w:t>
      </w:r>
    </w:p>
    <w:p>
      <w:pPr>
        <w:pStyle w:val="ListParagraph"/>
        <w:numPr>
          <w:ilvl w:val="2"/>
          <w:numId w:val="15"/>
        </w:numPr>
        <w:tabs>
          <w:tab w:pos="1283" w:val="left" w:leader="none"/>
        </w:tabs>
        <w:spacing w:line="240" w:lineRule="auto" w:before="138" w:after="0"/>
        <w:ind w:left="1282" w:right="0" w:hanging="291"/>
        <w:jc w:val="left"/>
        <w:rPr>
          <w:sz w:val="24"/>
        </w:rPr>
      </w:pP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traditional role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economy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rural populace</w:t>
      </w:r>
    </w:p>
    <w:p>
      <w:pPr>
        <w:pStyle w:val="ListParagraph"/>
        <w:numPr>
          <w:ilvl w:val="2"/>
          <w:numId w:val="15"/>
        </w:numPr>
        <w:tabs>
          <w:tab w:pos="1283" w:val="left" w:leader="none"/>
        </w:tabs>
        <w:spacing w:line="240" w:lineRule="auto" w:before="138" w:after="0"/>
        <w:ind w:left="1282" w:right="0" w:hanging="291"/>
        <w:jc w:val="left"/>
        <w:rPr>
          <w:sz w:val="24"/>
        </w:rPr>
      </w:pP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multipurpose</w:t>
      </w:r>
      <w:r>
        <w:rPr>
          <w:spacing w:val="-2"/>
          <w:sz w:val="24"/>
        </w:rPr>
        <w:t> </w:t>
      </w:r>
      <w:r>
        <w:rPr>
          <w:sz w:val="24"/>
        </w:rPr>
        <w:t>use,</w:t>
      </w:r>
      <w:r>
        <w:rPr>
          <w:spacing w:val="-2"/>
          <w:sz w:val="24"/>
        </w:rPr>
        <w:t> </w:t>
      </w:r>
      <w:r>
        <w:rPr>
          <w:sz w:val="24"/>
        </w:rPr>
        <w:t>viz:</w:t>
      </w:r>
    </w:p>
    <w:p>
      <w:pPr>
        <w:pStyle w:val="ListParagraph"/>
        <w:numPr>
          <w:ilvl w:val="3"/>
          <w:numId w:val="15"/>
        </w:numPr>
        <w:tabs>
          <w:tab w:pos="1422" w:val="left" w:leader="none"/>
        </w:tabs>
        <w:spacing w:line="240" w:lineRule="auto" w:before="136" w:after="0"/>
        <w:ind w:left="1422" w:right="0" w:hanging="140"/>
        <w:jc w:val="left"/>
        <w:rPr>
          <w:sz w:val="24"/>
        </w:rPr>
      </w:pPr>
      <w:r>
        <w:rPr>
          <w:sz w:val="24"/>
        </w:rPr>
        <w:t>Significance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provision of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and medicine</w:t>
      </w:r>
    </w:p>
    <w:p>
      <w:pPr>
        <w:pStyle w:val="ListParagraph"/>
        <w:numPr>
          <w:ilvl w:val="3"/>
          <w:numId w:val="15"/>
        </w:numPr>
        <w:tabs>
          <w:tab w:pos="1422" w:val="left" w:leader="none"/>
        </w:tabs>
        <w:spacing w:line="360" w:lineRule="auto" w:before="139" w:after="0"/>
        <w:ind w:left="1402" w:right="1707" w:hanging="120"/>
        <w:jc w:val="left"/>
        <w:rPr>
          <w:sz w:val="24"/>
        </w:rPr>
      </w:pPr>
      <w:r>
        <w:rPr>
          <w:sz w:val="24"/>
        </w:rPr>
        <w:t>Stabilization of degraded environment, shade, livestock feed and fuel wood</w:t>
      </w:r>
      <w:r>
        <w:rPr>
          <w:spacing w:val="-57"/>
          <w:sz w:val="24"/>
        </w:rPr>
        <w:t> </w:t>
      </w:r>
      <w:r>
        <w:rPr>
          <w:sz w:val="24"/>
        </w:rPr>
        <w:t>supply</w:t>
      </w:r>
      <w:r>
        <w:rPr>
          <w:spacing w:val="-6"/>
          <w:sz w:val="24"/>
        </w:rPr>
        <w:t> </w:t>
      </w:r>
      <w:r>
        <w:rPr>
          <w:sz w:val="24"/>
        </w:rPr>
        <w:t>(Booth and Wickens, 1988).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562" w:right="1088" w:firstLine="720"/>
        <w:jc w:val="both"/>
      </w:pPr>
      <w:r>
        <w:rPr/>
        <w:t>In Nigeria, </w:t>
      </w:r>
      <w:r>
        <w:rPr>
          <w:i/>
        </w:rPr>
        <w:t>parkia biglobosa </w:t>
      </w:r>
      <w:r>
        <w:rPr/>
        <w:t>is found in the savannah zones with the bulk of it in</w:t>
      </w:r>
      <w:r>
        <w:rPr>
          <w:spacing w:val="1"/>
        </w:rPr>
        <w:t> </w:t>
      </w:r>
      <w:r>
        <w:rPr/>
        <w:t>the Guinea savannah, that is, semi–arid to sub–humid areas. This is as a result of its</w:t>
      </w:r>
      <w:r>
        <w:rPr>
          <w:spacing w:val="1"/>
        </w:rPr>
        <w:t> </w:t>
      </w:r>
      <w:r>
        <w:rPr/>
        <w:t>ecological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requirements which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easily</w:t>
      </w:r>
      <w:r>
        <w:rPr>
          <w:spacing w:val="-5"/>
        </w:rPr>
        <w:t> </w:t>
      </w:r>
      <w:r>
        <w:rPr/>
        <w:t>met</w:t>
      </w:r>
      <w:r>
        <w:rPr>
          <w:spacing w:val="-1"/>
        </w:rPr>
        <w:t> </w:t>
      </w:r>
      <w:r>
        <w:rPr/>
        <w:t>in these</w:t>
      </w:r>
      <w:r>
        <w:rPr>
          <w:spacing w:val="-2"/>
        </w:rPr>
        <w:t> </w:t>
      </w:r>
      <w:r>
        <w:rPr/>
        <w:t>areas.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90"/>
        <w:ind w:left="562" w:right="0" w:firstLine="0"/>
        <w:jc w:val="left"/>
        <w:rPr>
          <w:sz w:val="24"/>
        </w:rPr>
      </w:pPr>
      <w:r>
        <w:rPr/>
        <w:pict>
          <v:group style="position:absolute;margin-left:105.099998pt;margin-top:-406.286865pt;width:417.15pt;height:463.25pt;mso-position-horizontal-relative:page;mso-position-vertical-relative:paragraph;z-index:-23925248" coordorigin="2102,-8126" coordsize="8343,9265">
            <v:shape style="position:absolute;left:2311;top:-6858;width:8089;height:7997" type="#_x0000_t75" stroked="false">
              <v:imagedata r:id="rId8" o:title=""/>
            </v:shape>
            <v:shape style="position:absolute;left:2102;top:-8126;width:8343;height:7670" type="#_x0000_t75" alt="C:\Users\USER\Desktop\Africa map 2.bmp" stroked="false">
              <v:imagedata r:id="rId9" o:title=""/>
            </v:shape>
            <w10:wrap type="none"/>
          </v:group>
        </w:pict>
      </w: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2.1 </w:t>
      </w:r>
      <w:r>
        <w:rPr>
          <w:sz w:val="24"/>
        </w:rPr>
        <w:t>Map</w:t>
      </w:r>
      <w:r>
        <w:rPr>
          <w:spacing w:val="-2"/>
          <w:sz w:val="24"/>
        </w:rPr>
        <w:t> </w:t>
      </w:r>
      <w:r>
        <w:rPr>
          <w:sz w:val="24"/>
        </w:rPr>
        <w:t>showing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(shaded portions)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Parkia biglobosa </w:t>
      </w:r>
      <w:r>
        <w:rPr>
          <w:sz w:val="24"/>
        </w:rPr>
        <w:t>in Africa.</w:t>
      </w:r>
    </w:p>
    <w:p>
      <w:pPr>
        <w:spacing w:before="0"/>
        <w:ind w:left="562" w:right="0" w:firstLine="0"/>
        <w:jc w:val="left"/>
        <w:rPr>
          <w:sz w:val="24"/>
        </w:rPr>
      </w:pPr>
      <w:r>
        <w:rPr>
          <w:i/>
          <w:sz w:val="24"/>
        </w:rPr>
        <w:t>Source:</w:t>
      </w:r>
      <w:hyperlink r:id="rId10">
        <w:r>
          <w:rPr>
            <w:sz w:val="24"/>
          </w:rPr>
          <w:t>www.worldatlas.com</w:t>
        </w:r>
      </w:hyperlink>
    </w:p>
    <w:p>
      <w:pPr>
        <w:spacing w:after="0"/>
        <w:jc w:val="left"/>
        <w:rPr>
          <w:sz w:val="24"/>
        </w:rPr>
        <w:sectPr>
          <w:pgSz w:w="12240" w:h="15840"/>
          <w:pgMar w:header="0" w:footer="792" w:top="1500" w:bottom="980" w:left="1540" w:right="320"/>
        </w:sectPr>
      </w:pPr>
    </w:p>
    <w:p>
      <w:pPr>
        <w:pStyle w:val="BodyText"/>
        <w:spacing w:line="360" w:lineRule="auto" w:before="65"/>
        <w:ind w:left="562" w:right="1093"/>
        <w:jc w:val="both"/>
      </w:pPr>
      <w:r>
        <w:rPr/>
        <w:t>The distribution of </w:t>
      </w:r>
      <w:r>
        <w:rPr>
          <w:i/>
        </w:rPr>
        <w:t>parkia biglobosa </w:t>
      </w:r>
      <w:r>
        <w:rPr/>
        <w:t>in Nigeria covers Abuja, Adamawa, Bauchi, Gombe,</w:t>
      </w:r>
      <w:r>
        <w:rPr>
          <w:spacing w:val="1"/>
        </w:rPr>
        <w:t> </w:t>
      </w:r>
      <w:r>
        <w:rPr/>
        <w:t>Kaduna,</w:t>
      </w:r>
      <w:r>
        <w:rPr>
          <w:spacing w:val="1"/>
        </w:rPr>
        <w:t> </w:t>
      </w:r>
      <w:r>
        <w:rPr/>
        <w:t>Kano,</w:t>
      </w:r>
      <w:r>
        <w:rPr>
          <w:spacing w:val="1"/>
        </w:rPr>
        <w:t> </w:t>
      </w:r>
      <w:r>
        <w:rPr/>
        <w:t>Katsina,</w:t>
      </w:r>
      <w:r>
        <w:rPr>
          <w:spacing w:val="1"/>
        </w:rPr>
        <w:t> </w:t>
      </w:r>
      <w:r>
        <w:rPr/>
        <w:t>Kebbi,</w:t>
      </w:r>
      <w:r>
        <w:rPr>
          <w:spacing w:val="1"/>
        </w:rPr>
        <w:t> </w:t>
      </w:r>
      <w:r>
        <w:rPr/>
        <w:t>Kogi,</w:t>
      </w:r>
      <w:r>
        <w:rPr>
          <w:spacing w:val="1"/>
        </w:rPr>
        <w:t> </w:t>
      </w:r>
      <w:r>
        <w:rPr/>
        <w:t>Kwara,</w:t>
      </w:r>
      <w:r>
        <w:rPr>
          <w:spacing w:val="1"/>
        </w:rPr>
        <w:t> </w:t>
      </w:r>
      <w:r>
        <w:rPr/>
        <w:t>Nasarawa,</w:t>
      </w:r>
      <w:r>
        <w:rPr>
          <w:spacing w:val="1"/>
        </w:rPr>
        <w:t> </w:t>
      </w:r>
      <w:r>
        <w:rPr/>
        <w:t>Niger,</w:t>
      </w:r>
      <w:r>
        <w:rPr>
          <w:spacing w:val="1"/>
        </w:rPr>
        <w:t> </w:t>
      </w:r>
      <w:r>
        <w:rPr/>
        <w:t>Oyo,</w:t>
      </w:r>
      <w:r>
        <w:rPr>
          <w:spacing w:val="1"/>
        </w:rPr>
        <w:t> </w:t>
      </w:r>
      <w:r>
        <w:rPr/>
        <w:t>Taraba,</w:t>
      </w:r>
      <w:r>
        <w:rPr>
          <w:spacing w:val="1"/>
        </w:rPr>
        <w:t> </w:t>
      </w:r>
      <w:r>
        <w:rPr/>
        <w:t>Yobe,</w:t>
      </w:r>
      <w:r>
        <w:rPr>
          <w:spacing w:val="1"/>
        </w:rPr>
        <w:t> </w:t>
      </w:r>
      <w:r>
        <w:rPr/>
        <w:t>Plateau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Zamfara</w:t>
      </w:r>
      <w:r>
        <w:rPr>
          <w:spacing w:val="-2"/>
        </w:rPr>
        <w:t> </w:t>
      </w:r>
      <w:r>
        <w:rPr/>
        <w:t>States.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1"/>
          <w:numId w:val="15"/>
        </w:numPr>
        <w:tabs>
          <w:tab w:pos="923" w:val="left" w:leader="none"/>
        </w:tabs>
        <w:spacing w:line="240" w:lineRule="auto" w:before="1" w:after="0"/>
        <w:ind w:left="922" w:right="0" w:hanging="361"/>
        <w:jc w:val="both"/>
      </w:pPr>
      <w:bookmarkStart w:name="_TOC_250036" w:id="13"/>
      <w:bookmarkEnd w:id="13"/>
      <w:r>
        <w:rPr/>
        <w:t>Description</w:t>
      </w:r>
    </w:p>
    <w:p>
      <w:pPr>
        <w:pStyle w:val="ListParagraph"/>
        <w:numPr>
          <w:ilvl w:val="2"/>
          <w:numId w:val="16"/>
        </w:numPr>
        <w:tabs>
          <w:tab w:pos="1103" w:val="left" w:leader="none"/>
        </w:tabs>
        <w:spacing w:line="240" w:lineRule="auto" w:before="136" w:after="0"/>
        <w:ind w:left="1102" w:right="0" w:hanging="541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Parkia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tree</w:t>
      </w:r>
    </w:p>
    <w:p>
      <w:pPr>
        <w:pStyle w:val="BodyText"/>
        <w:spacing w:line="360" w:lineRule="auto" w:before="135"/>
        <w:ind w:left="562" w:right="1084" w:firstLine="720"/>
        <w:jc w:val="both"/>
      </w:pPr>
      <w:r>
        <w:rPr/>
        <w:drawing>
          <wp:anchor distT="0" distB="0" distL="0" distR="0" allowOverlap="1" layoutInCell="1" locked="0" behindDoc="1" simplePos="0" relativeHeight="479391744">
            <wp:simplePos x="0" y="0"/>
            <wp:positionH relativeFrom="page">
              <wp:posOffset>1467738</wp:posOffset>
            </wp:positionH>
            <wp:positionV relativeFrom="paragraph">
              <wp:posOffset>104814</wp:posOffset>
            </wp:positionV>
            <wp:extent cx="5136134" cy="5077952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Parkia biglobosa </w:t>
      </w:r>
      <w:r>
        <w:rPr/>
        <w:t>[Jacq] Benth, popularly called the African locust bean tree is an</w:t>
      </w:r>
      <w:r>
        <w:rPr>
          <w:spacing w:val="1"/>
        </w:rPr>
        <w:t> </w:t>
      </w:r>
      <w:r>
        <w:rPr/>
        <w:t>important tree in many countries of the Sub – Saharan Africa. As a result of age long</w:t>
      </w:r>
      <w:r>
        <w:rPr>
          <w:spacing w:val="1"/>
        </w:rPr>
        <w:t> </w:t>
      </w:r>
      <w:r>
        <w:rPr/>
        <w:t>association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traditional</w:t>
      </w:r>
      <w:r>
        <w:rPr>
          <w:spacing w:val="14"/>
        </w:rPr>
        <w:t> </w:t>
      </w:r>
      <w:r>
        <w:rPr/>
        <w:t>agriculture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diverse</w:t>
      </w:r>
      <w:r>
        <w:rPr>
          <w:spacing w:val="13"/>
        </w:rPr>
        <w:t> </w:t>
      </w:r>
      <w:r>
        <w:rPr/>
        <w:t>usage,</w:t>
      </w:r>
      <w:r>
        <w:rPr>
          <w:spacing w:val="15"/>
        </w:rPr>
        <w:t> </w:t>
      </w:r>
      <w:r>
        <w:rPr/>
        <w:t>it</w:t>
      </w:r>
      <w:r>
        <w:rPr>
          <w:spacing w:val="15"/>
        </w:rPr>
        <w:t> </w:t>
      </w:r>
      <w:r>
        <w:rPr/>
        <w:t>has</w:t>
      </w:r>
      <w:r>
        <w:rPr>
          <w:spacing w:val="14"/>
        </w:rPr>
        <w:t> </w:t>
      </w:r>
      <w:r>
        <w:rPr/>
        <w:t>attained</w:t>
      </w:r>
      <w:r>
        <w:rPr>
          <w:spacing w:val="17"/>
        </w:rPr>
        <w:t> </w:t>
      </w:r>
      <w:r>
        <w:rPr/>
        <w:t>protective</w:t>
      </w:r>
      <w:r>
        <w:rPr>
          <w:spacing w:val="13"/>
        </w:rPr>
        <w:t> </w:t>
      </w:r>
      <w:r>
        <w:rPr/>
        <w:t>status</w:t>
      </w:r>
      <w:r>
        <w:rPr>
          <w:spacing w:val="-58"/>
        </w:rPr>
        <w:t> </w:t>
      </w:r>
      <w:r>
        <w:rPr/>
        <w:t>in most agricultural systems ( Hagos, 1962; Hopkins, 1983). The </w:t>
      </w:r>
      <w:r>
        <w:rPr>
          <w:i/>
        </w:rPr>
        <w:t>Parkia biglobosa </w:t>
      </w:r>
      <w:r>
        <w:rPr/>
        <w:t>tree</w:t>
      </w:r>
      <w:r>
        <w:rPr>
          <w:spacing w:val="1"/>
        </w:rPr>
        <w:t> </w:t>
      </w:r>
      <w:r>
        <w:rPr/>
        <w:t>(Plate. 2.1) is a deciduous tree which can grow up to a height of 30 m though it is usually</w:t>
      </w:r>
      <w:r>
        <w:rPr>
          <w:spacing w:val="1"/>
        </w:rPr>
        <w:t> </w:t>
      </w:r>
      <w:r>
        <w:rPr/>
        <w:t>found to be between 7 and 20 m in height (Sabiite and Cobbina, 1992).</w:t>
      </w:r>
      <w:r>
        <w:rPr>
          <w:spacing w:val="1"/>
        </w:rPr>
        <w:t> </w:t>
      </w:r>
      <w:r>
        <w:rPr/>
        <w:t>The bark is</w:t>
      </w:r>
      <w:r>
        <w:rPr>
          <w:spacing w:val="1"/>
        </w:rPr>
        <w:t> </w:t>
      </w:r>
      <w:r>
        <w:rPr/>
        <w:t>streaked</w:t>
      </w:r>
      <w:r>
        <w:rPr>
          <w:spacing w:val="1"/>
        </w:rPr>
        <w:t> </w:t>
      </w:r>
      <w:r>
        <w:rPr/>
        <w:t>dark grey or brown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thick,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makes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fire tolerant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some</w:t>
      </w:r>
      <w:r>
        <w:rPr>
          <w:spacing w:val="60"/>
        </w:rPr>
        <w:t> </w:t>
      </w:r>
      <w:r>
        <w:rPr/>
        <w:t>extent.</w:t>
      </w:r>
      <w:r>
        <w:rPr>
          <w:spacing w:val="1"/>
        </w:rPr>
        <w:t> </w:t>
      </w:r>
      <w:r>
        <w:rPr/>
        <w:t>The branches tend to develop low down the trunk while the crown is large and widely</w:t>
      </w:r>
      <w:r>
        <w:rPr>
          <w:spacing w:val="1"/>
        </w:rPr>
        <w:t> </w:t>
      </w:r>
      <w:r>
        <w:rPr/>
        <w:t>spread like an umbrella shape, forming shade for cattle and serving as windbreak.</w:t>
      </w:r>
      <w:r>
        <w:rPr>
          <w:spacing w:val="1"/>
        </w:rPr>
        <w:t> </w:t>
      </w:r>
      <w:r>
        <w:rPr/>
        <w:t>It also</w:t>
      </w:r>
      <w:r>
        <w:rPr>
          <w:spacing w:val="1"/>
        </w:rPr>
        <w:t> </w:t>
      </w:r>
      <w:r>
        <w:rPr/>
        <w:t>reduces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rain drops on the</w:t>
      </w:r>
      <w:r>
        <w:rPr>
          <w:spacing w:val="-1"/>
        </w:rPr>
        <w:t> </w:t>
      </w:r>
      <w:r>
        <w:rPr/>
        <w:t>soil.</w:t>
      </w:r>
    </w:p>
    <w:p>
      <w:pPr>
        <w:pStyle w:val="BodyText"/>
        <w:spacing w:line="360" w:lineRule="auto" w:before="1"/>
        <w:ind w:left="562" w:right="1082" w:firstLine="720"/>
        <w:jc w:val="both"/>
      </w:pPr>
      <w:r>
        <w:rPr/>
        <w:t>The bark is soft wood, while the heart is hard and whitish in colour.</w:t>
      </w:r>
      <w:r>
        <w:rPr>
          <w:spacing w:val="1"/>
        </w:rPr>
        <w:t> </w:t>
      </w:r>
      <w:r>
        <w:rPr/>
        <w:t>It is fairly</w:t>
      </w:r>
      <w:r>
        <w:rPr>
          <w:spacing w:val="1"/>
        </w:rPr>
        <w:t> </w:t>
      </w:r>
      <w:r>
        <w:rPr/>
        <w:t>heavy, weighing 580 to 640 kg/m (FAO, 1988).</w:t>
      </w:r>
      <w:r>
        <w:rPr>
          <w:spacing w:val="1"/>
        </w:rPr>
        <w:t> </w:t>
      </w:r>
      <w:r>
        <w:rPr/>
        <w:t>When newly felled, it has an unpleasant</w:t>
      </w:r>
      <w:r>
        <w:rPr>
          <w:spacing w:val="1"/>
        </w:rPr>
        <w:t> </w:t>
      </w:r>
      <w:r>
        <w:rPr/>
        <w:t>smell, which resembles that of onions.</w:t>
      </w:r>
      <w:r>
        <w:rPr>
          <w:spacing w:val="1"/>
        </w:rPr>
        <w:t> </w:t>
      </w:r>
      <w:r>
        <w:rPr/>
        <w:t>The wood is of little commercial value because of</w:t>
      </w:r>
      <w:r>
        <w:rPr>
          <w:spacing w:val="1"/>
        </w:rPr>
        <w:t> </w:t>
      </w:r>
      <w:r>
        <w:rPr/>
        <w:t>its low resistance to termites and fungus which causes its discoloration.</w:t>
      </w:r>
      <w:r>
        <w:rPr>
          <w:spacing w:val="1"/>
        </w:rPr>
        <w:t> </w:t>
      </w:r>
      <w:r>
        <w:rPr/>
        <w:t>It can tolerate</w:t>
      </w:r>
      <w:r>
        <w:rPr>
          <w:spacing w:val="1"/>
        </w:rPr>
        <w:t> </w:t>
      </w:r>
      <w:r>
        <w:rPr/>
        <w:t>draught up to 5 months (Plate. 2.2). Oni et. al. (1998) in their work, stated that </w:t>
      </w:r>
      <w:r>
        <w:rPr>
          <w:i/>
        </w:rPr>
        <w:t>Parkia</w:t>
      </w:r>
      <w:r>
        <w:rPr>
          <w:i/>
          <w:spacing w:val="1"/>
        </w:rPr>
        <w:t> </w:t>
      </w:r>
      <w:r>
        <w:rPr>
          <w:i/>
        </w:rPr>
        <w:t>biglobosa </w:t>
      </w:r>
      <w:r>
        <w:rPr/>
        <w:t>was not cultivated in the past, but grew naturally in dotted form in the savannah.</w:t>
      </w:r>
      <w:r>
        <w:rPr>
          <w:spacing w:val="-57"/>
        </w:rPr>
        <w:t> </w:t>
      </w:r>
      <w:r>
        <w:rPr/>
        <w:t>It is however cultivated nowadays due to its multipurpose uses by transplanting wild ones,</w:t>
      </w:r>
      <w:r>
        <w:rPr>
          <w:spacing w:val="-57"/>
        </w:rPr>
        <w:t> </w:t>
      </w:r>
      <w:r>
        <w:rPr/>
        <w:t>transplanting from the nursery and direct planting. It is better raised in the nursery than</w:t>
      </w:r>
      <w:r>
        <w:rPr>
          <w:spacing w:val="1"/>
        </w:rPr>
        <w:t> </w:t>
      </w:r>
      <w:r>
        <w:rPr/>
        <w:t>direct planting. It should be cultivated on a well drained soil. When planted in the nursery,</w:t>
      </w:r>
      <w:r>
        <w:rPr>
          <w:spacing w:val="-57"/>
        </w:rPr>
        <w:t> </w:t>
      </w:r>
      <w:r>
        <w:rPr/>
        <w:t>two seed per hole</w:t>
      </w:r>
      <w:r>
        <w:rPr>
          <w:spacing w:val="-2"/>
        </w:rPr>
        <w:t> </w:t>
      </w:r>
      <w:r>
        <w:rPr/>
        <w:t>at 5 m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5 m spacing</w:t>
      </w:r>
      <w:r>
        <w:rPr>
          <w:spacing w:val="-2"/>
        </w:rPr>
        <w:t> </w:t>
      </w:r>
      <w:r>
        <w:rPr/>
        <w:t>is employed</w:t>
      </w:r>
      <w:r>
        <w:rPr>
          <w:spacing w:val="2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thinning within 8</w:t>
      </w:r>
      <w:r>
        <w:rPr>
          <w:spacing w:val="5"/>
        </w:rPr>
        <w:t> </w:t>
      </w:r>
      <w:r>
        <w:rPr/>
        <w:t>– 10</w:t>
      </w:r>
      <w:r>
        <w:rPr>
          <w:spacing w:val="-20"/>
        </w:rPr>
        <w:t> </w:t>
      </w:r>
      <w:r>
        <w:rPr/>
        <w:t>th</w:t>
      </w:r>
      <w:r>
        <w:rPr>
          <w:spacing w:val="-57"/>
        </w:rPr>
        <w:t> </w:t>
      </w:r>
      <w:r>
        <w:rPr/>
        <w:t>year</w:t>
      </w:r>
      <w:r>
        <w:rPr>
          <w:spacing w:val="-1"/>
        </w:rPr>
        <w:t> </w:t>
      </w:r>
      <w:r>
        <w:rPr/>
        <w:t>after planting, making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total of 100 trees/ha (Hopkins, 1983).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90"/>
        <w:ind w:left="562" w:right="1582" w:firstLine="0"/>
        <w:jc w:val="left"/>
        <w:rPr>
          <w:sz w:val="24"/>
        </w:rPr>
      </w:pPr>
      <w:r>
        <w:rPr/>
        <w:pict>
          <v:group style="position:absolute;margin-left:105.099998pt;margin-top:-276.43689pt;width:460.35pt;height:599.550pt;mso-position-horizontal-relative:page;mso-position-vertical-relative:paragraph;z-index:-23924224" coordorigin="2102,-5529" coordsize="9207,11991">
            <v:shape style="position:absolute;left:2311;top:-3020;width:8089;height:7997" type="#_x0000_t75" stroked="false">
              <v:imagedata r:id="rId8" o:title=""/>
            </v:shape>
            <v:shape style="position:absolute;left:2102;top:-5529;width:9207;height:5487" type="#_x0000_t75" stroked="false">
              <v:imagedata r:id="rId11" o:title=""/>
            </v:shape>
            <v:shape style="position:absolute;left:2109;top:1069;width:9128;height:5393" type="#_x0000_t75" alt="C:\Users\USER\AppData\Local\Microsoft\Windows\Temporary Internet Files\Content.Word\Parkia tree 2.jpg" stroked="false">
              <v:imagedata r:id="rId12" o:title=""/>
            </v:shape>
            <w10:wrap type="none"/>
          </v:group>
        </w:pict>
      </w: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2.1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i/>
          <w:sz w:val="24"/>
        </w:rPr>
        <w:t>Parkia biglobosa </w:t>
      </w:r>
      <w:r>
        <w:rPr>
          <w:sz w:val="24"/>
        </w:rPr>
        <w:t>tree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the rainy</w:t>
      </w:r>
      <w:r>
        <w:rPr>
          <w:spacing w:val="-5"/>
          <w:sz w:val="24"/>
        </w:rPr>
        <w:t> </w:t>
      </w:r>
      <w:r>
        <w:rPr>
          <w:sz w:val="24"/>
        </w:rPr>
        <w:t>season.</w:t>
      </w:r>
      <w:r>
        <w:rPr>
          <w:spacing w:val="-1"/>
          <w:sz w:val="24"/>
        </w:rPr>
        <w:t> </w:t>
      </w:r>
      <w:r>
        <w:rPr>
          <w:sz w:val="24"/>
        </w:rPr>
        <w:t>Source: Van der</w:t>
      </w:r>
      <w:r>
        <w:rPr>
          <w:spacing w:val="-1"/>
          <w:sz w:val="24"/>
        </w:rPr>
        <w:t> </w:t>
      </w:r>
      <w:r>
        <w:rPr>
          <w:sz w:val="24"/>
        </w:rPr>
        <w:t>Maesen</w:t>
      </w:r>
      <w:r>
        <w:rPr>
          <w:spacing w:val="-57"/>
          <w:sz w:val="24"/>
        </w:rPr>
        <w:t> </w:t>
      </w:r>
      <w:r>
        <w:rPr>
          <w:sz w:val="24"/>
        </w:rPr>
        <w:t>(2002).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90"/>
        <w:ind w:left="562" w:right="1374" w:firstLine="0"/>
        <w:jc w:val="left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2.2</w:t>
      </w:r>
      <w:r>
        <w:rPr>
          <w:b/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Locust</w:t>
      </w:r>
      <w:r>
        <w:rPr>
          <w:spacing w:val="-1"/>
          <w:sz w:val="24"/>
        </w:rPr>
        <w:t> </w:t>
      </w:r>
      <w:r>
        <w:rPr>
          <w:sz w:val="24"/>
        </w:rPr>
        <w:t>bean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Parkia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biglobosa</w:t>
      </w:r>
      <w:r>
        <w:rPr>
          <w:sz w:val="24"/>
        </w:rPr>
        <w:t>) tree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dry</w:t>
      </w:r>
      <w:r>
        <w:rPr>
          <w:spacing w:val="-5"/>
          <w:sz w:val="24"/>
        </w:rPr>
        <w:t> </w:t>
      </w:r>
      <w:r>
        <w:rPr>
          <w:sz w:val="24"/>
        </w:rPr>
        <w:t>season.</w:t>
      </w:r>
      <w:r>
        <w:rPr>
          <w:spacing w:val="-1"/>
          <w:sz w:val="24"/>
        </w:rPr>
        <w:t> </w:t>
      </w:r>
      <w:r>
        <w:rPr>
          <w:sz w:val="24"/>
        </w:rPr>
        <w:t>Source: Van</w:t>
      </w:r>
      <w:r>
        <w:rPr>
          <w:spacing w:val="-1"/>
          <w:sz w:val="24"/>
        </w:rPr>
        <w:t> </w:t>
      </w:r>
      <w:r>
        <w:rPr>
          <w:sz w:val="24"/>
        </w:rPr>
        <w:t>der</w:t>
      </w:r>
      <w:r>
        <w:rPr>
          <w:spacing w:val="-57"/>
          <w:sz w:val="24"/>
        </w:rPr>
        <w:t> </w:t>
      </w:r>
      <w:r>
        <w:rPr>
          <w:sz w:val="24"/>
        </w:rPr>
        <w:t>Maesen</w:t>
      </w:r>
      <w:r>
        <w:rPr>
          <w:spacing w:val="-1"/>
          <w:sz w:val="24"/>
        </w:rPr>
        <w:t> </w:t>
      </w:r>
      <w:r>
        <w:rPr>
          <w:sz w:val="24"/>
        </w:rPr>
        <w:t>(2002).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420" w:bottom="980" w:left="1540" w:right="320"/>
        </w:sectPr>
      </w:pPr>
    </w:p>
    <w:p>
      <w:pPr>
        <w:pStyle w:val="Heading4"/>
        <w:numPr>
          <w:ilvl w:val="2"/>
          <w:numId w:val="16"/>
        </w:numPr>
        <w:tabs>
          <w:tab w:pos="1103" w:val="left" w:leader="none"/>
        </w:tabs>
        <w:spacing w:line="240" w:lineRule="auto" w:before="70" w:after="0"/>
        <w:ind w:left="1102" w:right="0" w:hanging="541"/>
        <w:jc w:val="both"/>
      </w:pPr>
      <w:bookmarkStart w:name="_TOC_250035" w:id="14"/>
      <w:r>
        <w:rPr/>
        <w:t>Inflorescence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14"/>
      <w:r>
        <w:rPr/>
        <w:t>flower</w:t>
      </w:r>
    </w:p>
    <w:p>
      <w:pPr>
        <w:pStyle w:val="BodyText"/>
        <w:spacing w:line="360" w:lineRule="auto" w:before="132"/>
        <w:ind w:left="562" w:right="1086" w:firstLine="720"/>
        <w:jc w:val="both"/>
      </w:pPr>
      <w:r>
        <w:rPr/>
        <w:drawing>
          <wp:anchor distT="0" distB="0" distL="0" distR="0" allowOverlap="1" layoutInCell="1" locked="0" behindDoc="1" simplePos="0" relativeHeight="479392768">
            <wp:simplePos x="0" y="0"/>
            <wp:positionH relativeFrom="page">
              <wp:posOffset>1467738</wp:posOffset>
            </wp:positionH>
            <wp:positionV relativeFrom="paragraph">
              <wp:posOffset>1418121</wp:posOffset>
            </wp:positionV>
            <wp:extent cx="5136134" cy="5077952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distinctive large bright red globes or inflorescence of </w:t>
      </w:r>
      <w:r>
        <w:rPr>
          <w:i/>
        </w:rPr>
        <w:t>Parkia biglobosa </w:t>
      </w:r>
      <w:r>
        <w:rPr/>
        <w:t>are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blooming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February.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inflorescence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capitulum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composed of up to 2500 individual flowers arranged in a spherical bud. The capitulum</w:t>
      </w:r>
      <w:r>
        <w:rPr>
          <w:spacing w:val="1"/>
        </w:rPr>
        <w:t> </w:t>
      </w:r>
      <w:r>
        <w:rPr/>
        <w:t>measures 45 – 70 mm long and 35 – 60 mm in diameter. The capitulum is divided into two</w:t>
      </w:r>
      <w:r>
        <w:rPr>
          <w:spacing w:val="-57"/>
        </w:rPr>
        <w:t> </w:t>
      </w:r>
      <w:r>
        <w:rPr/>
        <w:t>distinct parts; a large apical ball and a constricted basal portion of the capitulum. The</w:t>
      </w:r>
      <w:r>
        <w:rPr>
          <w:spacing w:val="1"/>
        </w:rPr>
        <w:t> </w:t>
      </w:r>
      <w:r>
        <w:rPr/>
        <w:t>fertile flowers are approximately 15 mm long, with anthers measuring 1.0 – 1.5 mm long</w:t>
      </w:r>
      <w:r>
        <w:rPr>
          <w:spacing w:val="1"/>
        </w:rPr>
        <w:t> </w:t>
      </w:r>
      <w:r>
        <w:rPr/>
        <w:t>and the staminoidal flowers measure approximately 6 – 7 mm (Hopkins, 1983). The</w:t>
      </w:r>
      <w:r>
        <w:rPr>
          <w:spacing w:val="1"/>
        </w:rPr>
        <w:t> </w:t>
      </w:r>
      <w:r>
        <w:rPr/>
        <w:t>flowers are red or orange with a pendulous head and 35-60 mm in diameter and produce</w:t>
      </w:r>
      <w:r>
        <w:rPr>
          <w:spacing w:val="1"/>
        </w:rPr>
        <w:t> </w:t>
      </w:r>
      <w:r>
        <w:rPr/>
        <w:t>indehiscent</w:t>
      </w:r>
      <w:r>
        <w:rPr>
          <w:spacing w:val="-1"/>
        </w:rPr>
        <w:t> </w:t>
      </w:r>
      <w:r>
        <w:rPr/>
        <w:t>pods and edible seeds. (Sabiite</w:t>
      </w:r>
      <w:r>
        <w:rPr>
          <w:spacing w:val="-1"/>
        </w:rPr>
        <w:t> </w:t>
      </w:r>
      <w:r>
        <w:rPr/>
        <w:t>and Cobbina, 1992).</w:t>
      </w:r>
    </w:p>
    <w:p>
      <w:pPr>
        <w:pStyle w:val="Heading4"/>
        <w:numPr>
          <w:ilvl w:val="2"/>
          <w:numId w:val="16"/>
        </w:numPr>
        <w:tabs>
          <w:tab w:pos="1103" w:val="left" w:leader="none"/>
        </w:tabs>
        <w:spacing w:line="240" w:lineRule="auto" w:before="7" w:after="0"/>
        <w:ind w:left="1102" w:right="0" w:hanging="541"/>
        <w:jc w:val="both"/>
      </w:pPr>
      <w:bookmarkStart w:name="_TOC_250034" w:id="15"/>
      <w:r>
        <w:rPr/>
        <w:t>The</w:t>
      </w:r>
      <w:r>
        <w:rPr>
          <w:spacing w:val="-2"/>
        </w:rPr>
        <w:t> </w:t>
      </w:r>
      <w:bookmarkEnd w:id="15"/>
      <w:r>
        <w:rPr/>
        <w:t>Leaf.</w:t>
      </w:r>
    </w:p>
    <w:p>
      <w:pPr>
        <w:pStyle w:val="BodyText"/>
        <w:spacing w:line="360" w:lineRule="auto" w:before="132"/>
        <w:ind w:left="562" w:right="1087" w:firstLine="720"/>
        <w:jc w:val="both"/>
      </w:pPr>
      <w:r>
        <w:rPr/>
        <w:t>The leaves are dark green in colour, and are alternated and bipinnately arranged.</w:t>
      </w:r>
      <w:r>
        <w:rPr>
          <w:spacing w:val="1"/>
        </w:rPr>
        <w:t> </w:t>
      </w:r>
      <w:r>
        <w:rPr/>
        <w:t>The ranchis is 20 – 40 mm long, holding 30 - 60 pairs of sub-opposite leaflets.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leaflets are 7 – 30 mm long and 2 – 3 mm wide. At the base of the petiole, there is a single</w:t>
      </w:r>
      <w:r>
        <w:rPr>
          <w:spacing w:val="-57"/>
        </w:rPr>
        <w:t> </w:t>
      </w:r>
      <w:r>
        <w:rPr/>
        <w:t>orbicular gland which secretes nectar used to attract ants in the seedling stage of growth.</w:t>
      </w:r>
      <w:r>
        <w:rPr>
          <w:spacing w:val="1"/>
        </w:rPr>
        <w:t> </w:t>
      </w:r>
      <w:r>
        <w:rPr/>
        <w:t>An important attribute of the </w:t>
      </w:r>
      <w:r>
        <w:rPr>
          <w:i/>
        </w:rPr>
        <w:t>parkia </w:t>
      </w:r>
      <w:r>
        <w:rPr/>
        <w:t>tree is that most of its leaves remain green throughout</w:t>
      </w:r>
      <w:r>
        <w:rPr>
          <w:spacing w:val="-57"/>
        </w:rPr>
        <w:t> </w:t>
      </w:r>
      <w:r>
        <w:rPr/>
        <w:t>the dry season. </w:t>
      </w:r>
      <w:r>
        <w:rPr>
          <w:i/>
        </w:rPr>
        <w:t>Parkia biglobosa </w:t>
      </w:r>
      <w:r>
        <w:rPr/>
        <w:t>trees readily coppice after cutting. Mature trees, if cut</w:t>
      </w:r>
      <w:r>
        <w:rPr>
          <w:spacing w:val="1"/>
        </w:rPr>
        <w:t> </w:t>
      </w:r>
      <w:r>
        <w:rPr/>
        <w:t>down to 50 cm above the ground can produce new shoots after one week. The trees</w:t>
      </w:r>
      <w:r>
        <w:rPr>
          <w:spacing w:val="1"/>
        </w:rPr>
        <w:t> </w:t>
      </w:r>
      <w:r>
        <w:rPr/>
        <w:t>coppicing ability can continually produce biomass with a cutting interval of sixteen to</w:t>
      </w:r>
      <w:r>
        <w:rPr>
          <w:spacing w:val="1"/>
        </w:rPr>
        <w:t> </w:t>
      </w:r>
      <w:r>
        <w:rPr/>
        <w:t>twenty</w:t>
      </w:r>
      <w:r>
        <w:rPr>
          <w:spacing w:val="35"/>
        </w:rPr>
        <w:t> </w:t>
      </w:r>
      <w:r>
        <w:rPr/>
        <w:t>–</w:t>
      </w:r>
      <w:r>
        <w:rPr>
          <w:spacing w:val="39"/>
        </w:rPr>
        <w:t> </w:t>
      </w:r>
      <w:r>
        <w:rPr/>
        <w:t>four</w:t>
      </w:r>
      <w:r>
        <w:rPr>
          <w:spacing w:val="39"/>
        </w:rPr>
        <w:t> </w:t>
      </w:r>
      <w:r>
        <w:rPr/>
        <w:t>weeks</w:t>
      </w:r>
      <w:r>
        <w:rPr>
          <w:spacing w:val="39"/>
        </w:rPr>
        <w:t> </w:t>
      </w:r>
      <w:r>
        <w:rPr/>
        <w:t>without</w:t>
      </w:r>
      <w:r>
        <w:rPr>
          <w:spacing w:val="40"/>
        </w:rPr>
        <w:t> </w:t>
      </w:r>
      <w:r>
        <w:rPr/>
        <w:t>reduction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leaf</w:t>
      </w:r>
      <w:r>
        <w:rPr>
          <w:spacing w:val="42"/>
        </w:rPr>
        <w:t> </w:t>
      </w:r>
      <w:r>
        <w:rPr/>
        <w:t>nutritional</w:t>
      </w:r>
      <w:r>
        <w:rPr>
          <w:spacing w:val="39"/>
        </w:rPr>
        <w:t> </w:t>
      </w:r>
      <w:r>
        <w:rPr/>
        <w:t>value.</w:t>
      </w:r>
      <w:r>
        <w:rPr>
          <w:spacing w:val="41"/>
        </w:rPr>
        <w:t> </w:t>
      </w:r>
      <w:r>
        <w:rPr/>
        <w:t>Leaf</w:t>
      </w:r>
      <w:r>
        <w:rPr>
          <w:spacing w:val="42"/>
        </w:rPr>
        <w:t> </w:t>
      </w:r>
      <w:r>
        <w:rPr/>
        <w:t>retention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very</w:t>
      </w:r>
      <w:r>
        <w:rPr>
          <w:spacing w:val="-57"/>
        </w:rPr>
        <w:t> </w:t>
      </w:r>
      <w:r>
        <w:rPr/>
        <w:t>high, especially in young ones.</w:t>
      </w:r>
      <w:r>
        <w:rPr>
          <w:spacing w:val="1"/>
        </w:rPr>
        <w:t> </w:t>
      </w:r>
      <w:r>
        <w:rPr/>
        <w:t>Hagos (1962) reported that, in mature trees, there is a</w:t>
      </w:r>
      <w:r>
        <w:rPr>
          <w:spacing w:val="1"/>
        </w:rPr>
        <w:t> </w:t>
      </w:r>
      <w:r>
        <w:rPr/>
        <w:t>sudden leaf fall in November to December preceding flowering but by January, new lush</w:t>
      </w:r>
      <w:r>
        <w:rPr>
          <w:spacing w:val="1"/>
        </w:rPr>
        <w:t> </w:t>
      </w:r>
      <w:r>
        <w:rPr/>
        <w:t>and vigorous leaves are already formed on the branches.</w:t>
      </w:r>
      <w:r>
        <w:rPr>
          <w:spacing w:val="1"/>
        </w:rPr>
        <w:t> </w:t>
      </w:r>
      <w:r>
        <w:rPr/>
        <w:t>January to April is the time when</w:t>
      </w:r>
      <w:r>
        <w:rPr>
          <w:spacing w:val="-57"/>
        </w:rPr>
        <w:t> </w:t>
      </w:r>
      <w:r>
        <w:rPr/>
        <w:t>supplementing livestock feed with </w:t>
      </w:r>
      <w:r>
        <w:rPr>
          <w:i/>
        </w:rPr>
        <w:t>parkia </w:t>
      </w:r>
      <w:r>
        <w:rPr/>
        <w:t>fodder is crucial in Nigeria as this is the peak of</w:t>
      </w:r>
      <w:r>
        <w:rPr>
          <w:spacing w:val="1"/>
        </w:rPr>
        <w:t> </w:t>
      </w:r>
      <w:r>
        <w:rPr/>
        <w:t>the dry season. Table 2.1 also displays the mineral content of </w:t>
      </w:r>
      <w:r>
        <w:rPr>
          <w:i/>
        </w:rPr>
        <w:t>parkia </w:t>
      </w:r>
      <w:r>
        <w:rPr/>
        <w:t>leaves from trees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ages.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spacing w:before="65"/>
        <w:ind w:left="562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9393280">
            <wp:simplePos x="0" y="0"/>
            <wp:positionH relativeFrom="page">
              <wp:posOffset>1257604</wp:posOffset>
            </wp:positionH>
            <wp:positionV relativeFrom="paragraph">
              <wp:posOffset>1637958</wp:posOffset>
            </wp:positionV>
            <wp:extent cx="5688406" cy="5077952"/>
            <wp:effectExtent l="0" t="0" r="0" b="0"/>
            <wp:wrapNone/>
            <wp:docPr id="4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406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2.1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contents in</w:t>
      </w:r>
      <w:r>
        <w:rPr>
          <w:spacing w:val="-1"/>
          <w:sz w:val="24"/>
        </w:rPr>
        <w:t> </w:t>
      </w:r>
      <w:r>
        <w:rPr>
          <w:sz w:val="24"/>
        </w:rPr>
        <w:t>the leaves of </w:t>
      </w:r>
      <w:r>
        <w:rPr>
          <w:i/>
          <w:sz w:val="24"/>
        </w:rPr>
        <w:t>Parkia biglobosa</w:t>
      </w:r>
    </w:p>
    <w:p>
      <w:pPr>
        <w:pStyle w:val="BodyText"/>
        <w:spacing w:before="5"/>
        <w:rPr>
          <w:i/>
          <w:sz w:val="12"/>
        </w:rPr>
      </w:pPr>
    </w:p>
    <w:tbl>
      <w:tblPr>
        <w:tblW w:w="0" w:type="auto"/>
        <w:jc w:val="left"/>
        <w:tblInd w:w="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1"/>
        <w:gridCol w:w="2369"/>
        <w:gridCol w:w="2220"/>
        <w:gridCol w:w="2202"/>
      </w:tblGrid>
      <w:tr>
        <w:trPr>
          <w:trHeight w:val="414" w:hRule="atLeast"/>
        </w:trPr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4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22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65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2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2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>
        <w:trPr>
          <w:trHeight w:val="1514" w:hRule="atLeast"/>
        </w:trPr>
        <w:tc>
          <w:tcPr>
            <w:tcW w:w="2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550" w:lineRule="atLeast"/>
              <w:ind w:left="885" w:right="764" w:firstLine="110"/>
              <w:jc w:val="left"/>
              <w:rPr>
                <w:sz w:val="24"/>
              </w:rPr>
            </w:pPr>
            <w:r>
              <w:rPr>
                <w:sz w:val="24"/>
              </w:rPr>
              <w:t>2.26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(14.1)*</w:t>
            </w:r>
          </w:p>
        </w:tc>
        <w:tc>
          <w:tcPr>
            <w:tcW w:w="22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765" w:right="829"/>
              <w:rPr>
                <w:sz w:val="24"/>
              </w:rPr>
            </w:pPr>
            <w:r>
              <w:rPr>
                <w:sz w:val="24"/>
              </w:rPr>
              <w:t>2.39</w:t>
            </w:r>
          </w:p>
          <w:p>
            <w:pPr>
              <w:pStyle w:val="TableParagraph"/>
              <w:spacing w:line="240" w:lineRule="auto"/>
              <w:jc w:val="left"/>
              <w:rPr>
                <w:i/>
                <w:sz w:val="24"/>
              </w:rPr>
            </w:pPr>
          </w:p>
          <w:p>
            <w:pPr>
              <w:pStyle w:val="TableParagraph"/>
              <w:spacing w:line="240" w:lineRule="auto"/>
              <w:ind w:left="765" w:right="834"/>
              <w:rPr>
                <w:sz w:val="24"/>
              </w:rPr>
            </w:pPr>
            <w:r>
              <w:rPr>
                <w:sz w:val="24"/>
              </w:rPr>
              <w:t>(15.0)</w:t>
            </w:r>
          </w:p>
        </w:tc>
        <w:tc>
          <w:tcPr>
            <w:tcW w:w="22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838" w:right="859"/>
              <w:rPr>
                <w:sz w:val="24"/>
              </w:rPr>
            </w:pPr>
            <w:r>
              <w:rPr>
                <w:sz w:val="24"/>
              </w:rPr>
              <w:t>1.82</w:t>
            </w:r>
          </w:p>
          <w:p>
            <w:pPr>
              <w:pStyle w:val="TableParagraph"/>
              <w:spacing w:line="240" w:lineRule="auto"/>
              <w:jc w:val="left"/>
              <w:rPr>
                <w:i/>
                <w:sz w:val="24"/>
              </w:rPr>
            </w:pPr>
          </w:p>
          <w:p>
            <w:pPr>
              <w:pStyle w:val="TableParagraph"/>
              <w:spacing w:line="240" w:lineRule="auto"/>
              <w:ind w:left="838" w:right="863"/>
              <w:rPr>
                <w:sz w:val="24"/>
              </w:rPr>
            </w:pPr>
            <w:r>
              <w:rPr>
                <w:sz w:val="24"/>
              </w:rPr>
              <w:t>(1.4)</w:t>
            </w:r>
          </w:p>
        </w:tc>
      </w:tr>
      <w:tr>
        <w:trPr>
          <w:trHeight w:val="551" w:hRule="atLeast"/>
        </w:trPr>
        <w:tc>
          <w:tcPr>
            <w:tcW w:w="2151" w:type="dxa"/>
          </w:tcPr>
          <w:p>
            <w:pPr>
              <w:pStyle w:val="TableParagraph"/>
              <w:spacing w:line="240" w:lineRule="auto"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 (%)</w:t>
            </w:r>
          </w:p>
        </w:tc>
        <w:tc>
          <w:tcPr>
            <w:tcW w:w="2369" w:type="dxa"/>
          </w:tcPr>
          <w:p>
            <w:pPr>
              <w:pStyle w:val="TableParagraph"/>
              <w:spacing w:line="240" w:lineRule="auto" w:before="133"/>
              <w:ind w:left="975" w:right="933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2220" w:type="dxa"/>
          </w:tcPr>
          <w:p>
            <w:pPr>
              <w:pStyle w:val="TableParagraph"/>
              <w:spacing w:line="240" w:lineRule="auto" w:before="133"/>
              <w:ind w:left="765" w:right="829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2202" w:type="dxa"/>
          </w:tcPr>
          <w:p>
            <w:pPr>
              <w:pStyle w:val="TableParagraph"/>
              <w:spacing w:line="240" w:lineRule="auto" w:before="133"/>
              <w:ind w:left="838" w:right="859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  <w:tr>
        <w:trPr>
          <w:trHeight w:val="552" w:hRule="atLeast"/>
        </w:trPr>
        <w:tc>
          <w:tcPr>
            <w:tcW w:w="2151" w:type="dxa"/>
          </w:tcPr>
          <w:p>
            <w:pPr>
              <w:pStyle w:val="TableParagraph"/>
              <w:spacing w:line="240" w:lineRule="auto"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369" w:type="dxa"/>
          </w:tcPr>
          <w:p>
            <w:pPr>
              <w:pStyle w:val="TableParagraph"/>
              <w:spacing w:line="240" w:lineRule="auto" w:before="133"/>
              <w:ind w:left="975" w:right="933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2220" w:type="dxa"/>
          </w:tcPr>
          <w:p>
            <w:pPr>
              <w:pStyle w:val="TableParagraph"/>
              <w:spacing w:line="240" w:lineRule="auto" w:before="133"/>
              <w:ind w:left="765" w:right="829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2202" w:type="dxa"/>
          </w:tcPr>
          <w:p>
            <w:pPr>
              <w:pStyle w:val="TableParagraph"/>
              <w:spacing w:line="240" w:lineRule="auto" w:before="133"/>
              <w:ind w:left="838" w:right="859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</w:tr>
      <w:tr>
        <w:trPr>
          <w:trHeight w:val="552" w:hRule="atLeast"/>
        </w:trPr>
        <w:tc>
          <w:tcPr>
            <w:tcW w:w="2151" w:type="dxa"/>
          </w:tcPr>
          <w:p>
            <w:pPr>
              <w:pStyle w:val="TableParagraph"/>
              <w:spacing w:line="240" w:lineRule="auto"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369" w:type="dxa"/>
          </w:tcPr>
          <w:p>
            <w:pPr>
              <w:pStyle w:val="TableParagraph"/>
              <w:spacing w:line="240" w:lineRule="auto" w:before="133"/>
              <w:ind w:left="975" w:right="933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2220" w:type="dxa"/>
          </w:tcPr>
          <w:p>
            <w:pPr>
              <w:pStyle w:val="TableParagraph"/>
              <w:spacing w:line="240" w:lineRule="auto" w:before="133"/>
              <w:ind w:left="765" w:right="829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2202" w:type="dxa"/>
          </w:tcPr>
          <w:p>
            <w:pPr>
              <w:pStyle w:val="TableParagraph"/>
              <w:spacing w:line="240" w:lineRule="auto" w:before="133"/>
              <w:ind w:left="838" w:right="859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>
        <w:trPr>
          <w:trHeight w:val="552" w:hRule="atLeast"/>
        </w:trPr>
        <w:tc>
          <w:tcPr>
            <w:tcW w:w="2151" w:type="dxa"/>
          </w:tcPr>
          <w:p>
            <w:pPr>
              <w:pStyle w:val="TableParagraph"/>
              <w:spacing w:line="240" w:lineRule="auto"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369" w:type="dxa"/>
          </w:tcPr>
          <w:p>
            <w:pPr>
              <w:pStyle w:val="TableParagraph"/>
              <w:spacing w:line="240" w:lineRule="auto" w:before="133"/>
              <w:ind w:left="975" w:right="933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2220" w:type="dxa"/>
          </w:tcPr>
          <w:p>
            <w:pPr>
              <w:pStyle w:val="TableParagraph"/>
              <w:spacing w:line="240" w:lineRule="auto" w:before="133"/>
              <w:ind w:left="765" w:right="829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2202" w:type="dxa"/>
          </w:tcPr>
          <w:p>
            <w:pPr>
              <w:pStyle w:val="TableParagraph"/>
              <w:spacing w:line="240" w:lineRule="auto" w:before="133"/>
              <w:ind w:left="838" w:right="859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</w:tr>
      <w:tr>
        <w:trPr>
          <w:trHeight w:val="551" w:hRule="atLeast"/>
        </w:trPr>
        <w:tc>
          <w:tcPr>
            <w:tcW w:w="2151" w:type="dxa"/>
          </w:tcPr>
          <w:p>
            <w:pPr>
              <w:pStyle w:val="TableParagraph"/>
              <w:spacing w:line="240" w:lineRule="auto"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(ppm)</w:t>
            </w:r>
          </w:p>
        </w:tc>
        <w:tc>
          <w:tcPr>
            <w:tcW w:w="2369" w:type="dxa"/>
          </w:tcPr>
          <w:p>
            <w:pPr>
              <w:pStyle w:val="TableParagraph"/>
              <w:spacing w:line="240" w:lineRule="auto" w:before="133"/>
              <w:ind w:left="975" w:right="930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2220" w:type="dxa"/>
          </w:tcPr>
          <w:p>
            <w:pPr>
              <w:pStyle w:val="TableParagraph"/>
              <w:spacing w:line="240" w:lineRule="auto" w:before="133"/>
              <w:ind w:right="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2" w:type="dxa"/>
          </w:tcPr>
          <w:p>
            <w:pPr>
              <w:pStyle w:val="TableParagraph"/>
              <w:spacing w:line="240" w:lineRule="auto" w:before="133"/>
              <w:ind w:righ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2151" w:type="dxa"/>
          </w:tcPr>
          <w:p>
            <w:pPr>
              <w:pStyle w:val="TableParagraph"/>
              <w:spacing w:line="240" w:lineRule="auto"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(ppm)</w:t>
            </w:r>
          </w:p>
        </w:tc>
        <w:tc>
          <w:tcPr>
            <w:tcW w:w="2369" w:type="dxa"/>
          </w:tcPr>
          <w:p>
            <w:pPr>
              <w:pStyle w:val="TableParagraph"/>
              <w:spacing w:line="240" w:lineRule="auto" w:before="133"/>
              <w:ind w:left="975" w:right="930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220" w:type="dxa"/>
          </w:tcPr>
          <w:p>
            <w:pPr>
              <w:pStyle w:val="TableParagraph"/>
              <w:spacing w:line="240" w:lineRule="auto" w:before="133"/>
              <w:ind w:right="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2" w:type="dxa"/>
          </w:tcPr>
          <w:p>
            <w:pPr>
              <w:pStyle w:val="TableParagraph"/>
              <w:spacing w:line="240" w:lineRule="auto" w:before="133"/>
              <w:ind w:righ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2151" w:type="dxa"/>
          </w:tcPr>
          <w:p>
            <w:pPr>
              <w:pStyle w:val="TableParagraph"/>
              <w:spacing w:line="240" w:lineRule="auto"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(ppm)</w:t>
            </w:r>
          </w:p>
        </w:tc>
        <w:tc>
          <w:tcPr>
            <w:tcW w:w="2369" w:type="dxa"/>
          </w:tcPr>
          <w:p>
            <w:pPr>
              <w:pStyle w:val="TableParagraph"/>
              <w:spacing w:line="240" w:lineRule="auto" w:before="133"/>
              <w:ind w:left="975" w:right="93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20" w:type="dxa"/>
          </w:tcPr>
          <w:p>
            <w:pPr>
              <w:pStyle w:val="TableParagraph"/>
              <w:spacing w:line="240" w:lineRule="auto" w:before="133"/>
              <w:ind w:right="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2" w:type="dxa"/>
          </w:tcPr>
          <w:p>
            <w:pPr>
              <w:pStyle w:val="TableParagraph"/>
              <w:spacing w:line="240" w:lineRule="auto" w:before="133"/>
              <w:ind w:righ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2151" w:type="dxa"/>
          </w:tcPr>
          <w:p>
            <w:pPr>
              <w:pStyle w:val="TableParagraph"/>
              <w:spacing w:line="240" w:lineRule="auto"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(ppm)</w:t>
            </w:r>
          </w:p>
        </w:tc>
        <w:tc>
          <w:tcPr>
            <w:tcW w:w="2369" w:type="dxa"/>
          </w:tcPr>
          <w:p>
            <w:pPr>
              <w:pStyle w:val="TableParagraph"/>
              <w:spacing w:line="240" w:lineRule="auto" w:before="133"/>
              <w:ind w:left="4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0" w:type="dxa"/>
          </w:tcPr>
          <w:p>
            <w:pPr>
              <w:pStyle w:val="TableParagraph"/>
              <w:spacing w:line="240" w:lineRule="auto" w:before="133"/>
              <w:ind w:right="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2" w:type="dxa"/>
          </w:tcPr>
          <w:p>
            <w:pPr>
              <w:pStyle w:val="TableParagraph"/>
              <w:spacing w:line="240" w:lineRule="auto" w:before="133"/>
              <w:ind w:righ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08" w:hRule="atLeast"/>
        </w:trPr>
        <w:tc>
          <w:tcPr>
            <w:tcW w:w="2151" w:type="dxa"/>
          </w:tcPr>
          <w:p>
            <w:pPr>
              <w:pStyle w:val="TableParagraph"/>
              <w:spacing w:before="13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(ppm)</w:t>
            </w:r>
          </w:p>
        </w:tc>
        <w:tc>
          <w:tcPr>
            <w:tcW w:w="2369" w:type="dxa"/>
          </w:tcPr>
          <w:p>
            <w:pPr>
              <w:pStyle w:val="TableParagraph"/>
              <w:spacing w:before="133"/>
              <w:ind w:left="975" w:right="93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20" w:type="dxa"/>
          </w:tcPr>
          <w:p>
            <w:pPr>
              <w:pStyle w:val="TableParagraph"/>
              <w:spacing w:before="133"/>
              <w:ind w:right="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2" w:type="dxa"/>
          </w:tcPr>
          <w:p>
            <w:pPr>
              <w:pStyle w:val="TableParagraph"/>
              <w:spacing w:before="133"/>
              <w:ind w:righ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1"/>
        <w:rPr>
          <w:i/>
        </w:rPr>
      </w:pPr>
    </w:p>
    <w:p>
      <w:pPr>
        <w:spacing w:before="0"/>
        <w:ind w:left="562" w:right="0" w:firstLine="0"/>
        <w:jc w:val="left"/>
        <w:rPr>
          <w:sz w:val="20"/>
        </w:rPr>
      </w:pPr>
      <w:r>
        <w:rPr>
          <w:sz w:val="20"/>
        </w:rPr>
        <w:t>*Figures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brackets</w:t>
      </w:r>
      <w:r>
        <w:rPr>
          <w:spacing w:val="-2"/>
          <w:sz w:val="20"/>
        </w:rPr>
        <w:t> </w:t>
      </w:r>
      <w:r>
        <w:rPr>
          <w:sz w:val="20"/>
        </w:rPr>
        <w:t>represent crude</w:t>
      </w:r>
      <w:r>
        <w:rPr>
          <w:spacing w:val="-2"/>
          <w:sz w:val="20"/>
        </w:rPr>
        <w:t> </w:t>
      </w:r>
      <w:r>
        <w:rPr>
          <w:sz w:val="20"/>
        </w:rPr>
        <w:t>protein;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leaves from</w:t>
      </w:r>
      <w:r>
        <w:rPr>
          <w:spacing w:val="-4"/>
          <w:sz w:val="20"/>
        </w:rPr>
        <w:t> </w:t>
      </w:r>
      <w:r>
        <w:rPr>
          <w:sz w:val="20"/>
        </w:rPr>
        <w:t>2</w:t>
      </w:r>
      <w:r>
        <w:rPr>
          <w:spacing w:val="2"/>
          <w:sz w:val="20"/>
        </w:rPr>
        <w:t> </w:t>
      </w:r>
      <w:r>
        <w:rPr>
          <w:sz w:val="20"/>
        </w:rPr>
        <w:t>months</w:t>
      </w:r>
      <w:r>
        <w:rPr>
          <w:spacing w:val="-3"/>
          <w:sz w:val="20"/>
        </w:rPr>
        <w:t> </w:t>
      </w:r>
      <w:r>
        <w:rPr>
          <w:sz w:val="20"/>
        </w:rPr>
        <w:t>re-growth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one</w:t>
      </w:r>
      <w:r>
        <w:rPr>
          <w:spacing w:val="1"/>
          <w:sz w:val="20"/>
        </w:rPr>
        <w:t> </w:t>
      </w:r>
      <w:r>
        <w:rPr>
          <w:sz w:val="20"/>
        </w:rPr>
        <w:t>year</w:t>
      </w:r>
      <w:r>
        <w:rPr>
          <w:spacing w:val="-1"/>
          <w:sz w:val="20"/>
        </w:rPr>
        <w:t> </w:t>
      </w:r>
      <w:r>
        <w:rPr>
          <w:sz w:val="20"/>
        </w:rPr>
        <w:t>old</w:t>
      </w:r>
      <w:r>
        <w:rPr>
          <w:spacing w:val="-1"/>
          <w:sz w:val="20"/>
        </w:rPr>
        <w:t> </w:t>
      </w:r>
      <w:r>
        <w:rPr>
          <w:sz w:val="20"/>
        </w:rPr>
        <w:t>tree;</w:t>
      </w:r>
    </w:p>
    <w:p>
      <w:pPr>
        <w:spacing w:before="1"/>
        <w:ind w:left="562" w:right="1080" w:firstLine="50"/>
        <w:jc w:val="left"/>
        <w:rPr>
          <w:sz w:val="20"/>
        </w:rPr>
      </w:pPr>
      <w:r>
        <w:rPr>
          <w:sz w:val="20"/>
        </w:rPr>
        <w:t>B</w:t>
      </w:r>
      <w:r>
        <w:rPr>
          <w:spacing w:val="11"/>
          <w:sz w:val="20"/>
        </w:rPr>
        <w:t> </w:t>
      </w:r>
      <w:r>
        <w:rPr>
          <w:sz w:val="20"/>
        </w:rPr>
        <w:t>=</w:t>
      </w:r>
      <w:r>
        <w:rPr>
          <w:spacing w:val="11"/>
          <w:sz w:val="20"/>
        </w:rPr>
        <w:t> </w:t>
      </w:r>
      <w:r>
        <w:rPr>
          <w:sz w:val="20"/>
        </w:rPr>
        <w:t>leaves</w:t>
      </w:r>
      <w:r>
        <w:rPr>
          <w:spacing w:val="9"/>
          <w:sz w:val="20"/>
        </w:rPr>
        <w:t> </w:t>
      </w:r>
      <w:r>
        <w:rPr>
          <w:sz w:val="20"/>
        </w:rPr>
        <w:t>from</w:t>
      </w:r>
      <w:r>
        <w:rPr>
          <w:spacing w:val="7"/>
          <w:sz w:val="20"/>
        </w:rPr>
        <w:t> </w:t>
      </w:r>
      <w:r>
        <w:rPr>
          <w:sz w:val="20"/>
        </w:rPr>
        <w:t>4</w:t>
      </w:r>
      <w:r>
        <w:rPr>
          <w:spacing w:val="14"/>
          <w:sz w:val="20"/>
        </w:rPr>
        <w:t> </w:t>
      </w:r>
      <w:r>
        <w:rPr>
          <w:sz w:val="20"/>
        </w:rPr>
        <w:t>months</w:t>
      </w:r>
      <w:r>
        <w:rPr>
          <w:spacing w:val="9"/>
          <w:sz w:val="20"/>
        </w:rPr>
        <w:t> </w:t>
      </w:r>
      <w:r>
        <w:rPr>
          <w:sz w:val="20"/>
        </w:rPr>
        <w:t>of</w:t>
      </w:r>
      <w:r>
        <w:rPr>
          <w:spacing w:val="11"/>
          <w:sz w:val="20"/>
        </w:rPr>
        <w:t> </w:t>
      </w:r>
      <w:r>
        <w:rPr>
          <w:sz w:val="20"/>
        </w:rPr>
        <w:t>re-growth</w:t>
      </w:r>
      <w:r>
        <w:rPr>
          <w:spacing w:val="9"/>
          <w:sz w:val="20"/>
        </w:rPr>
        <w:t> </w:t>
      </w:r>
      <w:r>
        <w:rPr>
          <w:sz w:val="20"/>
        </w:rPr>
        <w:t>of</w:t>
      </w:r>
      <w:r>
        <w:rPr>
          <w:spacing w:val="9"/>
          <w:sz w:val="20"/>
        </w:rPr>
        <w:t> </w:t>
      </w:r>
      <w:r>
        <w:rPr>
          <w:sz w:val="20"/>
        </w:rPr>
        <w:t>three</w:t>
      </w:r>
      <w:r>
        <w:rPr>
          <w:spacing w:val="13"/>
          <w:sz w:val="20"/>
        </w:rPr>
        <w:t> </w:t>
      </w:r>
      <w:r>
        <w:rPr>
          <w:sz w:val="20"/>
        </w:rPr>
        <w:t>year</w:t>
      </w:r>
      <w:r>
        <w:rPr>
          <w:spacing w:val="11"/>
          <w:sz w:val="20"/>
        </w:rPr>
        <w:t> </w:t>
      </w:r>
      <w:r>
        <w:rPr>
          <w:sz w:val="20"/>
        </w:rPr>
        <w:t>old</w:t>
      </w:r>
      <w:r>
        <w:rPr>
          <w:spacing w:val="10"/>
          <w:sz w:val="20"/>
        </w:rPr>
        <w:t> </w:t>
      </w:r>
      <w:r>
        <w:rPr>
          <w:sz w:val="20"/>
        </w:rPr>
        <w:t>tree;</w:t>
      </w:r>
      <w:r>
        <w:rPr>
          <w:spacing w:val="15"/>
          <w:sz w:val="20"/>
        </w:rPr>
        <w:t> </w:t>
      </w:r>
      <w:r>
        <w:rPr>
          <w:sz w:val="20"/>
        </w:rPr>
        <w:t>C</w:t>
      </w:r>
      <w:r>
        <w:rPr>
          <w:spacing w:val="10"/>
          <w:sz w:val="20"/>
        </w:rPr>
        <w:t> </w:t>
      </w:r>
      <w:r>
        <w:rPr>
          <w:sz w:val="20"/>
        </w:rPr>
        <w:t>leaves</w:t>
      </w:r>
      <w:r>
        <w:rPr>
          <w:spacing w:val="9"/>
          <w:sz w:val="20"/>
        </w:rPr>
        <w:t> </w:t>
      </w:r>
      <w:r>
        <w:rPr>
          <w:sz w:val="20"/>
        </w:rPr>
        <w:t>from</w:t>
      </w:r>
      <w:r>
        <w:rPr>
          <w:spacing w:val="9"/>
          <w:sz w:val="20"/>
        </w:rPr>
        <w:t> </w:t>
      </w:r>
      <w:r>
        <w:rPr>
          <w:sz w:val="20"/>
        </w:rPr>
        <w:t>a</w:t>
      </w:r>
      <w:r>
        <w:rPr>
          <w:spacing w:val="13"/>
          <w:sz w:val="20"/>
        </w:rPr>
        <w:t> </w:t>
      </w:r>
      <w:r>
        <w:rPr>
          <w:sz w:val="20"/>
        </w:rPr>
        <w:t>mature</w:t>
      </w:r>
      <w:r>
        <w:rPr>
          <w:spacing w:val="10"/>
          <w:sz w:val="20"/>
        </w:rPr>
        <w:t> </w:t>
      </w:r>
      <w:r>
        <w:rPr>
          <w:sz w:val="20"/>
        </w:rPr>
        <w:t>tree</w:t>
      </w:r>
      <w:r>
        <w:rPr>
          <w:spacing w:val="11"/>
          <w:sz w:val="20"/>
        </w:rPr>
        <w:t> </w:t>
      </w:r>
      <w:r>
        <w:rPr>
          <w:sz w:val="20"/>
        </w:rPr>
        <w:t>of</w:t>
      </w:r>
      <w:r>
        <w:rPr>
          <w:spacing w:val="9"/>
          <w:sz w:val="20"/>
        </w:rPr>
        <w:t> </w:t>
      </w:r>
      <w:r>
        <w:rPr>
          <w:sz w:val="20"/>
        </w:rPr>
        <w:t>over</w:t>
      </w:r>
      <w:r>
        <w:rPr>
          <w:spacing w:val="11"/>
          <w:sz w:val="20"/>
        </w:rPr>
        <w:t> </w:t>
      </w:r>
      <w:r>
        <w:rPr>
          <w:sz w:val="20"/>
        </w:rPr>
        <w:t>5</w:t>
      </w:r>
      <w:r>
        <w:rPr>
          <w:spacing w:val="12"/>
          <w:sz w:val="20"/>
        </w:rPr>
        <w:t> </w:t>
      </w:r>
      <w:r>
        <w:rPr>
          <w:sz w:val="20"/>
        </w:rPr>
        <w:t>years</w:t>
      </w:r>
      <w:r>
        <w:rPr>
          <w:spacing w:val="-47"/>
          <w:sz w:val="20"/>
        </w:rPr>
        <w:t> </w:t>
      </w:r>
      <w:r>
        <w:rPr>
          <w:sz w:val="20"/>
        </w:rPr>
        <w:t>old. Source:</w:t>
      </w:r>
      <w:r>
        <w:rPr>
          <w:spacing w:val="-1"/>
          <w:sz w:val="20"/>
        </w:rPr>
        <w:t> </w:t>
      </w:r>
      <w:r>
        <w:rPr>
          <w:sz w:val="20"/>
        </w:rPr>
        <w:t>Oni</w:t>
      </w:r>
      <w:r>
        <w:rPr>
          <w:spacing w:val="-1"/>
          <w:sz w:val="20"/>
        </w:rPr>
        <w:t> </w:t>
      </w:r>
      <w:r>
        <w:rPr>
          <w:sz w:val="20"/>
        </w:rPr>
        <w:t>(1997).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ListParagraph"/>
        <w:numPr>
          <w:ilvl w:val="2"/>
          <w:numId w:val="16"/>
        </w:numPr>
        <w:tabs>
          <w:tab w:pos="1103" w:val="left" w:leader="none"/>
        </w:tabs>
        <w:spacing w:line="240" w:lineRule="auto" w:before="70" w:after="0"/>
        <w:ind w:left="1102" w:right="0" w:hanging="541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Parkia </w:t>
      </w:r>
      <w:r>
        <w:rPr>
          <w:b/>
          <w:sz w:val="24"/>
        </w:rPr>
        <w:t>pod</w:t>
      </w:r>
    </w:p>
    <w:p>
      <w:pPr>
        <w:pStyle w:val="BodyText"/>
        <w:spacing w:line="360" w:lineRule="auto" w:before="132"/>
        <w:ind w:left="562" w:right="1085" w:firstLine="720"/>
        <w:jc w:val="both"/>
      </w:pPr>
      <w:r>
        <w:rPr/>
        <w:drawing>
          <wp:anchor distT="0" distB="0" distL="0" distR="0" allowOverlap="1" layoutInCell="1" locked="0" behindDoc="1" simplePos="0" relativeHeight="479393792">
            <wp:simplePos x="0" y="0"/>
            <wp:positionH relativeFrom="page">
              <wp:posOffset>1467738</wp:posOffset>
            </wp:positionH>
            <wp:positionV relativeFrom="paragraph">
              <wp:posOffset>1418121</wp:posOffset>
            </wp:positionV>
            <wp:extent cx="5136134" cy="5077952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25"/>
        </w:rPr>
        <w:t> </w:t>
      </w:r>
      <w:r>
        <w:rPr>
          <w:i/>
        </w:rPr>
        <w:t>parkia</w:t>
      </w:r>
      <w:r>
        <w:rPr>
          <w:i/>
          <w:spacing w:val="26"/>
        </w:rPr>
        <w:t> </w:t>
      </w:r>
      <w:r>
        <w:rPr/>
        <w:t>pod</w:t>
      </w:r>
      <w:r>
        <w:rPr>
          <w:spacing w:val="28"/>
        </w:rPr>
        <w:t> </w:t>
      </w:r>
      <w:r>
        <w:rPr/>
        <w:t>is</w:t>
      </w:r>
      <w:r>
        <w:rPr>
          <w:spacing w:val="27"/>
        </w:rPr>
        <w:t> </w:t>
      </w:r>
      <w:r>
        <w:rPr/>
        <w:t>oblong-linear,</w:t>
      </w:r>
      <w:r>
        <w:rPr>
          <w:spacing w:val="25"/>
        </w:rPr>
        <w:t> </w:t>
      </w:r>
      <w:r>
        <w:rPr/>
        <w:t>often</w:t>
      </w:r>
      <w:r>
        <w:rPr>
          <w:spacing w:val="26"/>
        </w:rPr>
        <w:t> </w:t>
      </w:r>
      <w:r>
        <w:rPr/>
        <w:t>woody</w:t>
      </w:r>
      <w:r>
        <w:rPr>
          <w:spacing w:val="23"/>
        </w:rPr>
        <w:t> </w:t>
      </w:r>
      <w:r>
        <w:rPr/>
        <w:t>and</w:t>
      </w:r>
      <w:r>
        <w:rPr>
          <w:spacing w:val="27"/>
        </w:rPr>
        <w:t> </w:t>
      </w:r>
      <w:r>
        <w:rPr/>
        <w:t>thick.</w:t>
      </w:r>
      <w:r>
        <w:rPr>
          <w:spacing w:val="53"/>
        </w:rPr>
        <w:t> </w:t>
      </w:r>
      <w:r>
        <w:rPr/>
        <w:t>Pods</w:t>
      </w:r>
      <w:r>
        <w:rPr>
          <w:spacing w:val="26"/>
        </w:rPr>
        <w:t> </w:t>
      </w:r>
      <w:r>
        <w:rPr/>
        <w:t>are</w:t>
      </w:r>
      <w:r>
        <w:rPr>
          <w:spacing w:val="24"/>
        </w:rPr>
        <w:t> </w:t>
      </w:r>
      <w:r>
        <w:rPr/>
        <w:t>in</w:t>
      </w:r>
      <w:r>
        <w:rPr>
          <w:spacing w:val="28"/>
        </w:rPr>
        <w:t> </w:t>
      </w:r>
      <w:r>
        <w:rPr/>
        <w:t>clusters</w:t>
      </w:r>
      <w:r>
        <w:rPr>
          <w:spacing w:val="27"/>
        </w:rPr>
        <w:t> </w:t>
      </w:r>
      <w:r>
        <w:rPr/>
        <w:t>of</w:t>
      </w:r>
      <w:r>
        <w:rPr>
          <w:spacing w:val="-58"/>
        </w:rPr>
        <w:t> </w:t>
      </w:r>
      <w:r>
        <w:rPr/>
        <w:t>4 - 25, brownish black indehiscent, hanging on the tree for a long time. Each pod contains</w:t>
      </w:r>
      <w:r>
        <w:rPr>
          <w:spacing w:val="1"/>
        </w:rPr>
        <w:t> </w:t>
      </w:r>
      <w:r>
        <w:rPr/>
        <w:t>23 – 30 seeds. Booth and Wickens (1988) reported that </w:t>
      </w:r>
      <w:r>
        <w:rPr>
          <w:i/>
        </w:rPr>
        <w:t>Parkia biglobosa </w:t>
      </w:r>
      <w:r>
        <w:rPr/>
        <w:t>tree, first fruits</w:t>
      </w:r>
      <w:r>
        <w:rPr>
          <w:spacing w:val="1"/>
        </w:rPr>
        <w:t> </w:t>
      </w:r>
      <w:r>
        <w:rPr/>
        <w:t>after eight to ten years, (typically with 20 to 25 pods from a single capitulum). The pod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green,</w:t>
      </w:r>
      <w:r>
        <w:rPr>
          <w:spacing w:val="1"/>
        </w:rPr>
        <w:t> </w:t>
      </w:r>
      <w:r>
        <w:rPr/>
        <w:t>fleshy and</w:t>
      </w:r>
      <w:r>
        <w:rPr>
          <w:spacing w:val="1"/>
        </w:rPr>
        <w:t> </w:t>
      </w:r>
      <w:r>
        <w:rPr/>
        <w:t>pliable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eaten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humans</w:t>
      </w:r>
      <w:r>
        <w:rPr>
          <w:spacing w:val="60"/>
        </w:rPr>
        <w:t> </w:t>
      </w:r>
      <w:r>
        <w:rPr/>
        <w:t>after</w:t>
      </w:r>
      <w:r>
        <w:rPr>
          <w:spacing w:val="-57"/>
        </w:rPr>
        <w:t> </w:t>
      </w:r>
      <w:r>
        <w:rPr/>
        <w:t>roasting it. Odunfa (1985) also reported that the pods occur in linear, large bunches and</w:t>
      </w:r>
      <w:r>
        <w:rPr>
          <w:spacing w:val="1"/>
        </w:rPr>
        <w:t> </w:t>
      </w:r>
      <w:r>
        <w:rPr/>
        <w:t>vary between 120 – 130 mm in length. Each pod may contain up to 23 seeds (Hopkins,</w:t>
      </w:r>
      <w:r>
        <w:rPr>
          <w:spacing w:val="1"/>
        </w:rPr>
        <w:t> </w:t>
      </w:r>
      <w:r>
        <w:rPr/>
        <w:t>1983). The pods become brown when matured. At 15 – 20 years, each tree would produce</w:t>
      </w:r>
      <w:r>
        <w:rPr>
          <w:spacing w:val="1"/>
        </w:rPr>
        <w:t> </w:t>
      </w:r>
      <w:r>
        <w:rPr/>
        <w:t>25 – 100 kg of pods.</w:t>
      </w:r>
      <w:r>
        <w:rPr>
          <w:spacing w:val="1"/>
        </w:rPr>
        <w:t> </w:t>
      </w:r>
      <w:r>
        <w:rPr/>
        <w:t>Harvesting of pods is done by plucking them from the tree (using a</w:t>
      </w:r>
      <w:r>
        <w:rPr>
          <w:spacing w:val="1"/>
        </w:rPr>
        <w:t> </w:t>
      </w:r>
      <w:r>
        <w:rPr/>
        <w:t>locally made implement called ‘go to hell’) in the months of March and May. Dropped</w:t>
      </w:r>
      <w:r>
        <w:rPr>
          <w:spacing w:val="1"/>
        </w:rPr>
        <w:t> </w:t>
      </w:r>
      <w:r>
        <w:rPr/>
        <w:t>pods are also gathered for use. The pods are sometimes referred to as the fruits. Their</w:t>
      </w:r>
      <w:r>
        <w:rPr>
          <w:spacing w:val="1"/>
        </w:rPr>
        <w:t> </w:t>
      </w:r>
      <w:r>
        <w:rPr/>
        <w:t>colour ranges from pink brown to dark brown when mature. They are about 45 cm long</w:t>
      </w:r>
      <w:r>
        <w:rPr>
          <w:spacing w:val="1"/>
        </w:rPr>
        <w:t> </w:t>
      </w:r>
      <w:r>
        <w:rPr/>
        <w:t>and 2 cm wide; may contain up to 30 seeds embedded in a yellow pericarp known as the</w:t>
      </w:r>
      <w:r>
        <w:rPr>
          <w:spacing w:val="1"/>
        </w:rPr>
        <w:t> </w:t>
      </w:r>
      <w:r>
        <w:rPr/>
        <w:t>‘pulp’</w:t>
      </w:r>
      <w:r>
        <w:rPr>
          <w:spacing w:val="-2"/>
        </w:rPr>
        <w:t> </w:t>
      </w:r>
      <w:r>
        <w:rPr/>
        <w:t>(FAO, 2001).</w:t>
      </w:r>
    </w:p>
    <w:p>
      <w:pPr>
        <w:pStyle w:val="BodyText"/>
        <w:spacing w:line="360" w:lineRule="auto" w:before="2"/>
        <w:ind w:left="562" w:right="1080" w:firstLine="720"/>
        <w:jc w:val="both"/>
      </w:pPr>
      <w:r>
        <w:rPr/>
        <w:t>Locust bean pod could be up to 15 cm long. Pods are harvested during September</w:t>
      </w:r>
      <w:r>
        <w:rPr>
          <w:spacing w:val="1"/>
        </w:rPr>
        <w:t> </w:t>
      </w:r>
      <w:r>
        <w:rPr/>
        <w:t>and October each</w:t>
      </w:r>
      <w:r>
        <w:rPr>
          <w:spacing w:val="1"/>
        </w:rPr>
        <w:t> </w:t>
      </w:r>
      <w:r>
        <w:rPr/>
        <w:t>year, around the Mediterranean. The seeds carried in the pods are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yellow,</w:t>
      </w:r>
      <w:r>
        <w:rPr>
          <w:spacing w:val="1"/>
        </w:rPr>
        <w:t> </w:t>
      </w:r>
      <w:r>
        <w:rPr/>
        <w:t>sweet</w:t>
      </w:r>
      <w:r>
        <w:rPr>
          <w:spacing w:val="1"/>
        </w:rPr>
        <w:t> </w:t>
      </w:r>
      <w:r>
        <w:rPr/>
        <w:t>pulp,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edible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carbohydrate (Anonymous, 2001). In his work, Okpala (1990) stated that the pods of</w:t>
      </w:r>
      <w:r>
        <w:rPr>
          <w:spacing w:val="1"/>
        </w:rPr>
        <w:t> </w:t>
      </w:r>
      <w:r>
        <w:rPr>
          <w:i/>
        </w:rPr>
        <w:t>parkia</w:t>
      </w:r>
      <w:r>
        <w:rPr>
          <w:i/>
          <w:spacing w:val="-1"/>
        </w:rPr>
        <w:t> </w:t>
      </w:r>
      <w:r>
        <w:rPr>
          <w:i/>
        </w:rPr>
        <w:t>biglobosa </w:t>
      </w:r>
      <w:r>
        <w:rPr/>
        <w:t>contain some</w:t>
      </w:r>
      <w:r>
        <w:rPr>
          <w:spacing w:val="-1"/>
        </w:rPr>
        <w:t> </w:t>
      </w:r>
      <w:r>
        <w:rPr/>
        <w:t>nutrients</w:t>
      </w:r>
      <w:r>
        <w:rPr>
          <w:spacing w:val="-1"/>
        </w:rPr>
        <w:t> </w:t>
      </w:r>
      <w:r>
        <w:rPr/>
        <w:t>and food</w:t>
      </w:r>
      <w:r>
        <w:rPr>
          <w:spacing w:val="2"/>
        </w:rPr>
        <w:t> </w:t>
      </w:r>
      <w:r>
        <w:rPr/>
        <w:t>substances as</w:t>
      </w:r>
      <w:r>
        <w:rPr>
          <w:spacing w:val="-1"/>
        </w:rPr>
        <w:t> </w:t>
      </w:r>
      <w:r>
        <w:rPr/>
        <w:t>seen in table 2.2.</w:t>
      </w:r>
    </w:p>
    <w:p>
      <w:pPr>
        <w:pStyle w:val="Heading4"/>
        <w:numPr>
          <w:ilvl w:val="2"/>
          <w:numId w:val="16"/>
        </w:numPr>
        <w:tabs>
          <w:tab w:pos="1103" w:val="left" w:leader="none"/>
        </w:tabs>
        <w:spacing w:line="240" w:lineRule="auto" w:before="6" w:after="0"/>
        <w:ind w:left="1102" w:right="0" w:hanging="541"/>
        <w:jc w:val="both"/>
      </w:pPr>
      <w:bookmarkStart w:name="_TOC_250033" w:id="16"/>
      <w:r>
        <w:rPr/>
        <w:t>The</w:t>
      </w:r>
      <w:r>
        <w:rPr>
          <w:spacing w:val="-2"/>
        </w:rPr>
        <w:t> </w:t>
      </w:r>
      <w:bookmarkEnd w:id="16"/>
      <w:r>
        <w:rPr/>
        <w:t>Seed</w:t>
      </w:r>
    </w:p>
    <w:p>
      <w:pPr>
        <w:pStyle w:val="BodyText"/>
        <w:spacing w:line="360" w:lineRule="auto" w:before="132"/>
        <w:ind w:left="562" w:right="1088" w:firstLine="720"/>
        <w:jc w:val="both"/>
      </w:pPr>
      <w:r>
        <w:rPr/>
        <w:t>The most important use of </w:t>
      </w:r>
      <w:r>
        <w:rPr>
          <w:i/>
        </w:rPr>
        <w:t>parkia biglobosa </w:t>
      </w:r>
      <w:r>
        <w:rPr/>
        <w:t>is found in its seed. Each seed weighs</w:t>
      </w:r>
      <w:r>
        <w:rPr>
          <w:spacing w:val="1"/>
        </w:rPr>
        <w:t> </w:t>
      </w:r>
      <w:r>
        <w:rPr/>
        <w:t>about 0.25 g and consist</w:t>
      </w:r>
      <w:r>
        <w:rPr>
          <w:spacing w:val="60"/>
        </w:rPr>
        <w:t> </w:t>
      </w:r>
      <w:r>
        <w:rPr/>
        <w:t>of 30 % testa and 70 % cotyledon. The seed constitute 22 % of</w:t>
      </w:r>
      <w:r>
        <w:rPr>
          <w:spacing w:val="1"/>
        </w:rPr>
        <w:t> </w:t>
      </w:r>
      <w:r>
        <w:rPr/>
        <w:t>the fruit while the pod is 42 % and the pulp is 36 % (Campbell-platt, 1980). The thick seed</w:t>
      </w:r>
      <w:r>
        <w:rPr>
          <w:spacing w:val="-57"/>
        </w:rPr>
        <w:t> </w:t>
      </w:r>
      <w:r>
        <w:rPr/>
        <w:t>coat protect the seed from the natural conditions of the savannah; extreme heat, low</w:t>
      </w:r>
      <w:r>
        <w:rPr>
          <w:spacing w:val="1"/>
        </w:rPr>
        <w:t> </w:t>
      </w:r>
      <w:r>
        <w:rPr/>
        <w:t>moisture, drought and digestive juices of ruminant and primates. The hard testa prevents</w:t>
      </w:r>
      <w:r>
        <w:rPr>
          <w:spacing w:val="1"/>
        </w:rPr>
        <w:t> </w:t>
      </w:r>
      <w:r>
        <w:rPr/>
        <w:t>seed germination, hence dormancy. Germination of the seed occurs after the seed coat</w:t>
      </w:r>
      <w:r>
        <w:rPr>
          <w:spacing w:val="1"/>
        </w:rPr>
        <w:t> </w:t>
      </w:r>
      <w:r>
        <w:rPr/>
        <w:t>becomes permeable. Natural germination can occur from prolonged contact with water,</w:t>
      </w:r>
      <w:r>
        <w:rPr>
          <w:spacing w:val="1"/>
        </w:rPr>
        <w:t> </w:t>
      </w:r>
      <w:r>
        <w:rPr/>
        <w:t>chewing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ruminating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animals,</w:t>
      </w:r>
      <w:r>
        <w:rPr>
          <w:spacing w:val="1"/>
        </w:rPr>
        <w:t> </w:t>
      </w:r>
      <w:r>
        <w:rPr/>
        <w:t>mechanically</w:t>
      </w:r>
      <w:r>
        <w:rPr>
          <w:spacing w:val="1"/>
        </w:rPr>
        <w:t> </w:t>
      </w:r>
      <w:r>
        <w:rPr/>
        <w:t>scarifying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testa,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digestive</w:t>
      </w:r>
      <w:r>
        <w:rPr>
          <w:spacing w:val="-2"/>
        </w:rPr>
        <w:t> </w:t>
      </w:r>
      <w:r>
        <w:rPr/>
        <w:t>juices.</w:t>
      </w:r>
      <w:r>
        <w:rPr>
          <w:spacing w:val="2"/>
        </w:rPr>
        <w:t> </w:t>
      </w:r>
      <w:r>
        <w:rPr/>
        <w:t>Fire can</w:t>
      </w:r>
      <w:r>
        <w:rPr>
          <w:spacing w:val="2"/>
        </w:rPr>
        <w:t> </w:t>
      </w:r>
      <w:r>
        <w:rPr/>
        <w:t>also break the</w:t>
      </w:r>
      <w:r>
        <w:rPr>
          <w:spacing w:val="-1"/>
        </w:rPr>
        <w:t> </w:t>
      </w:r>
      <w:r>
        <w:rPr/>
        <w:t>seed</w:t>
      </w:r>
      <w:r>
        <w:rPr>
          <w:spacing w:val="-1"/>
        </w:rPr>
        <w:t> </w:t>
      </w:r>
      <w:r>
        <w:rPr/>
        <w:t>coat.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3" w:after="9"/>
        <w:ind w:left="562" w:right="1080"/>
        <w:rPr>
          <w:i/>
        </w:rPr>
      </w:pPr>
      <w:r>
        <w:rPr>
          <w:b/>
        </w:rPr>
        <w:t>Table</w:t>
      </w:r>
      <w:r>
        <w:rPr>
          <w:b/>
          <w:spacing w:val="29"/>
        </w:rPr>
        <w:t> </w:t>
      </w:r>
      <w:r>
        <w:rPr>
          <w:b/>
        </w:rPr>
        <w:t>2.2</w:t>
      </w:r>
      <w:r>
        <w:rPr>
          <w:b/>
          <w:spacing w:val="30"/>
        </w:rPr>
        <w:t> </w:t>
      </w:r>
      <w:r>
        <w:rPr/>
        <w:t>Mean</w:t>
      </w:r>
      <w:r>
        <w:rPr>
          <w:spacing w:val="30"/>
        </w:rPr>
        <w:t> </w:t>
      </w:r>
      <w:r>
        <w:rPr/>
        <w:t>levels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five</w:t>
      </w:r>
      <w:r>
        <w:rPr>
          <w:spacing w:val="28"/>
        </w:rPr>
        <w:t> </w:t>
      </w:r>
      <w:r>
        <w:rPr/>
        <w:t>macro-nutrients</w:t>
      </w:r>
      <w:r>
        <w:rPr>
          <w:spacing w:val="31"/>
        </w:rPr>
        <w:t> </w:t>
      </w:r>
      <w:r>
        <w:rPr/>
        <w:t>(mg/100</w:t>
      </w:r>
      <w:r>
        <w:rPr>
          <w:spacing w:val="30"/>
        </w:rPr>
        <w:t> </w:t>
      </w:r>
      <w:r>
        <w:rPr/>
        <w:t>g</w:t>
      </w:r>
      <w:r>
        <w:rPr>
          <w:spacing w:val="28"/>
        </w:rPr>
        <w:t> </w:t>
      </w:r>
      <w:r>
        <w:rPr/>
        <w:t>dry</w:t>
      </w:r>
      <w:r>
        <w:rPr>
          <w:spacing w:val="25"/>
        </w:rPr>
        <w:t> </w:t>
      </w:r>
      <w:r>
        <w:rPr/>
        <w:t>weight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pod)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three</w:t>
      </w:r>
      <w:r>
        <w:rPr>
          <w:spacing w:val="-57"/>
        </w:rPr>
        <w:t> </w:t>
      </w:r>
      <w:r>
        <w:rPr/>
        <w:t>food</w:t>
      </w:r>
      <w:r>
        <w:rPr>
          <w:spacing w:val="-2"/>
        </w:rPr>
        <w:t> </w:t>
      </w:r>
      <w:r>
        <w:rPr/>
        <w:t>substances (g/100</w:t>
      </w:r>
      <w:r>
        <w:rPr>
          <w:spacing w:val="2"/>
        </w:rPr>
        <w:t> </w:t>
      </w:r>
      <w:r>
        <w:rPr/>
        <w:t>g</w:t>
      </w:r>
      <w:r>
        <w:rPr>
          <w:spacing w:val="-1"/>
        </w:rPr>
        <w:t> </w:t>
      </w:r>
      <w:r>
        <w:rPr/>
        <w:t>dry</w:t>
      </w:r>
      <w:r>
        <w:rPr>
          <w:spacing w:val="-3"/>
        </w:rPr>
        <w:t> </w:t>
      </w:r>
      <w:r>
        <w:rPr/>
        <w:t>weight) in</w:t>
      </w:r>
      <w:r>
        <w:rPr>
          <w:spacing w:val="-1"/>
        </w:rPr>
        <w:t> </w:t>
      </w:r>
      <w:r>
        <w:rPr/>
        <w:t>mature</w:t>
      </w:r>
      <w:r>
        <w:rPr>
          <w:spacing w:val="-2"/>
        </w:rPr>
        <w:t> </w:t>
      </w:r>
      <w:r>
        <w:rPr/>
        <w:t>pods of</w:t>
      </w:r>
      <w:r>
        <w:rPr>
          <w:spacing w:val="2"/>
        </w:rPr>
        <w:t> </w:t>
      </w:r>
      <w:r>
        <w:rPr>
          <w:i/>
        </w:rPr>
        <w:t>parkia biglobosa.</w:t>
      </w: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"/>
        <w:gridCol w:w="832"/>
        <w:gridCol w:w="681"/>
        <w:gridCol w:w="808"/>
        <w:gridCol w:w="712"/>
        <w:gridCol w:w="747"/>
        <w:gridCol w:w="906"/>
        <w:gridCol w:w="1578"/>
        <w:gridCol w:w="1664"/>
        <w:gridCol w:w="1058"/>
      </w:tblGrid>
      <w:tr>
        <w:trPr>
          <w:trHeight w:val="414" w:hRule="atLeast"/>
        </w:trPr>
        <w:tc>
          <w:tcPr>
            <w:tcW w:w="9810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290" w:right="4278"/>
              <w:rPr>
                <w:sz w:val="24"/>
              </w:rPr>
            </w:pPr>
            <w:r>
              <w:rPr>
                <w:sz w:val="24"/>
              </w:rPr>
              <w:t>Constituents</w:t>
            </w:r>
          </w:p>
        </w:tc>
      </w:tr>
      <w:tr>
        <w:trPr>
          <w:trHeight w:val="1240" w:hRule="atLeast"/>
        </w:trPr>
        <w:tc>
          <w:tcPr>
            <w:tcW w:w="8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7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0" w:right="112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8" w:right="107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9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Starch</w:t>
            </w:r>
          </w:p>
        </w:tc>
        <w:tc>
          <w:tcPr>
            <w:tcW w:w="15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450" w:right="432" w:hanging="1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soluble</w:t>
            </w:r>
          </w:p>
          <w:p>
            <w:pPr>
              <w:pStyle w:val="TableParagraph"/>
              <w:spacing w:line="240" w:lineRule="auto"/>
              <w:ind w:left="147" w:right="137"/>
              <w:rPr>
                <w:sz w:val="24"/>
              </w:rPr>
            </w:pPr>
            <w:r>
              <w:rPr>
                <w:sz w:val="24"/>
              </w:rPr>
              <w:t>carbohydrate</w:t>
            </w:r>
          </w:p>
        </w:tc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492" w:right="190" w:hanging="284"/>
              <w:jc w:val="left"/>
              <w:rPr>
                <w:sz w:val="24"/>
              </w:rPr>
            </w:pPr>
            <w:r>
              <w:rPr>
                <w:sz w:val="24"/>
              </w:rPr>
              <w:t>Starch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(Total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soluble</w:t>
            </w:r>
          </w:p>
          <w:p>
            <w:pPr>
              <w:pStyle w:val="TableParagraph"/>
              <w:spacing w:line="240" w:lineRule="auto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carbohydrate)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8" w:right="166"/>
              <w:rPr>
                <w:sz w:val="24"/>
              </w:rPr>
            </w:pPr>
            <w:r>
              <w:rPr>
                <w:sz w:val="24"/>
              </w:rPr>
              <w:t>Protein</w:t>
            </w:r>
          </w:p>
        </w:tc>
      </w:tr>
      <w:tr>
        <w:trPr>
          <w:trHeight w:val="410" w:hRule="atLeast"/>
        </w:trPr>
        <w:tc>
          <w:tcPr>
            <w:tcW w:w="8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Husk</w:t>
            </w:r>
          </w:p>
        </w:tc>
        <w:tc>
          <w:tcPr>
            <w:tcW w:w="8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3" w:right="12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6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2" w:right="148"/>
              <w:rPr>
                <w:sz w:val="24"/>
              </w:rPr>
            </w:pPr>
            <w:r>
              <w:rPr>
                <w:sz w:val="24"/>
              </w:rPr>
              <w:t>658</w:t>
            </w:r>
          </w:p>
        </w:tc>
        <w:tc>
          <w:tcPr>
            <w:tcW w:w="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3" w:right="134"/>
              <w:rPr>
                <w:sz w:val="24"/>
              </w:rPr>
            </w:pPr>
            <w:r>
              <w:rPr>
                <w:sz w:val="24"/>
              </w:rPr>
              <w:t>595</w:t>
            </w:r>
          </w:p>
        </w:tc>
        <w:tc>
          <w:tcPr>
            <w:tcW w:w="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0" w:right="112"/>
              <w:rPr>
                <w:sz w:val="24"/>
              </w:rPr>
            </w:pPr>
            <w:r>
              <w:rPr>
                <w:sz w:val="24"/>
              </w:rPr>
              <w:t>4.70</w:t>
            </w:r>
          </w:p>
        </w:tc>
        <w:tc>
          <w:tcPr>
            <w:tcW w:w="7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9" w:right="107"/>
              <w:rPr>
                <w:sz w:val="24"/>
              </w:rPr>
            </w:pPr>
            <w:r>
              <w:rPr>
                <w:sz w:val="24"/>
              </w:rPr>
              <w:t>1206</w:t>
            </w:r>
          </w:p>
        </w:tc>
        <w:tc>
          <w:tcPr>
            <w:tcW w:w="9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7.07</w:t>
            </w:r>
          </w:p>
        </w:tc>
        <w:tc>
          <w:tcPr>
            <w:tcW w:w="15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86"/>
              <w:jc w:val="left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09" w:right="594"/>
              <w:rPr>
                <w:sz w:val="24"/>
              </w:rPr>
            </w:pPr>
            <w:r>
              <w:rPr>
                <w:sz w:val="24"/>
              </w:rPr>
              <w:t>3.97</w:t>
            </w:r>
          </w:p>
        </w:tc>
        <w:tc>
          <w:tcPr>
            <w:tcW w:w="10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8" w:right="165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spacing w:line="240" w:lineRule="auto"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Pulp</w:t>
            </w:r>
          </w:p>
        </w:tc>
        <w:tc>
          <w:tcPr>
            <w:tcW w:w="832" w:type="dxa"/>
          </w:tcPr>
          <w:p>
            <w:pPr>
              <w:pStyle w:val="TableParagraph"/>
              <w:spacing w:line="240" w:lineRule="auto" w:before="133"/>
              <w:ind w:left="180" w:right="129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681" w:type="dxa"/>
          </w:tcPr>
          <w:p>
            <w:pPr>
              <w:pStyle w:val="TableParagraph"/>
              <w:spacing w:line="240" w:lineRule="auto" w:before="133"/>
              <w:ind w:left="132" w:right="148"/>
              <w:rPr>
                <w:sz w:val="24"/>
              </w:rPr>
            </w:pPr>
            <w:r>
              <w:rPr>
                <w:sz w:val="24"/>
              </w:rPr>
              <w:t>716</w:t>
            </w:r>
          </w:p>
        </w:tc>
        <w:tc>
          <w:tcPr>
            <w:tcW w:w="808" w:type="dxa"/>
          </w:tcPr>
          <w:p>
            <w:pPr>
              <w:pStyle w:val="TableParagraph"/>
              <w:spacing w:line="240" w:lineRule="auto" w:before="133"/>
              <w:ind w:left="153" w:right="134"/>
              <w:rPr>
                <w:sz w:val="24"/>
              </w:rPr>
            </w:pPr>
            <w:r>
              <w:rPr>
                <w:sz w:val="24"/>
              </w:rPr>
              <w:t>598</w:t>
            </w: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133"/>
              <w:ind w:left="140" w:right="112"/>
              <w:rPr>
                <w:sz w:val="24"/>
              </w:rPr>
            </w:pPr>
            <w:r>
              <w:rPr>
                <w:sz w:val="24"/>
              </w:rPr>
              <w:t>1.84</w:t>
            </w:r>
          </w:p>
        </w:tc>
        <w:tc>
          <w:tcPr>
            <w:tcW w:w="747" w:type="dxa"/>
          </w:tcPr>
          <w:p>
            <w:pPr>
              <w:pStyle w:val="TableParagraph"/>
              <w:spacing w:line="240" w:lineRule="auto" w:before="133"/>
              <w:ind w:left="119" w:right="107"/>
              <w:rPr>
                <w:sz w:val="24"/>
              </w:rPr>
            </w:pPr>
            <w:r>
              <w:rPr>
                <w:sz w:val="24"/>
              </w:rPr>
              <w:t>1643</w:t>
            </w:r>
          </w:p>
        </w:tc>
        <w:tc>
          <w:tcPr>
            <w:tcW w:w="906" w:type="dxa"/>
          </w:tcPr>
          <w:p>
            <w:pPr>
              <w:pStyle w:val="TableParagraph"/>
              <w:spacing w:line="240" w:lineRule="auto" w:before="133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22.60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33"/>
              <w:ind w:left="586"/>
              <w:jc w:val="left"/>
              <w:rPr>
                <w:sz w:val="24"/>
              </w:rPr>
            </w:pPr>
            <w:r>
              <w:rPr>
                <w:sz w:val="24"/>
              </w:rPr>
              <w:t>9.69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 w:before="133"/>
              <w:ind w:left="609" w:right="594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058" w:type="dxa"/>
          </w:tcPr>
          <w:p>
            <w:pPr>
              <w:pStyle w:val="TableParagraph"/>
              <w:spacing w:line="240" w:lineRule="auto" w:before="133"/>
              <w:ind w:left="158" w:right="165"/>
              <w:rPr>
                <w:sz w:val="24"/>
              </w:rPr>
            </w:pPr>
            <w:r>
              <w:rPr>
                <w:sz w:val="24"/>
              </w:rPr>
              <w:t>3.18</w:t>
            </w:r>
          </w:p>
        </w:tc>
      </w:tr>
      <w:tr>
        <w:trPr>
          <w:trHeight w:val="693" w:hRule="atLeast"/>
        </w:trPr>
        <w:tc>
          <w:tcPr>
            <w:tcW w:w="8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83" w:right="129"/>
              <w:rPr>
                <w:sz w:val="24"/>
              </w:rPr>
            </w:pPr>
            <w:r>
              <w:rPr>
                <w:sz w:val="24"/>
              </w:rPr>
              <w:t>5010</w:t>
            </w: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32" w:right="148"/>
              <w:rPr>
                <w:sz w:val="24"/>
              </w:rPr>
            </w:pPr>
            <w:r>
              <w:rPr>
                <w:sz w:val="24"/>
              </w:rPr>
              <w:t>775</w:t>
            </w: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53" w:right="134"/>
              <w:rPr>
                <w:sz w:val="24"/>
              </w:rPr>
            </w:pPr>
            <w:r>
              <w:rPr>
                <w:sz w:val="24"/>
              </w:rPr>
              <w:t>1016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40" w:right="112"/>
              <w:rPr>
                <w:sz w:val="24"/>
              </w:rPr>
            </w:pPr>
            <w:r>
              <w:rPr>
                <w:sz w:val="24"/>
              </w:rPr>
              <w:t>6.32</w:t>
            </w:r>
          </w:p>
        </w:tc>
        <w:tc>
          <w:tcPr>
            <w:tcW w:w="7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19" w:right="107"/>
              <w:rPr>
                <w:sz w:val="24"/>
              </w:rPr>
            </w:pPr>
            <w:r>
              <w:rPr>
                <w:sz w:val="24"/>
              </w:rPr>
              <w:t>1175</w:t>
            </w: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303" w:right="32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5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586"/>
              <w:jc w:val="left"/>
              <w:rPr>
                <w:sz w:val="24"/>
              </w:rPr>
            </w:pPr>
            <w:r>
              <w:rPr>
                <w:sz w:val="24"/>
              </w:rPr>
              <w:t>4.63</w:t>
            </w:r>
          </w:p>
        </w:tc>
        <w:tc>
          <w:tcPr>
            <w:tcW w:w="1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609" w:right="594"/>
              <w:rPr>
                <w:sz w:val="24"/>
              </w:rPr>
            </w:pPr>
            <w:r>
              <w:rPr>
                <w:sz w:val="24"/>
              </w:rPr>
              <w:t>9.29</w:t>
            </w: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58" w:right="165"/>
              <w:rPr>
                <w:sz w:val="24"/>
              </w:rPr>
            </w:pPr>
            <w:r>
              <w:rPr>
                <w:sz w:val="24"/>
              </w:rPr>
              <w:t>31.64</w:t>
            </w:r>
          </w:p>
        </w:tc>
      </w:tr>
    </w:tbl>
    <w:p>
      <w:pPr>
        <w:spacing w:before="0"/>
        <w:ind w:left="56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9394304">
            <wp:simplePos x="0" y="0"/>
            <wp:positionH relativeFrom="page">
              <wp:posOffset>1467738</wp:posOffset>
            </wp:positionH>
            <wp:positionV relativeFrom="paragraph">
              <wp:posOffset>-881304</wp:posOffset>
            </wp:positionV>
            <wp:extent cx="5136134" cy="5077952"/>
            <wp:effectExtent l="0" t="0" r="0" b="0"/>
            <wp:wrapNone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Source:</w:t>
      </w:r>
      <w:r>
        <w:rPr>
          <w:spacing w:val="-3"/>
          <w:sz w:val="20"/>
        </w:rPr>
        <w:t> </w:t>
      </w:r>
      <w:r>
        <w:rPr>
          <w:sz w:val="20"/>
        </w:rPr>
        <w:t>Okpala</w:t>
      </w:r>
      <w:r>
        <w:rPr>
          <w:spacing w:val="-2"/>
          <w:sz w:val="20"/>
        </w:rPr>
        <w:t> </w:t>
      </w:r>
      <w:r>
        <w:rPr>
          <w:sz w:val="20"/>
        </w:rPr>
        <w:t>(1990)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562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2.3</w:t>
      </w:r>
      <w:r>
        <w:rPr>
          <w:b/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nutrient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parkia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biglobosa </w:t>
      </w:r>
      <w:r>
        <w:rPr>
          <w:sz w:val="24"/>
        </w:rPr>
        <w:t>seeds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mg/g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1"/>
        <w:gridCol w:w="739"/>
        <w:gridCol w:w="772"/>
        <w:gridCol w:w="772"/>
        <w:gridCol w:w="773"/>
        <w:gridCol w:w="772"/>
        <w:gridCol w:w="773"/>
        <w:gridCol w:w="774"/>
        <w:gridCol w:w="773"/>
        <w:gridCol w:w="773"/>
        <w:gridCol w:w="777"/>
      </w:tblGrid>
      <w:tr>
        <w:trPr>
          <w:trHeight w:val="414" w:hRule="atLeast"/>
        </w:trPr>
        <w:tc>
          <w:tcPr>
            <w:tcW w:w="8949" w:type="dxa"/>
            <w:gridSpan w:val="11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700" w:right="3699"/>
              <w:rPr>
                <w:sz w:val="24"/>
              </w:rPr>
            </w:pPr>
            <w:r>
              <w:rPr>
                <w:sz w:val="24"/>
              </w:rPr>
              <w:t>Nutrient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(mg/g)</w:t>
            </w:r>
          </w:p>
        </w:tc>
      </w:tr>
      <w:tr>
        <w:trPr>
          <w:trHeight w:val="412" w:hRule="atLeast"/>
        </w:trPr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7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7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7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2" w:right="146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7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7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4" w:right="149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7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7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3" w:right="153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  <w:tr>
        <w:trPr>
          <w:trHeight w:val="413" w:hRule="atLeast"/>
        </w:trPr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Cotyledon</w:t>
            </w:r>
          </w:p>
        </w:tc>
        <w:tc>
          <w:tcPr>
            <w:tcW w:w="7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0" w:right="145"/>
              <w:rPr>
                <w:sz w:val="24"/>
              </w:rPr>
            </w:pPr>
            <w:r>
              <w:rPr>
                <w:sz w:val="24"/>
              </w:rPr>
              <w:t>6.17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2" w:right="144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2" w:right="147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7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2" w:right="146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7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7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3" w:right="149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7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7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692" w:hRule="atLeast"/>
        </w:trPr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Testa</w:t>
            </w:r>
          </w:p>
        </w:tc>
        <w:tc>
          <w:tcPr>
            <w:tcW w:w="7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13" w:right="152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48" w:right="152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45" w:right="152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7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46" w:right="152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7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48" w:right="154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7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47" w:right="154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7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48" w:right="154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7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</w:tr>
    </w:tbl>
    <w:p>
      <w:pPr>
        <w:spacing w:before="0"/>
        <w:ind w:left="562" w:right="0" w:firstLine="0"/>
        <w:jc w:val="left"/>
        <w:rPr>
          <w:sz w:val="20"/>
        </w:rPr>
      </w:pPr>
      <w:r>
        <w:rPr>
          <w:sz w:val="20"/>
        </w:rPr>
        <w:t>Source: Alabi</w:t>
      </w:r>
      <w:r>
        <w:rPr>
          <w:spacing w:val="-3"/>
          <w:sz w:val="20"/>
        </w:rPr>
        <w:t> </w:t>
      </w:r>
      <w:r>
        <w:rPr>
          <w:sz w:val="20"/>
        </w:rPr>
        <w:t>(1993)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562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2.4 </w:t>
      </w:r>
      <w:r>
        <w:rPr>
          <w:sz w:val="24"/>
        </w:rPr>
        <w:t>Some dietary</w:t>
      </w:r>
      <w:r>
        <w:rPr>
          <w:spacing w:val="-5"/>
          <w:sz w:val="24"/>
        </w:rPr>
        <w:t> </w:t>
      </w:r>
      <w:r>
        <w:rPr>
          <w:sz w:val="24"/>
        </w:rPr>
        <w:t>contents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Parkia biglobosa </w:t>
      </w:r>
      <w:r>
        <w:rPr>
          <w:sz w:val="24"/>
        </w:rPr>
        <w:t>seeds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8"/>
        <w:gridCol w:w="912"/>
        <w:gridCol w:w="788"/>
        <w:gridCol w:w="962"/>
        <w:gridCol w:w="780"/>
        <w:gridCol w:w="1095"/>
        <w:gridCol w:w="716"/>
        <w:gridCol w:w="912"/>
        <w:gridCol w:w="1009"/>
        <w:gridCol w:w="1240"/>
      </w:tblGrid>
      <w:tr>
        <w:trPr>
          <w:trHeight w:val="1242" w:hRule="atLeast"/>
        </w:trPr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228" w:right="110" w:hanging="60"/>
              <w:jc w:val="left"/>
              <w:rPr>
                <w:sz w:val="24"/>
              </w:rPr>
            </w:pPr>
            <w:r>
              <w:rPr>
                <w:sz w:val="24"/>
              </w:rPr>
              <w:t>Lipids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mg/g</w:t>
            </w:r>
          </w:p>
        </w:tc>
        <w:tc>
          <w:tcPr>
            <w:tcW w:w="7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33" w:right="115" w:firstLine="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sugar</w:t>
            </w:r>
          </w:p>
          <w:p>
            <w:pPr>
              <w:pStyle w:val="TableParagraph"/>
              <w:spacing w:line="240" w:lineRule="auto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mg/g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235" w:right="112" w:hanging="99"/>
              <w:jc w:val="left"/>
              <w:rPr>
                <w:sz w:val="24"/>
              </w:rPr>
            </w:pPr>
            <w:r>
              <w:rPr>
                <w:sz w:val="24"/>
              </w:rPr>
              <w:t>Protein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mg/g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3" w:right="119"/>
              <w:rPr>
                <w:sz w:val="24"/>
              </w:rPr>
            </w:pPr>
            <w:r>
              <w:rPr>
                <w:sz w:val="24"/>
              </w:rPr>
              <w:t>Fibre</w:t>
            </w:r>
          </w:p>
          <w:p>
            <w:pPr>
              <w:pStyle w:val="TableParagraph"/>
              <w:spacing w:line="240" w:lineRule="auto" w:before="137"/>
              <w:ind w:right="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42" w:right="149"/>
              <w:rPr>
                <w:sz w:val="24"/>
              </w:rPr>
            </w:pPr>
            <w:r>
              <w:rPr>
                <w:sz w:val="24"/>
              </w:rPr>
              <w:t>Cellulos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</w:t>
            </w:r>
          </w:p>
          <w:p>
            <w:pPr>
              <w:pStyle w:val="TableParagraph"/>
              <w:spacing w:line="240" w:lineRule="auto"/>
              <w:ind w:right="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1" w:right="123"/>
              <w:rPr>
                <w:sz w:val="24"/>
              </w:rPr>
            </w:pPr>
            <w:r>
              <w:rPr>
                <w:sz w:val="24"/>
              </w:rPr>
              <w:t>Ash</w:t>
            </w:r>
          </w:p>
          <w:p>
            <w:pPr>
              <w:pStyle w:val="TableParagraph"/>
              <w:spacing w:line="240" w:lineRule="auto" w:before="137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43" w:right="122" w:firstLine="19"/>
              <w:jc w:val="left"/>
              <w:rPr>
                <w:sz w:val="24"/>
              </w:rPr>
            </w:pPr>
            <w:r>
              <w:rPr>
                <w:sz w:val="24"/>
              </w:rPr>
              <w:t>Oxalo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Acetic</w:t>
            </w:r>
          </w:p>
          <w:p>
            <w:pPr>
              <w:pStyle w:val="TableParagraph"/>
              <w:spacing w:line="240" w:lineRule="auto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acid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78" w:right="153" w:hanging="36"/>
              <w:jc w:val="left"/>
              <w:rPr>
                <w:sz w:val="24"/>
              </w:rPr>
            </w:pPr>
            <w:r>
              <w:rPr>
                <w:sz w:val="24"/>
              </w:rPr>
              <w:t>Hydro- cyanic</w:t>
            </w:r>
          </w:p>
          <w:p>
            <w:pPr>
              <w:pStyle w:val="TableParagraph"/>
              <w:spacing w:line="240" w:lineRule="auto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acid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405" w:right="189" w:hanging="23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Ascorbic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410" w:hRule="atLeast"/>
        </w:trPr>
        <w:tc>
          <w:tcPr>
            <w:tcW w:w="14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Cotyledon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7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4" w:right="19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3.60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3" w:right="118"/>
              <w:rPr>
                <w:sz w:val="24"/>
              </w:rPr>
            </w:pPr>
            <w:r>
              <w:rPr>
                <w:sz w:val="24"/>
              </w:rPr>
              <w:t>7.30</w:t>
            </w:r>
          </w:p>
        </w:tc>
        <w:tc>
          <w:tcPr>
            <w:tcW w:w="1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1" w:right="124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7" w:right="225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0" w:right="289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5"/>
              <w:jc w:val="left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</w:tr>
      <w:tr>
        <w:trPr>
          <w:trHeight w:val="692" w:hRule="atLeast"/>
        </w:trPr>
        <w:tc>
          <w:tcPr>
            <w:tcW w:w="14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Testa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94" w:right="1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13" w:right="118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31" w:right="124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227" w:right="225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260" w:right="289"/>
              <w:rPr>
                <w:sz w:val="24"/>
              </w:rPr>
            </w:pPr>
            <w:r>
              <w:rPr>
                <w:sz w:val="24"/>
              </w:rPr>
              <w:t>3.92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</w:tr>
    </w:tbl>
    <w:p>
      <w:pPr>
        <w:pStyle w:val="BodyText"/>
        <w:ind w:left="562"/>
      </w:pPr>
      <w:r>
        <w:rPr/>
        <w:t>Source:</w:t>
      </w:r>
      <w:r>
        <w:rPr>
          <w:spacing w:val="-2"/>
        </w:rPr>
        <w:t> </w:t>
      </w:r>
      <w:r>
        <w:rPr/>
        <w:t>Alabi</w:t>
      </w:r>
      <w:r>
        <w:rPr>
          <w:spacing w:val="-1"/>
        </w:rPr>
        <w:t> </w:t>
      </w:r>
      <w:r>
        <w:rPr/>
        <w:t>(1993)</w:t>
      </w:r>
    </w:p>
    <w:p>
      <w:pPr>
        <w:spacing w:after="0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4"/>
        <w:jc w:val="both"/>
      </w:pPr>
      <w:r>
        <w:rPr/>
        <w:drawing>
          <wp:anchor distT="0" distB="0" distL="0" distR="0" allowOverlap="1" layoutInCell="1" locked="0" behindDoc="1" simplePos="0" relativeHeight="479394816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propagate seedlings, the testa can be pre-treated to encourage germination by soaking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HCl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mechanical scarification. All these produce good germination rates of up to 80 % (Hall et</w:t>
      </w:r>
      <w:r>
        <w:rPr>
          <w:spacing w:val="1"/>
          <w:vertAlign w:val="baseline"/>
        </w:rPr>
        <w:t> </w:t>
      </w:r>
      <w:r>
        <w:rPr>
          <w:vertAlign w:val="baseline"/>
        </w:rPr>
        <w:t>al., 1997). Alabi (1993) in his work showed tables of nutrient and dietary contents 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parkia biglobosa </w:t>
      </w:r>
      <w:r>
        <w:rPr>
          <w:vertAlign w:val="baseline"/>
        </w:rPr>
        <w:t>seeds (tables 2.3 and 2.4) to buttress his report on the nutritive value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seeds.</w:t>
      </w:r>
    </w:p>
    <w:p>
      <w:pPr>
        <w:pStyle w:val="BodyText"/>
        <w:spacing w:before="4"/>
        <w:rPr>
          <w:sz w:val="36"/>
        </w:rPr>
      </w:pPr>
    </w:p>
    <w:p>
      <w:pPr>
        <w:pStyle w:val="Heading4"/>
        <w:numPr>
          <w:ilvl w:val="1"/>
          <w:numId w:val="15"/>
        </w:numPr>
        <w:tabs>
          <w:tab w:pos="923" w:val="left" w:leader="none"/>
        </w:tabs>
        <w:spacing w:line="240" w:lineRule="auto" w:before="0" w:after="0"/>
        <w:ind w:left="922" w:right="0" w:hanging="361"/>
        <w:jc w:val="both"/>
      </w:pPr>
      <w:bookmarkStart w:name="_TOC_250032" w:id="17"/>
      <w:r>
        <w:rPr/>
        <w:t>Work</w:t>
      </w:r>
      <w:r>
        <w:rPr>
          <w:spacing w:val="-1"/>
        </w:rPr>
        <w:t> </w:t>
      </w:r>
      <w:bookmarkEnd w:id="17"/>
      <w:r>
        <w:rPr/>
        <w:t>done</w:t>
      </w:r>
    </w:p>
    <w:p>
      <w:pPr>
        <w:pStyle w:val="Heading4"/>
        <w:numPr>
          <w:ilvl w:val="2"/>
          <w:numId w:val="17"/>
        </w:numPr>
        <w:tabs>
          <w:tab w:pos="1103" w:val="left" w:leader="none"/>
        </w:tabs>
        <w:spacing w:line="240" w:lineRule="auto" w:before="140" w:after="0"/>
        <w:ind w:left="1102" w:right="0" w:hanging="541"/>
        <w:jc w:val="both"/>
      </w:pPr>
      <w:bookmarkStart w:name="_TOC_250031" w:id="18"/>
      <w:r>
        <w:rPr/>
        <w:t>Engineering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locust</w:t>
      </w:r>
      <w:r>
        <w:rPr>
          <w:spacing w:val="-2"/>
        </w:rPr>
        <w:t> </w:t>
      </w:r>
      <w:bookmarkEnd w:id="18"/>
      <w:r>
        <w:rPr/>
        <w:t>bean</w:t>
      </w:r>
    </w:p>
    <w:p>
      <w:pPr>
        <w:pStyle w:val="BodyText"/>
        <w:spacing w:line="360" w:lineRule="auto" w:before="132"/>
        <w:ind w:left="562" w:right="1087" w:firstLine="720"/>
        <w:jc w:val="both"/>
      </w:pPr>
      <w:r>
        <w:rPr/>
        <w:t>The moisture content of African locust bean (</w:t>
      </w:r>
      <w:r>
        <w:rPr>
          <w:i/>
        </w:rPr>
        <w:t>Parkia filicoidea</w:t>
      </w:r>
      <w:r>
        <w:rPr/>
        <w:t>) fruit at harvest was</w:t>
      </w:r>
      <w:r>
        <w:rPr>
          <w:spacing w:val="-57"/>
        </w:rPr>
        <w:t> </w:t>
      </w:r>
      <w:r>
        <w:rPr/>
        <w:t>determined by Oni (1990) and torsional shear tests were conducted on pod samples at 9.34</w:t>
      </w:r>
      <w:r>
        <w:rPr>
          <w:spacing w:val="-57"/>
        </w:rPr>
        <w:t> </w:t>
      </w:r>
      <w:r>
        <w:rPr/>
        <w:t>and 11.83 % moisture content. Pod samples at these moisture levels were also selected for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shelling</w:t>
      </w:r>
      <w:r>
        <w:rPr>
          <w:spacing w:val="1"/>
        </w:rPr>
        <w:t> </w:t>
      </w:r>
      <w:r>
        <w:rPr/>
        <w:t>(decortication)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parameters</w:t>
      </w:r>
      <w:r>
        <w:rPr>
          <w:spacing w:val="41"/>
        </w:rPr>
        <w:t> </w:t>
      </w:r>
      <w:r>
        <w:rPr/>
        <w:t>on</w:t>
      </w:r>
      <w:r>
        <w:rPr>
          <w:spacing w:val="41"/>
        </w:rPr>
        <w:t> </w:t>
      </w:r>
      <w:r>
        <w:rPr/>
        <w:t>shelling</w:t>
      </w:r>
      <w:r>
        <w:rPr>
          <w:spacing w:val="41"/>
        </w:rPr>
        <w:t> </w:t>
      </w:r>
      <w:r>
        <w:rPr/>
        <w:t>efficiencies.</w:t>
      </w:r>
      <w:r>
        <w:rPr>
          <w:spacing w:val="41"/>
        </w:rPr>
        <w:t> </w:t>
      </w:r>
      <w:r>
        <w:rPr/>
        <w:t>Results</w:t>
      </w:r>
      <w:r>
        <w:rPr>
          <w:spacing w:val="42"/>
        </w:rPr>
        <w:t> </w:t>
      </w:r>
      <w:r>
        <w:rPr/>
        <w:t>showed</w:t>
      </w:r>
      <w:r>
        <w:rPr>
          <w:spacing w:val="42"/>
        </w:rPr>
        <w:t> </w:t>
      </w:r>
      <w:r>
        <w:rPr/>
        <w:t>that</w:t>
      </w:r>
      <w:r>
        <w:rPr>
          <w:spacing w:val="42"/>
        </w:rPr>
        <w:t> </w:t>
      </w:r>
      <w:r>
        <w:rPr/>
        <w:t>field</w:t>
      </w:r>
      <w:r>
        <w:rPr>
          <w:spacing w:val="42"/>
        </w:rPr>
        <w:t> </w:t>
      </w:r>
      <w:r>
        <w:rPr/>
        <w:t>drying</w:t>
      </w:r>
      <w:r>
        <w:rPr>
          <w:spacing w:val="39"/>
        </w:rPr>
        <w:t> </w:t>
      </w:r>
      <w:r>
        <w:rPr/>
        <w:t>of</w:t>
      </w:r>
      <w:r>
        <w:rPr>
          <w:spacing w:val="43"/>
        </w:rPr>
        <w:t> </w:t>
      </w:r>
      <w:r>
        <w:rPr/>
        <w:t>African</w:t>
      </w:r>
      <w:r>
        <w:rPr>
          <w:spacing w:val="41"/>
        </w:rPr>
        <w:t> </w:t>
      </w:r>
      <w:r>
        <w:rPr/>
        <w:t>locust</w:t>
      </w:r>
      <w:r>
        <w:rPr>
          <w:spacing w:val="-57"/>
        </w:rPr>
        <w:t> </w:t>
      </w:r>
      <w:r>
        <w:rPr/>
        <w:t>bean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progressed</w:t>
      </w:r>
      <w:r>
        <w:rPr>
          <w:spacing w:val="1"/>
        </w:rPr>
        <w:t> </w:t>
      </w:r>
      <w:r>
        <w:rPr/>
        <w:t>rapidly soon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maturity.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torsional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exponential relationship of shear stress with applied torsional strain for each moisture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9.34%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machine speed and the speed-moisture content interaction were statistically significant (p&lt;</w:t>
      </w:r>
      <w:r>
        <w:rPr>
          <w:spacing w:val="-57"/>
        </w:rPr>
        <w:t> </w:t>
      </w:r>
      <w:r>
        <w:rPr/>
        <w:t>0.05) for the overall shelling efficiency. Nevertheless it is still necessary to explore other</w:t>
      </w:r>
      <w:r>
        <w:rPr>
          <w:spacing w:val="1"/>
        </w:rPr>
        <w:t> </w:t>
      </w:r>
      <w:r>
        <w:rPr/>
        <w:t>stages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locust</w:t>
      </w:r>
      <w:r>
        <w:rPr>
          <w:spacing w:val="54"/>
        </w:rPr>
        <w:t> </w:t>
      </w:r>
      <w:r>
        <w:rPr/>
        <w:t>bean</w:t>
      </w:r>
      <w:r>
        <w:rPr>
          <w:spacing w:val="54"/>
        </w:rPr>
        <w:t> </w:t>
      </w:r>
      <w:r>
        <w:rPr/>
        <w:t>processing</w:t>
      </w:r>
      <w:r>
        <w:rPr>
          <w:spacing w:val="51"/>
        </w:rPr>
        <w:t> </w:t>
      </w:r>
      <w:r>
        <w:rPr/>
        <w:t>in</w:t>
      </w:r>
      <w:r>
        <w:rPr>
          <w:spacing w:val="54"/>
        </w:rPr>
        <w:t> </w:t>
      </w:r>
      <w:r>
        <w:rPr/>
        <w:t>order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make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whole</w:t>
      </w:r>
      <w:r>
        <w:rPr>
          <w:spacing w:val="54"/>
        </w:rPr>
        <w:t> </w:t>
      </w:r>
      <w:r>
        <w:rPr/>
        <w:t>production</w:t>
      </w:r>
      <w:r>
        <w:rPr>
          <w:spacing w:val="53"/>
        </w:rPr>
        <w:t> </w:t>
      </w:r>
      <w:r>
        <w:rPr/>
        <w:t>process</w:t>
      </w:r>
      <w:r>
        <w:rPr>
          <w:spacing w:val="54"/>
        </w:rPr>
        <w:t> </w:t>
      </w:r>
      <w:r>
        <w:rPr/>
        <w:t>less</w:t>
      </w:r>
      <w:r>
        <w:rPr>
          <w:spacing w:val="-57"/>
        </w:rPr>
        <w:t> </w:t>
      </w:r>
      <w:r>
        <w:rPr/>
        <w:t>tedious</w:t>
      </w:r>
      <w:r>
        <w:rPr>
          <w:spacing w:val="-1"/>
        </w:rPr>
        <w:t> </w:t>
      </w:r>
      <w:r>
        <w:rPr/>
        <w:t>and non-cumbersome.</w:t>
      </w:r>
    </w:p>
    <w:p>
      <w:pPr>
        <w:pStyle w:val="BodyText"/>
        <w:spacing w:line="360" w:lineRule="auto" w:before="1"/>
        <w:ind w:left="562" w:right="1085" w:firstLine="720"/>
        <w:jc w:val="both"/>
      </w:pPr>
      <w:r>
        <w:rPr/>
        <w:t>Oje (1993)</w:t>
      </w:r>
      <w:r>
        <w:rPr>
          <w:spacing w:val="1"/>
        </w:rPr>
        <w:t> </w:t>
      </w:r>
      <w:r>
        <w:rPr/>
        <w:t>studied some of the</w:t>
      </w:r>
      <w:r>
        <w:rPr>
          <w:spacing w:val="1"/>
        </w:rPr>
        <w:t> </w:t>
      </w:r>
      <w:r>
        <w:rPr/>
        <w:t>engineering properties of</w:t>
      </w:r>
      <w:r>
        <w:rPr>
          <w:spacing w:val="1"/>
        </w:rPr>
        <w:t> </w:t>
      </w:r>
      <w:r>
        <w:rPr/>
        <w:t>locust bean</w:t>
      </w:r>
      <w:r>
        <w:rPr>
          <w:spacing w:val="1"/>
        </w:rPr>
        <w:t> </w:t>
      </w:r>
      <w:r>
        <w:rPr/>
        <w:t>(</w:t>
      </w:r>
      <w:r>
        <w:rPr>
          <w:i/>
        </w:rPr>
        <w:t>Parkia</w:t>
      </w:r>
      <w:r>
        <w:rPr>
          <w:i/>
          <w:spacing w:val="1"/>
        </w:rPr>
        <w:t> </w:t>
      </w:r>
      <w:r>
        <w:rPr>
          <w:i/>
        </w:rPr>
        <w:t>biglobosa</w:t>
      </w:r>
      <w:r>
        <w:rPr/>
        <w:t>) pods and seeds, relevant to dehulling. He indicated that the pods have major</w:t>
      </w:r>
      <w:r>
        <w:rPr>
          <w:spacing w:val="1"/>
        </w:rPr>
        <w:t> </w:t>
      </w:r>
      <w:r>
        <w:rPr/>
        <w:t>diameter ranging from 76 to 277 mm as against 8 to 12 mm for the seeds. The seed</w:t>
      </w:r>
      <w:r>
        <w:rPr>
          <w:spacing w:val="1"/>
        </w:rPr>
        <w:t> </w:t>
      </w:r>
      <w:r>
        <w:rPr/>
        <w:t>thickness ranged from 5.75 to 7 mm. An average sphericity of 67 and roundness of 65 are</w:t>
      </w:r>
      <w:r>
        <w:rPr>
          <w:spacing w:val="1"/>
        </w:rPr>
        <w:t> </w:t>
      </w:r>
      <w:r>
        <w:rPr/>
        <w:t>the characteristics that allow for some rolling of the seeds as well as sliding on its flat</w:t>
      </w:r>
      <w:r>
        <w:rPr>
          <w:spacing w:val="1"/>
        </w:rPr>
        <w:t> </w:t>
      </w:r>
      <w:r>
        <w:rPr/>
        <w:t>surface.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seed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unable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float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water</w:t>
      </w:r>
      <w:r>
        <w:rPr>
          <w:spacing w:val="7"/>
        </w:rPr>
        <w:t> </w:t>
      </w:r>
      <w:r>
        <w:rPr/>
        <w:t>but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pod</w:t>
      </w:r>
      <w:r>
        <w:rPr>
          <w:spacing w:val="7"/>
        </w:rPr>
        <w:t> </w:t>
      </w:r>
      <w:r>
        <w:rPr/>
        <w:t>can.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work</w:t>
      </w:r>
      <w:r>
        <w:rPr>
          <w:spacing w:val="8"/>
        </w:rPr>
        <w:t> </w:t>
      </w:r>
      <w:r>
        <w:rPr/>
        <w:t>was</w:t>
      </w:r>
      <w:r>
        <w:rPr>
          <w:spacing w:val="7"/>
        </w:rPr>
        <w:t> </w:t>
      </w:r>
      <w:r>
        <w:rPr/>
        <w:t>carried</w:t>
      </w:r>
      <w:r>
        <w:rPr>
          <w:spacing w:val="7"/>
        </w:rPr>
        <w:t> </w:t>
      </w:r>
      <w:r>
        <w:rPr/>
        <w:t>out</w:t>
      </w:r>
      <w:r>
        <w:rPr>
          <w:spacing w:val="8"/>
        </w:rPr>
        <w:t> </w:t>
      </w:r>
      <w:r>
        <w:rPr/>
        <w:t>at</w:t>
      </w:r>
      <w:r>
        <w:rPr>
          <w:spacing w:val="-58"/>
        </w:rPr>
        <w:t> </w:t>
      </w:r>
      <w:r>
        <w:rPr/>
        <w:t>a single moisture level. But considering the fact that locust bean processing involves</w:t>
      </w:r>
      <w:r>
        <w:rPr>
          <w:spacing w:val="1"/>
        </w:rPr>
        <w:t> </w:t>
      </w:r>
      <w:r>
        <w:rPr/>
        <w:t>cooking and soaking the seeds in water, especially dehulling, it will be necessary to vary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levels at which</w:t>
      </w:r>
      <w:r>
        <w:rPr>
          <w:spacing w:val="-1"/>
        </w:rPr>
        <w:t> </w:t>
      </w:r>
      <w:r>
        <w:rPr/>
        <w:t>the engineering</w:t>
      </w:r>
      <w:r>
        <w:rPr>
          <w:spacing w:val="-4"/>
        </w:rPr>
        <w:t> </w:t>
      </w:r>
      <w:r>
        <w:rPr/>
        <w:t>properties are</w:t>
      </w:r>
      <w:r>
        <w:rPr>
          <w:spacing w:val="-2"/>
        </w:rPr>
        <w:t> </w:t>
      </w:r>
      <w:r>
        <w:rPr/>
        <w:t>determined.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7" w:firstLine="720"/>
        <w:jc w:val="both"/>
      </w:pPr>
      <w:r>
        <w:rPr/>
        <w:t>To explore the possibility of developing handling and processing equipment for</w:t>
      </w:r>
      <w:r>
        <w:rPr>
          <w:spacing w:val="1"/>
        </w:rPr>
        <w:t> </w:t>
      </w:r>
      <w:r>
        <w:rPr/>
        <w:t>locust bean (</w:t>
      </w:r>
      <w:r>
        <w:rPr>
          <w:i/>
        </w:rPr>
        <w:t>Parkia filicoidea</w:t>
      </w:r>
      <w:r>
        <w:rPr/>
        <w:t>) seed, some engineering properties namely: size, 1000 seed</w:t>
      </w:r>
      <w:r>
        <w:rPr>
          <w:spacing w:val="1"/>
        </w:rPr>
        <w:t> </w:t>
      </w:r>
      <w:r>
        <w:rPr/>
        <w:t>weight, true density, bulk density, porosity, static coefficient of friction on wood, angle of</w:t>
      </w:r>
      <w:r>
        <w:rPr>
          <w:spacing w:val="1"/>
        </w:rPr>
        <w:t> </w:t>
      </w:r>
      <w:r>
        <w:rPr/>
        <w:t>repose, specific heat and cracking force, were determined by Ogunjimi et al. (2002). At a</w:t>
      </w:r>
      <w:r>
        <w:rPr>
          <w:spacing w:val="1"/>
        </w:rPr>
        <w:t> </w:t>
      </w:r>
      <w:r>
        <w:rPr/>
        <w:t>moisture</w:t>
      </w:r>
      <w:r>
        <w:rPr>
          <w:spacing w:val="24"/>
        </w:rPr>
        <w:t> </w:t>
      </w:r>
      <w:r>
        <w:rPr/>
        <w:t>content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10.25</w:t>
      </w:r>
      <w:r>
        <w:rPr>
          <w:spacing w:val="27"/>
        </w:rPr>
        <w:t> </w:t>
      </w:r>
      <w:r>
        <w:rPr/>
        <w:t>%</w:t>
      </w:r>
      <w:r>
        <w:rPr>
          <w:spacing w:val="25"/>
        </w:rPr>
        <w:t> </w:t>
      </w:r>
      <w:r>
        <w:rPr/>
        <w:t>(db),</w:t>
      </w:r>
      <w:r>
        <w:rPr>
          <w:spacing w:val="25"/>
        </w:rPr>
        <w:t> </w:t>
      </w:r>
      <w:r>
        <w:rPr/>
        <w:t>seed</w:t>
      </w:r>
      <w:r>
        <w:rPr>
          <w:spacing w:val="25"/>
        </w:rPr>
        <w:t> </w:t>
      </w:r>
      <w:r>
        <w:rPr/>
        <w:t>length</w:t>
      </w:r>
      <w:r>
        <w:rPr>
          <w:spacing w:val="26"/>
        </w:rPr>
        <w:t> </w:t>
      </w:r>
      <w:r>
        <w:rPr/>
        <w:t>varied</w:t>
      </w:r>
      <w:r>
        <w:rPr>
          <w:spacing w:val="25"/>
        </w:rPr>
        <w:t> </w:t>
      </w:r>
      <w:r>
        <w:rPr/>
        <w:t>from</w:t>
      </w:r>
      <w:r>
        <w:rPr>
          <w:spacing w:val="25"/>
        </w:rPr>
        <w:t> </w:t>
      </w:r>
      <w:r>
        <w:rPr/>
        <w:t>0.80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1.20</w:t>
      </w:r>
      <w:r>
        <w:rPr>
          <w:spacing w:val="28"/>
        </w:rPr>
        <w:t> </w:t>
      </w:r>
      <w:r>
        <w:rPr/>
        <w:t>cm,</w:t>
      </w:r>
      <w:r>
        <w:rPr>
          <w:spacing w:val="25"/>
        </w:rPr>
        <w:t> </w:t>
      </w:r>
      <w:r>
        <w:rPr/>
        <w:t>width</w:t>
      </w:r>
      <w:r>
        <w:rPr>
          <w:spacing w:val="25"/>
        </w:rPr>
        <w:t> </w:t>
      </w:r>
      <w:r>
        <w:rPr/>
        <w:t>from</w:t>
      </w:r>
    </w:p>
    <w:p>
      <w:pPr>
        <w:pStyle w:val="BodyText"/>
        <w:spacing w:line="275" w:lineRule="exact"/>
        <w:ind w:left="562"/>
        <w:jc w:val="both"/>
      </w:pPr>
      <w:r>
        <w:rPr/>
        <w:t>0.60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0.85</w:t>
      </w:r>
      <w:r>
        <w:rPr>
          <w:spacing w:val="13"/>
        </w:rPr>
        <w:t> </w:t>
      </w:r>
      <w:r>
        <w:rPr/>
        <w:t>cm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thickness</w:t>
      </w:r>
      <w:r>
        <w:rPr>
          <w:spacing w:val="16"/>
        </w:rPr>
        <w:t> </w:t>
      </w:r>
      <w:r>
        <w:rPr/>
        <w:t>from</w:t>
      </w:r>
      <w:r>
        <w:rPr>
          <w:spacing w:val="13"/>
        </w:rPr>
        <w:t> </w:t>
      </w:r>
      <w:r>
        <w:rPr/>
        <w:t>0.45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0.60</w:t>
      </w:r>
      <w:r>
        <w:rPr>
          <w:spacing w:val="9"/>
        </w:rPr>
        <w:t> </w:t>
      </w:r>
      <w:r>
        <w:rPr/>
        <w:t>cm.</w:t>
      </w:r>
      <w:r>
        <w:rPr>
          <w:spacing w:val="13"/>
        </w:rPr>
        <w:t> </w:t>
      </w:r>
      <w:r>
        <w:rPr/>
        <w:t>One</w:t>
      </w:r>
      <w:r>
        <w:rPr>
          <w:spacing w:val="11"/>
        </w:rPr>
        <w:t> </w:t>
      </w:r>
      <w:r>
        <w:rPr/>
        <w:t>thousand</w:t>
      </w:r>
      <w:r>
        <w:rPr>
          <w:spacing w:val="13"/>
        </w:rPr>
        <w:t> </w:t>
      </w:r>
      <w:r>
        <w:rPr/>
        <w:t>seed</w:t>
      </w:r>
      <w:r>
        <w:rPr>
          <w:spacing w:val="15"/>
        </w:rPr>
        <w:t> </w:t>
      </w:r>
      <w:r>
        <w:rPr/>
        <w:t>weight</w:t>
      </w:r>
      <w:r>
        <w:rPr>
          <w:spacing w:val="12"/>
        </w:rPr>
        <w:t> </w:t>
      </w:r>
      <w:r>
        <w:rPr/>
        <w:t>averaged</w:t>
      </w:r>
    </w:p>
    <w:p>
      <w:pPr>
        <w:pStyle w:val="BodyText"/>
        <w:spacing w:line="360" w:lineRule="auto" w:before="139"/>
        <w:ind w:left="562" w:right="1089"/>
        <w:jc w:val="both"/>
      </w:pPr>
      <w:r>
        <w:rPr/>
        <w:drawing>
          <wp:anchor distT="0" distB="0" distL="0" distR="0" allowOverlap="1" layoutInCell="1" locked="0" behindDoc="1" simplePos="0" relativeHeight="479395328">
            <wp:simplePos x="0" y="0"/>
            <wp:positionH relativeFrom="page">
              <wp:posOffset>1467738</wp:posOffset>
            </wp:positionH>
            <wp:positionV relativeFrom="paragraph">
              <wp:posOffset>107354</wp:posOffset>
            </wp:positionV>
            <wp:extent cx="5136134" cy="5077952"/>
            <wp:effectExtent l="0" t="0" r="0" b="0"/>
            <wp:wrapNone/>
            <wp:docPr id="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0.283 kg with a standard deviation of 0.00264. True density lay between 1098.0 and</w:t>
      </w:r>
      <w:r>
        <w:rPr>
          <w:spacing w:val="1"/>
        </w:rPr>
        <w:t> </w:t>
      </w:r>
      <w:r>
        <w:rPr/>
        <w:t>1215.7 kg/m</w:t>
      </w:r>
      <w:r>
        <w:rPr>
          <w:vertAlign w:val="superscript"/>
        </w:rPr>
        <w:t>3</w:t>
      </w:r>
      <w:r>
        <w:rPr>
          <w:vertAlign w:val="baseline"/>
        </w:rPr>
        <w:t>, while bulk density was between 538.02 and 565.30 kg/m</w:t>
      </w:r>
      <w:r>
        <w:rPr>
          <w:vertAlign w:val="superscript"/>
        </w:rPr>
        <w:t>3</w:t>
      </w:r>
      <w:r>
        <w:rPr>
          <w:vertAlign w:val="baseline"/>
        </w:rPr>
        <w:t> and porosity was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51.0 and 53.5 %. Static coefficient of friction on wood averaged 0.43 with a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 deviation of 0.021, angle of repose 20.32 with a standard deviation of 1.84 and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 heat 1415.3 J/kgK with a standard deviation of 103.81. Minimum cracking force</w:t>
      </w:r>
      <w:r>
        <w:rPr>
          <w:spacing w:val="1"/>
          <w:vertAlign w:val="baseline"/>
        </w:rPr>
        <w:t> </w:t>
      </w:r>
      <w:r>
        <w:rPr>
          <w:vertAlign w:val="baseline"/>
        </w:rPr>
        <w:t>was obtained by loading the seed along its thickness. This force averaged 174.38 N with a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 deviation of 10.21. These results indicate that a mechanical dehulling process to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</w:t>
      </w:r>
      <w:r>
        <w:rPr>
          <w:spacing w:val="-1"/>
          <w:vertAlign w:val="baseline"/>
        </w:rPr>
        <w:t> </w:t>
      </w:r>
      <w:r>
        <w:rPr>
          <w:vertAlign w:val="baseline"/>
        </w:rPr>
        <w:t>whole</w:t>
      </w:r>
      <w:r>
        <w:rPr>
          <w:spacing w:val="-1"/>
          <w:vertAlign w:val="baseline"/>
        </w:rPr>
        <w:t> </w:t>
      </w:r>
      <w:r>
        <w:rPr>
          <w:vertAlign w:val="baseline"/>
        </w:rPr>
        <w:t>kernel</w:t>
      </w:r>
      <w:r>
        <w:rPr>
          <w:spacing w:val="2"/>
          <w:vertAlign w:val="baseline"/>
        </w:rPr>
        <w:t> </w:t>
      </w:r>
      <w:r>
        <w:rPr>
          <w:vertAlign w:val="baseline"/>
        </w:rPr>
        <w:t>from</w:t>
      </w:r>
      <w:r>
        <w:rPr>
          <w:spacing w:val="2"/>
          <w:vertAlign w:val="baseline"/>
        </w:rPr>
        <w:t> </w:t>
      </w:r>
      <w:r>
        <w:rPr>
          <w:vertAlign w:val="baseline"/>
        </w:rPr>
        <w:t>locust bean seed</w:t>
      </w:r>
      <w:r>
        <w:rPr>
          <w:spacing w:val="-1"/>
          <w:vertAlign w:val="baseline"/>
        </w:rPr>
        <w:t> </w:t>
      </w:r>
      <w:r>
        <w:rPr>
          <w:vertAlign w:val="baseline"/>
        </w:rPr>
        <w:t>should</w:t>
      </w:r>
      <w:r>
        <w:rPr>
          <w:spacing w:val="2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possible.</w:t>
      </w:r>
    </w:p>
    <w:p>
      <w:pPr>
        <w:pStyle w:val="BodyText"/>
        <w:spacing w:line="360" w:lineRule="auto" w:before="1"/>
        <w:ind w:left="562" w:right="1087" w:firstLine="720"/>
        <w:jc w:val="both"/>
      </w:pPr>
      <w:r>
        <w:rPr/>
        <w:t>The </w:t>
      </w:r>
      <w:hyperlink r:id="rId14">
        <w:r>
          <w:rPr>
            <w:u w:val="single"/>
          </w:rPr>
          <w:t>effect of moisture content on some physical properties of locust bean (</w:t>
        </w:r>
        <w:r>
          <w:rPr>
            <w:i/>
            <w:u w:val="single"/>
          </w:rPr>
          <w:t>Parkia</w:t>
        </w:r>
      </w:hyperlink>
      <w:r>
        <w:rPr>
          <w:i/>
          <w:spacing w:val="1"/>
        </w:rPr>
        <w:t> </w:t>
      </w:r>
      <w:hyperlink r:id="rId14">
        <w:r>
          <w:rPr>
            <w:i/>
            <w:u w:val="single"/>
          </w:rPr>
          <w:t>filicoidea</w:t>
        </w:r>
        <w:r>
          <w:rPr>
            <w:i/>
            <w:spacing w:val="1"/>
            <w:u w:val="single"/>
          </w:rPr>
          <w:t> </w:t>
        </w:r>
        <w:r>
          <w:rPr>
            <w:i/>
            <w:u w:val="single"/>
          </w:rPr>
          <w:t>L.</w:t>
        </w:r>
        <w:r>
          <w:rPr>
            <w:u w:val="single"/>
          </w:rPr>
          <w:t>)</w:t>
        </w:r>
      </w:hyperlink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(LBS)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Sobukola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Onwuka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 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varying from</w:t>
      </w:r>
      <w:r>
        <w:rPr>
          <w:spacing w:val="1"/>
        </w:rPr>
        <w:t> </w:t>
      </w:r>
      <w:r>
        <w:rPr/>
        <w:t>7.37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28.09</w:t>
      </w:r>
      <w:r>
        <w:rPr>
          <w:spacing w:val="1"/>
        </w:rPr>
        <w:t> </w:t>
      </w:r>
      <w:r>
        <w:rPr/>
        <w:t>% (db). The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width,</w:t>
      </w:r>
      <w:r>
        <w:rPr>
          <w:spacing w:val="1"/>
        </w:rPr>
        <w:t> </w:t>
      </w:r>
      <w:r>
        <w:rPr/>
        <w:t>thickness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geometric</w:t>
      </w:r>
      <w:r>
        <w:rPr>
          <w:spacing w:val="19"/>
        </w:rPr>
        <w:t> </w:t>
      </w:r>
      <w:r>
        <w:rPr/>
        <w:t>mean</w:t>
      </w:r>
      <w:r>
        <w:rPr>
          <w:spacing w:val="20"/>
        </w:rPr>
        <w:t> </w:t>
      </w:r>
      <w:r>
        <w:rPr/>
        <w:t>diameter</w:t>
      </w:r>
      <w:r>
        <w:rPr>
          <w:spacing w:val="19"/>
        </w:rPr>
        <w:t> </w:t>
      </w:r>
      <w:r>
        <w:rPr/>
        <w:t>increased</w:t>
      </w:r>
      <w:r>
        <w:rPr>
          <w:spacing w:val="22"/>
        </w:rPr>
        <w:t> </w:t>
      </w:r>
      <w:r>
        <w:rPr/>
        <w:t>linearly</w:t>
      </w:r>
      <w:r>
        <w:rPr>
          <w:spacing w:val="15"/>
        </w:rPr>
        <w:t> </w:t>
      </w:r>
      <w:r>
        <w:rPr/>
        <w:t>from</w:t>
      </w:r>
      <w:r>
        <w:rPr>
          <w:spacing w:val="20"/>
        </w:rPr>
        <w:t> </w:t>
      </w:r>
      <w:r>
        <w:rPr/>
        <w:t>10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11.72</w:t>
      </w:r>
      <w:r>
        <w:rPr>
          <w:spacing w:val="20"/>
        </w:rPr>
        <w:t> </w:t>
      </w:r>
      <w:r>
        <w:rPr/>
        <w:t>mm;</w:t>
      </w:r>
      <w:r>
        <w:rPr>
          <w:spacing w:val="20"/>
        </w:rPr>
        <w:t> </w:t>
      </w:r>
      <w:r>
        <w:rPr/>
        <w:t>7.80</w:t>
      </w:r>
      <w:r>
        <w:rPr>
          <w:spacing w:val="17"/>
        </w:rPr>
        <w:t> </w:t>
      </w:r>
      <w:r>
        <w:rPr/>
        <w:t>to</w:t>
      </w:r>
    </w:p>
    <w:p>
      <w:pPr>
        <w:pStyle w:val="BodyText"/>
        <w:spacing w:line="360" w:lineRule="auto" w:before="1"/>
        <w:ind w:left="562" w:right="1080"/>
      </w:pPr>
      <w:r>
        <w:rPr/>
        <w:t>9.22</w:t>
      </w:r>
      <w:r>
        <w:rPr>
          <w:spacing w:val="8"/>
        </w:rPr>
        <w:t> </w:t>
      </w:r>
      <w:r>
        <w:rPr/>
        <w:t>mm;</w:t>
      </w:r>
      <w:r>
        <w:rPr>
          <w:spacing w:val="9"/>
        </w:rPr>
        <w:t> </w:t>
      </w:r>
      <w:r>
        <w:rPr/>
        <w:t>4.00</w:t>
      </w:r>
      <w:r>
        <w:rPr>
          <w:spacing w:val="5"/>
        </w:rPr>
        <w:t> </w:t>
      </w:r>
      <w:r>
        <w:rPr/>
        <w:t>to</w:t>
      </w:r>
      <w:r>
        <w:rPr>
          <w:spacing w:val="9"/>
        </w:rPr>
        <w:t> </w:t>
      </w:r>
      <w:r>
        <w:rPr/>
        <w:t>4.85</w:t>
      </w:r>
      <w:r>
        <w:rPr>
          <w:spacing w:val="8"/>
        </w:rPr>
        <w:t> </w:t>
      </w:r>
      <w:r>
        <w:rPr/>
        <w:t>mm;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6.78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8.06</w:t>
      </w:r>
      <w:r>
        <w:rPr>
          <w:spacing w:val="6"/>
        </w:rPr>
        <w:t> </w:t>
      </w:r>
      <w:r>
        <w:rPr/>
        <w:t>mm,</w:t>
      </w:r>
      <w:r>
        <w:rPr>
          <w:spacing w:val="5"/>
        </w:rPr>
        <w:t> </w:t>
      </w:r>
      <w:r>
        <w:rPr/>
        <w:t>respectively.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sphericity</w:t>
      </w:r>
      <w:r>
        <w:rPr>
          <w:spacing w:val="3"/>
        </w:rPr>
        <w:t> </w:t>
      </w:r>
      <w:r>
        <w:rPr/>
        <w:t>index,</w:t>
      </w:r>
      <w:r>
        <w:rPr>
          <w:spacing w:val="9"/>
        </w:rPr>
        <w:t> </w:t>
      </w:r>
      <w:r>
        <w:rPr/>
        <w:t>seed</w:t>
      </w:r>
      <w:r>
        <w:rPr>
          <w:spacing w:val="-57"/>
        </w:rPr>
        <w:t> </w:t>
      </w:r>
      <w:r>
        <w:rPr/>
        <w:t>volume,</w:t>
      </w:r>
      <w:r>
        <w:rPr>
          <w:spacing w:val="10"/>
        </w:rPr>
        <w:t> </w:t>
      </w:r>
      <w:r>
        <w:rPr/>
        <w:t>seed</w:t>
      </w:r>
      <w:r>
        <w:rPr>
          <w:spacing w:val="11"/>
        </w:rPr>
        <w:t> </w:t>
      </w:r>
      <w:r>
        <w:rPr/>
        <w:t>surface</w:t>
      </w:r>
      <w:r>
        <w:rPr>
          <w:spacing w:val="11"/>
        </w:rPr>
        <w:t> </w:t>
      </w:r>
      <w:r>
        <w:rPr/>
        <w:t>area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thousand</w:t>
      </w:r>
      <w:r>
        <w:rPr>
          <w:spacing w:val="14"/>
        </w:rPr>
        <w:t> </w:t>
      </w:r>
      <w:r>
        <w:rPr/>
        <w:t>-</w:t>
      </w:r>
      <w:r>
        <w:rPr>
          <w:spacing w:val="11"/>
        </w:rPr>
        <w:t> </w:t>
      </w:r>
      <w:r>
        <w:rPr/>
        <w:t>seed</w:t>
      </w:r>
      <w:r>
        <w:rPr>
          <w:spacing w:val="10"/>
        </w:rPr>
        <w:t> </w:t>
      </w:r>
      <w:r>
        <w:rPr/>
        <w:t>mass</w:t>
      </w:r>
      <w:r>
        <w:rPr>
          <w:spacing w:val="12"/>
        </w:rPr>
        <w:t> </w:t>
      </w:r>
      <w:r>
        <w:rPr/>
        <w:t>also</w:t>
      </w:r>
      <w:r>
        <w:rPr>
          <w:spacing w:val="11"/>
        </w:rPr>
        <w:t> </w:t>
      </w:r>
      <w:r>
        <w:rPr/>
        <w:t>increased</w:t>
      </w:r>
      <w:r>
        <w:rPr>
          <w:spacing w:val="11"/>
        </w:rPr>
        <w:t> </w:t>
      </w:r>
      <w:r>
        <w:rPr/>
        <w:t>linearly</w:t>
      </w:r>
      <w:r>
        <w:rPr>
          <w:spacing w:val="8"/>
        </w:rPr>
        <w:t> </w:t>
      </w:r>
      <w:r>
        <w:rPr/>
        <w:t>from</w:t>
      </w:r>
      <w:r>
        <w:rPr>
          <w:spacing w:val="11"/>
        </w:rPr>
        <w:t> </w:t>
      </w:r>
      <w:r>
        <w:rPr/>
        <w:t>67.82</w:t>
      </w:r>
      <w:r>
        <w:rPr>
          <w:spacing w:val="10"/>
        </w:rPr>
        <w:t> </w:t>
      </w:r>
      <w:r>
        <w:rPr/>
        <w:t>to</w:t>
      </w:r>
      <w:r>
        <w:rPr>
          <w:spacing w:val="-57"/>
        </w:rPr>
        <w:t> </w:t>
      </w:r>
      <w:r>
        <w:rPr/>
        <w:t>68.79,</w:t>
      </w:r>
      <w:r>
        <w:rPr>
          <w:spacing w:val="11"/>
        </w:rPr>
        <w:t> </w:t>
      </w:r>
      <w:r>
        <w:rPr/>
        <w:t>96.09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157.39</w:t>
      </w:r>
      <w:r>
        <w:rPr>
          <w:spacing w:val="14"/>
        </w:rPr>
        <w:t> </w:t>
      </w:r>
      <w:r>
        <w:rPr/>
        <w:t>mm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1"/>
          <w:vertAlign w:val="baseline"/>
        </w:rPr>
        <w:t> </w:t>
      </w:r>
      <w:r>
        <w:rPr>
          <w:vertAlign w:val="baseline"/>
        </w:rPr>
        <w:t>121.75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177.24</w:t>
      </w:r>
      <w:r>
        <w:rPr>
          <w:spacing w:val="11"/>
          <w:vertAlign w:val="baseline"/>
        </w:rPr>
        <w:t> </w:t>
      </w:r>
      <w:r>
        <w:rPr>
          <w:vertAlign w:val="baseline"/>
        </w:rPr>
        <w:t>mm</w:t>
      </w:r>
      <w:r>
        <w:rPr>
          <w:vertAlign w:val="superscript"/>
        </w:rPr>
        <w:t>2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245.24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300.67</w:t>
      </w:r>
      <w:r>
        <w:rPr>
          <w:spacing w:val="11"/>
          <w:vertAlign w:val="baseline"/>
        </w:rPr>
        <w:t> </w:t>
      </w:r>
      <w:r>
        <w:rPr>
          <w:vertAlign w:val="baseline"/>
        </w:rPr>
        <w:t>g,</w:t>
      </w:r>
      <w:r>
        <w:rPr>
          <w:spacing w:val="14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-57"/>
          <w:vertAlign w:val="baseline"/>
        </w:rPr>
        <w:t> </w:t>
      </w:r>
      <w:r>
        <w:rPr>
          <w:vertAlign w:val="baseline"/>
        </w:rPr>
        <w:t>Bulk</w:t>
      </w:r>
      <w:r>
        <w:rPr>
          <w:spacing w:val="2"/>
          <w:vertAlign w:val="baseline"/>
        </w:rPr>
        <w:t> </w:t>
      </w:r>
      <w:r>
        <w:rPr>
          <w:vertAlign w:val="baseline"/>
        </w:rPr>
        <w:t>density,</w:t>
      </w:r>
      <w:r>
        <w:rPr>
          <w:spacing w:val="2"/>
          <w:vertAlign w:val="baseline"/>
        </w:rPr>
        <w:t> </w:t>
      </w:r>
      <w:r>
        <w:rPr>
          <w:vertAlign w:val="baseline"/>
        </w:rPr>
        <w:t>true</w:t>
      </w:r>
      <w:r>
        <w:rPr>
          <w:spacing w:val="2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porosity</w:t>
      </w:r>
      <w:r>
        <w:rPr>
          <w:spacing w:val="-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5"/>
          <w:vertAlign w:val="baseline"/>
        </w:rPr>
        <w:t> </w:t>
      </w:r>
      <w:r>
        <w:rPr>
          <w:vertAlign w:val="baseline"/>
        </w:rPr>
        <w:t>linearly</w:t>
      </w:r>
      <w:r>
        <w:rPr>
          <w:spacing w:val="-1"/>
          <w:vertAlign w:val="baseline"/>
        </w:rPr>
        <w:t> </w:t>
      </w:r>
      <w:r>
        <w:rPr>
          <w:vertAlign w:val="baseline"/>
        </w:rPr>
        <w:t>from</w:t>
      </w:r>
      <w:r>
        <w:rPr>
          <w:spacing w:val="5"/>
          <w:vertAlign w:val="baseline"/>
        </w:rPr>
        <w:t> </w:t>
      </w:r>
      <w:r>
        <w:rPr>
          <w:vertAlign w:val="baseline"/>
        </w:rPr>
        <w:t>996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3"/>
          <w:vertAlign w:val="baseline"/>
        </w:rPr>
        <w:t> </w:t>
      </w:r>
      <w:r>
        <w:rPr>
          <w:vertAlign w:val="baseline"/>
        </w:rPr>
        <w:t>799</w:t>
      </w:r>
      <w:r>
        <w:rPr>
          <w:spacing w:val="6"/>
          <w:vertAlign w:val="baseline"/>
        </w:rPr>
        <w:t> </w:t>
      </w:r>
      <w:r>
        <w:rPr>
          <w:vertAlign w:val="baseline"/>
        </w:rPr>
        <w:t>kg/m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3"/>
          <w:vertAlign w:val="baseline"/>
        </w:rPr>
        <w:t> </w:t>
      </w:r>
      <w:r>
        <w:rPr>
          <w:vertAlign w:val="baseline"/>
        </w:rPr>
        <w:t>1,500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1,071</w:t>
      </w:r>
      <w:r>
        <w:rPr>
          <w:spacing w:val="-1"/>
          <w:vertAlign w:val="baseline"/>
        </w:rPr>
        <w:t> </w:t>
      </w:r>
      <w:r>
        <w:rPr>
          <w:vertAlign w:val="baseline"/>
        </w:rPr>
        <w:t>kg/m</w:t>
      </w:r>
      <w:r>
        <w:rPr>
          <w:vertAlign w:val="superscript"/>
        </w:rPr>
        <w:t>3</w:t>
      </w:r>
      <w:r>
        <w:rPr>
          <w:vertAlign w:val="baseline"/>
        </w:rPr>
        <w:t>; and</w:t>
      </w:r>
      <w:r>
        <w:rPr>
          <w:spacing w:val="1"/>
          <w:vertAlign w:val="baseline"/>
        </w:rPr>
        <w:t> </w:t>
      </w:r>
      <w:r>
        <w:rPr>
          <w:vertAlign w:val="baseline"/>
        </w:rPr>
        <w:t>33.60</w:t>
      </w:r>
      <w:r>
        <w:rPr>
          <w:spacing w:val="-1"/>
          <w:vertAlign w:val="baseline"/>
        </w:rPr>
        <w:t> </w:t>
      </w:r>
      <w:r>
        <w:rPr>
          <w:vertAlign w:val="baseline"/>
        </w:rPr>
        <w:t>to 25.39 %,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2"/>
          <w:vertAlign w:val="baseline"/>
        </w:rPr>
        <w:t> </w:t>
      </w:r>
      <w:r>
        <w:rPr>
          <w:vertAlign w:val="baseline"/>
        </w:rPr>
        <w:t>Static coefficient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 friction was</w:t>
      </w:r>
      <w:r>
        <w:rPr>
          <w:spacing w:val="2"/>
          <w:vertAlign w:val="baseline"/>
        </w:rPr>
        <w:t> </w:t>
      </w:r>
      <w:r>
        <w:rPr>
          <w:vertAlign w:val="baseline"/>
        </w:rPr>
        <w:t>found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6"/>
          <w:vertAlign w:val="baseline"/>
        </w:rPr>
        <w:t> </w:t>
      </w:r>
      <w:r>
        <w:rPr>
          <w:vertAlign w:val="baseline"/>
        </w:rPr>
        <w:t>on</w:t>
      </w:r>
      <w:r>
        <w:rPr>
          <w:spacing w:val="7"/>
          <w:vertAlign w:val="baseline"/>
        </w:rPr>
        <w:t> </w:t>
      </w:r>
      <w:r>
        <w:rPr>
          <w:vertAlign w:val="baseline"/>
        </w:rPr>
        <w:t>plywood,</w:t>
      </w:r>
      <w:r>
        <w:rPr>
          <w:spacing w:val="10"/>
          <w:vertAlign w:val="baseline"/>
        </w:rPr>
        <w:t> </w:t>
      </w:r>
      <w:r>
        <w:rPr>
          <w:vertAlign w:val="baseline"/>
        </w:rPr>
        <w:t>galvanized</w:t>
      </w:r>
      <w:r>
        <w:rPr>
          <w:spacing w:val="7"/>
          <w:vertAlign w:val="baseline"/>
        </w:rPr>
        <w:t> </w:t>
      </w:r>
      <w:r>
        <w:rPr>
          <w:vertAlign w:val="baseline"/>
        </w:rPr>
        <w:t>iron,</w:t>
      </w:r>
      <w:r>
        <w:rPr>
          <w:spacing w:val="8"/>
          <w:vertAlign w:val="baseline"/>
        </w:rPr>
        <w:t> </w:t>
      </w:r>
      <w:r>
        <w:rPr>
          <w:vertAlign w:val="baseline"/>
        </w:rPr>
        <w:t>aluminium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stainless-steel</w:t>
      </w:r>
      <w:r>
        <w:rPr>
          <w:spacing w:val="7"/>
          <w:vertAlign w:val="baseline"/>
        </w:rPr>
        <w:t> </w:t>
      </w:r>
      <w:r>
        <w:rPr>
          <w:vertAlign w:val="baseline"/>
        </w:rPr>
        <w:t>surfaces.</w:t>
      </w:r>
      <w:r>
        <w:rPr>
          <w:spacing w:val="10"/>
          <w:vertAlign w:val="baseline"/>
        </w:rPr>
        <w:t> </w:t>
      </w:r>
      <w:r>
        <w:rPr>
          <w:vertAlign w:val="baseline"/>
        </w:rPr>
        <w:t>It</w:t>
      </w:r>
      <w:r>
        <w:rPr>
          <w:spacing w:val="8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-57"/>
          <w:vertAlign w:val="baseline"/>
        </w:rPr>
        <w:t> </w:t>
      </w:r>
      <w:r>
        <w:rPr>
          <w:vertAlign w:val="baseline"/>
        </w:rPr>
        <w:t>linearly</w:t>
      </w:r>
      <w:r>
        <w:rPr>
          <w:spacing w:val="-2"/>
          <w:vertAlign w:val="baseline"/>
        </w:rPr>
        <w:t> </w:t>
      </w:r>
      <w:r>
        <w:rPr>
          <w:vertAlign w:val="baseline"/>
        </w:rPr>
        <w:t>from</w:t>
      </w:r>
      <w:r>
        <w:rPr>
          <w:spacing w:val="2"/>
          <w:vertAlign w:val="baseline"/>
        </w:rPr>
        <w:t> </w:t>
      </w:r>
      <w:r>
        <w:rPr>
          <w:vertAlign w:val="baseline"/>
        </w:rPr>
        <w:t>0.47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1.00;</w:t>
      </w:r>
      <w:r>
        <w:rPr>
          <w:spacing w:val="2"/>
          <w:vertAlign w:val="baseline"/>
        </w:rPr>
        <w:t> </w:t>
      </w:r>
      <w:r>
        <w:rPr>
          <w:vertAlign w:val="baseline"/>
        </w:rPr>
        <w:t>0.41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0.89;</w:t>
      </w:r>
      <w:r>
        <w:rPr>
          <w:spacing w:val="2"/>
          <w:vertAlign w:val="baseline"/>
        </w:rPr>
        <w:t> </w:t>
      </w:r>
      <w:r>
        <w:rPr>
          <w:vertAlign w:val="baseline"/>
        </w:rPr>
        <w:t>0.39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0.78;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0.34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0.69,</w:t>
      </w:r>
      <w:r>
        <w:rPr>
          <w:spacing w:val="4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2"/>
          <w:vertAlign w:val="baseline"/>
        </w:rPr>
        <w:t> </w:t>
      </w:r>
      <w:r>
        <w:rPr>
          <w:vertAlign w:val="baseline"/>
        </w:rPr>
        <w:t>Angle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repose</w:t>
      </w:r>
      <w:r>
        <w:rPr>
          <w:spacing w:val="32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30"/>
          <w:vertAlign w:val="baseline"/>
        </w:rPr>
        <w:t> </w:t>
      </w:r>
      <w:r>
        <w:rPr>
          <w:vertAlign w:val="baseline"/>
        </w:rPr>
        <w:t>linearly</w:t>
      </w:r>
      <w:r>
        <w:rPr>
          <w:spacing w:val="27"/>
          <w:vertAlign w:val="baseline"/>
        </w:rPr>
        <w:t> </w:t>
      </w:r>
      <w:r>
        <w:rPr>
          <w:vertAlign w:val="baseline"/>
        </w:rPr>
        <w:t>on</w:t>
      </w:r>
      <w:r>
        <w:rPr>
          <w:spacing w:val="30"/>
          <w:vertAlign w:val="baseline"/>
        </w:rPr>
        <w:t> </w:t>
      </w:r>
      <w:r>
        <w:rPr>
          <w:vertAlign w:val="baseline"/>
        </w:rPr>
        <w:t>plywood,</w:t>
      </w:r>
      <w:r>
        <w:rPr>
          <w:spacing w:val="32"/>
          <w:vertAlign w:val="baseline"/>
        </w:rPr>
        <w:t> </w:t>
      </w:r>
      <w:r>
        <w:rPr>
          <w:vertAlign w:val="baseline"/>
        </w:rPr>
        <w:t>galvanized</w:t>
      </w:r>
      <w:r>
        <w:rPr>
          <w:spacing w:val="29"/>
          <w:vertAlign w:val="baseline"/>
        </w:rPr>
        <w:t> </w:t>
      </w:r>
      <w:r>
        <w:rPr>
          <w:vertAlign w:val="baseline"/>
        </w:rPr>
        <w:t>iron,</w:t>
      </w:r>
      <w:r>
        <w:rPr>
          <w:spacing w:val="30"/>
          <w:vertAlign w:val="baseline"/>
        </w:rPr>
        <w:t> </w:t>
      </w:r>
      <w:r>
        <w:rPr>
          <w:vertAlign w:val="baseline"/>
        </w:rPr>
        <w:t>aluminium</w:t>
      </w:r>
      <w:r>
        <w:rPr>
          <w:spacing w:val="31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stainless-steel</w:t>
      </w:r>
      <w:r>
        <w:rPr>
          <w:spacing w:val="-57"/>
          <w:vertAlign w:val="baseline"/>
        </w:rPr>
        <w:t> </w:t>
      </w:r>
      <w:r>
        <w:rPr>
          <w:vertAlign w:val="baseline"/>
        </w:rPr>
        <w:t>surfaces</w:t>
      </w:r>
      <w:r>
        <w:rPr>
          <w:spacing w:val="39"/>
          <w:vertAlign w:val="baseline"/>
        </w:rPr>
        <w:t> </w:t>
      </w:r>
      <w:r>
        <w:rPr>
          <w:vertAlign w:val="baseline"/>
        </w:rPr>
        <w:t>from</w:t>
      </w:r>
      <w:r>
        <w:rPr>
          <w:spacing w:val="41"/>
          <w:vertAlign w:val="baseline"/>
        </w:rPr>
        <w:t> </w:t>
      </w:r>
      <w:r>
        <w:rPr>
          <w:vertAlign w:val="baseline"/>
        </w:rPr>
        <w:t>21.43</w:t>
      </w:r>
      <w:r>
        <w:rPr>
          <w:spacing w:val="42"/>
          <w:vertAlign w:val="baseline"/>
        </w:rPr>
        <w:t> </w:t>
      </w:r>
      <w:r>
        <w:rPr>
          <w:vertAlign w:val="baseline"/>
        </w:rPr>
        <w:t>to</w:t>
      </w:r>
      <w:r>
        <w:rPr>
          <w:spacing w:val="42"/>
          <w:vertAlign w:val="baseline"/>
        </w:rPr>
        <w:t> </w:t>
      </w:r>
      <w:r>
        <w:rPr>
          <w:vertAlign w:val="baseline"/>
        </w:rPr>
        <w:t>37.46°;</w:t>
      </w:r>
      <w:r>
        <w:rPr>
          <w:spacing w:val="41"/>
          <w:vertAlign w:val="baseline"/>
        </w:rPr>
        <w:t> </w:t>
      </w:r>
      <w:r>
        <w:rPr>
          <w:vertAlign w:val="baseline"/>
        </w:rPr>
        <w:t>17.43</w:t>
      </w:r>
      <w:r>
        <w:rPr>
          <w:spacing w:val="40"/>
          <w:vertAlign w:val="baseline"/>
        </w:rPr>
        <w:t> </w:t>
      </w:r>
      <w:r>
        <w:rPr>
          <w:vertAlign w:val="baseline"/>
        </w:rPr>
        <w:t>to</w:t>
      </w:r>
      <w:r>
        <w:rPr>
          <w:spacing w:val="40"/>
          <w:vertAlign w:val="baseline"/>
        </w:rPr>
        <w:t> </w:t>
      </w:r>
      <w:r>
        <w:rPr>
          <w:vertAlign w:val="baseline"/>
        </w:rPr>
        <w:t>35.61°;</w:t>
      </w:r>
      <w:r>
        <w:rPr>
          <w:spacing w:val="41"/>
          <w:vertAlign w:val="baseline"/>
        </w:rPr>
        <w:t> </w:t>
      </w:r>
      <w:r>
        <w:rPr>
          <w:vertAlign w:val="baseline"/>
        </w:rPr>
        <w:t>16.44</w:t>
      </w:r>
      <w:r>
        <w:rPr>
          <w:spacing w:val="40"/>
          <w:vertAlign w:val="baseline"/>
        </w:rPr>
        <w:t> </w:t>
      </w:r>
      <w:r>
        <w:rPr>
          <w:vertAlign w:val="baseline"/>
        </w:rPr>
        <w:t>to</w:t>
      </w:r>
      <w:r>
        <w:rPr>
          <w:spacing w:val="41"/>
          <w:vertAlign w:val="baseline"/>
        </w:rPr>
        <w:t> </w:t>
      </w:r>
      <w:r>
        <w:rPr>
          <w:vertAlign w:val="baseline"/>
        </w:rPr>
        <w:t>32.82°;</w:t>
      </w:r>
      <w:r>
        <w:rPr>
          <w:spacing w:val="40"/>
          <w:vertAlign w:val="baseline"/>
        </w:rPr>
        <w:t> </w:t>
      </w:r>
      <w:r>
        <w:rPr>
          <w:vertAlign w:val="baseline"/>
        </w:rPr>
        <w:t>and</w:t>
      </w:r>
      <w:r>
        <w:rPr>
          <w:spacing w:val="40"/>
          <w:vertAlign w:val="baseline"/>
        </w:rPr>
        <w:t> </w:t>
      </w:r>
      <w:r>
        <w:rPr>
          <w:vertAlign w:val="baseline"/>
        </w:rPr>
        <w:t>15.23</w:t>
      </w:r>
      <w:r>
        <w:rPr>
          <w:spacing w:val="40"/>
          <w:vertAlign w:val="baseline"/>
        </w:rPr>
        <w:t> </w:t>
      </w:r>
      <w:r>
        <w:rPr>
          <w:vertAlign w:val="baseline"/>
        </w:rPr>
        <w:t>to</w:t>
      </w:r>
      <w:r>
        <w:rPr>
          <w:spacing w:val="41"/>
          <w:vertAlign w:val="baseline"/>
        </w:rPr>
        <w:t> </w:t>
      </w:r>
      <w:r>
        <w:rPr>
          <w:vertAlign w:val="baseline"/>
        </w:rPr>
        <w:t>27.06°,</w:t>
      </w:r>
      <w:r>
        <w:rPr>
          <w:spacing w:val="-57"/>
          <w:vertAlign w:val="baseline"/>
        </w:rPr>
        <w:t> </w:t>
      </w:r>
      <w:r>
        <w:rPr>
          <w:vertAlign w:val="baseline"/>
        </w:rPr>
        <w:t>respectively. The highest static coefficient of friction and angle of repose was found on</w:t>
      </w:r>
      <w:r>
        <w:rPr>
          <w:spacing w:val="1"/>
          <w:vertAlign w:val="baseline"/>
        </w:rPr>
        <w:t> </w:t>
      </w:r>
      <w:r>
        <w:rPr>
          <w:vertAlign w:val="baseline"/>
        </w:rPr>
        <w:t>plywood</w:t>
      </w:r>
      <w:r>
        <w:rPr>
          <w:spacing w:val="13"/>
          <w:vertAlign w:val="baseline"/>
        </w:rPr>
        <w:t> </w:t>
      </w:r>
      <w:r>
        <w:rPr>
          <w:vertAlign w:val="baseline"/>
        </w:rPr>
        <w:t>surface.</w:t>
      </w:r>
      <w:r>
        <w:rPr>
          <w:spacing w:val="17"/>
          <w:vertAlign w:val="baseline"/>
        </w:rPr>
        <w:t> </w:t>
      </w:r>
      <w:r>
        <w:rPr>
          <w:vertAlign w:val="baseline"/>
        </w:rPr>
        <w:t>Though</w:t>
      </w:r>
      <w:r>
        <w:rPr>
          <w:spacing w:val="14"/>
          <w:vertAlign w:val="baseline"/>
        </w:rPr>
        <w:t> </w:t>
      </w:r>
      <w:r>
        <w:rPr>
          <w:vertAlign w:val="baseline"/>
        </w:rPr>
        <w:t>this</w:t>
      </w:r>
      <w:r>
        <w:rPr>
          <w:spacing w:val="14"/>
          <w:vertAlign w:val="baseline"/>
        </w:rPr>
        <w:t> </w:t>
      </w:r>
      <w:r>
        <w:rPr>
          <w:vertAlign w:val="baseline"/>
        </w:rPr>
        <w:t>work</w:t>
      </w:r>
      <w:r>
        <w:rPr>
          <w:spacing w:val="16"/>
          <w:vertAlign w:val="baseline"/>
        </w:rPr>
        <w:t> </w:t>
      </w:r>
      <w:r>
        <w:rPr>
          <w:vertAlign w:val="baseline"/>
        </w:rPr>
        <w:t>was</w:t>
      </w:r>
      <w:r>
        <w:rPr>
          <w:spacing w:val="14"/>
          <w:vertAlign w:val="baseline"/>
        </w:rPr>
        <w:t> </w:t>
      </w:r>
      <w:r>
        <w:rPr>
          <w:vertAlign w:val="baseline"/>
        </w:rPr>
        <w:t>done</w:t>
      </w:r>
      <w:r>
        <w:rPr>
          <w:spacing w:val="13"/>
          <w:vertAlign w:val="baseline"/>
        </w:rPr>
        <w:t> </w:t>
      </w:r>
      <w:r>
        <w:rPr>
          <w:vertAlign w:val="baseline"/>
        </w:rPr>
        <w:t>using</w:t>
      </w:r>
      <w:r>
        <w:rPr>
          <w:spacing w:val="14"/>
          <w:vertAlign w:val="baseline"/>
        </w:rPr>
        <w:t> </w:t>
      </w:r>
      <w:r>
        <w:rPr>
          <w:i/>
          <w:vertAlign w:val="baseline"/>
        </w:rPr>
        <w:t>Parkia</w:t>
      </w:r>
      <w:r>
        <w:rPr>
          <w:i/>
          <w:spacing w:val="15"/>
          <w:vertAlign w:val="baseline"/>
        </w:rPr>
        <w:t> </w:t>
      </w:r>
      <w:r>
        <w:rPr>
          <w:i/>
          <w:vertAlign w:val="baseline"/>
        </w:rPr>
        <w:t>filicoidea</w:t>
      </w:r>
      <w:r>
        <w:rPr>
          <w:vertAlign w:val="baseline"/>
        </w:rPr>
        <w:t>,</w:t>
      </w:r>
      <w:r>
        <w:rPr>
          <w:spacing w:val="14"/>
          <w:vertAlign w:val="baseline"/>
        </w:rPr>
        <w:t> </w:t>
      </w:r>
      <w:r>
        <w:rPr>
          <w:vertAlign w:val="baseline"/>
        </w:rPr>
        <w:t>it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still</w:t>
      </w:r>
      <w:r>
        <w:rPr>
          <w:spacing w:val="14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-57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do same for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Parkia biglobosa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-2"/>
          <w:vertAlign w:val="baseline"/>
        </w:rPr>
        <w:t> </w:t>
      </w:r>
      <w:r>
        <w:rPr>
          <w:vertAlign w:val="baseline"/>
        </w:rPr>
        <w:t>variety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parkia</w:t>
      </w:r>
      <w:r>
        <w:rPr>
          <w:spacing w:val="-2"/>
          <w:vertAlign w:val="baseline"/>
        </w:rPr>
        <w:t> </w:t>
      </w:r>
      <w:r>
        <w:rPr>
          <w:vertAlign w:val="baseline"/>
        </w:rPr>
        <w:t>spp.</w:t>
      </w:r>
      <w:r>
        <w:rPr>
          <w:spacing w:val="1"/>
          <w:vertAlign w:val="baseline"/>
        </w:rPr>
        <w:t> </w:t>
      </w:r>
      <w:r>
        <w:rPr>
          <w:vertAlign w:val="baseline"/>
        </w:rPr>
        <w:t>and compare</w:t>
      </w:r>
      <w:r>
        <w:rPr>
          <w:spacing w:val="-1"/>
          <w:vertAlign w:val="baseline"/>
        </w:rPr>
        <w:t> </w:t>
      </w:r>
      <w:r>
        <w:rPr>
          <w:vertAlign w:val="baseline"/>
        </w:rPr>
        <w:t>the trend</w:t>
      </w:r>
    </w:p>
    <w:p>
      <w:pPr>
        <w:spacing w:after="0" w:line="360" w:lineRule="auto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92"/>
        <w:jc w:val="both"/>
      </w:pPr>
      <w:r>
        <w:rPr/>
        <w:t>in the results which may also establish the influence or effect of seed variety on the</w:t>
      </w:r>
      <w:r>
        <w:rPr>
          <w:spacing w:val="1"/>
        </w:rPr>
        <w:t> </w:t>
      </w:r>
      <w:r>
        <w:rPr/>
        <w:t>engineering properties of LBS. Moreover, moisture dependent physical properties of LBS</w:t>
      </w:r>
      <w:r>
        <w:rPr>
          <w:spacing w:val="1"/>
        </w:rPr>
        <w:t> </w:t>
      </w:r>
      <w:r>
        <w:rPr/>
        <w:t>are not enough to generate a baseline data for development of its handling and processing</w:t>
      </w:r>
      <w:r>
        <w:rPr>
          <w:spacing w:val="1"/>
        </w:rPr>
        <w:t> </w:t>
      </w:r>
      <w:r>
        <w:rPr/>
        <w:t>equipment.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thermal</w:t>
      </w:r>
      <w:r>
        <w:rPr>
          <w:spacing w:val="-5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 of moisture content.</w:t>
      </w:r>
    </w:p>
    <w:p>
      <w:pPr>
        <w:pStyle w:val="BodyText"/>
        <w:spacing w:line="360" w:lineRule="auto"/>
        <w:ind w:left="562" w:right="1083" w:firstLine="720"/>
        <w:jc w:val="both"/>
      </w:pPr>
      <w:r>
        <w:rPr/>
        <w:drawing>
          <wp:anchor distT="0" distB="0" distL="0" distR="0" allowOverlap="1" layoutInCell="1" locked="0" behindDoc="1" simplePos="0" relativeHeight="479395840">
            <wp:simplePos x="0" y="0"/>
            <wp:positionH relativeFrom="page">
              <wp:posOffset>1467738</wp:posOffset>
            </wp:positionH>
            <wp:positionV relativeFrom="paragraph">
              <wp:posOffset>282741</wp:posOffset>
            </wp:positionV>
            <wp:extent cx="5136134" cy="5077952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Some physical properties of Parkia speciosa seeds were examined by Abdullah et</w:t>
      </w:r>
      <w:r>
        <w:rPr>
          <w:spacing w:val="1"/>
        </w:rPr>
        <w:t> </w:t>
      </w:r>
      <w:r>
        <w:rPr/>
        <w:t>al. (2011). The average moisture content (wet basis) of the seeds was found to be 74.15</w:t>
      </w:r>
      <w:r>
        <w:rPr>
          <w:spacing w:val="1"/>
        </w:rPr>
        <w:t> </w:t>
      </w:r>
      <w:r>
        <w:rPr/>
        <w:t>(±3.45) % while the mean moisture content (wet basis) of the pods was 73.02 (±0.43) %.</w:t>
      </w:r>
      <w:r>
        <w:rPr>
          <w:spacing w:val="1"/>
        </w:rPr>
        <w:t> </w:t>
      </w:r>
      <w:r>
        <w:rPr/>
        <w:t>The</w:t>
      </w:r>
      <w:r>
        <w:rPr>
          <w:spacing w:val="26"/>
        </w:rPr>
        <w:t> </w:t>
      </w:r>
      <w:r>
        <w:rPr/>
        <w:t>mean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length,</w:t>
      </w:r>
      <w:r>
        <w:rPr>
          <w:spacing w:val="28"/>
        </w:rPr>
        <w:t> </w:t>
      </w:r>
      <w:r>
        <w:rPr/>
        <w:t>width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thickness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seeds</w:t>
      </w:r>
      <w:r>
        <w:rPr>
          <w:spacing w:val="28"/>
        </w:rPr>
        <w:t> </w:t>
      </w:r>
      <w:r>
        <w:rPr/>
        <w:t>was</w:t>
      </w:r>
      <w:r>
        <w:rPr>
          <w:spacing w:val="27"/>
        </w:rPr>
        <w:t> </w:t>
      </w:r>
      <w:r>
        <w:rPr/>
        <w:t>23.20</w:t>
      </w:r>
      <w:r>
        <w:rPr>
          <w:spacing w:val="33"/>
        </w:rPr>
        <w:t> </w:t>
      </w:r>
      <w:r>
        <w:rPr/>
        <w:t>(±1.13),</w:t>
      </w:r>
      <w:r>
        <w:rPr>
          <w:spacing w:val="26"/>
        </w:rPr>
        <w:t> </w:t>
      </w:r>
      <w:r>
        <w:rPr/>
        <w:t>17.27</w:t>
      </w:r>
      <w:r>
        <w:rPr>
          <w:spacing w:val="27"/>
        </w:rPr>
        <w:t> </w:t>
      </w:r>
      <w:r>
        <w:rPr/>
        <w:t>(±0.99)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9.87</w:t>
      </w:r>
      <w:r>
        <w:rPr>
          <w:spacing w:val="1"/>
        </w:rPr>
        <w:t> </w:t>
      </w:r>
      <w:r>
        <w:rPr/>
        <w:t>(±0.82)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diameter,</w:t>
      </w:r>
      <w:r>
        <w:rPr>
          <w:spacing w:val="-57"/>
        </w:rPr>
        <w:t> </w:t>
      </w:r>
      <w:r>
        <w:rPr/>
        <w:t>sphericity, aspect ratio, mass, surface area, volume, true density, bulk density and porosity</w:t>
      </w:r>
      <w:r>
        <w:rPr>
          <w:spacing w:val="-57"/>
        </w:rPr>
        <w:t> </w:t>
      </w:r>
      <w:r>
        <w:rPr/>
        <w:t>was</w:t>
      </w:r>
      <w:r>
        <w:rPr>
          <w:spacing w:val="49"/>
        </w:rPr>
        <w:t> </w:t>
      </w:r>
      <w:r>
        <w:rPr/>
        <w:t>15.80</w:t>
      </w:r>
      <w:r>
        <w:rPr>
          <w:spacing w:val="50"/>
        </w:rPr>
        <w:t> </w:t>
      </w:r>
      <w:r>
        <w:rPr/>
        <w:t>(±0.85)</w:t>
      </w:r>
      <w:r>
        <w:rPr>
          <w:spacing w:val="50"/>
        </w:rPr>
        <w:t> </w:t>
      </w:r>
      <w:r>
        <w:rPr/>
        <w:t>mm,</w:t>
      </w:r>
      <w:r>
        <w:rPr>
          <w:spacing w:val="51"/>
        </w:rPr>
        <w:t> </w:t>
      </w:r>
      <w:r>
        <w:rPr/>
        <w:t>68.15</w:t>
      </w:r>
      <w:r>
        <w:rPr>
          <w:spacing w:val="50"/>
        </w:rPr>
        <w:t> </w:t>
      </w:r>
      <w:r>
        <w:rPr/>
        <w:t>(±2.52)</w:t>
      </w:r>
      <w:r>
        <w:rPr>
          <w:spacing w:val="48"/>
        </w:rPr>
        <w:t> </w:t>
      </w:r>
      <w:r>
        <w:rPr/>
        <w:t>%,</w:t>
      </w:r>
      <w:r>
        <w:rPr>
          <w:spacing w:val="49"/>
        </w:rPr>
        <w:t> </w:t>
      </w:r>
      <w:r>
        <w:rPr/>
        <w:t>74.51</w:t>
      </w:r>
      <w:r>
        <w:rPr>
          <w:spacing w:val="50"/>
        </w:rPr>
        <w:t> </w:t>
      </w:r>
      <w:r>
        <w:rPr/>
        <w:t>(±4.26)</w:t>
      </w:r>
      <w:r>
        <w:rPr>
          <w:spacing w:val="48"/>
        </w:rPr>
        <w:t> </w:t>
      </w:r>
      <w:r>
        <w:rPr/>
        <w:t>%,</w:t>
      </w:r>
      <w:r>
        <w:rPr>
          <w:spacing w:val="49"/>
        </w:rPr>
        <w:t> </w:t>
      </w:r>
      <w:r>
        <w:rPr/>
        <w:t>1.868</w:t>
      </w:r>
      <w:r>
        <w:rPr>
          <w:spacing w:val="50"/>
        </w:rPr>
        <w:t> </w:t>
      </w:r>
      <w:r>
        <w:rPr/>
        <w:t>(±0.316)</w:t>
      </w:r>
      <w:r>
        <w:rPr>
          <w:spacing w:val="49"/>
        </w:rPr>
        <w:t> </w:t>
      </w:r>
      <w:r>
        <w:rPr/>
        <w:t>g,</w:t>
      </w:r>
      <w:r>
        <w:rPr>
          <w:spacing w:val="49"/>
        </w:rPr>
        <w:t> </w:t>
      </w:r>
      <w:r>
        <w:rPr/>
        <w:t>786.86</w:t>
      </w:r>
    </w:p>
    <w:p>
      <w:pPr>
        <w:pStyle w:val="BodyText"/>
        <w:spacing w:before="2"/>
        <w:ind w:left="562"/>
        <w:jc w:val="both"/>
      </w:pPr>
      <w:r>
        <w:rPr/>
        <w:t>(±84.47)</w:t>
      </w:r>
      <w:r>
        <w:rPr>
          <w:spacing w:val="24"/>
        </w:rPr>
        <w:t> </w:t>
      </w:r>
      <w:r>
        <w:rPr/>
        <w:t>mm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26"/>
          <w:vertAlign w:val="baseline"/>
        </w:rPr>
        <w:t> </w:t>
      </w:r>
      <w:r>
        <w:rPr>
          <w:vertAlign w:val="baseline"/>
        </w:rPr>
        <w:t>2084.37</w:t>
      </w:r>
      <w:r>
        <w:rPr>
          <w:spacing w:val="22"/>
          <w:vertAlign w:val="baseline"/>
        </w:rPr>
        <w:t> </w:t>
      </w:r>
      <w:r>
        <w:rPr>
          <w:vertAlign w:val="baseline"/>
        </w:rPr>
        <w:t>(±336.00)</w:t>
      </w:r>
      <w:r>
        <w:rPr>
          <w:spacing w:val="24"/>
          <w:vertAlign w:val="baseline"/>
        </w:rPr>
        <w:t> </w:t>
      </w:r>
      <w:r>
        <w:rPr>
          <w:vertAlign w:val="baseline"/>
        </w:rPr>
        <w:t>mm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27"/>
          <w:vertAlign w:val="baseline"/>
        </w:rPr>
        <w:t> </w:t>
      </w:r>
      <w:r>
        <w:rPr>
          <w:vertAlign w:val="baseline"/>
        </w:rPr>
        <w:t>1089.46</w:t>
      </w:r>
      <w:r>
        <w:rPr>
          <w:spacing w:val="23"/>
          <w:vertAlign w:val="baseline"/>
        </w:rPr>
        <w:t> </w:t>
      </w:r>
      <w:r>
        <w:rPr>
          <w:vertAlign w:val="baseline"/>
        </w:rPr>
        <w:t>(±73.40)</w:t>
      </w:r>
      <w:r>
        <w:rPr>
          <w:spacing w:val="24"/>
          <w:vertAlign w:val="baseline"/>
        </w:rPr>
        <w:t> </w:t>
      </w:r>
      <w:r>
        <w:rPr>
          <w:vertAlign w:val="baseline"/>
        </w:rPr>
        <w:t>kgm</w:t>
      </w:r>
      <w:r>
        <w:rPr>
          <w:vertAlign w:val="superscript"/>
        </w:rPr>
        <w:t>-3</w:t>
      </w:r>
      <w:r>
        <w:rPr>
          <w:vertAlign w:val="baseline"/>
        </w:rPr>
        <w:t>,</w:t>
      </w:r>
      <w:r>
        <w:rPr>
          <w:spacing w:val="27"/>
          <w:vertAlign w:val="baseline"/>
        </w:rPr>
        <w:t> </w:t>
      </w:r>
      <w:r>
        <w:rPr>
          <w:vertAlign w:val="baseline"/>
        </w:rPr>
        <w:t>419.88</w:t>
      </w:r>
      <w:r>
        <w:rPr>
          <w:spacing w:val="23"/>
          <w:vertAlign w:val="baseline"/>
        </w:rPr>
        <w:t> </w:t>
      </w:r>
      <w:r>
        <w:rPr>
          <w:vertAlign w:val="baseline"/>
        </w:rPr>
        <w:t>(±15.27)</w:t>
      </w:r>
      <w:r>
        <w:rPr>
          <w:spacing w:val="25"/>
          <w:vertAlign w:val="baseline"/>
        </w:rPr>
        <w:t> </w:t>
      </w:r>
      <w:r>
        <w:rPr>
          <w:vertAlign w:val="baseline"/>
        </w:rPr>
        <w:t>kgm</w:t>
      </w:r>
      <w:r>
        <w:rPr>
          <w:vertAlign w:val="superscript"/>
        </w:rPr>
        <w:t>-3</w:t>
      </w:r>
    </w:p>
    <w:p>
      <w:pPr>
        <w:pStyle w:val="BodyText"/>
        <w:spacing w:line="360" w:lineRule="auto" w:before="136"/>
        <w:ind w:left="562" w:right="1085"/>
        <w:jc w:val="both"/>
      </w:pPr>
      <w:r>
        <w:rPr/>
        <w:t>and</w:t>
      </w:r>
      <w:r>
        <w:rPr>
          <w:spacing w:val="58"/>
        </w:rPr>
        <w:t> </w:t>
      </w:r>
      <w:r>
        <w:rPr/>
        <w:t>61.29</w:t>
      </w:r>
      <w:r>
        <w:rPr>
          <w:spacing w:val="58"/>
        </w:rPr>
        <w:t> </w:t>
      </w:r>
      <w:r>
        <w:rPr/>
        <w:t>(±3.18)</w:t>
      </w:r>
      <w:r>
        <w:rPr>
          <w:spacing w:val="57"/>
        </w:rPr>
        <w:t> </w:t>
      </w:r>
      <w:r>
        <w:rPr/>
        <w:t>%</w:t>
      </w:r>
      <w:r>
        <w:rPr>
          <w:spacing w:val="58"/>
        </w:rPr>
        <w:t> </w:t>
      </w:r>
      <w:r>
        <w:rPr/>
        <w:t>respectively.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coefficient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static</w:t>
      </w:r>
      <w:r>
        <w:rPr>
          <w:spacing w:val="4"/>
        </w:rPr>
        <w:t> </w:t>
      </w:r>
      <w:r>
        <w:rPr/>
        <w:t>friction</w:t>
      </w:r>
      <w:r>
        <w:rPr>
          <w:spacing w:val="59"/>
        </w:rPr>
        <w:t> </w:t>
      </w:r>
      <w:r>
        <w:rPr/>
        <w:t>on</w:t>
      </w:r>
      <w:r>
        <w:rPr>
          <w:spacing w:val="58"/>
        </w:rPr>
        <w:t> </w:t>
      </w:r>
      <w:r>
        <w:rPr/>
        <w:t>four</w:t>
      </w:r>
      <w:r>
        <w:rPr>
          <w:spacing w:val="58"/>
        </w:rPr>
        <w:t> </w:t>
      </w:r>
      <w:r>
        <w:rPr/>
        <w:t>types</w:t>
      </w:r>
      <w:r>
        <w:rPr>
          <w:spacing w:val="59"/>
        </w:rPr>
        <w:t> </w:t>
      </w:r>
      <w:r>
        <w:rPr/>
        <w:t>of</w:t>
      </w:r>
      <w:r>
        <w:rPr>
          <w:spacing w:val="-58"/>
        </w:rPr>
        <w:t> </w:t>
      </w:r>
      <w:r>
        <w:rPr/>
        <w:t>structural surface was found to be varying from 1.056 (±0.063) for plywood to 1.378</w:t>
      </w:r>
      <w:r>
        <w:rPr>
          <w:spacing w:val="1"/>
        </w:rPr>
        <w:t> </w:t>
      </w:r>
      <w:r>
        <w:rPr/>
        <w:t>(±0.110) for glass surface. This variety of locust bean is foreign to West Africa. The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are;</w:t>
      </w:r>
      <w:r>
        <w:rPr>
          <w:spacing w:val="1"/>
        </w:rPr>
        <w:t> </w:t>
      </w:r>
      <w:r>
        <w:rPr>
          <w:i/>
        </w:rPr>
        <w:t>Parkia</w:t>
      </w:r>
      <w:r>
        <w:rPr>
          <w:i/>
          <w:spacing w:val="1"/>
        </w:rPr>
        <w:t> </w:t>
      </w:r>
      <w:r>
        <w:rPr>
          <w:i/>
        </w:rPr>
        <w:t>biglobosa,</w:t>
      </w:r>
      <w:r>
        <w:rPr>
          <w:i/>
          <w:spacing w:val="1"/>
        </w:rPr>
        <w:t> </w:t>
      </w:r>
      <w:r>
        <w:rPr>
          <w:i/>
        </w:rPr>
        <w:t>Parkia</w:t>
      </w:r>
      <w:r>
        <w:rPr>
          <w:i/>
          <w:spacing w:val="1"/>
        </w:rPr>
        <w:t> </w:t>
      </w:r>
      <w:r>
        <w:rPr>
          <w:i/>
        </w:rPr>
        <w:t>bicolor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Parkia</w:t>
      </w:r>
      <w:r>
        <w:rPr>
          <w:i/>
          <w:spacing w:val="1"/>
        </w:rPr>
        <w:t> </w:t>
      </w:r>
      <w:r>
        <w:rPr>
          <w:i/>
        </w:rPr>
        <w:t>filicoidea</w:t>
      </w:r>
      <w:r>
        <w:rPr/>
        <w:t>. Comparing these results with those reported by Ogunjimi et al. (2002), it can be</w:t>
      </w:r>
      <w:r>
        <w:rPr>
          <w:spacing w:val="-57"/>
        </w:rPr>
        <w:t> </w:t>
      </w:r>
      <w:r>
        <w:rPr/>
        <w:t>inferred that the engineering properties of different varieties of </w:t>
      </w:r>
      <w:r>
        <w:rPr>
          <w:i/>
        </w:rPr>
        <w:t>parkia </w:t>
      </w:r>
      <w:r>
        <w:rPr/>
        <w:t>may differ thus, the</w:t>
      </w:r>
      <w:r>
        <w:rPr>
          <w:spacing w:val="1"/>
        </w:rPr>
        <w:t> </w:t>
      </w:r>
      <w:r>
        <w:rPr/>
        <w:t>seed</w:t>
      </w:r>
      <w:r>
        <w:rPr>
          <w:spacing w:val="-1"/>
        </w:rPr>
        <w:t> </w:t>
      </w:r>
      <w:r>
        <w:rPr/>
        <w:t>varieties may</w:t>
      </w:r>
      <w:r>
        <w:rPr>
          <w:spacing w:val="-5"/>
        </w:rPr>
        <w:t> </w:t>
      </w:r>
      <w:r>
        <w:rPr/>
        <w:t>likely</w:t>
      </w:r>
      <w:r>
        <w:rPr>
          <w:spacing w:val="-3"/>
        </w:rPr>
        <w:t> </w:t>
      </w:r>
      <w:r>
        <w:rPr/>
        <w:t>exhibit different behavioural trends.</w:t>
      </w:r>
    </w:p>
    <w:p>
      <w:pPr>
        <w:pStyle w:val="Heading4"/>
        <w:numPr>
          <w:ilvl w:val="2"/>
          <w:numId w:val="17"/>
        </w:numPr>
        <w:tabs>
          <w:tab w:pos="1103" w:val="left" w:leader="none"/>
        </w:tabs>
        <w:spacing w:line="240" w:lineRule="auto" w:before="7" w:after="0"/>
        <w:ind w:left="1102" w:right="0" w:hanging="541"/>
        <w:jc w:val="both"/>
      </w:pPr>
      <w:bookmarkStart w:name="_TOC_250030" w:id="19"/>
      <w:r>
        <w:rPr/>
        <w:t>Related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bookmarkEnd w:id="19"/>
      <w:r>
        <w:rPr/>
        <w:t>done</w:t>
      </w:r>
    </w:p>
    <w:p>
      <w:pPr>
        <w:pStyle w:val="Heading5"/>
        <w:numPr>
          <w:ilvl w:val="0"/>
          <w:numId w:val="18"/>
        </w:numPr>
        <w:tabs>
          <w:tab w:pos="803" w:val="left" w:leader="none"/>
        </w:tabs>
        <w:spacing w:line="240" w:lineRule="auto" w:before="137" w:after="0"/>
        <w:ind w:left="802" w:right="0" w:hanging="241"/>
        <w:jc w:val="both"/>
        <w:rPr>
          <w:i w:val="0"/>
        </w:rPr>
      </w:pPr>
      <w:r>
        <w:rPr/>
        <w:t>Physical</w:t>
      </w:r>
      <w:r>
        <w:rPr>
          <w:spacing w:val="-1"/>
        </w:rPr>
        <w:t> </w:t>
      </w:r>
      <w:r>
        <w:rPr/>
        <w:t>properties</w:t>
      </w:r>
      <w:r>
        <w:rPr>
          <w:i w:val="0"/>
        </w:rPr>
        <w:t>:</w:t>
      </w:r>
    </w:p>
    <w:p>
      <w:pPr>
        <w:pStyle w:val="BodyText"/>
        <w:spacing w:line="360" w:lineRule="auto" w:before="134"/>
        <w:ind w:left="562" w:right="1089" w:firstLine="720"/>
        <w:jc w:val="both"/>
      </w:pPr>
      <w:r>
        <w:rPr/>
        <w:t>Ozarslan (2002) in his study on physical properties of cotton seed as a function of</w:t>
      </w:r>
      <w:r>
        <w:rPr>
          <w:spacing w:val="1"/>
        </w:rPr>
        <w:t> </w:t>
      </w:r>
      <w:r>
        <w:rPr/>
        <w:t>moisture content discovered that the average length, width and thickness of seeds ranged</w:t>
      </w:r>
      <w:r>
        <w:rPr>
          <w:spacing w:val="1"/>
        </w:rPr>
        <w:t> </w:t>
      </w:r>
      <w:r>
        <w:rPr/>
        <w:t>from 9 to 9·2, 4·7 to 4·9 and 4·3 to 4·5 mm respectively, as the moisture content increased</w:t>
      </w:r>
      <w:r>
        <w:rPr>
          <w:spacing w:val="-57"/>
        </w:rPr>
        <w:t> </w:t>
      </w:r>
      <w:r>
        <w:rPr/>
        <w:t>from 8·3 to 13·8 % dry basis (d.b.). In the same moisture range, studies on rewetted cotton</w:t>
      </w:r>
      <w:r>
        <w:rPr>
          <w:spacing w:val="-57"/>
        </w:rPr>
        <w:t> </w:t>
      </w:r>
      <w:r>
        <w:rPr/>
        <w:t>seed showed that the sphericity increased from 0·63 to 0·64, the seed volume from 95·4 to</w:t>
      </w:r>
      <w:r>
        <w:rPr>
          <w:spacing w:val="-57"/>
        </w:rPr>
        <w:t> </w:t>
      </w:r>
      <w:r>
        <w:rPr/>
        <w:t>109·6 mm</w:t>
      </w:r>
      <w:r>
        <w:rPr>
          <w:vertAlign w:val="superscript"/>
        </w:rPr>
        <w:t>3</w:t>
      </w:r>
      <w:r>
        <w:rPr>
          <w:vertAlign w:val="baseline"/>
        </w:rPr>
        <w:t>, thousand seed mass from 104·1 to 109·6 g, projected area from 35·9 to 40·1</w:t>
      </w:r>
      <w:r>
        <w:rPr>
          <w:spacing w:val="1"/>
          <w:vertAlign w:val="baseline"/>
        </w:rPr>
        <w:t> </w:t>
      </w:r>
      <w:r>
        <w:rPr>
          <w:vertAlign w:val="baseline"/>
        </w:rPr>
        <w:t>mm</w:t>
      </w:r>
      <w:r>
        <w:rPr>
          <w:vertAlign w:val="superscript"/>
        </w:rPr>
        <w:t>2</w:t>
      </w:r>
      <w:r>
        <w:rPr>
          <w:vertAlign w:val="baseline"/>
        </w:rPr>
        <w:t> and the terminal velocity from 8·5 to 8·7 m s</w:t>
      </w:r>
      <w:r>
        <w:rPr>
          <w:vertAlign w:val="superscript"/>
        </w:rPr>
        <w:t>−1</w:t>
      </w:r>
      <w:r>
        <w:rPr>
          <w:vertAlign w:val="baseline"/>
        </w:rPr>
        <w:t>. The static coefficient of friction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cotton seed also increased linearly on four structural materials, namely; stainless steel</w:t>
      </w:r>
      <w:r>
        <w:rPr>
          <w:spacing w:val="1"/>
          <w:vertAlign w:val="baseline"/>
        </w:rPr>
        <w:t> </w:t>
      </w:r>
      <w:r>
        <w:rPr>
          <w:vertAlign w:val="baseline"/>
        </w:rPr>
        <w:t>(0·27</w:t>
      </w:r>
      <w:r>
        <w:rPr>
          <w:spacing w:val="22"/>
          <w:vertAlign w:val="baseline"/>
        </w:rPr>
        <w:t> </w:t>
      </w:r>
      <w:r>
        <w:rPr>
          <w:vertAlign w:val="baseline"/>
        </w:rPr>
        <w:t>–</w:t>
      </w:r>
      <w:r>
        <w:rPr>
          <w:spacing w:val="23"/>
          <w:vertAlign w:val="baseline"/>
        </w:rPr>
        <w:t> </w:t>
      </w:r>
      <w:r>
        <w:rPr>
          <w:vertAlign w:val="baseline"/>
        </w:rPr>
        <w:t>0·35),</w:t>
      </w:r>
      <w:r>
        <w:rPr>
          <w:spacing w:val="22"/>
          <w:vertAlign w:val="baseline"/>
        </w:rPr>
        <w:t> </w:t>
      </w:r>
      <w:r>
        <w:rPr>
          <w:vertAlign w:val="baseline"/>
        </w:rPr>
        <w:t>galvanized</w:t>
      </w:r>
      <w:r>
        <w:rPr>
          <w:spacing w:val="22"/>
          <w:vertAlign w:val="baseline"/>
        </w:rPr>
        <w:t> </w:t>
      </w:r>
      <w:r>
        <w:rPr>
          <w:vertAlign w:val="baseline"/>
        </w:rPr>
        <w:t>iron</w:t>
      </w:r>
      <w:r>
        <w:rPr>
          <w:spacing w:val="22"/>
          <w:vertAlign w:val="baseline"/>
        </w:rPr>
        <w:t> </w:t>
      </w:r>
      <w:r>
        <w:rPr>
          <w:vertAlign w:val="baseline"/>
        </w:rPr>
        <w:t>(0·38</w:t>
      </w:r>
      <w:r>
        <w:rPr>
          <w:spacing w:val="24"/>
          <w:vertAlign w:val="baseline"/>
        </w:rPr>
        <w:t> </w:t>
      </w:r>
      <w:r>
        <w:rPr>
          <w:vertAlign w:val="baseline"/>
        </w:rPr>
        <w:t>–</w:t>
      </w:r>
      <w:r>
        <w:rPr>
          <w:spacing w:val="23"/>
          <w:vertAlign w:val="baseline"/>
        </w:rPr>
        <w:t> </w:t>
      </w:r>
      <w:r>
        <w:rPr>
          <w:vertAlign w:val="baseline"/>
        </w:rPr>
        <w:t>0·41),</w:t>
      </w:r>
      <w:r>
        <w:rPr>
          <w:spacing w:val="22"/>
          <w:vertAlign w:val="baseline"/>
        </w:rPr>
        <w:t> </w:t>
      </w:r>
      <w:r>
        <w:rPr>
          <w:vertAlign w:val="baseline"/>
        </w:rPr>
        <w:t>plywood</w:t>
      </w:r>
      <w:r>
        <w:rPr>
          <w:spacing w:val="22"/>
          <w:vertAlign w:val="baseline"/>
        </w:rPr>
        <w:t> </w:t>
      </w:r>
      <w:r>
        <w:rPr>
          <w:vertAlign w:val="baseline"/>
        </w:rPr>
        <w:t>(0·39</w:t>
      </w:r>
      <w:r>
        <w:rPr>
          <w:spacing w:val="24"/>
          <w:vertAlign w:val="baseline"/>
        </w:rPr>
        <w:t> </w:t>
      </w:r>
      <w:r>
        <w:rPr>
          <w:vertAlign w:val="baseline"/>
        </w:rPr>
        <w:t>–</w:t>
      </w:r>
      <w:r>
        <w:rPr>
          <w:spacing w:val="23"/>
          <w:vertAlign w:val="baseline"/>
        </w:rPr>
        <w:t> </w:t>
      </w:r>
      <w:r>
        <w:rPr>
          <w:vertAlign w:val="baseline"/>
        </w:rPr>
        <w:t>0·42)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rubber</w:t>
      </w:r>
      <w:r>
        <w:rPr>
          <w:spacing w:val="22"/>
          <w:vertAlign w:val="baseline"/>
        </w:rPr>
        <w:t> </w:t>
      </w:r>
      <w:r>
        <w:rPr>
          <w:vertAlign w:val="baseline"/>
        </w:rPr>
        <w:t>(0·42</w:t>
      </w:r>
      <w:r>
        <w:rPr>
          <w:spacing w:val="24"/>
          <w:vertAlign w:val="baseline"/>
        </w:rPr>
        <w:t> </w:t>
      </w:r>
      <w:r>
        <w:rPr>
          <w:vertAlign w:val="baseline"/>
        </w:rPr>
        <w:t>–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105"/>
        <w:ind w:left="562" w:right="1087"/>
        <w:jc w:val="both"/>
      </w:pPr>
      <w:r>
        <w:rPr/>
        <w:t>0·44). The bulk density decreased from 642 to 610 kg m</w:t>
      </w:r>
      <w:r>
        <w:rPr>
          <w:vertAlign w:val="superscript"/>
        </w:rPr>
        <w:t>−3</w:t>
      </w:r>
      <w:r>
        <w:rPr>
          <w:vertAlign w:val="baseline"/>
        </w:rPr>
        <w:t>, true density from 1091 to 1000</w:t>
      </w:r>
      <w:r>
        <w:rPr>
          <w:spacing w:val="-57"/>
          <w:vertAlign w:val="baseline"/>
        </w:rPr>
        <w:t> </w:t>
      </w:r>
      <w:r>
        <w:rPr>
          <w:vertAlign w:val="baseline"/>
        </w:rPr>
        <w:t>kg</w:t>
      </w:r>
      <w:r>
        <w:rPr>
          <w:spacing w:val="-3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−3</w:t>
      </w:r>
      <w:r>
        <w:rPr>
          <w:vertAlign w:val="baseline"/>
        </w:rPr>
        <w:t>, porosity</w:t>
      </w:r>
      <w:r>
        <w:rPr>
          <w:spacing w:val="-5"/>
          <w:vertAlign w:val="baseline"/>
        </w:rPr>
        <w:t> </w:t>
      </w:r>
      <w:r>
        <w:rPr>
          <w:vertAlign w:val="baseline"/>
        </w:rPr>
        <w:t>from 41·2 to 39·0 %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shelling</w:t>
      </w:r>
      <w:r>
        <w:rPr>
          <w:spacing w:val="-2"/>
          <w:vertAlign w:val="baseline"/>
        </w:rPr>
        <w:t> </w:t>
      </w:r>
      <w:r>
        <w:rPr>
          <w:vertAlign w:val="baseline"/>
        </w:rPr>
        <w:t>resistance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65·0</w:t>
      </w:r>
      <w:r>
        <w:rPr>
          <w:spacing w:val="1"/>
          <w:vertAlign w:val="baseline"/>
        </w:rPr>
        <w:t> </w:t>
      </w:r>
      <w:r>
        <w:rPr>
          <w:vertAlign w:val="baseline"/>
        </w:rPr>
        <w:t>to 50·2 N.</w:t>
      </w:r>
    </w:p>
    <w:p>
      <w:pPr>
        <w:pStyle w:val="BodyText"/>
        <w:spacing w:line="360" w:lineRule="auto" w:before="1"/>
        <w:ind w:left="562" w:right="1084" w:firstLine="720"/>
        <w:jc w:val="both"/>
      </w:pPr>
      <w:r>
        <w:rPr/>
        <w:drawing>
          <wp:anchor distT="0" distB="0" distL="0" distR="0" allowOverlap="1" layoutInCell="1" locked="0" behindDoc="1" simplePos="0" relativeHeight="479396352">
            <wp:simplePos x="0" y="0"/>
            <wp:positionH relativeFrom="page">
              <wp:posOffset>1467738</wp:posOffset>
            </wp:positionH>
            <wp:positionV relativeFrom="paragraph">
              <wp:posOffset>1071284</wp:posOffset>
            </wp:positionV>
            <wp:extent cx="5136134" cy="5077952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physical properties of millet were evaluated by Baryeh (2002) as a function of</w:t>
      </w:r>
      <w:r>
        <w:rPr>
          <w:spacing w:val="1"/>
        </w:rPr>
        <w:t> </w:t>
      </w:r>
      <w:r>
        <w:rPr/>
        <w:t>grain moisture content</w:t>
      </w:r>
      <w:r>
        <w:rPr>
          <w:spacing w:val="1"/>
        </w:rPr>
        <w:t> </w:t>
      </w:r>
      <w:r>
        <w:rPr/>
        <w:t>varying from 5 to 22.5 % (d.b.).</w:t>
      </w:r>
      <w:r>
        <w:rPr>
          <w:spacing w:val="1"/>
        </w:rPr>
        <w:t> </w:t>
      </w:r>
      <w:r>
        <w:rPr/>
        <w:t>In this moisture range,</w:t>
      </w:r>
      <w:r>
        <w:rPr>
          <w:spacing w:val="60"/>
        </w:rPr>
        <w:t> </w:t>
      </w:r>
      <w:r>
        <w:rPr/>
        <w:t>grain</w:t>
      </w:r>
      <w:r>
        <w:rPr>
          <w:spacing w:val="1"/>
        </w:rPr>
        <w:t> </w:t>
      </w:r>
      <w:r>
        <w:rPr/>
        <w:t>length, width, thickness and geometric diameter increased from 3.5 to 4.2 mm, 2.7 to 3.2</w:t>
      </w:r>
      <w:r>
        <w:rPr>
          <w:spacing w:val="1"/>
        </w:rPr>
        <w:t> </w:t>
      </w:r>
      <w:r>
        <w:rPr/>
        <w:t>mm, 2.2 to 2.8 mm and 2.8 to 3.3 mm, respectively. The grain surface area, volume and</w:t>
      </w:r>
      <w:r>
        <w:rPr>
          <w:spacing w:val="1"/>
        </w:rPr>
        <w:t> </w:t>
      </w:r>
      <w:r>
        <w:rPr/>
        <w:t>sphericity increased from 23.9 to 35.1 mm</w:t>
      </w:r>
      <w:r>
        <w:rPr>
          <w:vertAlign w:val="superscript"/>
        </w:rPr>
        <w:t>2</w:t>
      </w:r>
      <w:r>
        <w:rPr>
          <w:vertAlign w:val="baseline"/>
        </w:rPr>
        <w:t>, 8.2 to 14.7 mm</w:t>
      </w:r>
      <w:r>
        <w:rPr>
          <w:vertAlign w:val="superscript"/>
        </w:rPr>
        <w:t>3</w:t>
      </w:r>
      <w:r>
        <w:rPr>
          <w:vertAlign w:val="baseline"/>
        </w:rPr>
        <w:t> and 0.80 to 0.80 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the 1000 seed mass, true density, angle of repose and terminal velocity 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14 to 44 g, 1550 to 1712 kg/m</w:t>
      </w:r>
      <w:r>
        <w:rPr>
          <w:vertAlign w:val="superscript"/>
        </w:rPr>
        <w:t>3</w:t>
      </w:r>
      <w:r>
        <w:rPr>
          <w:vertAlign w:val="baseline"/>
        </w:rPr>
        <w:t>, 34.5º to 48.5º, 2.75 to 4.63 m/s respectively.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sphericity increased slowly with moisture content up to 18 % and increased rapidly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that.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static</w:t>
      </w:r>
      <w:r>
        <w:rPr>
          <w:spacing w:val="5"/>
          <w:vertAlign w:val="baseline"/>
        </w:rPr>
        <w:t> </w:t>
      </w:r>
      <w:r>
        <w:rPr>
          <w:vertAlign w:val="baseline"/>
        </w:rPr>
        <w:t>friction</w:t>
      </w:r>
      <w:r>
        <w:rPr>
          <w:spacing w:val="7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5"/>
          <w:vertAlign w:val="baseline"/>
        </w:rPr>
        <w:t> </w:t>
      </w:r>
      <w:r>
        <w:rPr>
          <w:vertAlign w:val="baseline"/>
        </w:rPr>
        <w:t>from</w:t>
      </w:r>
      <w:r>
        <w:rPr>
          <w:spacing w:val="6"/>
          <w:vertAlign w:val="baseline"/>
        </w:rPr>
        <w:t> </w:t>
      </w:r>
      <w:r>
        <w:rPr>
          <w:vertAlign w:val="baseline"/>
        </w:rPr>
        <w:t>0.42</w:t>
      </w:r>
      <w:r>
        <w:rPr>
          <w:spacing w:val="5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0.79,</w:t>
      </w:r>
      <w:r>
        <w:rPr>
          <w:spacing w:val="6"/>
          <w:vertAlign w:val="baseline"/>
        </w:rPr>
        <w:t> </w:t>
      </w:r>
      <w:r>
        <w:rPr>
          <w:vertAlign w:val="baseline"/>
        </w:rPr>
        <w:t>0.39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0.75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0.36</w:t>
      </w:r>
      <w:r>
        <w:rPr>
          <w:spacing w:val="5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360" w:lineRule="auto"/>
        <w:ind w:left="562" w:right="1090"/>
        <w:jc w:val="both"/>
      </w:pPr>
      <w:r>
        <w:rPr/>
        <w:t>0.69 for plywood, mild steel and galvanized iron respectively. Bulk density increased with</w:t>
      </w:r>
      <w:r>
        <w:rPr>
          <w:spacing w:val="-57"/>
        </w:rPr>
        <w:t> </w:t>
      </w:r>
      <w:r>
        <w:rPr/>
        <w:t>grain moisture content up to 10 % and decreased with moisture content thereafter, while</w:t>
      </w:r>
      <w:r>
        <w:rPr>
          <w:spacing w:val="1"/>
        </w:rPr>
        <w:t> </w:t>
      </w:r>
      <w:r>
        <w:rPr/>
        <w:t>porosity decreased with moisture content up to 7.5 % and increased with moisture content</w:t>
      </w:r>
      <w:r>
        <w:rPr>
          <w:spacing w:val="1"/>
        </w:rPr>
        <w:t> </w:t>
      </w:r>
      <w:r>
        <w:rPr/>
        <w:t>thereafter.</w:t>
      </w:r>
    </w:p>
    <w:p>
      <w:pPr>
        <w:pStyle w:val="BodyText"/>
        <w:spacing w:line="360" w:lineRule="auto"/>
        <w:ind w:left="562" w:right="1086" w:firstLine="720"/>
        <w:jc w:val="both"/>
      </w:pPr>
      <w:r>
        <w:rPr/>
        <w:t>Tabatabaeefar,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moisture-dependent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wheat for moisture content in the range of 0 to 22 % d.b. The average length, width,</w:t>
      </w:r>
      <w:r>
        <w:rPr>
          <w:spacing w:val="1"/>
        </w:rPr>
        <w:t> </w:t>
      </w:r>
      <w:r>
        <w:rPr/>
        <w:t>thickness and thousand-kernels weight were 7.1, 3.3, 3.0 mm and 29.6 g at a moisture con-</w:t>
      </w:r>
      <w:r>
        <w:rPr>
          <w:spacing w:val="-57"/>
        </w:rPr>
        <w:t> </w:t>
      </w:r>
      <w:r>
        <w:rPr/>
        <w:t>tent of 7.4 % d.b. The average length for dry land farming wheat varieties was longer than</w:t>
      </w:r>
      <w:r>
        <w:rPr>
          <w:spacing w:val="1"/>
        </w:rPr>
        <w:t> </w:t>
      </w:r>
      <w:r>
        <w:rPr/>
        <w:t>that</w:t>
      </w:r>
      <w:r>
        <w:rPr>
          <w:spacing w:val="36"/>
        </w:rPr>
        <w:t> </w:t>
      </w:r>
      <w:r>
        <w:rPr/>
        <w:t>for</w:t>
      </w:r>
      <w:r>
        <w:rPr>
          <w:spacing w:val="34"/>
        </w:rPr>
        <w:t> </w:t>
      </w:r>
      <w:r>
        <w:rPr/>
        <w:t>irrigated.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average</w:t>
      </w:r>
      <w:r>
        <w:rPr>
          <w:spacing w:val="37"/>
        </w:rPr>
        <w:t> </w:t>
      </w:r>
      <w:r>
        <w:rPr/>
        <w:t>geometric</w:t>
      </w:r>
      <w:r>
        <w:rPr>
          <w:spacing w:val="35"/>
        </w:rPr>
        <w:t> </w:t>
      </w:r>
      <w:r>
        <w:rPr/>
        <w:t>mean</w:t>
      </w:r>
      <w:r>
        <w:rPr>
          <w:spacing w:val="38"/>
        </w:rPr>
        <w:t> </w:t>
      </w:r>
      <w:r>
        <w:rPr/>
        <w:t>diameter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percentage</w:t>
      </w:r>
      <w:r>
        <w:rPr>
          <w:spacing w:val="37"/>
        </w:rPr>
        <w:t> </w:t>
      </w:r>
      <w:r>
        <w:rPr/>
        <w:t>sphericity</w:t>
      </w:r>
      <w:r>
        <w:rPr>
          <w:spacing w:val="31"/>
        </w:rPr>
        <w:t> </w:t>
      </w:r>
      <w:r>
        <w:rPr/>
        <w:t>was</w:t>
      </w:r>
    </w:p>
    <w:p>
      <w:pPr>
        <w:pStyle w:val="BodyText"/>
        <w:spacing w:line="360" w:lineRule="auto" w:before="1"/>
        <w:ind w:left="562" w:right="1086"/>
        <w:jc w:val="both"/>
      </w:pPr>
      <w:r>
        <w:rPr/>
        <w:t>4.3 mm and 60. Studies on rewetted wheat showed that the bulk and true densities de-</w:t>
      </w:r>
      <w:r>
        <w:rPr>
          <w:spacing w:val="1"/>
        </w:rPr>
        <w:t> </w:t>
      </w:r>
      <w:r>
        <w:rPr/>
        <w:t>creased from 740 to 538.8 kg m </w:t>
      </w:r>
      <w:r>
        <w:rPr>
          <w:vertAlign w:val="superscript"/>
        </w:rPr>
        <w:t>–3</w:t>
      </w:r>
      <w:r>
        <w:rPr>
          <w:vertAlign w:val="baseline"/>
        </w:rPr>
        <w:t> and 1240 to 847.2 kg m </w:t>
      </w:r>
      <w:r>
        <w:rPr>
          <w:vertAlign w:val="superscript"/>
        </w:rPr>
        <w:t>–3</w:t>
      </w:r>
      <w:r>
        <w:rPr>
          <w:vertAlign w:val="baseline"/>
        </w:rPr>
        <w:t>, whereas the corresponding</w:t>
      </w:r>
      <w:r>
        <w:rPr>
          <w:spacing w:val="1"/>
          <w:vertAlign w:val="baseline"/>
        </w:rPr>
        <w:t> </w:t>
      </w:r>
      <w:r>
        <w:rPr>
          <w:vertAlign w:val="baseline"/>
        </w:rPr>
        <w:t>bulk porosity increased. The static coefficient of friction varied from 0.28 to 0.45 over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 material surfaces, while the dynamic angle of repose varied from 34.7 to 45°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range</w:t>
      </w:r>
      <w:r>
        <w:rPr>
          <w:spacing w:val="-1"/>
          <w:vertAlign w:val="baseline"/>
        </w:rPr>
        <w:t> </w:t>
      </w:r>
      <w:r>
        <w:rPr>
          <w:vertAlign w:val="baseline"/>
        </w:rPr>
        <w:t>studied.</w:t>
      </w:r>
    </w:p>
    <w:p>
      <w:pPr>
        <w:pStyle w:val="BodyText"/>
        <w:spacing w:line="360" w:lineRule="auto"/>
        <w:ind w:left="562" w:right="1088" w:firstLine="720"/>
        <w:jc w:val="both"/>
      </w:pPr>
      <w:r>
        <w:rPr/>
        <w:t>Amin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properties of lentil seeds.</w:t>
      </w:r>
      <w:r>
        <w:rPr>
          <w:spacing w:val="60"/>
        </w:rPr>
        <w:t> </w:t>
      </w:r>
      <w:r>
        <w:rPr/>
        <w:t>Four levels of moisture content ranging from 10.3 to 21.0 %</w:t>
      </w:r>
      <w:r>
        <w:rPr>
          <w:spacing w:val="1"/>
        </w:rPr>
        <w:t> </w:t>
      </w:r>
      <w:r>
        <w:rPr/>
        <w:t>(wet</w:t>
      </w:r>
      <w:r>
        <w:rPr>
          <w:spacing w:val="1"/>
        </w:rPr>
        <w:t> </w:t>
      </w:r>
      <w:r>
        <w:rPr/>
        <w:t>basis) were 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study.</w:t>
      </w:r>
      <w:r>
        <w:rPr>
          <w:spacing w:val="1"/>
        </w:rPr>
        <w:t> </w:t>
      </w:r>
      <w:r>
        <w:rPr/>
        <w:t>Diameter,</w:t>
      </w:r>
      <w:r>
        <w:rPr>
          <w:spacing w:val="1"/>
        </w:rPr>
        <w:t> </w:t>
      </w:r>
      <w:r>
        <w:rPr/>
        <w:t>thickness,</w:t>
      </w:r>
      <w:r>
        <w:rPr>
          <w:spacing w:val="1"/>
        </w:rPr>
        <w:t> </w:t>
      </w:r>
      <w:r>
        <w:rPr/>
        <w:t>porosity,</w:t>
      </w:r>
      <w:r>
        <w:rPr>
          <w:spacing w:val="1"/>
        </w:rPr>
        <w:t> </w:t>
      </w:r>
      <w:r>
        <w:rPr/>
        <w:t>mass</w:t>
      </w:r>
      <w:r>
        <w:rPr>
          <w:spacing w:val="60"/>
        </w:rPr>
        <w:t> </w:t>
      </w:r>
      <w:r>
        <w:rPr/>
        <w:t>of 1000</w:t>
      </w:r>
      <w:r>
        <w:rPr>
          <w:spacing w:val="1"/>
        </w:rPr>
        <w:t> </w:t>
      </w:r>
      <w:r>
        <w:rPr/>
        <w:t>seeds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angle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repose</w:t>
      </w:r>
      <w:r>
        <w:rPr>
          <w:spacing w:val="12"/>
        </w:rPr>
        <w:t> </w:t>
      </w:r>
      <w:r>
        <w:rPr/>
        <w:t>increased</w:t>
      </w:r>
      <w:r>
        <w:rPr>
          <w:spacing w:val="14"/>
        </w:rPr>
        <w:t> </w:t>
      </w:r>
      <w:r>
        <w:rPr/>
        <w:t>linearly</w:t>
      </w:r>
      <w:r>
        <w:rPr>
          <w:spacing w:val="10"/>
        </w:rPr>
        <w:t> </w:t>
      </w:r>
      <w:r>
        <w:rPr/>
        <w:t>from</w:t>
      </w:r>
      <w:r>
        <w:rPr>
          <w:spacing w:val="16"/>
        </w:rPr>
        <w:t> </w:t>
      </w:r>
      <w:r>
        <w:rPr/>
        <w:t>3.8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4.1</w:t>
      </w:r>
      <w:r>
        <w:rPr>
          <w:spacing w:val="14"/>
        </w:rPr>
        <w:t> </w:t>
      </w:r>
      <w:r>
        <w:rPr/>
        <w:t>mm,</w:t>
      </w:r>
      <w:r>
        <w:rPr>
          <w:spacing w:val="13"/>
        </w:rPr>
        <w:t> </w:t>
      </w:r>
      <w:r>
        <w:rPr/>
        <w:t>2.18</w:t>
      </w:r>
      <w:r>
        <w:rPr>
          <w:spacing w:val="14"/>
        </w:rPr>
        <w:t> </w:t>
      </w:r>
      <w:r>
        <w:rPr/>
        <w:t>to</w:t>
      </w:r>
      <w:r>
        <w:rPr>
          <w:spacing w:val="11"/>
        </w:rPr>
        <w:t> </w:t>
      </w:r>
      <w:r>
        <w:rPr/>
        <w:t>2.48</w:t>
      </w:r>
      <w:r>
        <w:rPr>
          <w:spacing w:val="14"/>
        </w:rPr>
        <w:t> </w:t>
      </w:r>
      <w:r>
        <w:rPr/>
        <w:t>mm,</w:t>
      </w:r>
      <w:r>
        <w:rPr>
          <w:spacing w:val="13"/>
        </w:rPr>
        <w:t> </w:t>
      </w:r>
      <w:r>
        <w:rPr/>
        <w:t>34.48</w:t>
      </w:r>
      <w:r>
        <w:rPr>
          <w:spacing w:val="-57"/>
        </w:rPr>
        <w:t> </w:t>
      </w:r>
      <w:r>
        <w:rPr/>
        <w:t>to 37.0 %, 20 to 25.5 g and 24.8 to 27.8° respectively with increase in moisture content</w:t>
      </w:r>
      <w:r>
        <w:rPr>
          <w:spacing w:val="1"/>
        </w:rPr>
        <w:t> </w:t>
      </w:r>
      <w:r>
        <w:rPr/>
        <w:t>from</w:t>
      </w:r>
      <w:r>
        <w:rPr>
          <w:spacing w:val="25"/>
        </w:rPr>
        <w:t> </w:t>
      </w:r>
      <w:r>
        <w:rPr/>
        <w:t>10.3</w:t>
      </w:r>
      <w:r>
        <w:rPr>
          <w:spacing w:val="26"/>
        </w:rPr>
        <w:t> </w:t>
      </w:r>
      <w:r>
        <w:rPr/>
        <w:t>%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21.0</w:t>
      </w:r>
      <w:r>
        <w:rPr>
          <w:spacing w:val="25"/>
        </w:rPr>
        <w:t> </w:t>
      </w:r>
      <w:r>
        <w:rPr/>
        <w:t>%.</w:t>
      </w:r>
      <w:r>
        <w:rPr>
          <w:spacing w:val="23"/>
        </w:rPr>
        <w:t> </w:t>
      </w:r>
      <w:r>
        <w:rPr/>
        <w:t>Bulk</w:t>
      </w:r>
      <w:r>
        <w:rPr>
          <w:spacing w:val="26"/>
        </w:rPr>
        <w:t> </w:t>
      </w:r>
      <w:r>
        <w:rPr/>
        <w:t>density</w:t>
      </w:r>
      <w:r>
        <w:rPr>
          <w:spacing w:val="20"/>
        </w:rPr>
        <w:t> </w:t>
      </w:r>
      <w:r>
        <w:rPr/>
        <w:t>and</w:t>
      </w:r>
      <w:r>
        <w:rPr>
          <w:spacing w:val="26"/>
        </w:rPr>
        <w:t> </w:t>
      </w:r>
      <w:r>
        <w:rPr/>
        <w:t>kernel</w:t>
      </w:r>
      <w:r>
        <w:rPr>
          <w:spacing w:val="27"/>
        </w:rPr>
        <w:t> </w:t>
      </w:r>
      <w:r>
        <w:rPr/>
        <w:t>density</w:t>
      </w:r>
      <w:r>
        <w:rPr>
          <w:spacing w:val="18"/>
        </w:rPr>
        <w:t> </w:t>
      </w:r>
      <w:r>
        <w:rPr/>
        <w:t>decreased</w:t>
      </w:r>
      <w:r>
        <w:rPr>
          <w:spacing w:val="26"/>
        </w:rPr>
        <w:t> </w:t>
      </w:r>
      <w:r>
        <w:rPr/>
        <w:t>linearly</w:t>
      </w:r>
      <w:r>
        <w:rPr>
          <w:spacing w:val="20"/>
        </w:rPr>
        <w:t> </w:t>
      </w:r>
      <w:r>
        <w:rPr/>
        <w:t>from</w:t>
      </w:r>
      <w:r>
        <w:rPr>
          <w:spacing w:val="26"/>
        </w:rPr>
        <w:t> </w:t>
      </w:r>
      <w:r>
        <w:rPr/>
        <w:t>832</w:t>
      </w:r>
      <w:r>
        <w:rPr>
          <w:spacing w:val="25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header="0" w:footer="792" w:top="1300" w:bottom="980" w:left="1540" w:right="320"/>
        </w:sectPr>
      </w:pPr>
    </w:p>
    <w:p>
      <w:pPr>
        <w:pStyle w:val="BodyText"/>
        <w:spacing w:before="105"/>
        <w:ind w:left="562"/>
        <w:jc w:val="both"/>
      </w:pPr>
      <w:r>
        <w:rPr/>
        <w:t>768</w:t>
      </w:r>
      <w:r>
        <w:rPr>
          <w:spacing w:val="27"/>
        </w:rPr>
        <w:t> </w:t>
      </w:r>
      <w:r>
        <w:rPr/>
        <w:t>kg/m</w:t>
      </w:r>
      <w:r>
        <w:rPr>
          <w:vertAlign w:val="superscript"/>
        </w:rPr>
        <w:t>3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1270</w:t>
      </w:r>
      <w:r>
        <w:rPr>
          <w:spacing w:val="27"/>
          <w:vertAlign w:val="baseline"/>
        </w:rPr>
        <w:t> </w:t>
      </w:r>
      <w:r>
        <w:rPr>
          <w:vertAlign w:val="baseline"/>
        </w:rPr>
        <w:t>to</w:t>
      </w:r>
      <w:r>
        <w:rPr>
          <w:spacing w:val="29"/>
          <w:vertAlign w:val="baseline"/>
        </w:rPr>
        <w:t> </w:t>
      </w:r>
      <w:r>
        <w:rPr>
          <w:vertAlign w:val="baseline"/>
        </w:rPr>
        <w:t>1212</w:t>
      </w:r>
      <w:r>
        <w:rPr>
          <w:spacing w:val="28"/>
          <w:vertAlign w:val="baseline"/>
        </w:rPr>
        <w:t> </w:t>
      </w:r>
      <w:r>
        <w:rPr>
          <w:vertAlign w:val="baseline"/>
        </w:rPr>
        <w:t>kg/m</w:t>
      </w:r>
      <w:r>
        <w:rPr>
          <w:vertAlign w:val="superscript"/>
        </w:rPr>
        <w:t>3</w:t>
      </w:r>
      <w:r>
        <w:rPr>
          <w:spacing w:val="29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26"/>
          <w:vertAlign w:val="baseline"/>
        </w:rPr>
        <w:t> </w:t>
      </w:r>
      <w:r>
        <w:rPr>
          <w:vertAlign w:val="baseline"/>
        </w:rPr>
        <w:t>with</w:t>
      </w:r>
      <w:r>
        <w:rPr>
          <w:spacing w:val="29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26"/>
          <w:vertAlign w:val="baseline"/>
        </w:rPr>
        <w:t> </w:t>
      </w:r>
      <w:r>
        <w:rPr>
          <w:vertAlign w:val="baseline"/>
        </w:rPr>
        <w:t>in</w:t>
      </w:r>
      <w:r>
        <w:rPr>
          <w:spacing w:val="29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26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27"/>
          <w:vertAlign w:val="baseline"/>
        </w:rPr>
        <w:t> </w:t>
      </w:r>
      <w:r>
        <w:rPr>
          <w:vertAlign w:val="baseline"/>
        </w:rPr>
        <w:t>from</w:t>
      </w:r>
    </w:p>
    <w:p>
      <w:pPr>
        <w:pStyle w:val="BodyText"/>
        <w:spacing w:line="360" w:lineRule="auto" w:before="137"/>
        <w:ind w:left="562" w:right="1086"/>
        <w:jc w:val="both"/>
      </w:pPr>
      <w:r>
        <w:rPr/>
        <w:t>10.3 % to 21.0 %. Static and kinetic coefficients of friction of lentil seeds were determined</w:t>
      </w:r>
      <w:r>
        <w:rPr>
          <w:spacing w:val="-57"/>
        </w:rPr>
        <w:t> </w:t>
      </w:r>
      <w:r>
        <w:rPr/>
        <w:t>on a smooth concrete, galvanized iron, plywood and glass sheets at various moisture</w:t>
      </w:r>
      <w:r>
        <w:rPr>
          <w:spacing w:val="1"/>
        </w:rPr>
        <w:t> </w:t>
      </w:r>
      <w:r>
        <w:rPr/>
        <w:t>contents.</w:t>
      </w:r>
      <w:r>
        <w:rPr>
          <w:spacing w:val="60"/>
        </w:rPr>
        <w:t> </w:t>
      </w:r>
      <w:r>
        <w:rPr/>
        <w:t>It varied from material to material and depended on the roughness and wetness</w:t>
      </w:r>
      <w:r>
        <w:rPr>
          <w:spacing w:val="1"/>
        </w:rPr>
        <w:t> </w:t>
      </w:r>
      <w:r>
        <w:rPr/>
        <w:t>of the seeds. The highest static and kinetic coefficients of friction were found on the</w:t>
      </w:r>
      <w:r>
        <w:rPr>
          <w:spacing w:val="1"/>
        </w:rPr>
        <w:t> </w:t>
      </w:r>
      <w:r>
        <w:rPr/>
        <w:t>concrete</w:t>
      </w:r>
      <w:r>
        <w:rPr>
          <w:spacing w:val="-2"/>
        </w:rPr>
        <w:t> </w:t>
      </w:r>
      <w:r>
        <w:rPr/>
        <w:t>surface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lowest 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glass sheet</w:t>
      </w:r>
      <w:r>
        <w:rPr>
          <w:spacing w:val="1"/>
        </w:rPr>
        <w:t> </w:t>
      </w:r>
      <w:r>
        <w:rPr/>
        <w:t>among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materials tested.</w:t>
      </w:r>
    </w:p>
    <w:p>
      <w:pPr>
        <w:pStyle w:val="BodyText"/>
        <w:spacing w:line="360" w:lineRule="auto" w:before="2"/>
        <w:ind w:left="562" w:right="1089" w:firstLine="720"/>
        <w:jc w:val="both"/>
      </w:pPr>
      <w:r>
        <w:rPr/>
        <w:drawing>
          <wp:anchor distT="0" distB="0" distL="0" distR="0" allowOverlap="1" layoutInCell="1" locked="0" behindDoc="1" simplePos="0" relativeHeight="479396864">
            <wp:simplePos x="0" y="0"/>
            <wp:positionH relativeFrom="page">
              <wp:posOffset>1467738</wp:posOffset>
            </wp:positionH>
            <wp:positionV relativeFrom="paragraph">
              <wp:posOffset>20359</wp:posOffset>
            </wp:positionV>
            <wp:extent cx="5136134" cy="5077952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Atluntas </w:t>
      </w:r>
      <w:r>
        <w:rPr>
          <w:i/>
        </w:rPr>
        <w:t>et al</w:t>
      </w:r>
      <w:r>
        <w:rPr/>
        <w:t>. (2005) evaluated some physical properties of Fenugreek seeds as 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width,</w:t>
      </w:r>
      <w:r>
        <w:rPr>
          <w:spacing w:val="1"/>
        </w:rPr>
        <w:t> </w:t>
      </w:r>
      <w:r>
        <w:rPr/>
        <w:t>thickness,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diameter and unit mass of the seed ranged from 4.0 to 4.2 mm, 2.4 to 2.6 mm, 1.5 to 1.7</w:t>
      </w:r>
      <w:r>
        <w:rPr>
          <w:spacing w:val="1"/>
        </w:rPr>
        <w:t> </w:t>
      </w:r>
      <w:r>
        <w:rPr/>
        <w:t>mm, 2.4 to 2.7 mm and 0.0157 to 0.0164 g respectively as the moisture content increased</w:t>
      </w:r>
      <w:r>
        <w:rPr>
          <w:spacing w:val="1"/>
        </w:rPr>
        <w:t> </w:t>
      </w:r>
      <w:r>
        <w:rPr/>
        <w:t>from 8.9 % to 20.1 % d.b. In the moisture content range, studies on rewetted fenugreek</w:t>
      </w:r>
      <w:r>
        <w:rPr>
          <w:spacing w:val="1"/>
        </w:rPr>
        <w:t> </w:t>
      </w:r>
      <w:r>
        <w:rPr/>
        <w:t>seed</w:t>
      </w:r>
      <w:r>
        <w:rPr>
          <w:spacing w:val="39"/>
        </w:rPr>
        <w:t> </w:t>
      </w:r>
      <w:r>
        <w:rPr/>
        <w:t>showed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sphericity</w:t>
      </w:r>
      <w:r>
        <w:rPr>
          <w:spacing w:val="34"/>
        </w:rPr>
        <w:t> </w:t>
      </w:r>
      <w:r>
        <w:rPr/>
        <w:t>increased</w:t>
      </w:r>
      <w:r>
        <w:rPr>
          <w:spacing w:val="39"/>
        </w:rPr>
        <w:t> </w:t>
      </w:r>
      <w:r>
        <w:rPr/>
        <w:t>from</w:t>
      </w:r>
      <w:r>
        <w:rPr>
          <w:spacing w:val="42"/>
        </w:rPr>
        <w:t> </w:t>
      </w:r>
      <w:r>
        <w:rPr/>
        <w:t>60.8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64.1</w:t>
      </w:r>
      <w:r>
        <w:rPr>
          <w:spacing w:val="39"/>
        </w:rPr>
        <w:t> </w:t>
      </w:r>
      <w:r>
        <w:rPr/>
        <w:t>%,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seed</w:t>
      </w:r>
      <w:r>
        <w:rPr>
          <w:spacing w:val="39"/>
        </w:rPr>
        <w:t> </w:t>
      </w:r>
      <w:r>
        <w:rPr/>
        <w:t>volume</w:t>
      </w:r>
      <w:r>
        <w:rPr>
          <w:spacing w:val="38"/>
        </w:rPr>
        <w:t> </w:t>
      </w:r>
      <w:r>
        <w:rPr/>
        <w:t>from</w:t>
      </w:r>
    </w:p>
    <w:p>
      <w:pPr>
        <w:pStyle w:val="BodyText"/>
        <w:spacing w:before="1"/>
        <w:ind w:left="562"/>
        <w:jc w:val="both"/>
      </w:pPr>
      <w:r>
        <w:rPr/>
        <w:t>12.59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13.83</w:t>
      </w:r>
      <w:r>
        <w:rPr>
          <w:spacing w:val="23"/>
        </w:rPr>
        <w:t> </w:t>
      </w:r>
      <w:r>
        <w:rPr/>
        <w:t>mm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22"/>
          <w:vertAlign w:val="baseline"/>
        </w:rPr>
        <w:t> </w:t>
      </w:r>
      <w:r>
        <w:rPr>
          <w:vertAlign w:val="baseline"/>
        </w:rPr>
        <w:t>1000</w:t>
      </w:r>
      <w:r>
        <w:rPr>
          <w:spacing w:val="23"/>
          <w:vertAlign w:val="baseline"/>
        </w:rPr>
        <w:t> </w:t>
      </w:r>
      <w:r>
        <w:rPr>
          <w:vertAlign w:val="baseline"/>
        </w:rPr>
        <w:t>seed</w:t>
      </w:r>
      <w:r>
        <w:rPr>
          <w:spacing w:val="23"/>
          <w:vertAlign w:val="baseline"/>
        </w:rPr>
        <w:t> </w:t>
      </w:r>
      <w:r>
        <w:rPr>
          <w:vertAlign w:val="baseline"/>
        </w:rPr>
        <w:t>mass</w:t>
      </w:r>
      <w:r>
        <w:rPr>
          <w:spacing w:val="26"/>
          <w:vertAlign w:val="baseline"/>
        </w:rPr>
        <w:t> </w:t>
      </w:r>
      <w:r>
        <w:rPr>
          <w:vertAlign w:val="baseline"/>
        </w:rPr>
        <w:t>from</w:t>
      </w:r>
      <w:r>
        <w:rPr>
          <w:spacing w:val="23"/>
          <w:vertAlign w:val="baseline"/>
        </w:rPr>
        <w:t> </w:t>
      </w:r>
      <w:r>
        <w:rPr>
          <w:vertAlign w:val="baseline"/>
        </w:rPr>
        <w:t>15.5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4"/>
          <w:vertAlign w:val="baseline"/>
        </w:rPr>
        <w:t> </w:t>
      </w:r>
      <w:r>
        <w:rPr>
          <w:vertAlign w:val="baseline"/>
        </w:rPr>
        <w:t>16.4</w:t>
      </w:r>
      <w:r>
        <w:rPr>
          <w:spacing w:val="23"/>
          <w:vertAlign w:val="baseline"/>
        </w:rPr>
        <w:t> </w:t>
      </w:r>
      <w:r>
        <w:rPr>
          <w:vertAlign w:val="baseline"/>
        </w:rPr>
        <w:t>g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22"/>
          <w:vertAlign w:val="baseline"/>
        </w:rPr>
        <w:t> </w:t>
      </w:r>
      <w:r>
        <w:rPr>
          <w:vertAlign w:val="baseline"/>
        </w:rPr>
        <w:t>area</w:t>
      </w:r>
      <w:r>
        <w:rPr>
          <w:spacing w:val="22"/>
          <w:vertAlign w:val="baseline"/>
        </w:rPr>
        <w:t> </w:t>
      </w:r>
      <w:r>
        <w:rPr>
          <w:vertAlign w:val="baseline"/>
        </w:rPr>
        <w:t>from</w:t>
      </w:r>
      <w:r>
        <w:rPr>
          <w:spacing w:val="22"/>
          <w:vertAlign w:val="baseline"/>
        </w:rPr>
        <w:t> </w:t>
      </w:r>
      <w:r>
        <w:rPr>
          <w:vertAlign w:val="baseline"/>
        </w:rPr>
        <w:t>18.1</w:t>
      </w:r>
      <w:r>
        <w:rPr>
          <w:spacing w:val="23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360" w:lineRule="auto" w:before="136"/>
        <w:ind w:left="562" w:right="1086"/>
        <w:jc w:val="both"/>
      </w:pPr>
      <w:r>
        <w:rPr/>
        <w:t>22.2 mm</w:t>
      </w:r>
      <w:r>
        <w:rPr>
          <w:vertAlign w:val="superscript"/>
        </w:rPr>
        <w:t>2</w:t>
      </w:r>
      <w:r>
        <w:rPr>
          <w:vertAlign w:val="baseline"/>
        </w:rPr>
        <w:t>. As the moisture content increased from 8.9 % to 20.1 % d.b., the bulk density,</w:t>
      </w:r>
      <w:r>
        <w:rPr>
          <w:spacing w:val="1"/>
          <w:vertAlign w:val="baseline"/>
        </w:rPr>
        <w:t> </w:t>
      </w:r>
      <w:r>
        <w:rPr>
          <w:vertAlign w:val="baseline"/>
        </w:rPr>
        <w:t>kernel density were found to decrease from 701.16 to 645.81 Kgm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and 1240.36 to</w:t>
      </w:r>
      <w:r>
        <w:rPr>
          <w:spacing w:val="1"/>
          <w:vertAlign w:val="baseline"/>
        </w:rPr>
        <w:t> </w:t>
      </w:r>
      <w:r>
        <w:rPr>
          <w:vertAlign w:val="baseline"/>
        </w:rPr>
        <w:t>1165.25</w:t>
      </w:r>
      <w:r>
        <w:rPr>
          <w:spacing w:val="15"/>
          <w:vertAlign w:val="baseline"/>
        </w:rPr>
        <w:t> </w:t>
      </w:r>
      <w:r>
        <w:rPr>
          <w:vertAlign w:val="baseline"/>
        </w:rPr>
        <w:t>Kgm</w:t>
      </w:r>
      <w:r>
        <w:rPr>
          <w:vertAlign w:val="superscript"/>
        </w:rPr>
        <w:t>-3</w:t>
      </w:r>
      <w:r>
        <w:rPr>
          <w:vertAlign w:val="baseline"/>
        </w:rPr>
        <w:t>,</w:t>
      </w:r>
      <w:r>
        <w:rPr>
          <w:spacing w:val="15"/>
          <w:vertAlign w:val="baseline"/>
        </w:rPr>
        <w:t> </w:t>
      </w:r>
      <w:r>
        <w:rPr>
          <w:vertAlign w:val="baseline"/>
        </w:rPr>
        <w:t>whereas</w:t>
      </w:r>
      <w:r>
        <w:rPr>
          <w:spacing w:val="16"/>
          <w:vertAlign w:val="baseline"/>
        </w:rPr>
        <w:t> </w:t>
      </w:r>
      <w:r>
        <w:rPr>
          <w:vertAlign w:val="baseline"/>
        </w:rPr>
        <w:t>angle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repose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porosity</w:t>
      </w:r>
      <w:r>
        <w:rPr>
          <w:spacing w:val="11"/>
          <w:vertAlign w:val="baseline"/>
        </w:rPr>
        <w:t> </w:t>
      </w:r>
      <w:r>
        <w:rPr>
          <w:vertAlign w:val="baseline"/>
        </w:rPr>
        <w:t>were</w:t>
      </w:r>
      <w:r>
        <w:rPr>
          <w:spacing w:val="13"/>
          <w:vertAlign w:val="baseline"/>
        </w:rPr>
        <w:t> </w:t>
      </w:r>
      <w:r>
        <w:rPr>
          <w:vertAlign w:val="baseline"/>
        </w:rPr>
        <w:t>found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7"/>
          <w:vertAlign w:val="baseline"/>
        </w:rPr>
        <w:t> </w:t>
      </w:r>
      <w:r>
        <w:rPr>
          <w:vertAlign w:val="baseline"/>
        </w:rPr>
        <w:t>from</w:t>
      </w:r>
      <w:r>
        <w:rPr>
          <w:spacing w:val="17"/>
          <w:vertAlign w:val="baseline"/>
        </w:rPr>
        <w:t> </w:t>
      </w:r>
      <w:r>
        <w:rPr>
          <w:vertAlign w:val="baseline"/>
        </w:rPr>
        <w:t>14.34</w:t>
      </w:r>
      <w:r>
        <w:rPr>
          <w:spacing w:val="-58"/>
          <w:vertAlign w:val="baseline"/>
        </w:rPr>
        <w:t> </w:t>
      </w:r>
      <w:r>
        <w:rPr>
          <w:vertAlign w:val="baseline"/>
        </w:rPr>
        <w:t>to 16.88º and 43.47 % to 44.58 % respectively. The static and dynamic coefficients of</w:t>
      </w:r>
      <w:r>
        <w:rPr>
          <w:spacing w:val="1"/>
          <w:vertAlign w:val="baseline"/>
        </w:rPr>
        <w:t> </w:t>
      </w:r>
      <w:r>
        <w:rPr>
          <w:vertAlign w:val="baseline"/>
        </w:rPr>
        <w:t>friction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surfaces</w:t>
      </w:r>
      <w:r>
        <w:rPr>
          <w:spacing w:val="1"/>
          <w:vertAlign w:val="baseline"/>
        </w:rPr>
        <w:t> </w:t>
      </w:r>
      <w:r>
        <w:rPr>
          <w:vertAlign w:val="baseline"/>
        </w:rPr>
        <w:t>namely</w:t>
      </w:r>
      <w:r>
        <w:rPr>
          <w:spacing w:val="1"/>
          <w:vertAlign w:val="baseline"/>
        </w:rPr>
        <w:t> </w:t>
      </w:r>
      <w:r>
        <w:rPr>
          <w:vertAlign w:val="baseline"/>
        </w:rPr>
        <w:t>plywood,</w:t>
      </w:r>
      <w:r>
        <w:rPr>
          <w:spacing w:val="1"/>
          <w:vertAlign w:val="baseline"/>
        </w:rPr>
        <w:t> </w:t>
      </w:r>
      <w:r>
        <w:rPr>
          <w:vertAlign w:val="baseline"/>
        </w:rPr>
        <w:t>mild</w:t>
      </w:r>
      <w:r>
        <w:rPr>
          <w:spacing w:val="1"/>
          <w:vertAlign w:val="baseline"/>
        </w:rPr>
        <w:t> </w:t>
      </w:r>
      <w:r>
        <w:rPr>
          <w:vertAlign w:val="baseline"/>
        </w:rPr>
        <w:t>steel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galvanized</w:t>
      </w:r>
      <w:r>
        <w:rPr>
          <w:spacing w:val="1"/>
          <w:vertAlign w:val="baseline"/>
        </w:rPr>
        <w:t> </w:t>
      </w:r>
      <w:r>
        <w:rPr>
          <w:vertAlign w:val="baseline"/>
        </w:rPr>
        <w:t>metal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 linearly with increase in moisture content. The plywood surface offered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-1"/>
          <w:vertAlign w:val="baseline"/>
        </w:rPr>
        <w:t> </w:t>
      </w:r>
      <w:r>
        <w:rPr>
          <w:vertAlign w:val="baseline"/>
        </w:rPr>
        <w:t>friction followed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mild steel and</w:t>
      </w:r>
      <w:r>
        <w:rPr>
          <w:spacing w:val="1"/>
          <w:vertAlign w:val="baseline"/>
        </w:rPr>
        <w:t> </w:t>
      </w:r>
      <w:r>
        <w:rPr>
          <w:vertAlign w:val="baseline"/>
        </w:rPr>
        <w:t>galvanized metal.</w:t>
      </w:r>
    </w:p>
    <w:p>
      <w:pPr>
        <w:pStyle w:val="BodyText"/>
        <w:spacing w:line="360" w:lineRule="auto" w:before="2"/>
        <w:ind w:left="562" w:right="1087" w:firstLine="720"/>
        <w:jc w:val="both"/>
      </w:pPr>
      <w:r>
        <w:rPr/>
        <w:t>Seyed and Elnaz (2006) investigated some physical properties of the watermelon</w:t>
      </w:r>
      <w:r>
        <w:rPr>
          <w:spacing w:val="1"/>
        </w:rPr>
        <w:t> </w:t>
      </w:r>
      <w:r>
        <w:rPr/>
        <w:t>seeds. Watermelon seeds of three major local Iranian varieties, </w:t>
      </w:r>
      <w:r>
        <w:rPr>
          <w:i/>
        </w:rPr>
        <w:t>Sarakhsi, Kolaleh </w:t>
      </w:r>
      <w:r>
        <w:rPr/>
        <w:t>and </w:t>
      </w:r>
      <w:r>
        <w:rPr>
          <w:i/>
        </w:rPr>
        <w:t>Red</w:t>
      </w:r>
      <w:r>
        <w:rPr/>
        <w:t>,</w:t>
      </w:r>
      <w:r>
        <w:rPr>
          <w:spacing w:val="-57"/>
        </w:rPr>
        <w:t> </w:t>
      </w:r>
      <w:r>
        <w:rPr/>
        <w:t>at the moisture content of 4.6, 4.8 &amp; 5.0 % (w.b.) respectively, were selected to study the</w:t>
      </w:r>
      <w:r>
        <w:rPr>
          <w:spacing w:val="1"/>
        </w:rPr>
        <w:t> </w:t>
      </w:r>
      <w:r>
        <w:rPr/>
        <w:t>physical properties. The results showed that the length, width, thickness, arithmetic mean</w:t>
      </w:r>
      <w:r>
        <w:rPr>
          <w:spacing w:val="1"/>
        </w:rPr>
        <w:t> </w:t>
      </w:r>
      <w:r>
        <w:rPr/>
        <w:t>diameter</w:t>
      </w:r>
      <w:r>
        <w:rPr>
          <w:spacing w:val="15"/>
        </w:rPr>
        <w:t> </w:t>
      </w:r>
      <w:r>
        <w:rPr/>
        <w:t>and</w:t>
      </w:r>
      <w:r>
        <w:rPr>
          <w:spacing w:val="20"/>
        </w:rPr>
        <w:t> </w:t>
      </w:r>
      <w:r>
        <w:rPr/>
        <w:t>geometric</w:t>
      </w:r>
      <w:r>
        <w:rPr>
          <w:spacing w:val="17"/>
        </w:rPr>
        <w:t> </w:t>
      </w:r>
      <w:r>
        <w:rPr/>
        <w:t>mean</w:t>
      </w:r>
      <w:r>
        <w:rPr>
          <w:spacing w:val="17"/>
        </w:rPr>
        <w:t> </w:t>
      </w:r>
      <w:r>
        <w:rPr/>
        <w:t>diameter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watermelon</w:t>
      </w:r>
      <w:r>
        <w:rPr>
          <w:spacing w:val="17"/>
        </w:rPr>
        <w:t> </w:t>
      </w:r>
      <w:r>
        <w:rPr/>
        <w:t>seeds</w:t>
      </w:r>
      <w:r>
        <w:rPr>
          <w:spacing w:val="18"/>
        </w:rPr>
        <w:t> </w:t>
      </w:r>
      <w:r>
        <w:rPr/>
        <w:t>varied</w:t>
      </w:r>
      <w:r>
        <w:rPr>
          <w:spacing w:val="17"/>
        </w:rPr>
        <w:t> </w:t>
      </w:r>
      <w:r>
        <w:rPr/>
        <w:t>from</w:t>
      </w:r>
      <w:r>
        <w:rPr>
          <w:spacing w:val="20"/>
        </w:rPr>
        <w:t> </w:t>
      </w:r>
      <w:r>
        <w:rPr/>
        <w:t>13.5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19</w:t>
      </w:r>
      <w:r>
        <w:rPr>
          <w:spacing w:val="16"/>
        </w:rPr>
        <w:t> </w:t>
      </w:r>
      <w:r>
        <w:rPr/>
        <w:t>mm,</w:t>
      </w:r>
    </w:p>
    <w:p>
      <w:pPr>
        <w:pStyle w:val="BodyText"/>
        <w:spacing w:line="360" w:lineRule="auto"/>
        <w:ind w:left="562" w:right="1086"/>
        <w:jc w:val="both"/>
      </w:pPr>
      <w:r>
        <w:rPr/>
        <w:t>8.4 to 10.7 mm, 2.9 to 3.1 mm, 8.3 to 10.9 mm and 6.9 to 8.5 mm, 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sphericity by Jean &amp; Ball’s method, sphericity by the Mohsenin’s method, surface area by</w:t>
      </w:r>
      <w:r>
        <w:rPr>
          <w:spacing w:val="1"/>
        </w:rPr>
        <w:t> </w:t>
      </w:r>
      <w:r>
        <w:rPr/>
        <w:t>McCabe et al’s method and surface area by Jean &amp; Ball’s method, changed from 2.004 to</w:t>
      </w:r>
      <w:r>
        <w:rPr>
          <w:spacing w:val="1"/>
        </w:rPr>
        <w:t> </w:t>
      </w:r>
      <w:r>
        <w:rPr/>
        <w:t>2.125, 0.446 to 0.513, 149.68 to 225.03 mm</w:t>
      </w:r>
      <w:r>
        <w:rPr>
          <w:vertAlign w:val="superscript"/>
        </w:rPr>
        <w:t>2</w:t>
      </w:r>
      <w:r>
        <w:rPr>
          <w:vertAlign w:val="baseline"/>
        </w:rPr>
        <w:t>, 128.09 to 198.01 mm</w:t>
      </w:r>
      <w:r>
        <w:rPr>
          <w:vertAlign w:val="superscript"/>
        </w:rPr>
        <w:t>2</w:t>
      </w:r>
      <w:r>
        <w:rPr>
          <w:vertAlign w:val="baseline"/>
        </w:rPr>
        <w:t>, respectively. 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of the seed volume, true density, bulk density and porosity were between 179.53 -</w:t>
      </w:r>
      <w:r>
        <w:rPr>
          <w:spacing w:val="1"/>
          <w:vertAlign w:val="baseline"/>
        </w:rPr>
        <w:t> </w:t>
      </w:r>
      <w:r>
        <w:rPr>
          <w:vertAlign w:val="baseline"/>
        </w:rPr>
        <w:t>311.62</w:t>
      </w:r>
      <w:r>
        <w:rPr>
          <w:spacing w:val="62"/>
          <w:vertAlign w:val="baseline"/>
        </w:rPr>
        <w:t> </w:t>
      </w:r>
      <w:r>
        <w:rPr>
          <w:vertAlign w:val="baseline"/>
        </w:rPr>
        <w:t>mm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62"/>
          <w:vertAlign w:val="baseline"/>
        </w:rPr>
        <w:t> </w:t>
      </w:r>
      <w:r>
        <w:rPr>
          <w:vertAlign w:val="baseline"/>
        </w:rPr>
        <w:t>861.75</w:t>
      </w:r>
      <w:r>
        <w:rPr>
          <w:spacing w:val="63"/>
          <w:vertAlign w:val="baseline"/>
        </w:rPr>
        <w:t> </w:t>
      </w:r>
      <w:r>
        <w:rPr>
          <w:vertAlign w:val="baseline"/>
        </w:rPr>
        <w:t>-</w:t>
      </w:r>
      <w:r>
        <w:rPr>
          <w:spacing w:val="61"/>
          <w:vertAlign w:val="baseline"/>
        </w:rPr>
        <w:t> </w:t>
      </w:r>
      <w:r>
        <w:rPr>
          <w:vertAlign w:val="baseline"/>
        </w:rPr>
        <w:t>866.66</w:t>
      </w:r>
      <w:r>
        <w:rPr>
          <w:spacing w:val="62"/>
          <w:vertAlign w:val="baseline"/>
        </w:rPr>
        <w:t> </w:t>
      </w:r>
      <w:r>
        <w:rPr>
          <w:vertAlign w:val="baseline"/>
        </w:rPr>
        <w:t>kg/m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63"/>
          <w:vertAlign w:val="baseline"/>
        </w:rPr>
        <w:t> </w:t>
      </w:r>
      <w:r>
        <w:rPr>
          <w:vertAlign w:val="baseline"/>
        </w:rPr>
        <w:t>416.33</w:t>
      </w:r>
      <w:r>
        <w:rPr>
          <w:spacing w:val="63"/>
          <w:vertAlign w:val="baseline"/>
        </w:rPr>
        <w:t> </w:t>
      </w:r>
      <w:r>
        <w:rPr>
          <w:vertAlign w:val="baseline"/>
        </w:rPr>
        <w:t>-</w:t>
      </w:r>
      <w:r>
        <w:rPr>
          <w:spacing w:val="64"/>
          <w:vertAlign w:val="baseline"/>
        </w:rPr>
        <w:t> </w:t>
      </w:r>
      <w:r>
        <w:rPr>
          <w:vertAlign w:val="baseline"/>
        </w:rPr>
        <w:t>527.265</w:t>
      </w:r>
      <w:r>
        <w:rPr>
          <w:spacing w:val="62"/>
          <w:vertAlign w:val="baseline"/>
        </w:rPr>
        <w:t> </w:t>
      </w:r>
      <w:r>
        <w:rPr>
          <w:vertAlign w:val="baseline"/>
        </w:rPr>
        <w:t>kg/m</w:t>
      </w:r>
      <w:r>
        <w:rPr>
          <w:vertAlign w:val="superscript"/>
        </w:rPr>
        <w:t>3</w:t>
      </w:r>
      <w:r>
        <w:rPr>
          <w:spacing w:val="63"/>
          <w:vertAlign w:val="baseline"/>
        </w:rPr>
        <w:t> </w:t>
      </w:r>
      <w:r>
        <w:rPr>
          <w:vertAlign w:val="baseline"/>
        </w:rPr>
        <w:t>and</w:t>
      </w:r>
      <w:r>
        <w:rPr>
          <w:spacing w:val="62"/>
          <w:vertAlign w:val="baseline"/>
        </w:rPr>
        <w:t> </w:t>
      </w:r>
      <w:r>
        <w:rPr>
          <w:vertAlign w:val="baseline"/>
        </w:rPr>
        <w:t>39.14</w:t>
      </w:r>
      <w:r>
        <w:rPr>
          <w:spacing w:val="64"/>
          <w:vertAlign w:val="baseline"/>
        </w:rPr>
        <w:t> </w:t>
      </w:r>
      <w:r>
        <w:rPr>
          <w:vertAlign w:val="baseline"/>
        </w:rPr>
        <w:t>-</w:t>
      </w:r>
      <w:r>
        <w:rPr>
          <w:spacing w:val="61"/>
          <w:vertAlign w:val="baseline"/>
        </w:rPr>
        <w:t> </w:t>
      </w:r>
      <w:r>
        <w:rPr>
          <w:vertAlign w:val="baseline"/>
        </w:rPr>
        <w:t>51.68</w:t>
      </w:r>
      <w:r>
        <w:rPr>
          <w:spacing w:val="62"/>
          <w:vertAlign w:val="baseline"/>
        </w:rPr>
        <w:t> </w:t>
      </w:r>
      <w:r>
        <w:rPr>
          <w:vertAlign w:val="baseline"/>
        </w:rPr>
        <w:t>%</w:t>
      </w:r>
    </w:p>
    <w:p>
      <w:pPr>
        <w:spacing w:after="0" w:line="360" w:lineRule="auto"/>
        <w:jc w:val="both"/>
        <w:sectPr>
          <w:pgSz w:w="12240" w:h="15840"/>
          <w:pgMar w:header="0" w:footer="792" w:top="1300" w:bottom="980" w:left="1540" w:right="320"/>
        </w:sectPr>
      </w:pPr>
    </w:p>
    <w:p>
      <w:pPr>
        <w:pStyle w:val="BodyText"/>
        <w:spacing w:line="360" w:lineRule="auto" w:before="65"/>
        <w:ind w:left="562" w:right="1086"/>
        <w:jc w:val="both"/>
      </w:pPr>
      <w:r>
        <w:rPr/>
        <w:drawing>
          <wp:anchor distT="0" distB="0" distL="0" distR="0" allowOverlap="1" layoutInCell="1" locked="0" behindDoc="1" simplePos="0" relativeHeight="479397376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watermelon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materials such as plywood, galvanized metal sheet, glass, fiberglass and rubber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static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0.26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0.68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rubber.</w:t>
      </w:r>
      <w:r>
        <w:rPr>
          <w:spacing w:val="1"/>
        </w:rPr>
        <w:t> </w:t>
      </w:r>
      <w:r>
        <w:rPr/>
        <w:t>Furthermore, the filling and funnelling angles of repose for three watermelon seeds ranged</w:t>
      </w:r>
      <w:r>
        <w:rPr>
          <w:spacing w:val="-57"/>
        </w:rPr>
        <w:t> </w:t>
      </w:r>
      <w:r>
        <w:rPr/>
        <w:t>from</w:t>
      </w:r>
      <w:r>
        <w:rPr>
          <w:spacing w:val="1"/>
        </w:rPr>
        <w:t> </w:t>
      </w:r>
      <w:r>
        <w:rPr/>
        <w:t>27.09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32.38,</w:t>
      </w:r>
      <w:r>
        <w:rPr>
          <w:spacing w:val="1"/>
        </w:rPr>
        <w:t> </w:t>
      </w:r>
      <w:r>
        <w:rPr/>
        <w:t>21.66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28.15,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 of watermelon seeds vary from variety to variety and it is also a function of the</w:t>
      </w:r>
      <w:r>
        <w:rPr>
          <w:spacing w:val="1"/>
        </w:rPr>
        <w:t> </w:t>
      </w:r>
      <w:r>
        <w:rPr/>
        <w:t>seed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content, environmental and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conditions.</w:t>
      </w:r>
    </w:p>
    <w:p>
      <w:pPr>
        <w:pStyle w:val="BodyText"/>
        <w:spacing w:line="360" w:lineRule="auto"/>
        <w:ind w:left="562" w:right="1084" w:firstLine="720"/>
        <w:jc w:val="both"/>
      </w:pPr>
      <w:r>
        <w:rPr/>
        <w:t>Isik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Soybean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 of moisture content in the range of 10.6 – 27.1 % dry basis (d.b). The average</w:t>
      </w:r>
      <w:r>
        <w:rPr>
          <w:spacing w:val="1"/>
        </w:rPr>
        <w:t> </w:t>
      </w:r>
      <w:r>
        <w:rPr/>
        <w:t>length, width</w:t>
      </w:r>
      <w:r>
        <w:rPr>
          <w:spacing w:val="60"/>
        </w:rPr>
        <w:t> </w:t>
      </w:r>
      <w:r>
        <w:rPr/>
        <w:t>and thickness were 7.8, 7.1 and 4.2 mm, at a moisture content of 10.6 %</w:t>
      </w:r>
      <w:r>
        <w:rPr>
          <w:spacing w:val="1"/>
        </w:rPr>
        <w:t> </w:t>
      </w:r>
      <w:r>
        <w:rPr/>
        <w:t>d.b.,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range,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arithmetic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diameters increased from 6.4 to 8.0 mm and from 6.1 to 7.9 mm, respectively, while the</w:t>
      </w:r>
      <w:r>
        <w:rPr>
          <w:spacing w:val="1"/>
        </w:rPr>
        <w:t> </w:t>
      </w:r>
      <w:r>
        <w:rPr/>
        <w:t>sphericity increased from 0.78 to 0.83. In the same moisture range, studies on rewetted</w:t>
      </w:r>
      <w:r>
        <w:rPr>
          <w:spacing w:val="1"/>
        </w:rPr>
        <w:t> </w:t>
      </w:r>
      <w:r>
        <w:rPr/>
        <w:t>soybean grains showed that the thousand grain mass increased from 200 to 255 g, the</w:t>
      </w:r>
      <w:r>
        <w:rPr>
          <w:spacing w:val="1"/>
        </w:rPr>
        <w:t> </w:t>
      </w:r>
      <w:r>
        <w:rPr/>
        <w:t>projected area from 37.69 to 53.39 mm</w:t>
      </w:r>
      <w:r>
        <w:rPr>
          <w:vertAlign w:val="superscript"/>
        </w:rPr>
        <w:t>2</w:t>
      </w:r>
      <w:r>
        <w:rPr>
          <w:vertAlign w:val="baseline"/>
        </w:rPr>
        <w:t>, the true density from 1090 to 1200 kg m</w:t>
      </w:r>
      <w:r>
        <w:rPr>
          <w:vertAlign w:val="superscript"/>
        </w:rPr>
        <w:t>-3,</w:t>
      </w:r>
      <w:r>
        <w:rPr>
          <w:vertAlign w:val="baseline"/>
        </w:rPr>
        <w:t>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porosity from 40.4 to 54.2 % and the terminal velocity from 8.01 to 9.1 m s</w:t>
      </w:r>
      <w:r>
        <w:rPr>
          <w:vertAlign w:val="superscript"/>
        </w:rPr>
        <w:t>-1</w:t>
      </w:r>
      <w:r>
        <w:rPr>
          <w:vertAlign w:val="baseline"/>
        </w:rPr>
        <w:t>. The bulk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 decreased from</w:t>
      </w:r>
      <w:r>
        <w:rPr>
          <w:spacing w:val="60"/>
          <w:vertAlign w:val="baseline"/>
        </w:rPr>
        <w:t> </w:t>
      </w:r>
      <w:r>
        <w:rPr>
          <w:vertAlign w:val="baseline"/>
        </w:rPr>
        <w:t>650 to 550 kg m</w:t>
      </w:r>
      <w:r>
        <w:rPr>
          <w:vertAlign w:val="superscript"/>
        </w:rPr>
        <w:t>-3</w:t>
      </w:r>
      <w:r>
        <w:rPr>
          <w:vertAlign w:val="baseline"/>
        </w:rPr>
        <w:t> with</w:t>
      </w:r>
      <w:r>
        <w:rPr>
          <w:spacing w:val="60"/>
          <w:vertAlign w:val="baseline"/>
        </w:rPr>
        <w:t> </w:t>
      </w:r>
      <w:r>
        <w:rPr>
          <w:vertAlign w:val="baseline"/>
        </w:rPr>
        <w:t>an increase in the moisture content range</w:t>
      </w:r>
      <w:r>
        <w:rPr>
          <w:spacing w:val="1"/>
          <w:vertAlign w:val="baseline"/>
        </w:rPr>
        <w:t> </w:t>
      </w:r>
      <w:r>
        <w:rPr>
          <w:vertAlign w:val="baseline"/>
        </w:rPr>
        <w:t>of 10.6 – 27.1 % d.b. The static coefficient of friction of soybean grains increased linearly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3"/>
          <w:vertAlign w:val="baseline"/>
        </w:rPr>
        <w:t> </w:t>
      </w:r>
      <w:r>
        <w:rPr>
          <w:vertAlign w:val="baseline"/>
        </w:rPr>
        <w:t>surfaces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six</w:t>
      </w:r>
      <w:r>
        <w:rPr>
          <w:spacing w:val="13"/>
          <w:vertAlign w:val="baseline"/>
        </w:rPr>
        <w:t> </w:t>
      </w:r>
      <w:r>
        <w:rPr>
          <w:vertAlign w:val="baseline"/>
        </w:rPr>
        <w:t>structural</w:t>
      </w:r>
      <w:r>
        <w:rPr>
          <w:spacing w:val="12"/>
          <w:vertAlign w:val="baseline"/>
        </w:rPr>
        <w:t> </w:t>
      </w:r>
      <w:r>
        <w:rPr>
          <w:vertAlign w:val="baseline"/>
        </w:rPr>
        <w:t>materials,</w:t>
      </w:r>
      <w:r>
        <w:rPr>
          <w:spacing w:val="13"/>
          <w:vertAlign w:val="baseline"/>
        </w:rPr>
        <w:t> </w:t>
      </w:r>
      <w:r>
        <w:rPr>
          <w:vertAlign w:val="baseline"/>
        </w:rPr>
        <w:t>namely</w:t>
      </w:r>
      <w:r>
        <w:rPr>
          <w:spacing w:val="10"/>
          <w:vertAlign w:val="baseline"/>
        </w:rPr>
        <w:t> </w:t>
      </w:r>
      <w:r>
        <w:rPr>
          <w:vertAlign w:val="baseline"/>
        </w:rPr>
        <w:t>rubber</w:t>
      </w:r>
      <w:r>
        <w:rPr>
          <w:spacing w:val="12"/>
          <w:vertAlign w:val="baseline"/>
        </w:rPr>
        <w:t> </w:t>
      </w:r>
      <w:r>
        <w:rPr>
          <w:vertAlign w:val="baseline"/>
        </w:rPr>
        <w:t>(0.34</w:t>
      </w:r>
      <w:r>
        <w:rPr>
          <w:spacing w:val="15"/>
          <w:vertAlign w:val="baseline"/>
        </w:rPr>
        <w:t> </w:t>
      </w:r>
      <w:r>
        <w:rPr>
          <w:vertAlign w:val="baseline"/>
        </w:rPr>
        <w:t>–</w:t>
      </w:r>
      <w:r>
        <w:rPr>
          <w:spacing w:val="13"/>
          <w:vertAlign w:val="baseline"/>
        </w:rPr>
        <w:t> </w:t>
      </w:r>
      <w:r>
        <w:rPr>
          <w:vertAlign w:val="baseline"/>
        </w:rPr>
        <w:t>0.39),</w:t>
      </w:r>
      <w:r>
        <w:rPr>
          <w:spacing w:val="13"/>
          <w:vertAlign w:val="baseline"/>
        </w:rPr>
        <w:t> </w:t>
      </w:r>
      <w:r>
        <w:rPr>
          <w:vertAlign w:val="baseline"/>
        </w:rPr>
        <w:t>aluminium</w:t>
      </w:r>
      <w:r>
        <w:rPr>
          <w:spacing w:val="13"/>
          <w:vertAlign w:val="baseline"/>
        </w:rPr>
        <w:t> </w:t>
      </w:r>
      <w:r>
        <w:rPr>
          <w:vertAlign w:val="baseline"/>
        </w:rPr>
        <w:t>(0.29</w:t>
      </w:r>
    </w:p>
    <w:p>
      <w:pPr>
        <w:pStyle w:val="ListParagraph"/>
        <w:numPr>
          <w:ilvl w:val="0"/>
          <w:numId w:val="19"/>
        </w:numPr>
        <w:tabs>
          <w:tab w:pos="777" w:val="left" w:leader="none"/>
        </w:tabs>
        <w:spacing w:line="360" w:lineRule="auto" w:before="1" w:after="0"/>
        <w:ind w:left="562" w:right="1087" w:firstLine="0"/>
        <w:jc w:val="both"/>
        <w:rPr>
          <w:sz w:val="24"/>
        </w:rPr>
      </w:pPr>
      <w:r>
        <w:rPr>
          <w:sz w:val="24"/>
        </w:rPr>
        <w:t>0.34) , galvanized iron (0.29 – 0.34), glass (0.23 – 0.27) and MDF (medium density</w:t>
      </w:r>
      <w:r>
        <w:rPr>
          <w:spacing w:val="1"/>
          <w:sz w:val="24"/>
        </w:rPr>
        <w:t> </w:t>
      </w:r>
      <w:r>
        <w:rPr>
          <w:sz w:val="24"/>
        </w:rPr>
        <w:t>fiberboard)</w:t>
      </w:r>
      <w:r>
        <w:rPr>
          <w:spacing w:val="-1"/>
          <w:sz w:val="24"/>
        </w:rPr>
        <w:t> </w:t>
      </w:r>
      <w:r>
        <w:rPr>
          <w:sz w:val="24"/>
        </w:rPr>
        <w:t>(0.21 – 0.26) as the moisture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increased from 10.6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27.1 %.</w:t>
      </w:r>
    </w:p>
    <w:p>
      <w:pPr>
        <w:pStyle w:val="BodyText"/>
        <w:spacing w:line="360" w:lineRule="auto"/>
        <w:ind w:left="562" w:right="1085" w:firstLine="720"/>
        <w:jc w:val="both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Beniseed was examined by Tunde - Akintunde et al. (2007). Two varieties of beniseed</w:t>
      </w:r>
      <w:r>
        <w:rPr>
          <w:spacing w:val="1"/>
        </w:rPr>
        <w:t> </w:t>
      </w:r>
      <w:r>
        <w:rPr/>
        <w:t>were investigated within the moisture content range of 3.5 to 25.0 % dry basis (d.b.). The</w:t>
      </w:r>
      <w:r>
        <w:rPr>
          <w:spacing w:val="1"/>
        </w:rPr>
        <w:t> </w:t>
      </w:r>
      <w:r>
        <w:rPr/>
        <w:t>ranges of the three linear dimensions of the seed of the two varieties were 2.80 to 3.28 mm</w:t>
      </w:r>
      <w:r>
        <w:rPr>
          <w:spacing w:val="-57"/>
        </w:rPr>
        <w:t> </w:t>
      </w:r>
      <w:r>
        <w:rPr/>
        <w:t>for length, 1.69 to 2.32 mm for width and 0.80 to 0.94 mm for thickness. An increase in</w:t>
      </w:r>
      <w:r>
        <w:rPr>
          <w:spacing w:val="1"/>
        </w:rPr>
        <w:t> </w:t>
      </w:r>
      <w:r>
        <w:rPr/>
        <w:t>moisture content resulted in a decrease in bulk density of the seeds from 659 to 617 kg/m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and 618 to 557 kg/m</w:t>
      </w:r>
      <w:r>
        <w:rPr>
          <w:vertAlign w:val="superscript"/>
        </w:rPr>
        <w:t>3</w:t>
      </w:r>
      <w:r>
        <w:rPr>
          <w:vertAlign w:val="baseline"/>
        </w:rPr>
        <w:t>, decrease in porosity from 46 to 22.3 % and 36 to 25.1 % and an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in angle of repose from 17.42 to 19.94</w:t>
      </w:r>
      <w:r>
        <w:rPr>
          <w:vertAlign w:val="superscript"/>
        </w:rPr>
        <w:t>0</w:t>
      </w:r>
      <w:r>
        <w:rPr>
          <w:vertAlign w:val="baseline"/>
        </w:rPr>
        <w:t> and 16.97 to 19</w:t>
      </w:r>
      <w:r>
        <w:rPr>
          <w:vertAlign w:val="superscript"/>
        </w:rPr>
        <w:t>0</w:t>
      </w:r>
      <w:r>
        <w:rPr>
          <w:vertAlign w:val="baseline"/>
        </w:rPr>
        <w:t> for varieties A and B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 In the above moisture range, the static coefficient of friction varied from 0.39</w:t>
      </w:r>
      <w:r>
        <w:rPr>
          <w:spacing w:val="-57"/>
          <w:vertAlign w:val="baseline"/>
        </w:rPr>
        <w:t> </w:t>
      </w:r>
      <w:r>
        <w:rPr>
          <w:vertAlign w:val="baseline"/>
        </w:rPr>
        <w:t>to</w:t>
      </w:r>
      <w:r>
        <w:rPr>
          <w:spacing w:val="56"/>
          <w:vertAlign w:val="baseline"/>
        </w:rPr>
        <w:t> </w:t>
      </w:r>
      <w:r>
        <w:rPr>
          <w:vertAlign w:val="baseline"/>
        </w:rPr>
        <w:t>0.71</w:t>
      </w:r>
      <w:r>
        <w:rPr>
          <w:spacing w:val="57"/>
          <w:vertAlign w:val="baseline"/>
        </w:rPr>
        <w:t> </w:t>
      </w:r>
      <w:r>
        <w:rPr>
          <w:vertAlign w:val="baseline"/>
        </w:rPr>
        <w:t>and</w:t>
      </w:r>
      <w:r>
        <w:rPr>
          <w:spacing w:val="57"/>
          <w:vertAlign w:val="baseline"/>
        </w:rPr>
        <w:t> </w:t>
      </w:r>
      <w:r>
        <w:rPr>
          <w:vertAlign w:val="baseline"/>
        </w:rPr>
        <w:t>0.36</w:t>
      </w:r>
      <w:r>
        <w:rPr>
          <w:spacing w:val="57"/>
          <w:vertAlign w:val="baseline"/>
        </w:rPr>
        <w:t> </w:t>
      </w:r>
      <w:r>
        <w:rPr>
          <w:vertAlign w:val="baseline"/>
        </w:rPr>
        <w:t>to</w:t>
      </w:r>
      <w:r>
        <w:rPr>
          <w:spacing w:val="56"/>
          <w:vertAlign w:val="baseline"/>
        </w:rPr>
        <w:t> </w:t>
      </w:r>
      <w:r>
        <w:rPr>
          <w:vertAlign w:val="baseline"/>
        </w:rPr>
        <w:t>0.59</w:t>
      </w:r>
      <w:r>
        <w:rPr>
          <w:spacing w:val="57"/>
          <w:vertAlign w:val="baseline"/>
        </w:rPr>
        <w:t> </w:t>
      </w:r>
      <w:r>
        <w:rPr>
          <w:vertAlign w:val="baseline"/>
        </w:rPr>
        <w:t>on</w:t>
      </w:r>
      <w:r>
        <w:rPr>
          <w:spacing w:val="57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57"/>
          <w:vertAlign w:val="baseline"/>
        </w:rPr>
        <w:t> </w:t>
      </w:r>
      <w:r>
        <w:rPr>
          <w:vertAlign w:val="baseline"/>
        </w:rPr>
        <w:t>structural</w:t>
      </w:r>
      <w:r>
        <w:rPr>
          <w:spacing w:val="59"/>
          <w:vertAlign w:val="baseline"/>
        </w:rPr>
        <w:t> </w:t>
      </w:r>
      <w:r>
        <w:rPr>
          <w:vertAlign w:val="baseline"/>
        </w:rPr>
        <w:t>surfaces,</w:t>
      </w:r>
      <w:r>
        <w:rPr>
          <w:spacing w:val="57"/>
          <w:vertAlign w:val="baseline"/>
        </w:rPr>
        <w:t> </w:t>
      </w:r>
      <w:r>
        <w:rPr>
          <w:vertAlign w:val="baseline"/>
        </w:rPr>
        <w:t>while</w:t>
      </w:r>
      <w:r>
        <w:rPr>
          <w:spacing w:val="56"/>
          <w:vertAlign w:val="baseline"/>
        </w:rPr>
        <w:t> </w:t>
      </w:r>
      <w:r>
        <w:rPr>
          <w:vertAlign w:val="baseline"/>
        </w:rPr>
        <w:t>the</w:t>
      </w:r>
      <w:r>
        <w:rPr>
          <w:spacing w:val="56"/>
          <w:vertAlign w:val="baseline"/>
        </w:rPr>
        <w:t> </w:t>
      </w:r>
      <w:r>
        <w:rPr>
          <w:vertAlign w:val="baseline"/>
        </w:rPr>
        <w:t>terminal</w:t>
      </w:r>
      <w:r>
        <w:rPr>
          <w:spacing w:val="56"/>
          <w:vertAlign w:val="baseline"/>
        </w:rPr>
        <w:t> </w:t>
      </w:r>
      <w:r>
        <w:rPr>
          <w:vertAlign w:val="baseline"/>
        </w:rPr>
        <w:t>velocity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9"/>
        <w:jc w:val="both"/>
      </w:pPr>
      <w:r>
        <w:rPr/>
        <w:t>increased from 4.2 to 4.9 m/s and 4.3 to 5.0 m/s for varieties A and B respectively. The</w:t>
      </w:r>
      <w:r>
        <w:rPr>
          <w:spacing w:val="1"/>
        </w:rPr>
        <w:t> </w:t>
      </w:r>
      <w:r>
        <w:rPr/>
        <w:t>analysis of variance (ANOVA) showed that the moisture content had a significant effect</w:t>
      </w:r>
      <w:r>
        <w:rPr>
          <w:spacing w:val="1"/>
        </w:rPr>
        <w:t> </w:t>
      </w:r>
      <w:r>
        <w:rPr/>
        <w:t>(p&lt;0.01) on only the coefficient of friction of both varieties of beniseed. Relationship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physical properties</w:t>
      </w:r>
      <w:r>
        <w:rPr>
          <w:spacing w:val="-1"/>
        </w:rPr>
        <w:t> </w:t>
      </w:r>
      <w:r>
        <w:rPr/>
        <w:t>and moisture</w:t>
      </w:r>
      <w:r>
        <w:rPr>
          <w:spacing w:val="-2"/>
        </w:rPr>
        <w:t> </w:t>
      </w:r>
      <w:r>
        <w:rPr/>
        <w:t>content were</w:t>
      </w:r>
      <w:r>
        <w:rPr>
          <w:spacing w:val="-1"/>
        </w:rPr>
        <w:t> </w:t>
      </w:r>
      <w:r>
        <w:rPr/>
        <w:t>expressed by</w:t>
      </w:r>
      <w:r>
        <w:rPr>
          <w:spacing w:val="-6"/>
        </w:rPr>
        <w:t> </w:t>
      </w:r>
      <w:r>
        <w:rPr/>
        <w:t>linear equations.</w:t>
      </w:r>
    </w:p>
    <w:p>
      <w:pPr>
        <w:pStyle w:val="BodyText"/>
        <w:spacing w:line="360" w:lineRule="auto" w:before="1"/>
        <w:ind w:left="562" w:right="1087" w:firstLine="720"/>
        <w:jc w:val="both"/>
      </w:pPr>
      <w:r>
        <w:rPr/>
        <w:drawing>
          <wp:anchor distT="0" distB="0" distL="0" distR="0" allowOverlap="1" layoutInCell="1" locked="0" behindDoc="1" simplePos="0" relativeHeight="479397888">
            <wp:simplePos x="0" y="0"/>
            <wp:positionH relativeFrom="page">
              <wp:posOffset>1467738</wp:posOffset>
            </wp:positionH>
            <wp:positionV relativeFrom="paragraph">
              <wp:posOffset>545504</wp:posOffset>
            </wp:positionV>
            <wp:extent cx="5136134" cy="5077952"/>
            <wp:effectExtent l="0" t="0" r="0" b="0"/>
            <wp:wrapNone/>
            <wp:docPr id="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Wang et al. (2007) investigated the Effect of moisture content on the physical</w:t>
      </w:r>
      <w:r>
        <w:rPr>
          <w:spacing w:val="1"/>
        </w:rPr>
        <w:t> </w:t>
      </w:r>
      <w:r>
        <w:rPr/>
        <w:t>properties of fibered flaxseed within moisture content range of 6.2 to 16.3 %. The length,</w:t>
      </w:r>
      <w:r>
        <w:rPr>
          <w:spacing w:val="1"/>
        </w:rPr>
        <w:t> </w:t>
      </w:r>
      <w:r>
        <w:rPr/>
        <w:t>width, thickness and geometric mean diameter increased from 4.2 to 4.4 mm, 2.0 to 2.1</w:t>
      </w:r>
      <w:r>
        <w:rPr>
          <w:spacing w:val="1"/>
        </w:rPr>
        <w:t> </w:t>
      </w:r>
      <w:r>
        <w:rPr/>
        <w:t>mm, 0.9 to 1.0 mm, and 2.0 to 2.1 mm, respectively in the moisture content range. One</w:t>
      </w:r>
      <w:r>
        <w:rPr>
          <w:spacing w:val="1"/>
        </w:rPr>
        <w:t> </w:t>
      </w:r>
      <w:r>
        <w:rPr/>
        <w:t>thousand</w:t>
      </w:r>
      <w:r>
        <w:rPr>
          <w:spacing w:val="37"/>
        </w:rPr>
        <w:t> </w:t>
      </w:r>
      <w:r>
        <w:rPr/>
        <w:t>seed</w:t>
      </w:r>
      <w:r>
        <w:rPr>
          <w:spacing w:val="37"/>
        </w:rPr>
        <w:t> </w:t>
      </w:r>
      <w:r>
        <w:rPr/>
        <w:t>weight</w:t>
      </w:r>
      <w:r>
        <w:rPr>
          <w:spacing w:val="38"/>
        </w:rPr>
        <w:t> </w:t>
      </w:r>
      <w:r>
        <w:rPr/>
        <w:t>increased</w:t>
      </w:r>
      <w:r>
        <w:rPr>
          <w:spacing w:val="37"/>
        </w:rPr>
        <w:t> </w:t>
      </w:r>
      <w:r>
        <w:rPr/>
        <w:t>linearly</w:t>
      </w:r>
      <w:r>
        <w:rPr>
          <w:spacing w:val="32"/>
        </w:rPr>
        <w:t> </w:t>
      </w:r>
      <w:r>
        <w:rPr/>
        <w:t>from</w:t>
      </w:r>
      <w:r>
        <w:rPr>
          <w:spacing w:val="38"/>
        </w:rPr>
        <w:t> </w:t>
      </w:r>
      <w:r>
        <w:rPr/>
        <w:t>4.2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4.6</w:t>
      </w:r>
      <w:r>
        <w:rPr>
          <w:spacing w:val="38"/>
        </w:rPr>
        <w:t> </w:t>
      </w:r>
      <w:r>
        <w:rPr/>
        <w:t>g.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bulk</w:t>
      </w:r>
      <w:r>
        <w:rPr>
          <w:spacing w:val="37"/>
        </w:rPr>
        <w:t> </w:t>
      </w:r>
      <w:r>
        <w:rPr/>
        <w:t>density</w:t>
      </w:r>
      <w:r>
        <w:rPr>
          <w:spacing w:val="29"/>
        </w:rPr>
        <w:t> </w:t>
      </w:r>
      <w:r>
        <w:rPr/>
        <w:t>decreased</w:t>
      </w:r>
      <w:r>
        <w:rPr>
          <w:spacing w:val="-57"/>
        </w:rPr>
        <w:t> </w:t>
      </w:r>
      <w:r>
        <w:rPr/>
        <w:t>from 726.8 to 611.9 kg/m</w:t>
      </w:r>
      <w:r>
        <w:rPr>
          <w:vertAlign w:val="superscript"/>
        </w:rPr>
        <w:t>3</w:t>
      </w:r>
      <w:r>
        <w:rPr>
          <w:vertAlign w:val="baseline"/>
        </w:rPr>
        <w:t>, while the true density increased from 1165.3 to 1289.3 kg/m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moisture content range. The porosity values of flaxseed increased linearly from 37.7</w:t>
      </w:r>
      <w:r>
        <w:rPr>
          <w:spacing w:val="-57"/>
          <w:vertAlign w:val="baseline"/>
        </w:rPr>
        <w:t> </w:t>
      </w:r>
      <w:r>
        <w:rPr>
          <w:vertAlign w:val="baseline"/>
        </w:rPr>
        <w:t>to 52.5 %. The highest static coefficient of friction was found on the plywood surface,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the lowest on the stainless steel surface. The static coefficient of friction 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0.47 to 0.97, 0.44 to 0.86, 0.49 to 0.92, and 0.49 to 0.84 for plywood, stainless steel,</w:t>
      </w:r>
      <w:r>
        <w:rPr>
          <w:spacing w:val="1"/>
          <w:vertAlign w:val="baseline"/>
        </w:rPr>
        <w:t> </w:t>
      </w:r>
      <w:r>
        <w:rPr>
          <w:vertAlign w:val="baseline"/>
        </w:rPr>
        <w:t>aluminum sheet and galvanized iron, respectively. The angle of repose increased linearly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25.7 to 33.8°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 range.</w:t>
      </w:r>
    </w:p>
    <w:p>
      <w:pPr>
        <w:pStyle w:val="BodyText"/>
        <w:spacing w:line="360" w:lineRule="auto" w:before="1"/>
        <w:ind w:left="562" w:right="1088" w:firstLine="720"/>
        <w:jc w:val="both"/>
      </w:pPr>
      <w:r>
        <w:rPr/>
        <w:t>Moisture dependent physical properties of dry sweet corn kernels were evaluated</w:t>
      </w:r>
      <w:r>
        <w:rPr>
          <w:spacing w:val="1"/>
        </w:rPr>
        <w:t> </w:t>
      </w:r>
      <w:r>
        <w:rPr/>
        <w:t>by</w:t>
      </w:r>
      <w:r>
        <w:rPr>
          <w:spacing w:val="3"/>
        </w:rPr>
        <w:t> </w:t>
      </w:r>
      <w:r>
        <w:rPr/>
        <w:t>Karababa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Coskuner,</w:t>
      </w:r>
      <w:r>
        <w:rPr>
          <w:spacing w:val="7"/>
        </w:rPr>
        <w:t> </w:t>
      </w:r>
      <w:r>
        <w:rPr/>
        <w:t>(2007)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function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kernel</w:t>
      </w:r>
      <w:r>
        <w:rPr>
          <w:spacing w:val="8"/>
        </w:rPr>
        <w:t> </w:t>
      </w:r>
      <w:r>
        <w:rPr/>
        <w:t>moisture</w:t>
      </w:r>
      <w:r>
        <w:rPr>
          <w:spacing w:val="7"/>
        </w:rPr>
        <w:t> </w:t>
      </w:r>
      <w:r>
        <w:rPr/>
        <w:t>content,</w:t>
      </w:r>
      <w:r>
        <w:rPr>
          <w:spacing w:val="8"/>
        </w:rPr>
        <w:t> </w:t>
      </w:r>
      <w:r>
        <w:rPr/>
        <w:t>varying</w:t>
      </w:r>
      <w:r>
        <w:rPr>
          <w:spacing w:val="5"/>
        </w:rPr>
        <w:t> </w:t>
      </w:r>
      <w:r>
        <w:rPr/>
        <w:t>from</w:t>
      </w:r>
    </w:p>
    <w:p>
      <w:pPr>
        <w:pStyle w:val="BodyText"/>
        <w:spacing w:line="360" w:lineRule="auto"/>
        <w:ind w:left="562" w:right="1092"/>
        <w:jc w:val="both"/>
      </w:pPr>
      <w:r>
        <w:rPr/>
        <w:t>9.1 to 17.1 % (d.b.). In the moisture range, kernel length, width, thickness, and geometric</w:t>
      </w:r>
      <w:r>
        <w:rPr>
          <w:spacing w:val="1"/>
        </w:rPr>
        <w:t> </w:t>
      </w:r>
      <w:r>
        <w:rPr/>
        <w:t>mean</w:t>
      </w:r>
      <w:r>
        <w:rPr>
          <w:spacing w:val="10"/>
        </w:rPr>
        <w:t> </w:t>
      </w:r>
      <w:r>
        <w:rPr/>
        <w:t>diameter</w:t>
      </w:r>
      <w:r>
        <w:rPr>
          <w:spacing w:val="9"/>
        </w:rPr>
        <w:t> </w:t>
      </w:r>
      <w:r>
        <w:rPr/>
        <w:t>increased</w:t>
      </w:r>
      <w:r>
        <w:rPr>
          <w:spacing w:val="13"/>
        </w:rPr>
        <w:t> </w:t>
      </w:r>
      <w:r>
        <w:rPr/>
        <w:t>linearly</w:t>
      </w:r>
      <w:r>
        <w:rPr>
          <w:spacing w:val="5"/>
        </w:rPr>
        <w:t> </w:t>
      </w:r>
      <w:r>
        <w:rPr/>
        <w:t>from</w:t>
      </w:r>
      <w:r>
        <w:rPr>
          <w:spacing w:val="11"/>
        </w:rPr>
        <w:t> </w:t>
      </w:r>
      <w:r>
        <w:rPr/>
        <w:t>9.9</w:t>
      </w:r>
      <w:r>
        <w:rPr>
          <w:spacing w:val="11"/>
        </w:rPr>
        <w:t> </w:t>
      </w:r>
      <w:r>
        <w:rPr/>
        <w:t>to11.1</w:t>
      </w:r>
      <w:r>
        <w:rPr>
          <w:spacing w:val="11"/>
        </w:rPr>
        <w:t> </w:t>
      </w:r>
      <w:r>
        <w:rPr/>
        <w:t>mm,</w:t>
      </w:r>
      <w:r>
        <w:rPr>
          <w:spacing w:val="10"/>
        </w:rPr>
        <w:t> </w:t>
      </w:r>
      <w:r>
        <w:rPr/>
        <w:t>7.4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9.3</w:t>
      </w:r>
      <w:r>
        <w:rPr>
          <w:spacing w:val="9"/>
        </w:rPr>
        <w:t> </w:t>
      </w:r>
      <w:r>
        <w:rPr/>
        <w:t>mm,</w:t>
      </w:r>
      <w:r>
        <w:rPr>
          <w:spacing w:val="8"/>
        </w:rPr>
        <w:t> </w:t>
      </w:r>
      <w:r>
        <w:rPr/>
        <w:t>3.3</w:t>
      </w:r>
      <w:r>
        <w:rPr>
          <w:spacing w:val="8"/>
        </w:rPr>
        <w:t> </w:t>
      </w:r>
      <w:r>
        <w:rPr/>
        <w:t>to</w:t>
      </w:r>
      <w:r>
        <w:rPr>
          <w:spacing w:val="12"/>
        </w:rPr>
        <w:t> </w:t>
      </w:r>
      <w:r>
        <w:rPr/>
        <w:t>4.4</w:t>
      </w:r>
      <w:r>
        <w:rPr>
          <w:spacing w:val="10"/>
        </w:rPr>
        <w:t> </w:t>
      </w:r>
      <w:r>
        <w:rPr/>
        <w:t>mm,</w:t>
      </w:r>
      <w:r>
        <w:rPr>
          <w:spacing w:val="8"/>
        </w:rPr>
        <w:t> </w:t>
      </w:r>
      <w:r>
        <w:rPr/>
        <w:t>and</w:t>
      </w:r>
    </w:p>
    <w:p>
      <w:pPr>
        <w:pStyle w:val="BodyText"/>
        <w:spacing w:line="360" w:lineRule="auto"/>
        <w:ind w:left="562" w:right="1085"/>
        <w:jc w:val="both"/>
      </w:pPr>
      <w:r>
        <w:rPr/>
        <w:t>6.2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7.6</w:t>
      </w:r>
      <w:r>
        <w:rPr>
          <w:spacing w:val="60"/>
        </w:rPr>
        <w:t> </w:t>
      </w:r>
      <w:r>
        <w:rPr/>
        <w:t>mm</w:t>
      </w:r>
      <w:r>
        <w:rPr>
          <w:spacing w:val="60"/>
        </w:rPr>
        <w:t> </w:t>
      </w:r>
      <w:r>
        <w:rPr/>
        <w:t>respectively,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increase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moisture</w:t>
      </w:r>
      <w:r>
        <w:rPr>
          <w:spacing w:val="60"/>
        </w:rPr>
        <w:t> </w:t>
      </w:r>
      <w:r>
        <w:rPr/>
        <w:t>content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9.1</w:t>
      </w:r>
      <w:r>
        <w:rPr>
          <w:spacing w:val="60"/>
        </w:rPr>
        <w:t> </w:t>
      </w:r>
      <w:r>
        <w:rPr/>
        <w:t>-</w:t>
      </w:r>
      <w:r>
        <w:rPr>
          <w:spacing w:val="60"/>
        </w:rPr>
        <w:t> </w:t>
      </w:r>
      <w:r>
        <w:rPr/>
        <w:t>17.1</w:t>
      </w:r>
      <w:r>
        <w:rPr>
          <w:spacing w:val="60"/>
        </w:rPr>
        <w:t> </w:t>
      </w:r>
      <w:r>
        <w:rPr/>
        <w:t>%.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sphericity</w:t>
      </w:r>
      <w:r>
        <w:rPr>
          <w:spacing w:val="1"/>
        </w:rPr>
        <w:t> </w:t>
      </w:r>
      <w:r>
        <w:rPr/>
        <w:t>index,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volume,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thousand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increased linearly from 62.6 to 68.8, 93.8 to 194.3 mm</w:t>
      </w:r>
      <w:r>
        <w:rPr>
          <w:vertAlign w:val="superscript"/>
        </w:rPr>
        <w:t>3</w:t>
      </w:r>
      <w:r>
        <w:rPr>
          <w:vertAlign w:val="baseline"/>
        </w:rPr>
        <w:t>, 120.1 to 182.9 mm</w:t>
      </w:r>
      <w:r>
        <w:rPr>
          <w:vertAlign w:val="superscript"/>
        </w:rPr>
        <w:t>2</w:t>
      </w:r>
      <w:r>
        <w:rPr>
          <w:vertAlign w:val="baseline"/>
        </w:rPr>
        <w:t>, and 220 to</w:t>
      </w:r>
      <w:r>
        <w:rPr>
          <w:spacing w:val="1"/>
          <w:vertAlign w:val="baseline"/>
        </w:rPr>
        <w:t> </w:t>
      </w:r>
      <w:r>
        <w:rPr>
          <w:vertAlign w:val="baseline"/>
        </w:rPr>
        <w:t>268</w:t>
      </w:r>
      <w:r>
        <w:rPr>
          <w:spacing w:val="30"/>
          <w:vertAlign w:val="baseline"/>
        </w:rPr>
        <w:t> </w:t>
      </w:r>
      <w:r>
        <w:rPr>
          <w:vertAlign w:val="baseline"/>
        </w:rPr>
        <w:t>g</w:t>
      </w:r>
      <w:r>
        <w:rPr>
          <w:spacing w:val="30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30"/>
          <w:vertAlign w:val="baseline"/>
        </w:rPr>
        <w:t> </w:t>
      </w:r>
      <w:r>
        <w:rPr>
          <w:vertAlign w:val="baseline"/>
        </w:rPr>
        <w:t>Apparent</w:t>
      </w:r>
      <w:r>
        <w:rPr>
          <w:spacing w:val="3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28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bulk</w:t>
      </w:r>
      <w:r>
        <w:rPr>
          <w:spacing w:val="32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26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33"/>
          <w:vertAlign w:val="baseline"/>
        </w:rPr>
        <w:t> </w:t>
      </w:r>
      <w:r>
        <w:rPr>
          <w:vertAlign w:val="baseline"/>
        </w:rPr>
        <w:t>linearly</w:t>
      </w:r>
      <w:r>
        <w:rPr>
          <w:spacing w:val="28"/>
          <w:vertAlign w:val="baseline"/>
        </w:rPr>
        <w:t> </w:t>
      </w:r>
      <w:r>
        <w:rPr>
          <w:vertAlign w:val="baseline"/>
        </w:rPr>
        <w:t>from</w:t>
      </w:r>
      <w:r>
        <w:rPr>
          <w:spacing w:val="31"/>
          <w:vertAlign w:val="baseline"/>
        </w:rPr>
        <w:t> </w:t>
      </w:r>
      <w:r>
        <w:rPr>
          <w:vertAlign w:val="baseline"/>
        </w:rPr>
        <w:t>1.315</w:t>
      </w:r>
      <w:r>
        <w:rPr>
          <w:spacing w:val="30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ind w:left="562"/>
        <w:jc w:val="both"/>
      </w:pPr>
      <w:r>
        <w:rPr/>
        <w:t>1.232</w:t>
      </w:r>
      <w:r>
        <w:rPr>
          <w:spacing w:val="31"/>
        </w:rPr>
        <w:t> </w:t>
      </w:r>
      <w:r>
        <w:rPr/>
        <w:t>g/cm</w:t>
      </w:r>
      <w:r>
        <w:rPr>
          <w:vertAlign w:val="superscript"/>
        </w:rPr>
        <w:t>3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31"/>
          <w:vertAlign w:val="baseline"/>
        </w:rPr>
        <w:t> </w:t>
      </w:r>
      <w:r>
        <w:rPr>
          <w:vertAlign w:val="baseline"/>
        </w:rPr>
        <w:t>0.765</w:t>
      </w:r>
      <w:r>
        <w:rPr>
          <w:spacing w:val="32"/>
          <w:vertAlign w:val="baseline"/>
        </w:rPr>
        <w:t> </w:t>
      </w:r>
      <w:r>
        <w:rPr>
          <w:vertAlign w:val="baseline"/>
        </w:rPr>
        <w:t>to</w:t>
      </w:r>
      <w:r>
        <w:rPr>
          <w:spacing w:val="32"/>
          <w:vertAlign w:val="baseline"/>
        </w:rPr>
        <w:t> </w:t>
      </w:r>
      <w:r>
        <w:rPr>
          <w:vertAlign w:val="baseline"/>
        </w:rPr>
        <w:t>0.698</w:t>
      </w:r>
      <w:r>
        <w:rPr>
          <w:spacing w:val="31"/>
          <w:vertAlign w:val="baseline"/>
        </w:rPr>
        <w:t> </w:t>
      </w:r>
      <w:r>
        <w:rPr>
          <w:vertAlign w:val="baseline"/>
        </w:rPr>
        <w:t>g/cm</w:t>
      </w:r>
      <w:r>
        <w:rPr>
          <w:vertAlign w:val="superscript"/>
        </w:rPr>
        <w:t>3</w:t>
      </w:r>
      <w:r>
        <w:rPr>
          <w:spacing w:val="33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32"/>
          <w:vertAlign w:val="baseline"/>
        </w:rPr>
        <w:t> </w:t>
      </w:r>
      <w:r>
        <w:rPr>
          <w:vertAlign w:val="baseline"/>
        </w:rPr>
        <w:t>while</w:t>
      </w:r>
      <w:r>
        <w:rPr>
          <w:spacing w:val="30"/>
          <w:vertAlign w:val="baseline"/>
        </w:rPr>
        <w:t> </w:t>
      </w:r>
      <w:r>
        <w:rPr>
          <w:vertAlign w:val="baseline"/>
        </w:rPr>
        <w:t>bulk</w:t>
      </w:r>
      <w:r>
        <w:rPr>
          <w:spacing w:val="32"/>
          <w:vertAlign w:val="baseline"/>
        </w:rPr>
        <w:t> </w:t>
      </w:r>
      <w:r>
        <w:rPr>
          <w:vertAlign w:val="baseline"/>
        </w:rPr>
        <w:t>porosity</w:t>
      </w:r>
      <w:r>
        <w:rPr>
          <w:spacing w:val="28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32"/>
          <w:vertAlign w:val="baseline"/>
        </w:rPr>
        <w:t> </w:t>
      </w:r>
      <w:r>
        <w:rPr>
          <w:vertAlign w:val="baseline"/>
        </w:rPr>
        <w:t>from</w:t>
      </w:r>
    </w:p>
    <w:p>
      <w:pPr>
        <w:pStyle w:val="BodyText"/>
        <w:spacing w:line="362" w:lineRule="auto" w:before="137"/>
        <w:ind w:left="562" w:right="1089"/>
        <w:jc w:val="both"/>
      </w:pPr>
      <w:r>
        <w:rPr/>
        <w:t>41.8 to 43.3</w:t>
      </w:r>
      <w:r>
        <w:rPr>
          <w:spacing w:val="1"/>
        </w:rPr>
        <w:t> </w:t>
      </w:r>
      <w:r>
        <w:rPr/>
        <w:t>%. The highest</w:t>
      </w:r>
      <w:r>
        <w:rPr>
          <w:spacing w:val="1"/>
        </w:rPr>
        <w:t> </w:t>
      </w:r>
      <w:r>
        <w:rPr/>
        <w:t>static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 friction was</w:t>
      </w:r>
      <w:r>
        <w:rPr>
          <w:spacing w:val="60"/>
        </w:rPr>
        <w:t> </w:t>
      </w:r>
      <w:r>
        <w:rPr/>
        <w:t>found on the plywood</w:t>
      </w:r>
      <w:r>
        <w:rPr>
          <w:spacing w:val="1"/>
        </w:rPr>
        <w:t> </w:t>
      </w:r>
      <w:r>
        <w:rPr/>
        <w:t>surface.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static</w:t>
      </w:r>
      <w:r>
        <w:rPr>
          <w:spacing w:val="29"/>
        </w:rPr>
        <w:t> </w:t>
      </w:r>
      <w:r>
        <w:rPr/>
        <w:t>coefficient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friction</w:t>
      </w:r>
      <w:r>
        <w:rPr>
          <w:spacing w:val="30"/>
        </w:rPr>
        <w:t> </w:t>
      </w:r>
      <w:r>
        <w:rPr/>
        <w:t>increased</w:t>
      </w:r>
      <w:r>
        <w:rPr>
          <w:spacing w:val="29"/>
        </w:rPr>
        <w:t> </w:t>
      </w:r>
      <w:r>
        <w:rPr/>
        <w:t>from</w:t>
      </w:r>
      <w:r>
        <w:rPr>
          <w:spacing w:val="30"/>
        </w:rPr>
        <w:t> </w:t>
      </w:r>
      <w:r>
        <w:rPr/>
        <w:t>0.68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0.89,</w:t>
      </w:r>
      <w:r>
        <w:rPr>
          <w:spacing w:val="29"/>
        </w:rPr>
        <w:t> </w:t>
      </w:r>
      <w:r>
        <w:rPr/>
        <w:t>0.60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0.74,</w:t>
      </w:r>
      <w:r>
        <w:rPr>
          <w:spacing w:val="29"/>
        </w:rPr>
        <w:t> </w:t>
      </w:r>
      <w:r>
        <w:rPr/>
        <w:t>and</w:t>
      </w:r>
    </w:p>
    <w:p>
      <w:pPr>
        <w:pStyle w:val="BodyText"/>
        <w:spacing w:line="360" w:lineRule="auto"/>
        <w:ind w:left="562" w:right="1096"/>
        <w:jc w:val="both"/>
      </w:pPr>
      <w:r>
        <w:rPr/>
        <w:t>0.53 to 0.64 for plywood, galvanized iron, and aluminum surfaces, respectively. The angle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repose</w:t>
      </w:r>
      <w:r>
        <w:rPr>
          <w:spacing w:val="-1"/>
        </w:rPr>
        <w:t> </w:t>
      </w:r>
      <w:r>
        <w:rPr/>
        <w:t>increased linearly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30.2 to 35.2° with the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of moisture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line="360" w:lineRule="auto"/>
        <w:ind w:left="562" w:right="1095" w:firstLine="720"/>
        <w:jc w:val="both"/>
      </w:pPr>
      <w:r>
        <w:rPr/>
        <w:t>The physical properties of three common Iranian varieties of melon seeds have</w:t>
      </w:r>
      <w:r>
        <w:rPr>
          <w:spacing w:val="1"/>
        </w:rPr>
        <w:t> </w:t>
      </w:r>
      <w:r>
        <w:rPr/>
        <w:t>been</w:t>
      </w:r>
      <w:r>
        <w:rPr>
          <w:spacing w:val="41"/>
        </w:rPr>
        <w:t> </w:t>
      </w:r>
      <w:r>
        <w:rPr/>
        <w:t>evaluated</w:t>
      </w:r>
      <w:r>
        <w:rPr>
          <w:spacing w:val="41"/>
        </w:rPr>
        <w:t> </w:t>
      </w:r>
      <w:r>
        <w:rPr/>
        <w:t>as</w:t>
      </w:r>
      <w:r>
        <w:rPr>
          <w:spacing w:val="43"/>
        </w:rPr>
        <w:t> </w:t>
      </w:r>
      <w:r>
        <w:rPr/>
        <w:t>a</w:t>
      </w:r>
      <w:r>
        <w:rPr>
          <w:spacing w:val="38"/>
        </w:rPr>
        <w:t> </w:t>
      </w:r>
      <w:r>
        <w:rPr/>
        <w:t>function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moisture</w:t>
      </w:r>
      <w:r>
        <w:rPr>
          <w:spacing w:val="41"/>
        </w:rPr>
        <w:t> </w:t>
      </w:r>
      <w:r>
        <w:rPr/>
        <w:t>content</w:t>
      </w:r>
      <w:r>
        <w:rPr>
          <w:spacing w:val="40"/>
        </w:rPr>
        <w:t> </w:t>
      </w:r>
      <w:r>
        <w:rPr/>
        <w:t>by</w:t>
      </w:r>
      <w:r>
        <w:rPr>
          <w:spacing w:val="38"/>
        </w:rPr>
        <w:t> </w:t>
      </w:r>
      <w:r>
        <w:rPr/>
        <w:t>Koocheki</w:t>
      </w:r>
      <w:r>
        <w:rPr>
          <w:spacing w:val="40"/>
        </w:rPr>
        <w:t> </w:t>
      </w:r>
      <w:r>
        <w:rPr/>
        <w:t>et</w:t>
      </w:r>
      <w:r>
        <w:rPr>
          <w:spacing w:val="42"/>
        </w:rPr>
        <w:t> </w:t>
      </w:r>
      <w:r>
        <w:rPr/>
        <w:t>al.</w:t>
      </w:r>
      <w:r>
        <w:rPr>
          <w:spacing w:val="41"/>
        </w:rPr>
        <w:t> </w:t>
      </w:r>
      <w:r>
        <w:rPr/>
        <w:t>(2007).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seed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5"/>
        <w:ind w:left="562"/>
        <w:jc w:val="both"/>
      </w:pPr>
      <w:r>
        <w:rPr/>
        <w:t>moisture</w:t>
      </w:r>
      <w:r>
        <w:rPr>
          <w:spacing w:val="9"/>
        </w:rPr>
        <w:t> </w:t>
      </w:r>
      <w:r>
        <w:rPr/>
        <w:t>content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varied</w:t>
      </w:r>
      <w:r>
        <w:rPr>
          <w:spacing w:val="10"/>
        </w:rPr>
        <w:t> </w:t>
      </w:r>
      <w:r>
        <w:rPr/>
        <w:t>from</w:t>
      </w:r>
      <w:r>
        <w:rPr>
          <w:spacing w:val="11"/>
        </w:rPr>
        <w:t> </w:t>
      </w:r>
      <w:r>
        <w:rPr/>
        <w:t>4.8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47.6</w:t>
      </w:r>
      <w:r>
        <w:rPr>
          <w:spacing w:val="10"/>
        </w:rPr>
        <w:t> </w:t>
      </w:r>
      <w:r>
        <w:rPr/>
        <w:t>%,</w:t>
      </w:r>
      <w:r>
        <w:rPr>
          <w:spacing w:val="10"/>
        </w:rPr>
        <w:t> </w:t>
      </w:r>
      <w:r>
        <w:rPr/>
        <w:t>from</w:t>
      </w:r>
      <w:r>
        <w:rPr>
          <w:spacing w:val="10"/>
        </w:rPr>
        <w:t> </w:t>
      </w:r>
      <w:r>
        <w:rPr/>
        <w:t>5.0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46.8</w:t>
      </w:r>
      <w:r>
        <w:rPr>
          <w:spacing w:val="10"/>
        </w:rPr>
        <w:t> </w:t>
      </w:r>
      <w:r>
        <w:rPr/>
        <w:t>%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from</w:t>
      </w:r>
      <w:r>
        <w:rPr>
          <w:spacing w:val="11"/>
        </w:rPr>
        <w:t> </w:t>
      </w:r>
      <w:r>
        <w:rPr/>
        <w:t>4.6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45.2</w:t>
      </w:r>
    </w:p>
    <w:p>
      <w:pPr>
        <w:pStyle w:val="BodyText"/>
        <w:spacing w:line="360" w:lineRule="auto" w:before="137"/>
        <w:ind w:left="562" w:right="1085"/>
        <w:jc w:val="both"/>
      </w:pPr>
      <w:r>
        <w:rPr/>
        <w:drawing>
          <wp:anchor distT="0" distB="0" distL="0" distR="0" allowOverlap="1" layoutInCell="1" locked="0" behindDoc="1" simplePos="0" relativeHeight="479398400">
            <wp:simplePos x="0" y="0"/>
            <wp:positionH relativeFrom="page">
              <wp:posOffset>1467738</wp:posOffset>
            </wp:positionH>
            <wp:positionV relativeFrom="paragraph">
              <wp:posOffset>1421296</wp:posOffset>
            </wp:positionV>
            <wp:extent cx="5136134" cy="5077952"/>
            <wp:effectExtent l="0" t="0" r="0" b="0"/>
            <wp:wrapNone/>
            <wp:docPr id="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% (w.b) for </w:t>
      </w:r>
      <w:r>
        <w:rPr>
          <w:i/>
        </w:rPr>
        <w:t>Ghermez, Kolaleh </w:t>
      </w:r>
      <w:r>
        <w:rPr/>
        <w:t>and </w:t>
      </w:r>
      <w:r>
        <w:rPr>
          <w:i/>
        </w:rPr>
        <w:t>Sarakhsi </w:t>
      </w:r>
      <w:r>
        <w:rPr/>
        <w:t>respectively. Increasing moisture content was</w:t>
      </w:r>
      <w:r>
        <w:rPr>
          <w:spacing w:val="1"/>
        </w:rPr>
        <w:t> </w:t>
      </w:r>
      <w:r>
        <w:rPr/>
        <w:t>found to increase axial dimensions, surface area, emptying angle of repose, bulk and true</w:t>
      </w:r>
      <w:r>
        <w:rPr>
          <w:spacing w:val="1"/>
        </w:rPr>
        <w:t> </w:t>
      </w:r>
      <w:r>
        <w:rPr/>
        <w:t>density,</w:t>
      </w:r>
      <w:r>
        <w:rPr>
          <w:spacing w:val="1"/>
        </w:rPr>
        <w:t> </w:t>
      </w:r>
      <w:r>
        <w:rPr/>
        <w:t>sphericity,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arithmetic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diameters,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static</w:t>
      </w:r>
      <w:r>
        <w:rPr>
          <w:spacing w:val="61"/>
        </w:rPr>
        <w:t> </w:t>
      </w:r>
      <w:r>
        <w:rPr/>
        <w:t>friction</w:t>
      </w:r>
      <w:r>
        <w:rPr>
          <w:spacing w:val="-58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surfaces,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porosity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filling</w:t>
      </w:r>
      <w:r>
        <w:rPr>
          <w:spacing w:val="1"/>
        </w:rPr>
        <w:t> </w:t>
      </w:r>
      <w:r>
        <w:rPr/>
        <w:t>angle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repose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varieties,</w:t>
      </w:r>
      <w:r>
        <w:rPr>
          <w:spacing w:val="1"/>
        </w:rPr>
        <w:t> </w:t>
      </w:r>
      <w:r>
        <w:rPr>
          <w:i/>
        </w:rPr>
        <w:t>Ghermez</w:t>
      </w:r>
      <w:r>
        <w:rPr>
          <w:i/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values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geometrical properties, in all moisture content studied. An increase of surface area with</w:t>
      </w:r>
      <w:r>
        <w:rPr>
          <w:spacing w:val="1"/>
        </w:rPr>
        <w:t> </w:t>
      </w:r>
      <w:r>
        <w:rPr/>
        <w:t>moisture content was observed. The maximum values of bulk density and true density</w:t>
      </w:r>
      <w:r>
        <w:rPr>
          <w:spacing w:val="1"/>
        </w:rPr>
        <w:t> </w:t>
      </w:r>
      <w:r>
        <w:rPr/>
        <w:t>among the varieties were obtained for </w:t>
      </w:r>
      <w:r>
        <w:rPr>
          <w:i/>
        </w:rPr>
        <w:t>Kolaleh </w:t>
      </w:r>
      <w:r>
        <w:rPr/>
        <w:t>seeds. </w:t>
      </w:r>
      <w:r>
        <w:rPr>
          <w:i/>
        </w:rPr>
        <w:t>Ghermez </w:t>
      </w:r>
      <w:r>
        <w:rPr/>
        <w:t>melon seed had the highest</w:t>
      </w:r>
      <w:r>
        <w:rPr>
          <w:spacing w:val="-57"/>
        </w:rPr>
        <w:t> </w:t>
      </w:r>
      <w:r>
        <w:rPr/>
        <w:t>porosity which decreased with increase in moisture content. The filling angle of repose</w:t>
      </w:r>
      <w:r>
        <w:rPr>
          <w:spacing w:val="1"/>
        </w:rPr>
        <w:t> </w:t>
      </w:r>
      <w:r>
        <w:rPr/>
        <w:t>decreased as the moisture content increased for all three varieties. The maximum and</w:t>
      </w:r>
      <w:r>
        <w:rPr>
          <w:spacing w:val="1"/>
        </w:rPr>
        <w:t> </w:t>
      </w:r>
      <w:r>
        <w:rPr/>
        <w:t>minimum values for emptying angle of repose were obtained for </w:t>
      </w:r>
      <w:r>
        <w:rPr>
          <w:i/>
        </w:rPr>
        <w:t>Sarakhsi </w:t>
      </w:r>
      <w:r>
        <w:rPr/>
        <w:t>and </w:t>
      </w:r>
      <w:r>
        <w:rPr>
          <w:i/>
        </w:rPr>
        <w:t>Kolaleh</w:t>
      </w:r>
      <w:r>
        <w:rPr/>
        <w:t>. At</w:t>
      </w:r>
      <w:r>
        <w:rPr>
          <w:spacing w:val="-57"/>
        </w:rPr>
        <w:t> </w:t>
      </w:r>
      <w:r>
        <w:rPr/>
        <w:t>all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contents,</w:t>
      </w:r>
      <w:r>
        <w:rPr>
          <w:spacing w:val="1"/>
        </w:rPr>
        <w:t> </w:t>
      </w:r>
      <w:r>
        <w:rPr/>
        <w:t>plywood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coefficient,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galvanized iron sheet, then fibre glass and finally glass. The increase in friction coefficient</w:t>
      </w:r>
      <w:r>
        <w:rPr>
          <w:spacing w:val="-57"/>
        </w:rPr>
        <w:t> </w:t>
      </w:r>
      <w:r>
        <w:rPr/>
        <w:t>with moisture content was the largest for </w:t>
      </w:r>
      <w:r>
        <w:rPr>
          <w:i/>
        </w:rPr>
        <w:t>Ghermez </w:t>
      </w:r>
      <w:r>
        <w:rPr/>
        <w:t>melon seed on fibre glass surface,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Sarakhsi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Kolaleh</w:t>
      </w:r>
      <w:r>
        <w:rPr>
          <w:i/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galvanized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sheet</w:t>
      </w:r>
      <w:r>
        <w:rPr>
          <w:spacing w:val="1"/>
        </w:rPr>
        <w:t> </w:t>
      </w:r>
      <w:r>
        <w:rPr/>
        <w:t>surfaces</w:t>
      </w:r>
      <w:r>
        <w:rPr>
          <w:spacing w:val="-57"/>
        </w:rPr>
        <w:t> </w:t>
      </w:r>
      <w:r>
        <w:rPr/>
        <w:t>respectively. </w:t>
      </w:r>
      <w:r>
        <w:rPr>
          <w:i/>
        </w:rPr>
        <w:t>Ghermez </w:t>
      </w:r>
      <w:r>
        <w:rPr/>
        <w:t>variety had the highest friction on all frictional surfaces at all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levels.</w:t>
      </w:r>
    </w:p>
    <w:p>
      <w:pPr>
        <w:pStyle w:val="BodyText"/>
        <w:spacing w:line="360" w:lineRule="auto" w:before="3"/>
        <w:ind w:left="562" w:right="1085" w:firstLine="720"/>
        <w:jc w:val="both"/>
      </w:pPr>
      <w:r>
        <w:rPr/>
        <w:t>Some physical properties of three common Iranian varieties of cucurbit seeds (</w:t>
      </w:r>
      <w:r>
        <w:rPr>
          <w:i/>
        </w:rPr>
        <w:t>Riz,</w:t>
      </w:r>
      <w:r>
        <w:rPr>
          <w:i/>
          <w:spacing w:val="1"/>
        </w:rPr>
        <w:t> </w:t>
      </w:r>
      <w:r>
        <w:rPr>
          <w:i/>
        </w:rPr>
        <w:t>Chiny</w:t>
      </w:r>
      <w:r>
        <w:rPr/>
        <w:t>, and </w:t>
      </w:r>
      <w:r>
        <w:rPr>
          <w:i/>
        </w:rPr>
        <w:t>Gushty</w:t>
      </w:r>
      <w:r>
        <w:rPr/>
        <w:t>) were studied by Milani et al. (2007), such as geometric properties</w:t>
      </w:r>
      <w:r>
        <w:rPr>
          <w:spacing w:val="1"/>
        </w:rPr>
        <w:t> </w:t>
      </w:r>
      <w:r>
        <w:rPr/>
        <w:t>(linear dimensions, sphericity, geometric and arithmetic mean diameters and surface area),</w:t>
      </w:r>
      <w:r>
        <w:rPr>
          <w:spacing w:val="-57"/>
        </w:rPr>
        <w:t> </w:t>
      </w:r>
      <w:r>
        <w:rPr/>
        <w:t>gravimetric properties (true density, bulk density and porosity) and frictional properties</w:t>
      </w:r>
      <w:r>
        <w:rPr>
          <w:spacing w:val="1"/>
        </w:rPr>
        <w:t> </w:t>
      </w:r>
      <w:r>
        <w:rPr/>
        <w:t>(filling and emptying angles of repose and coefficient of static friction on five structural</w:t>
      </w:r>
      <w:r>
        <w:rPr>
          <w:spacing w:val="1"/>
        </w:rPr>
        <w:t> </w:t>
      </w:r>
      <w:r>
        <w:rPr/>
        <w:t>surfaces)</w:t>
      </w:r>
      <w:r>
        <w:rPr>
          <w:spacing w:val="55"/>
        </w:rPr>
        <w:t> </w:t>
      </w:r>
      <w:r>
        <w:rPr/>
        <w:t>were</w:t>
      </w:r>
      <w:r>
        <w:rPr>
          <w:spacing w:val="54"/>
        </w:rPr>
        <w:t> </w:t>
      </w:r>
      <w:r>
        <w:rPr/>
        <w:t>determined</w:t>
      </w:r>
      <w:r>
        <w:rPr>
          <w:spacing w:val="57"/>
        </w:rPr>
        <w:t> </w:t>
      </w:r>
      <w:r>
        <w:rPr/>
        <w:t>as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/>
        <w:t>function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moisture</w:t>
      </w:r>
      <w:r>
        <w:rPr>
          <w:spacing w:val="55"/>
        </w:rPr>
        <w:t> </w:t>
      </w:r>
      <w:r>
        <w:rPr/>
        <w:t>content</w:t>
      </w:r>
      <w:r>
        <w:rPr>
          <w:spacing w:val="57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range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5.18</w:t>
      </w:r>
      <w:r>
        <w:rPr>
          <w:spacing w:val="56"/>
        </w:rPr>
        <w:t> </w:t>
      </w:r>
      <w:r>
        <w:rPr/>
        <w:t>to</w:t>
      </w:r>
    </w:p>
    <w:p>
      <w:pPr>
        <w:pStyle w:val="BodyText"/>
        <w:spacing w:line="360" w:lineRule="auto"/>
        <w:ind w:left="562" w:right="1084"/>
        <w:jc w:val="both"/>
      </w:pPr>
      <w:r>
        <w:rPr/>
        <w:t>42.76 % (w.b.). The results showed that the mean values of all geometric properties</w:t>
      </w:r>
      <w:r>
        <w:rPr>
          <w:spacing w:val="1"/>
        </w:rPr>
        <w:t> </w:t>
      </w:r>
      <w:r>
        <w:rPr/>
        <w:t>increased with increasing moisture content. Among the varieties, </w:t>
      </w:r>
      <w:r>
        <w:rPr>
          <w:i/>
        </w:rPr>
        <w:t>Chiny </w:t>
      </w:r>
      <w:r>
        <w:rPr/>
        <w:t>had the highest</w:t>
      </w:r>
      <w:r>
        <w:rPr>
          <w:spacing w:val="1"/>
        </w:rPr>
        <w:t> </w:t>
      </w:r>
      <w:r>
        <w:rPr/>
        <w:t>values of gravimetric properties, in</w:t>
      </w:r>
      <w:r>
        <w:rPr>
          <w:spacing w:val="1"/>
        </w:rPr>
        <w:t> </w:t>
      </w:r>
      <w:r>
        <w:rPr/>
        <w:t>all moisture contents studied.</w:t>
      </w:r>
      <w:r>
        <w:rPr>
          <w:spacing w:val="1"/>
        </w:rPr>
        <w:t> </w:t>
      </w:r>
      <w:r>
        <w:rPr/>
        <w:t>The maximum and</w:t>
      </w:r>
      <w:r>
        <w:rPr>
          <w:spacing w:val="1"/>
        </w:rPr>
        <w:t> </w:t>
      </w:r>
      <w:r>
        <w:rPr/>
        <w:t>minimum values of bulk density were obtained for </w:t>
      </w:r>
      <w:r>
        <w:rPr>
          <w:i/>
        </w:rPr>
        <w:t>Riz </w:t>
      </w:r>
      <w:r>
        <w:rPr/>
        <w:t>(550.3 kgm</w:t>
      </w:r>
      <w:r>
        <w:rPr>
          <w:vertAlign w:val="superscript"/>
        </w:rPr>
        <w:t>-3</w:t>
      </w:r>
      <w:r>
        <w:rPr>
          <w:vertAlign w:val="baseline"/>
        </w:rPr>
        <w:t>) and </w:t>
      </w:r>
      <w:r>
        <w:rPr>
          <w:i/>
          <w:vertAlign w:val="baseline"/>
        </w:rPr>
        <w:t>Chiny </w:t>
      </w:r>
      <w:r>
        <w:rPr>
          <w:vertAlign w:val="baseline"/>
        </w:rPr>
        <w:t>(308.3</w:t>
      </w:r>
      <w:r>
        <w:rPr>
          <w:spacing w:val="1"/>
          <w:vertAlign w:val="baseline"/>
        </w:rPr>
        <w:t> </w:t>
      </w:r>
      <w:r>
        <w:rPr>
          <w:vertAlign w:val="baseline"/>
        </w:rPr>
        <w:t>kgm</w:t>
      </w:r>
      <w:r>
        <w:rPr>
          <w:vertAlign w:val="superscript"/>
        </w:rPr>
        <w:t>-3</w:t>
      </w:r>
      <w:r>
        <w:rPr>
          <w:vertAlign w:val="baseline"/>
        </w:rPr>
        <w:t>).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filling</w:t>
      </w:r>
      <w:r>
        <w:rPr>
          <w:spacing w:val="40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emptying</w:t>
      </w:r>
      <w:r>
        <w:rPr>
          <w:spacing w:val="39"/>
          <w:vertAlign w:val="baseline"/>
        </w:rPr>
        <w:t> </w:t>
      </w:r>
      <w:r>
        <w:rPr>
          <w:vertAlign w:val="baseline"/>
        </w:rPr>
        <w:t>angles</w:t>
      </w:r>
      <w:r>
        <w:rPr>
          <w:spacing w:val="42"/>
          <w:vertAlign w:val="baseline"/>
        </w:rPr>
        <w:t> </w:t>
      </w:r>
      <w:r>
        <w:rPr>
          <w:vertAlign w:val="baseline"/>
        </w:rPr>
        <w:t>of</w:t>
      </w:r>
      <w:r>
        <w:rPr>
          <w:spacing w:val="42"/>
          <w:vertAlign w:val="baseline"/>
        </w:rPr>
        <w:t> </w:t>
      </w:r>
      <w:r>
        <w:rPr>
          <w:vertAlign w:val="baseline"/>
        </w:rPr>
        <w:t>repose</w:t>
      </w:r>
      <w:r>
        <w:rPr>
          <w:spacing w:val="42"/>
          <w:vertAlign w:val="baseline"/>
        </w:rPr>
        <w:t> </w:t>
      </w:r>
      <w:r>
        <w:rPr>
          <w:vertAlign w:val="baseline"/>
        </w:rPr>
        <w:t>ranged</w:t>
      </w:r>
      <w:r>
        <w:rPr>
          <w:spacing w:val="4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42"/>
          <w:vertAlign w:val="baseline"/>
        </w:rPr>
        <w:t> </w:t>
      </w:r>
      <w:r>
        <w:rPr>
          <w:vertAlign w:val="baseline"/>
        </w:rPr>
        <w:t>24.29</w:t>
      </w:r>
      <w:r>
        <w:rPr>
          <w:spacing w:val="46"/>
          <w:vertAlign w:val="baseline"/>
        </w:rPr>
        <w:t> </w:t>
      </w:r>
      <w:r>
        <w:rPr>
          <w:vertAlign w:val="baseline"/>
        </w:rPr>
        <w:t>-</w:t>
      </w:r>
      <w:r>
        <w:rPr>
          <w:spacing w:val="42"/>
          <w:vertAlign w:val="baseline"/>
        </w:rPr>
        <w:t> </w:t>
      </w:r>
      <w:r>
        <w:rPr>
          <w:vertAlign w:val="baseline"/>
        </w:rPr>
        <w:t>43.94</w:t>
      </w:r>
      <w:r>
        <w:rPr>
          <w:vertAlign w:val="superscript"/>
        </w:rPr>
        <w:t>0</w:t>
      </w:r>
      <w:r>
        <w:rPr>
          <w:spacing w:val="43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360" w:lineRule="auto"/>
        <w:ind w:left="562" w:right="1085"/>
        <w:jc w:val="both"/>
      </w:pPr>
      <w:r>
        <w:rPr/>
        <w:t>13.01 - 44.98</w:t>
      </w:r>
      <w:r>
        <w:rPr>
          <w:vertAlign w:val="superscript"/>
        </w:rPr>
        <w:t>0</w:t>
      </w:r>
      <w:r>
        <w:rPr>
          <w:vertAlign w:val="baseline"/>
        </w:rPr>
        <w:t> respectively. At all moisture contents, the coefficient of static friction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greatest</w:t>
      </w:r>
      <w:r>
        <w:rPr>
          <w:spacing w:val="6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6"/>
          <w:vertAlign w:val="baseline"/>
        </w:rPr>
        <w:t> </w:t>
      </w:r>
      <w:r>
        <w:rPr>
          <w:vertAlign w:val="baseline"/>
        </w:rPr>
        <w:t>rubber</w:t>
      </w:r>
      <w:r>
        <w:rPr>
          <w:spacing w:val="6"/>
          <w:vertAlign w:val="baseline"/>
        </w:rPr>
        <w:t> </w:t>
      </w:r>
      <w:r>
        <w:rPr>
          <w:vertAlign w:val="baseline"/>
        </w:rPr>
        <w:t>(0.52</w:t>
      </w:r>
      <w:r>
        <w:rPr>
          <w:spacing w:val="8"/>
          <w:vertAlign w:val="baseline"/>
        </w:rPr>
        <w:t> </w:t>
      </w:r>
      <w:r>
        <w:rPr>
          <w:vertAlign w:val="baseline"/>
        </w:rPr>
        <w:t>-</w:t>
      </w:r>
      <w:r>
        <w:rPr>
          <w:spacing w:val="5"/>
          <w:vertAlign w:val="baseline"/>
        </w:rPr>
        <w:t> </w:t>
      </w:r>
      <w:r>
        <w:rPr>
          <w:vertAlign w:val="baseline"/>
        </w:rPr>
        <w:t>1.05),</w:t>
      </w:r>
      <w:r>
        <w:rPr>
          <w:spacing w:val="5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9"/>
          <w:vertAlign w:val="baseline"/>
        </w:rPr>
        <w:t> </w:t>
      </w:r>
      <w:r>
        <w:rPr>
          <w:vertAlign w:val="baseline"/>
        </w:rPr>
        <w:t>by</w:t>
      </w:r>
      <w:r>
        <w:rPr>
          <w:spacing w:val="-2"/>
          <w:vertAlign w:val="baseline"/>
        </w:rPr>
        <w:t> </w:t>
      </w:r>
      <w:r>
        <w:rPr>
          <w:vertAlign w:val="baseline"/>
        </w:rPr>
        <w:t>plywood</w:t>
      </w:r>
      <w:r>
        <w:rPr>
          <w:spacing w:val="5"/>
          <w:vertAlign w:val="baseline"/>
        </w:rPr>
        <w:t> </w:t>
      </w:r>
      <w:r>
        <w:rPr>
          <w:vertAlign w:val="baseline"/>
        </w:rPr>
        <w:t>(0.42</w:t>
      </w:r>
      <w:r>
        <w:rPr>
          <w:spacing w:val="7"/>
          <w:vertAlign w:val="baseline"/>
        </w:rPr>
        <w:t> </w:t>
      </w:r>
      <w:r>
        <w:rPr>
          <w:vertAlign w:val="baseline"/>
        </w:rPr>
        <w:t>-</w:t>
      </w:r>
      <w:r>
        <w:rPr>
          <w:spacing w:val="6"/>
          <w:vertAlign w:val="baseline"/>
        </w:rPr>
        <w:t> </w:t>
      </w:r>
      <w:r>
        <w:rPr>
          <w:vertAlign w:val="baseline"/>
        </w:rPr>
        <w:t>1),</w:t>
      </w:r>
      <w:r>
        <w:rPr>
          <w:spacing w:val="8"/>
          <w:vertAlign w:val="baseline"/>
        </w:rPr>
        <w:t> </w:t>
      </w:r>
      <w:r>
        <w:rPr>
          <w:vertAlign w:val="baseline"/>
        </w:rPr>
        <w:t>glass</w:t>
      </w:r>
      <w:r>
        <w:rPr>
          <w:spacing w:val="5"/>
          <w:vertAlign w:val="baseline"/>
        </w:rPr>
        <w:t> </w:t>
      </w:r>
      <w:r>
        <w:rPr>
          <w:vertAlign w:val="baseline"/>
        </w:rPr>
        <w:t>sheet</w:t>
      </w:r>
      <w:r>
        <w:rPr>
          <w:spacing w:val="6"/>
          <w:vertAlign w:val="baseline"/>
        </w:rPr>
        <w:t> </w:t>
      </w:r>
      <w:r>
        <w:rPr>
          <w:vertAlign w:val="baseline"/>
        </w:rPr>
        <w:t>(0.31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ListParagraph"/>
        <w:numPr>
          <w:ilvl w:val="0"/>
          <w:numId w:val="20"/>
        </w:numPr>
        <w:tabs>
          <w:tab w:pos="712" w:val="left" w:leader="none"/>
        </w:tabs>
        <w:spacing w:line="360" w:lineRule="auto" w:before="65" w:after="0"/>
        <w:ind w:left="562" w:right="1087" w:firstLine="0"/>
        <w:jc w:val="both"/>
        <w:rPr>
          <w:sz w:val="24"/>
        </w:rPr>
      </w:pPr>
      <w:r>
        <w:rPr>
          <w:sz w:val="24"/>
        </w:rPr>
        <w:t>0.99), galvanized iron sheet (0.39 - 0.94), and the least for fiberglass sheet (0.38 - 0.98).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cucurbit</w:t>
      </w:r>
      <w:r>
        <w:rPr>
          <w:spacing w:val="1"/>
          <w:sz w:val="24"/>
        </w:rPr>
        <w:t> </w:t>
      </w:r>
      <w:r>
        <w:rPr>
          <w:sz w:val="24"/>
        </w:rPr>
        <w:t>varieties,</w:t>
      </w:r>
      <w:r>
        <w:rPr>
          <w:spacing w:val="1"/>
          <w:sz w:val="24"/>
        </w:rPr>
        <w:t> </w:t>
      </w:r>
      <w:r>
        <w:rPr>
          <w:i/>
          <w:sz w:val="24"/>
        </w:rPr>
        <w:t>Riz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Gushty</w:t>
      </w:r>
      <w:r>
        <w:rPr>
          <w:i/>
          <w:spacing w:val="1"/>
          <w:sz w:val="24"/>
        </w:rPr>
        <w:t> </w:t>
      </w:r>
      <w:r>
        <w:rPr>
          <w:sz w:val="24"/>
        </w:rPr>
        <w:t>showed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greatest</w:t>
      </w:r>
      <w:r>
        <w:rPr>
          <w:spacing w:val="1"/>
          <w:sz w:val="24"/>
        </w:rPr>
        <w:t> </w:t>
      </w:r>
      <w:r>
        <w:rPr>
          <w:sz w:val="24"/>
        </w:rPr>
        <w:t>static</w:t>
      </w:r>
      <w:r>
        <w:rPr>
          <w:spacing w:val="1"/>
          <w:sz w:val="24"/>
        </w:rPr>
        <w:t> </w:t>
      </w:r>
      <w:r>
        <w:rPr>
          <w:sz w:val="24"/>
        </w:rPr>
        <w:t>coefficients</w:t>
      </w:r>
      <w:r>
        <w:rPr>
          <w:spacing w:val="-1"/>
          <w:sz w:val="24"/>
        </w:rPr>
        <w:t> </w:t>
      </w:r>
      <w:r>
        <w:rPr>
          <w:sz w:val="24"/>
        </w:rPr>
        <w:t>of friction in</w:t>
      </w:r>
      <w:r>
        <w:rPr>
          <w:spacing w:val="-1"/>
          <w:sz w:val="24"/>
        </w:rPr>
        <w:t> </w:t>
      </w:r>
      <w:r>
        <w:rPr>
          <w:sz w:val="24"/>
        </w:rPr>
        <w:t>all moisture</w:t>
      </w:r>
      <w:r>
        <w:rPr>
          <w:spacing w:val="-1"/>
          <w:sz w:val="24"/>
        </w:rPr>
        <w:t> </w:t>
      </w:r>
      <w:r>
        <w:rPr>
          <w:sz w:val="24"/>
        </w:rPr>
        <w:t>contents</w:t>
      </w:r>
      <w:r>
        <w:rPr>
          <w:spacing w:val="-1"/>
          <w:sz w:val="24"/>
        </w:rPr>
        <w:t> </w:t>
      </w:r>
      <w:r>
        <w:rPr>
          <w:sz w:val="24"/>
        </w:rPr>
        <w:t>studied, respectively.</w:t>
      </w:r>
    </w:p>
    <w:p>
      <w:pPr>
        <w:pStyle w:val="BodyText"/>
        <w:spacing w:line="360" w:lineRule="auto"/>
        <w:ind w:left="562" w:right="1087" w:firstLine="720"/>
        <w:jc w:val="both"/>
      </w:pPr>
      <w:r>
        <w:rPr/>
        <w:drawing>
          <wp:anchor distT="0" distB="0" distL="0" distR="0" allowOverlap="1" layoutInCell="1" locked="0" behindDoc="1" simplePos="0" relativeHeight="479398912">
            <wp:simplePos x="0" y="0"/>
            <wp:positionH relativeFrom="page">
              <wp:posOffset>1467738</wp:posOffset>
            </wp:positionH>
            <wp:positionV relativeFrom="paragraph">
              <wp:posOffset>808521</wp:posOffset>
            </wp:positionV>
            <wp:extent cx="5136134" cy="5077952"/>
            <wp:effectExtent l="0" t="0" r="0" b="0"/>
            <wp:wrapNone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Aydin (2007) determined some physical properties of peanut fruit and kernel as</w:t>
      </w:r>
      <w:r>
        <w:rPr>
          <w:spacing w:val="1"/>
        </w:rPr>
        <w:t> </w:t>
      </w:r>
      <w:r>
        <w:rPr/>
        <w:t>functions of moisture content. At the moisture content of 4.9 % d.b. the average length,</w:t>
      </w:r>
      <w:r>
        <w:rPr>
          <w:spacing w:val="1"/>
        </w:rPr>
        <w:t> </w:t>
      </w:r>
      <w:r>
        <w:rPr/>
        <w:t>thickness, width, geometric mean diameter, sphericity, unit mass and volume of peanut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44.5 mm,</w:t>
      </w:r>
      <w:r>
        <w:rPr>
          <w:spacing w:val="1"/>
        </w:rPr>
        <w:t> </w:t>
      </w:r>
      <w:r>
        <w:rPr/>
        <w:t>15.7 mm,</w:t>
      </w:r>
      <w:r>
        <w:rPr>
          <w:spacing w:val="1"/>
        </w:rPr>
        <w:t> </w:t>
      </w:r>
      <w:r>
        <w:rPr/>
        <w:t>16.7 mm,</w:t>
      </w:r>
      <w:r>
        <w:rPr>
          <w:spacing w:val="1"/>
        </w:rPr>
        <w:t> </w:t>
      </w:r>
      <w:r>
        <w:rPr/>
        <w:t>23.0 mm,</w:t>
      </w:r>
      <w:r>
        <w:rPr>
          <w:spacing w:val="1"/>
        </w:rPr>
        <w:t> </w:t>
      </w:r>
      <w:r>
        <w:rPr/>
        <w:t>51.6</w:t>
      </w:r>
      <w:r>
        <w:rPr>
          <w:spacing w:val="1"/>
        </w:rPr>
        <w:t> </w:t>
      </w:r>
      <w:r>
        <w:rPr/>
        <w:t>%,</w:t>
      </w:r>
      <w:r>
        <w:rPr>
          <w:spacing w:val="1"/>
        </w:rPr>
        <w:t> </w:t>
      </w:r>
      <w:r>
        <w:rPr/>
        <w:t>2.2 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5.2 cm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-57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22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9"/>
          <w:vertAlign w:val="baseline"/>
        </w:rPr>
        <w:t> </w:t>
      </w:r>
      <w:r>
        <w:rPr>
          <w:vertAlign w:val="baseline"/>
        </w:rPr>
        <w:t>values</w:t>
      </w:r>
      <w:r>
        <w:rPr>
          <w:spacing w:val="21"/>
          <w:vertAlign w:val="baseline"/>
        </w:rPr>
        <w:t> </w:t>
      </w:r>
      <w:r>
        <w:rPr>
          <w:vertAlign w:val="baseline"/>
        </w:rPr>
        <w:t>for</w:t>
      </w:r>
      <w:r>
        <w:rPr>
          <w:spacing w:val="20"/>
          <w:vertAlign w:val="baseline"/>
        </w:rPr>
        <w:t> </w:t>
      </w:r>
      <w:r>
        <w:rPr>
          <w:vertAlign w:val="baseline"/>
        </w:rPr>
        <w:t>kernel</w:t>
      </w:r>
      <w:r>
        <w:rPr>
          <w:spacing w:val="24"/>
          <w:vertAlign w:val="baseline"/>
        </w:rPr>
        <w:t> </w:t>
      </w:r>
      <w:r>
        <w:rPr>
          <w:vertAlign w:val="baseline"/>
        </w:rPr>
        <w:t>at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20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6.0</w:t>
      </w:r>
      <w:r>
        <w:rPr>
          <w:spacing w:val="21"/>
          <w:vertAlign w:val="baseline"/>
        </w:rPr>
        <w:t> </w:t>
      </w:r>
      <w:r>
        <w:rPr>
          <w:vertAlign w:val="baseline"/>
        </w:rPr>
        <w:t>%</w:t>
      </w:r>
      <w:r>
        <w:rPr>
          <w:spacing w:val="6"/>
          <w:vertAlign w:val="baseline"/>
        </w:rPr>
        <w:t> </w:t>
      </w:r>
      <w:r>
        <w:rPr>
          <w:vertAlign w:val="baseline"/>
        </w:rPr>
        <w:t>d.b.</w:t>
      </w:r>
      <w:r>
        <w:rPr>
          <w:spacing w:val="20"/>
          <w:vertAlign w:val="baseline"/>
        </w:rPr>
        <w:t> </w:t>
      </w:r>
      <w:r>
        <w:rPr>
          <w:vertAlign w:val="baseline"/>
        </w:rPr>
        <w:t>were</w:t>
      </w:r>
    </w:p>
    <w:p>
      <w:pPr>
        <w:pStyle w:val="BodyText"/>
        <w:spacing w:line="360" w:lineRule="auto" w:before="1"/>
        <w:ind w:left="562" w:right="1085"/>
        <w:jc w:val="both"/>
      </w:pPr>
      <w:r>
        <w:rPr/>
        <w:t>21.0 mm, 8.8 mm, 10.4 mm, 12.6 mm, 57.1 %, 1.1 g and 1.1 cm</w:t>
      </w:r>
      <w:r>
        <w:rPr>
          <w:vertAlign w:val="superscript"/>
        </w:rPr>
        <w:t>3</w:t>
      </w:r>
      <w:r>
        <w:rPr>
          <w:vertAlign w:val="baseline"/>
        </w:rPr>
        <w:t>, respectively. Studies on</w:t>
      </w:r>
      <w:r>
        <w:rPr>
          <w:spacing w:val="1"/>
          <w:vertAlign w:val="baseline"/>
        </w:rPr>
        <w:t> </w:t>
      </w:r>
      <w:r>
        <w:rPr>
          <w:vertAlign w:val="baseline"/>
        </w:rPr>
        <w:t>re-wetted peanuts showed that the bulk density decreased from 243 to 184 kg/m</w:t>
      </w:r>
      <w:r>
        <w:rPr>
          <w:vertAlign w:val="superscript"/>
        </w:rPr>
        <w:t>3</w:t>
      </w:r>
      <w:r>
        <w:rPr>
          <w:vertAlign w:val="baseline"/>
        </w:rPr>
        <w:t>, the true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density,</w:t>
      </w:r>
      <w:r>
        <w:rPr>
          <w:spacing w:val="41"/>
          <w:vertAlign w:val="baseline"/>
        </w:rPr>
        <w:t> </w:t>
      </w:r>
      <w:r>
        <w:rPr>
          <w:vertAlign w:val="baseline"/>
        </w:rPr>
        <w:t>projected</w:t>
      </w:r>
      <w:r>
        <w:rPr>
          <w:spacing w:val="44"/>
          <w:vertAlign w:val="baseline"/>
        </w:rPr>
        <w:t> </w:t>
      </w:r>
      <w:r>
        <w:rPr>
          <w:vertAlign w:val="baseline"/>
        </w:rPr>
        <w:t>area,</w:t>
      </w:r>
      <w:r>
        <w:rPr>
          <w:spacing w:val="44"/>
          <w:vertAlign w:val="baseline"/>
        </w:rPr>
        <w:t> </w:t>
      </w:r>
      <w:r>
        <w:rPr>
          <w:vertAlign w:val="baseline"/>
        </w:rPr>
        <w:t>and</w:t>
      </w:r>
      <w:r>
        <w:rPr>
          <w:spacing w:val="42"/>
          <w:vertAlign w:val="baseline"/>
        </w:rPr>
        <w:t> </w:t>
      </w:r>
      <w:r>
        <w:rPr>
          <w:vertAlign w:val="baseline"/>
        </w:rPr>
        <w:t>terminal</w:t>
      </w:r>
      <w:r>
        <w:rPr>
          <w:spacing w:val="42"/>
          <w:vertAlign w:val="baseline"/>
        </w:rPr>
        <w:t> </w:t>
      </w:r>
      <w:r>
        <w:rPr>
          <w:vertAlign w:val="baseline"/>
        </w:rPr>
        <w:t>velocity</w:t>
      </w:r>
      <w:r>
        <w:rPr>
          <w:spacing w:val="38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42"/>
          <w:vertAlign w:val="baseline"/>
        </w:rPr>
        <w:t> </w:t>
      </w:r>
      <w:r>
        <w:rPr>
          <w:vertAlign w:val="baseline"/>
        </w:rPr>
        <w:t>from</w:t>
      </w:r>
      <w:r>
        <w:rPr>
          <w:spacing w:val="41"/>
          <w:vertAlign w:val="baseline"/>
        </w:rPr>
        <w:t> </w:t>
      </w:r>
      <w:r>
        <w:rPr>
          <w:vertAlign w:val="baseline"/>
        </w:rPr>
        <w:t>424</w:t>
      </w:r>
      <w:r>
        <w:rPr>
          <w:spacing w:val="42"/>
          <w:vertAlign w:val="baseline"/>
        </w:rPr>
        <w:t> </w:t>
      </w:r>
      <w:r>
        <w:rPr>
          <w:vertAlign w:val="baseline"/>
        </w:rPr>
        <w:t>to</w:t>
      </w:r>
      <w:r>
        <w:rPr>
          <w:spacing w:val="42"/>
          <w:vertAlign w:val="baseline"/>
        </w:rPr>
        <w:t> </w:t>
      </w:r>
      <w:r>
        <w:rPr>
          <w:vertAlign w:val="baseline"/>
        </w:rPr>
        <w:t>545</w:t>
      </w:r>
      <w:r>
        <w:rPr>
          <w:spacing w:val="6"/>
          <w:vertAlign w:val="baseline"/>
        </w:rPr>
        <w:t> </w:t>
      </w:r>
      <w:r>
        <w:rPr>
          <w:vertAlign w:val="baseline"/>
        </w:rPr>
        <w:t>kg/m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42"/>
          <w:vertAlign w:val="baseline"/>
        </w:rPr>
        <w:t> </w:t>
      </w:r>
      <w:r>
        <w:rPr>
          <w:vertAlign w:val="baseline"/>
        </w:rPr>
        <w:t>4.9</w:t>
      </w:r>
      <w:r>
        <w:rPr>
          <w:spacing w:val="41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275" w:lineRule="exact"/>
        <w:ind w:left="562"/>
        <w:jc w:val="both"/>
      </w:pPr>
      <w:r>
        <w:rPr/>
        <w:t>6.9 cm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 7.3 to 7.9</w:t>
      </w:r>
      <w:r>
        <w:rPr>
          <w:spacing w:val="1"/>
          <w:vertAlign w:val="baseline"/>
        </w:rPr>
        <w:t> </w:t>
      </w:r>
      <w:r>
        <w:rPr>
          <w:vertAlign w:val="baseline"/>
        </w:rPr>
        <w:t>m/s, respectively</w:t>
      </w:r>
      <w:r>
        <w:rPr>
          <w:spacing w:val="-5"/>
          <w:vertAlign w:val="baseline"/>
        </w:rPr>
        <w:t> </w:t>
      </w:r>
      <w:r>
        <w:rPr>
          <w:vertAlign w:val="baseline"/>
        </w:rPr>
        <w:t>as</w:t>
      </w:r>
      <w:r>
        <w:rPr>
          <w:spacing w:val="2"/>
          <w:vertAlign w:val="baseline"/>
        </w:rPr>
        <w:t> </w:t>
      </w:r>
      <w:r>
        <w:rPr>
          <w:vertAlign w:val="baseline"/>
        </w:rPr>
        <w:t>the 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2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2"/>
          <w:vertAlign w:val="baseline"/>
        </w:rPr>
        <w:t> </w:t>
      </w:r>
      <w:r>
        <w:rPr>
          <w:vertAlign w:val="baseline"/>
        </w:rPr>
        <w:t>from 4.9</w:t>
      </w:r>
      <w:r>
        <w:rPr>
          <w:spacing w:val="60"/>
          <w:vertAlign w:val="baseline"/>
        </w:rPr>
        <w:t> </w:t>
      </w:r>
      <w:r>
        <w:rPr>
          <w:vertAlign w:val="baseline"/>
        </w:rPr>
        <w:t>to 32.0</w:t>
      </w:r>
    </w:p>
    <w:p>
      <w:pPr>
        <w:pStyle w:val="BodyText"/>
        <w:spacing w:line="360" w:lineRule="auto" w:before="139"/>
        <w:ind w:left="562" w:right="1085"/>
        <w:jc w:val="both"/>
      </w:pPr>
      <w:r>
        <w:rPr/>
        <w:t>% d.b.; for the kernel, the corresponding values changed from 581 to 539 kg/m</w:t>
      </w:r>
      <w:r>
        <w:rPr>
          <w:vertAlign w:val="superscript"/>
        </w:rPr>
        <w:t>3</w:t>
      </w:r>
      <w:r>
        <w:rPr>
          <w:vertAlign w:val="baseline"/>
        </w:rPr>
        <w:t>, 989 to</w:t>
      </w:r>
      <w:r>
        <w:rPr>
          <w:spacing w:val="1"/>
          <w:vertAlign w:val="baseline"/>
        </w:rPr>
        <w:t> </w:t>
      </w:r>
      <w:r>
        <w:rPr>
          <w:vertAlign w:val="baseline"/>
        </w:rPr>
        <w:t>1088 kg/m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1.5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2.1 cm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7.5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8.1 m/s,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rupture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peanut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kernel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increased. The dynamic coefficient of friction varied from 0.30 to 0.73 for peanut, and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0.22 to 0.63 for kernel over different structural surface as the moisture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4.9 % to</w:t>
      </w:r>
      <w:r>
        <w:rPr>
          <w:spacing w:val="2"/>
          <w:vertAlign w:val="baseline"/>
        </w:rPr>
        <w:t> </w:t>
      </w:r>
      <w:r>
        <w:rPr>
          <w:vertAlign w:val="baseline"/>
        </w:rPr>
        <w:t>32.0 % d.b.</w:t>
      </w:r>
    </w:p>
    <w:p>
      <w:pPr>
        <w:pStyle w:val="BodyText"/>
        <w:spacing w:line="360" w:lineRule="auto" w:before="1"/>
        <w:ind w:left="562" w:right="1084" w:firstLine="720"/>
        <w:jc w:val="both"/>
      </w:pPr>
      <w:r>
        <w:rPr/>
        <w:t>Altuntas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Demirtola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physical properties of some grain legume seeds such as kidney bean (</w:t>
      </w:r>
      <w:r>
        <w:rPr>
          <w:i/>
        </w:rPr>
        <w:t>Phaselous vulgaris</w:t>
      </w:r>
      <w:r>
        <w:rPr/>
        <w:t>),</w:t>
      </w:r>
      <w:r>
        <w:rPr>
          <w:spacing w:val="1"/>
        </w:rPr>
        <w:t> </w:t>
      </w:r>
      <w:r>
        <w:rPr/>
        <w:t>dry pea</w:t>
      </w:r>
      <w:r>
        <w:rPr>
          <w:spacing w:val="1"/>
        </w:rPr>
        <w:t> </w:t>
      </w:r>
      <w:r>
        <w:rPr/>
        <w:t>(</w:t>
      </w:r>
      <w:r>
        <w:rPr>
          <w:i/>
        </w:rPr>
        <w:t>Pisum</w:t>
      </w:r>
      <w:r>
        <w:rPr>
          <w:i/>
          <w:spacing w:val="1"/>
        </w:rPr>
        <w:t> </w:t>
      </w:r>
      <w:r>
        <w:rPr>
          <w:i/>
        </w:rPr>
        <w:t>sativum</w:t>
      </w:r>
      <w:r>
        <w:rPr/>
        <w:t>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black-eyed</w:t>
      </w:r>
      <w:r>
        <w:rPr>
          <w:spacing w:val="1"/>
        </w:rPr>
        <w:t> </w:t>
      </w:r>
      <w:r>
        <w:rPr/>
        <w:t>pea</w:t>
      </w:r>
      <w:r>
        <w:rPr>
          <w:spacing w:val="1"/>
        </w:rPr>
        <w:t> </w:t>
      </w:r>
      <w:r>
        <w:rPr/>
        <w:t>(</w:t>
      </w:r>
      <w:r>
        <w:rPr>
          <w:i/>
        </w:rPr>
        <w:t>Vigna</w:t>
      </w:r>
      <w:r>
        <w:rPr>
          <w:i/>
          <w:spacing w:val="1"/>
        </w:rPr>
        <w:t> </w:t>
      </w:r>
      <w:r>
        <w:rPr>
          <w:i/>
        </w:rPr>
        <w:t>sinensis</w:t>
      </w:r>
      <w:r>
        <w:rPr/>
        <w:t>)</w:t>
      </w:r>
      <w:r>
        <w:rPr>
          <w:spacing w:val="1"/>
        </w:rPr>
        <w:t> </w:t>
      </w:r>
      <w:r>
        <w:rPr/>
        <w:t>seeds.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legume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width,</w:t>
      </w:r>
      <w:r>
        <w:rPr>
          <w:spacing w:val="-57"/>
        </w:rPr>
        <w:t> </w:t>
      </w:r>
      <w:r>
        <w:rPr/>
        <w:t>thickness, geometric</w:t>
      </w:r>
      <w:r>
        <w:rPr>
          <w:spacing w:val="-1"/>
        </w:rPr>
        <w:t> </w:t>
      </w:r>
      <w:r>
        <w:rPr/>
        <w:t>mean diameter,</w:t>
      </w:r>
      <w:r>
        <w:rPr>
          <w:spacing w:val="1"/>
        </w:rPr>
        <w:t> </w:t>
      </w:r>
      <w:r>
        <w:rPr/>
        <w:t>and unit mass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seeds ranged from 16.66, 8.86, 7.17,</w:t>
      </w:r>
    </w:p>
    <w:p>
      <w:pPr>
        <w:pStyle w:val="BodyText"/>
        <w:spacing w:line="360" w:lineRule="auto"/>
        <w:ind w:left="562" w:right="1089"/>
        <w:jc w:val="both"/>
      </w:pPr>
      <w:r>
        <w:rPr/>
        <w:t>10.17 mm, and 0.715 g for kidney bean; 7.46, 6.02, 4.49, 5.85 mm, and 0.158 g for pea;</w:t>
      </w:r>
      <w:r>
        <w:rPr>
          <w:spacing w:val="1"/>
        </w:rPr>
        <w:t> </w:t>
      </w:r>
      <w:r>
        <w:rPr/>
        <w:t>9.19, 6.96, 6.26, 7.32 mm, and 0.255 g for black-eyed pea at a moisture content of 8.2, 8.2</w:t>
      </w:r>
      <w:r>
        <w:rPr>
          <w:spacing w:val="-57"/>
        </w:rPr>
        <w:t> </w:t>
      </w:r>
      <w:r>
        <w:rPr/>
        <w:t>and 5.7 % (wet basis), respectively. The sphericity, thousand - seed mass (1000 - seed</w:t>
      </w:r>
      <w:r>
        <w:rPr>
          <w:spacing w:val="1"/>
        </w:rPr>
        <w:t> </w:t>
      </w:r>
      <w:r>
        <w:rPr/>
        <w:t>mass),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increased,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densities</w:t>
      </w:r>
      <w:r>
        <w:rPr>
          <w:spacing w:val="1"/>
        </w:rPr>
        <w:t> </w:t>
      </w:r>
      <w:r>
        <w:rPr/>
        <w:t>linearly</w:t>
      </w:r>
      <w:r>
        <w:rPr>
          <w:spacing w:val="1"/>
        </w:rPr>
        <w:t> </w:t>
      </w:r>
      <w:r>
        <w:rPr/>
        <w:t>decreased with an increase in moisture content for each grain legume seed. The porosity,</w:t>
      </w:r>
      <w:r>
        <w:rPr>
          <w:spacing w:val="1"/>
        </w:rPr>
        <w:t> </w:t>
      </w:r>
      <w:r>
        <w:rPr/>
        <w:t>the volume of seed, and angle of repose increased for three grain legumes seeds, whereas</w:t>
      </w:r>
      <w:r>
        <w:rPr>
          <w:spacing w:val="1"/>
        </w:rPr>
        <w:t> </w:t>
      </w:r>
      <w:r>
        <w:rPr/>
        <w:t>the angle of repose decreased for black - eyed pea seeds in the moisture contents studied.</w:t>
      </w:r>
      <w:r>
        <w:rPr>
          <w:spacing w:val="1"/>
        </w:rPr>
        <w:t> </w:t>
      </w:r>
      <w:r>
        <w:rPr/>
        <w:t>The</w:t>
      </w:r>
      <w:r>
        <w:rPr>
          <w:spacing w:val="32"/>
        </w:rPr>
        <w:t> </w:t>
      </w:r>
      <w:r>
        <w:rPr/>
        <w:t>static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dynamic</w:t>
      </w:r>
      <w:r>
        <w:rPr>
          <w:spacing w:val="32"/>
        </w:rPr>
        <w:t> </w:t>
      </w:r>
      <w:r>
        <w:rPr/>
        <w:t>coefficients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friction</w:t>
      </w:r>
      <w:r>
        <w:rPr>
          <w:spacing w:val="38"/>
        </w:rPr>
        <w:t> </w:t>
      </w:r>
      <w:r>
        <w:rPr/>
        <w:t>on</w:t>
      </w:r>
      <w:r>
        <w:rPr>
          <w:spacing w:val="33"/>
        </w:rPr>
        <w:t> </w:t>
      </w:r>
      <w:r>
        <w:rPr/>
        <w:t>various</w:t>
      </w:r>
      <w:r>
        <w:rPr>
          <w:spacing w:val="34"/>
        </w:rPr>
        <w:t> </w:t>
      </w:r>
      <w:r>
        <w:rPr/>
        <w:t>surfaces,</w:t>
      </w:r>
      <w:r>
        <w:rPr>
          <w:spacing w:val="34"/>
        </w:rPr>
        <w:t> </w:t>
      </w:r>
      <w:r>
        <w:rPr/>
        <w:t>namely,</w:t>
      </w:r>
      <w:r>
        <w:rPr>
          <w:spacing w:val="36"/>
        </w:rPr>
        <w:t> </w:t>
      </w:r>
      <w:r>
        <w:rPr/>
        <w:t>galvanized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96"/>
        <w:jc w:val="both"/>
      </w:pPr>
      <w:r>
        <w:rPr/>
        <w:t>metal, chipboard, mild steel, plywood, and rubber also linearly increased with an increase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each grain legume seed.</w:t>
      </w:r>
    </w:p>
    <w:p>
      <w:pPr>
        <w:pStyle w:val="BodyText"/>
        <w:spacing w:line="360" w:lineRule="auto" w:before="1"/>
        <w:ind w:left="562" w:right="1086" w:firstLine="720"/>
        <w:jc w:val="both"/>
      </w:pPr>
      <w:r>
        <w:rPr/>
        <w:drawing>
          <wp:anchor distT="0" distB="0" distL="0" distR="0" allowOverlap="1" layoutInCell="1" locked="0" behindDoc="1" simplePos="0" relativeHeight="479399424">
            <wp:simplePos x="0" y="0"/>
            <wp:positionH relativeFrom="page">
              <wp:posOffset>1467738</wp:posOffset>
            </wp:positionH>
            <wp:positionV relativeFrom="paragraph">
              <wp:posOffset>1071284</wp:posOffset>
            </wp:positionV>
            <wp:extent cx="5136134" cy="5077952"/>
            <wp:effectExtent l="0" t="0" r="0" b="0"/>
            <wp:wrapNone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Moisture-dependent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Jatropha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(</w:t>
      </w:r>
      <w:r>
        <w:rPr>
          <w:i/>
        </w:rPr>
        <w:t>Jatropha</w:t>
      </w:r>
      <w:r>
        <w:rPr>
          <w:i/>
          <w:spacing w:val="1"/>
        </w:rPr>
        <w:t> </w:t>
      </w:r>
      <w:r>
        <w:rPr>
          <w:i/>
        </w:rPr>
        <w:t>curcas</w:t>
      </w:r>
      <w:r>
        <w:rPr>
          <w:i/>
          <w:spacing w:val="60"/>
        </w:rPr>
        <w:t> </w:t>
      </w:r>
      <w:r>
        <w:rPr/>
        <w:t>L.)</w:t>
      </w:r>
      <w:r>
        <w:rPr>
          <w:spacing w:val="-57"/>
        </w:rPr>
        <w:t> </w:t>
      </w:r>
      <w:r>
        <w:rPr/>
        <w:t>were determined by Garnayak et al. (2008). The study was conducted to investigate some</w:t>
      </w:r>
      <w:r>
        <w:rPr>
          <w:spacing w:val="1"/>
        </w:rPr>
        <w:t> </w:t>
      </w:r>
      <w:r>
        <w:rPr/>
        <w:t>moisture-dependent physical properties of jatropha seed namely, seed dimension, 1000</w:t>
      </w:r>
      <w:r>
        <w:rPr>
          <w:spacing w:val="1"/>
        </w:rPr>
        <w:t> </w:t>
      </w:r>
      <w:r>
        <w:rPr/>
        <w:t>seed mass, surface area, sphericity, bulk density, true density, angle of repose and static</w:t>
      </w:r>
      <w:r>
        <w:rPr>
          <w:spacing w:val="1"/>
        </w:rPr>
        <w:t> </w:t>
      </w:r>
      <w:r>
        <w:rPr/>
        <w:t>coefficient of friction against different materials. The physical properties of jatropha seed</w:t>
      </w:r>
      <w:r>
        <w:rPr>
          <w:spacing w:val="1"/>
        </w:rPr>
        <w:t> </w:t>
      </w:r>
      <w:r>
        <w:rPr/>
        <w:t>were evaluated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function</w:t>
      </w:r>
      <w:r>
        <w:rPr>
          <w:spacing w:val="1"/>
        </w:rPr>
        <w:t> </w:t>
      </w:r>
      <w:r>
        <w:rPr/>
        <w:t>of moisture content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range of 4.75</w:t>
      </w:r>
      <w:r>
        <w:rPr>
          <w:spacing w:val="1"/>
        </w:rPr>
        <w:t> </w:t>
      </w:r>
      <w:r>
        <w:rPr/>
        <w:t>–</w:t>
      </w:r>
      <w:r>
        <w:rPr>
          <w:spacing w:val="60"/>
        </w:rPr>
        <w:t> </w:t>
      </w:r>
      <w:r>
        <w:rPr/>
        <w:t>19.57</w:t>
      </w:r>
      <w:r>
        <w:rPr>
          <w:spacing w:val="60"/>
        </w:rPr>
        <w:t> </w:t>
      </w:r>
      <w:r>
        <w:rPr/>
        <w:t>% dry</w:t>
      </w:r>
      <w:r>
        <w:rPr>
          <w:spacing w:val="1"/>
        </w:rPr>
        <w:t> </w:t>
      </w:r>
      <w:r>
        <w:rPr/>
        <w:t>weight</w:t>
      </w:r>
      <w:r>
        <w:rPr>
          <w:spacing w:val="11"/>
        </w:rPr>
        <w:t> </w:t>
      </w:r>
      <w:r>
        <w:rPr/>
        <w:t>(d.w.).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average</w:t>
      </w:r>
      <w:r>
        <w:rPr>
          <w:spacing w:val="9"/>
        </w:rPr>
        <w:t> </w:t>
      </w:r>
      <w:r>
        <w:rPr/>
        <w:t>length,</w:t>
      </w:r>
      <w:r>
        <w:rPr>
          <w:spacing w:val="12"/>
        </w:rPr>
        <w:t> </w:t>
      </w:r>
      <w:r>
        <w:rPr/>
        <w:t>width,</w:t>
      </w:r>
      <w:r>
        <w:rPr>
          <w:spacing w:val="8"/>
        </w:rPr>
        <w:t> </w:t>
      </w:r>
      <w:r>
        <w:rPr/>
        <w:t>thickness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1000</w:t>
      </w:r>
      <w:r>
        <w:rPr>
          <w:spacing w:val="11"/>
        </w:rPr>
        <w:t> </w:t>
      </w:r>
      <w:r>
        <w:rPr/>
        <w:t>seed</w:t>
      </w:r>
      <w:r>
        <w:rPr>
          <w:spacing w:val="10"/>
        </w:rPr>
        <w:t> </w:t>
      </w:r>
      <w:r>
        <w:rPr/>
        <w:t>mass</w:t>
      </w:r>
      <w:r>
        <w:rPr>
          <w:spacing w:val="12"/>
        </w:rPr>
        <w:t> </w:t>
      </w:r>
      <w:r>
        <w:rPr/>
        <w:t>were</w:t>
      </w:r>
      <w:r>
        <w:rPr>
          <w:spacing w:val="8"/>
        </w:rPr>
        <w:t> </w:t>
      </w:r>
      <w:r>
        <w:rPr/>
        <w:t>18.65</w:t>
      </w:r>
      <w:r>
        <w:rPr>
          <w:spacing w:val="1"/>
        </w:rPr>
        <w:t> </w:t>
      </w:r>
      <w:r>
        <w:rPr/>
        <w:t>mm,</w:t>
      </w:r>
    </w:p>
    <w:p>
      <w:pPr>
        <w:pStyle w:val="BodyText"/>
        <w:spacing w:line="360" w:lineRule="auto"/>
        <w:ind w:left="603" w:right="1123"/>
        <w:jc w:val="both"/>
      </w:pPr>
      <w:r>
        <w:rPr/>
        <w:t>11.34 mm,</w:t>
      </w:r>
      <w:r>
        <w:rPr>
          <w:spacing w:val="1"/>
        </w:rPr>
        <w:t> </w:t>
      </w:r>
      <w:r>
        <w:rPr/>
        <w:t>8.91 mm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741.1 g,</w:t>
      </w:r>
      <w:r>
        <w:rPr>
          <w:spacing w:val="60"/>
        </w:rPr>
        <w:t> </w:t>
      </w:r>
      <w:r>
        <w:rPr/>
        <w:t>respectively</w:t>
      </w:r>
      <w:r>
        <w:rPr>
          <w:spacing w:val="60"/>
        </w:rPr>
        <w:t> </w:t>
      </w:r>
      <w:r>
        <w:rPr/>
        <w:t>at</w:t>
      </w:r>
      <w:r>
        <w:rPr>
          <w:spacing w:val="60"/>
        </w:rPr>
        <w:t> </w:t>
      </w:r>
      <w:r>
        <w:rPr/>
        <w:t>moisture</w:t>
      </w:r>
      <w:r>
        <w:rPr>
          <w:spacing w:val="60"/>
        </w:rPr>
        <w:t> </w:t>
      </w:r>
      <w:r>
        <w:rPr/>
        <w:t>content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4.75</w:t>
      </w:r>
      <w:r>
        <w:rPr>
          <w:spacing w:val="60"/>
        </w:rPr>
        <w:t> </w:t>
      </w:r>
      <w:r>
        <w:rPr/>
        <w:t>%</w:t>
      </w:r>
      <w:r>
        <w:rPr>
          <w:spacing w:val="60"/>
        </w:rPr>
        <w:t> </w:t>
      </w:r>
      <w:r>
        <w:rPr/>
        <w:t>d.b.</w:t>
      </w:r>
      <w:r>
        <w:rPr>
          <w:spacing w:val="1"/>
        </w:rPr>
        <w:t> </w:t>
      </w:r>
      <w:r>
        <w:rPr/>
        <w:t>The geometric mean diameter and sphericity increased from 12.32 to 12.89 mm and 0.66</w:t>
      </w:r>
      <w:r>
        <w:rPr>
          <w:spacing w:val="1"/>
        </w:rPr>
        <w:t> </w:t>
      </w:r>
      <w:r>
        <w:rPr/>
        <w:t>to</w:t>
      </w:r>
      <w:r>
        <w:rPr>
          <w:spacing w:val="41"/>
        </w:rPr>
        <w:t> </w:t>
      </w:r>
      <w:r>
        <w:rPr/>
        <w:t>0.67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moisture</w:t>
      </w:r>
      <w:r>
        <w:rPr>
          <w:spacing w:val="100"/>
        </w:rPr>
        <w:t> </w:t>
      </w:r>
      <w:r>
        <w:rPr/>
        <w:t>content</w:t>
      </w:r>
      <w:r>
        <w:rPr>
          <w:spacing w:val="99"/>
        </w:rPr>
        <w:t> </w:t>
      </w:r>
      <w:r>
        <w:rPr/>
        <w:t>increased</w:t>
      </w:r>
      <w:r>
        <w:rPr>
          <w:spacing w:val="102"/>
        </w:rPr>
        <w:t> </w:t>
      </w:r>
      <w:r>
        <w:rPr/>
        <w:t>from</w:t>
      </w:r>
      <w:r>
        <w:rPr>
          <w:spacing w:val="102"/>
        </w:rPr>
        <w:t> </w:t>
      </w:r>
      <w:r>
        <w:rPr/>
        <w:t>4.75</w:t>
      </w:r>
      <w:r>
        <w:rPr>
          <w:spacing w:val="100"/>
        </w:rPr>
        <w:t> </w:t>
      </w:r>
      <w:r>
        <w:rPr/>
        <w:t>to</w:t>
      </w:r>
      <w:r>
        <w:rPr>
          <w:spacing w:val="100"/>
        </w:rPr>
        <w:t> </w:t>
      </w:r>
      <w:r>
        <w:rPr/>
        <w:t>19.57</w:t>
      </w:r>
      <w:r>
        <w:rPr>
          <w:spacing w:val="102"/>
        </w:rPr>
        <w:t> </w:t>
      </w:r>
      <w:r>
        <w:rPr/>
        <w:t>%</w:t>
      </w:r>
      <w:r>
        <w:rPr>
          <w:spacing w:val="98"/>
        </w:rPr>
        <w:t> </w:t>
      </w:r>
      <w:r>
        <w:rPr/>
        <w:t>d.w.</w:t>
      </w:r>
      <w:r>
        <w:rPr>
          <w:spacing w:val="106"/>
        </w:rPr>
        <w:t> </w:t>
      </w:r>
      <w:r>
        <w:rPr/>
        <w:t>respectively.</w:t>
      </w:r>
      <w:r>
        <w:rPr>
          <w:spacing w:val="-58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same</w:t>
      </w:r>
      <w:r>
        <w:rPr>
          <w:spacing w:val="26"/>
        </w:rPr>
        <w:t> </w:t>
      </w:r>
      <w:r>
        <w:rPr/>
        <w:t>moisture</w:t>
      </w:r>
      <w:r>
        <w:rPr>
          <w:spacing w:val="27"/>
        </w:rPr>
        <w:t> </w:t>
      </w:r>
      <w:r>
        <w:rPr/>
        <w:t>range,</w:t>
      </w:r>
      <w:r>
        <w:rPr>
          <w:spacing w:val="29"/>
        </w:rPr>
        <w:t> </w:t>
      </w:r>
      <w:r>
        <w:rPr/>
        <w:t>bulk</w:t>
      </w:r>
      <w:r>
        <w:rPr>
          <w:spacing w:val="28"/>
        </w:rPr>
        <w:t> </w:t>
      </w:r>
      <w:r>
        <w:rPr/>
        <w:t>density</w:t>
      </w:r>
      <w:r>
        <w:rPr>
          <w:spacing w:val="23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rewetted</w:t>
      </w:r>
      <w:r>
        <w:rPr>
          <w:spacing w:val="28"/>
        </w:rPr>
        <w:t> </w:t>
      </w:r>
      <w:r>
        <w:rPr/>
        <w:t>jatropha</w:t>
      </w:r>
      <w:r>
        <w:rPr>
          <w:spacing w:val="26"/>
        </w:rPr>
        <w:t> </w:t>
      </w:r>
      <w:r>
        <w:rPr/>
        <w:t>seed</w:t>
      </w:r>
      <w:r>
        <w:rPr>
          <w:spacing w:val="29"/>
        </w:rPr>
        <w:t> </w:t>
      </w:r>
      <w:r>
        <w:rPr/>
        <w:t>decreased</w:t>
      </w:r>
      <w:r>
        <w:rPr>
          <w:spacing w:val="30"/>
        </w:rPr>
        <w:t> </w:t>
      </w:r>
      <w:r>
        <w:rPr/>
        <w:t>from</w:t>
      </w:r>
      <w:r>
        <w:rPr>
          <w:spacing w:val="-58"/>
        </w:rPr>
        <w:t> </w:t>
      </w:r>
      <w:r>
        <w:rPr/>
        <w:t>492 to 419 kg m</w:t>
      </w:r>
      <w:r>
        <w:rPr>
          <w:vertAlign w:val="superscript"/>
        </w:rPr>
        <w:t>−3</w:t>
      </w:r>
      <w:r>
        <w:rPr>
          <w:vertAlign w:val="baseline"/>
        </w:rPr>
        <w:t>, true density increased from 679 to 767 kg m</w:t>
      </w:r>
      <w:r>
        <w:rPr>
          <w:vertAlign w:val="superscript"/>
        </w:rPr>
        <w:t>−3</w:t>
      </w:r>
      <w:r>
        <w:rPr>
          <w:vertAlign w:val="baseline"/>
        </w:rPr>
        <w:t>, and the corresponding</w:t>
      </w:r>
      <w:r>
        <w:rPr>
          <w:spacing w:val="1"/>
          <w:vertAlign w:val="baseline"/>
        </w:rPr>
        <w:t> </w:t>
      </w:r>
      <w:r>
        <w:rPr>
          <w:vertAlign w:val="baseline"/>
        </w:rPr>
        <w:t>porosity</w:t>
      </w:r>
      <w:r>
        <w:rPr>
          <w:spacing w:val="-4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3"/>
          <w:vertAlign w:val="baseline"/>
        </w:rPr>
        <w:t> </w:t>
      </w:r>
      <w:r>
        <w:rPr>
          <w:vertAlign w:val="baseline"/>
        </w:rPr>
        <w:t>from</w:t>
      </w:r>
      <w:r>
        <w:rPr>
          <w:spacing w:val="5"/>
          <w:vertAlign w:val="baseline"/>
        </w:rPr>
        <w:t> </w:t>
      </w:r>
      <w:r>
        <w:rPr>
          <w:vertAlign w:val="baseline"/>
        </w:rPr>
        <w:t>27.54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45.37</w:t>
      </w:r>
      <w:r>
        <w:rPr>
          <w:spacing w:val="1"/>
          <w:vertAlign w:val="baseline"/>
        </w:rPr>
        <w:t> </w:t>
      </w:r>
      <w:r>
        <w:rPr>
          <w:vertAlign w:val="baseline"/>
        </w:rPr>
        <w:t>%.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2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4.75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360" w:lineRule="auto"/>
        <w:ind w:left="603" w:right="1131"/>
        <w:jc w:val="both"/>
      </w:pPr>
      <w:r>
        <w:rPr/>
        <w:t>19.57 % d.w., the angle of repose and surface area were found to increase from 28.15 to</w:t>
      </w:r>
      <w:r>
        <w:rPr>
          <w:spacing w:val="1"/>
        </w:rPr>
        <w:t> </w:t>
      </w:r>
      <w:r>
        <w:rPr/>
        <w:t>39.95°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476.78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521.99 mm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static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friction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jatropha seed increased linearly against the surfaces of three structural materials, namely</w:t>
      </w:r>
      <w:r>
        <w:rPr>
          <w:spacing w:val="1"/>
          <w:vertAlign w:val="baseline"/>
        </w:rPr>
        <w:t> </w:t>
      </w:r>
      <w:r>
        <w:rPr>
          <w:vertAlign w:val="baseline"/>
        </w:rPr>
        <w:t>plywood (44.12 %), mild steel sheet (64.15 %) and aluminum (68.63 %) as the 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-1"/>
          <w:vertAlign w:val="baseline"/>
        </w:rPr>
        <w:t> </w:t>
      </w:r>
      <w:r>
        <w:rPr>
          <w:vertAlign w:val="baseline"/>
        </w:rPr>
        <w:t>increased from 4.75 to 19.57 % d.w.</w:t>
      </w:r>
    </w:p>
    <w:p>
      <w:pPr>
        <w:pStyle w:val="BodyText"/>
        <w:spacing w:line="360" w:lineRule="auto" w:before="1"/>
        <w:ind w:left="562" w:right="1088" w:firstLine="720"/>
        <w:jc w:val="both"/>
      </w:pPr>
      <w:r>
        <w:rPr/>
        <w:t>Moisture-dependent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wheat</w:t>
      </w:r>
      <w:r>
        <w:rPr>
          <w:spacing w:val="1"/>
        </w:rPr>
        <w:t> </w:t>
      </w:r>
      <w:r>
        <w:rPr>
          <w:i/>
        </w:rPr>
        <w:t>(Triticum</w:t>
      </w:r>
      <w:r>
        <w:rPr>
          <w:i/>
          <w:spacing w:val="1"/>
        </w:rPr>
        <w:t> </w:t>
      </w:r>
      <w:r>
        <w:rPr>
          <w:i/>
        </w:rPr>
        <w:t>aestivum</w:t>
      </w:r>
      <w:r>
        <w:rPr>
          <w:i/>
          <w:spacing w:val="1"/>
        </w:rPr>
        <w:t> </w:t>
      </w:r>
      <w:r>
        <w:rPr/>
        <w:t>L.)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studied by Kheiralipour et al. (2008). The physical properties of wheat grains (</w:t>
      </w:r>
      <w:r>
        <w:rPr>
          <w:i/>
        </w:rPr>
        <w:t>Shiraz</w:t>
      </w:r>
      <w:r>
        <w:rPr>
          <w:i/>
          <w:spacing w:val="1"/>
        </w:rPr>
        <w:t> </w:t>
      </w:r>
      <w:r>
        <w:rPr/>
        <w:t>variety) were determined as a function of moisture content in the range of 8 - 18 % wet</w:t>
      </w:r>
      <w:r>
        <w:rPr>
          <w:spacing w:val="1"/>
        </w:rPr>
        <w:t> </w:t>
      </w:r>
      <w:r>
        <w:rPr/>
        <w:t>basis (w.b.) using standard techniques. The average length, width and thickness were 6.78</w:t>
      </w:r>
      <w:r>
        <w:rPr>
          <w:spacing w:val="1"/>
        </w:rPr>
        <w:t> </w:t>
      </w:r>
      <w:r>
        <w:rPr/>
        <w:t>mm, 3.45 mm and 2.84 mm, at a moisture content of 8 % w.b., respectively. In the</w:t>
      </w:r>
      <w:r>
        <w:rPr>
          <w:spacing w:val="1"/>
        </w:rPr>
        <w:t> </w:t>
      </w:r>
      <w:r>
        <w:rPr/>
        <w:t>moisture range from 8 % to 18 % w.b., studies on rewetted wheat grains showed that the</w:t>
      </w:r>
      <w:r>
        <w:rPr>
          <w:spacing w:val="1"/>
        </w:rPr>
        <w:t> </w:t>
      </w:r>
      <w:r>
        <w:rPr/>
        <w:t>thousand kernel</w:t>
      </w:r>
      <w:r>
        <w:rPr>
          <w:spacing w:val="1"/>
        </w:rPr>
        <w:t> </w:t>
      </w:r>
      <w:r>
        <w:rPr/>
        <w:t>weight (TKW) increased from</w:t>
      </w:r>
      <w:r>
        <w:rPr>
          <w:spacing w:val="1"/>
        </w:rPr>
        <w:t> </w:t>
      </w:r>
      <w:r>
        <w:rPr/>
        <w:t>20.1</w:t>
      </w:r>
      <w:r>
        <w:rPr>
          <w:spacing w:val="1"/>
        </w:rPr>
        <w:t> </w:t>
      </w:r>
      <w:r>
        <w:rPr/>
        <w:t>to 24</w:t>
      </w:r>
      <w:r>
        <w:rPr>
          <w:spacing w:val="1"/>
        </w:rPr>
        <w:t> </w:t>
      </w:r>
      <w:r>
        <w:rPr/>
        <w:t>g, the surface area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43.43 to</w:t>
      </w:r>
    </w:p>
    <w:p>
      <w:pPr>
        <w:pStyle w:val="BodyText"/>
        <w:spacing w:line="360" w:lineRule="auto"/>
        <w:ind w:left="562" w:right="1088"/>
        <w:jc w:val="both"/>
      </w:pPr>
      <w:r>
        <w:rPr/>
        <w:t>44.66</w:t>
      </w:r>
      <w:r>
        <w:rPr>
          <w:spacing w:val="13"/>
        </w:rPr>
        <w:t> </w:t>
      </w:r>
      <w:r>
        <w:rPr/>
        <w:t>mm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porosity</w:t>
      </w:r>
      <w:r>
        <w:rPr>
          <w:spacing w:val="11"/>
          <w:vertAlign w:val="baseline"/>
        </w:rPr>
        <w:t> </w:t>
      </w:r>
      <w:r>
        <w:rPr>
          <w:vertAlign w:val="baseline"/>
        </w:rPr>
        <w:t>from</w:t>
      </w:r>
      <w:r>
        <w:rPr>
          <w:spacing w:val="14"/>
          <w:vertAlign w:val="baseline"/>
        </w:rPr>
        <w:t> </w:t>
      </w:r>
      <w:r>
        <w:rPr>
          <w:vertAlign w:val="baseline"/>
        </w:rPr>
        <w:t>0.42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0.44</w:t>
      </w:r>
      <w:r>
        <w:rPr>
          <w:spacing w:val="14"/>
          <w:vertAlign w:val="baseline"/>
        </w:rPr>
        <w:t> </w:t>
      </w:r>
      <w:r>
        <w:rPr>
          <w:vertAlign w:val="baseline"/>
        </w:rPr>
        <w:t>%.</w:t>
      </w:r>
      <w:r>
        <w:rPr>
          <w:spacing w:val="15"/>
          <w:vertAlign w:val="baseline"/>
        </w:rPr>
        <w:t> </w:t>
      </w:r>
      <w:r>
        <w:rPr>
          <w:vertAlign w:val="baseline"/>
        </w:rPr>
        <w:t>Whereas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sphericity</w:t>
      </w:r>
      <w:r>
        <w:rPr>
          <w:spacing w:val="1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16"/>
          <w:vertAlign w:val="baseline"/>
        </w:rPr>
        <w:t> </w:t>
      </w:r>
      <w:r>
        <w:rPr>
          <w:vertAlign w:val="baseline"/>
        </w:rPr>
        <w:t>from</w:t>
      </w:r>
      <w:r>
        <w:rPr>
          <w:spacing w:val="13"/>
          <w:vertAlign w:val="baseline"/>
        </w:rPr>
        <w:t> </w:t>
      </w:r>
      <w:r>
        <w:rPr>
          <w:vertAlign w:val="baseline"/>
        </w:rPr>
        <w:t>0.6</w:t>
      </w:r>
      <w:r>
        <w:rPr>
          <w:spacing w:val="-57"/>
          <w:vertAlign w:val="baseline"/>
        </w:rPr>
        <w:t> </w:t>
      </w:r>
      <w:r>
        <w:rPr>
          <w:vertAlign w:val="baseline"/>
        </w:rPr>
        <w:t>to 0.58, the bulk density from 708.4 to 664 kgm</w:t>
      </w:r>
      <w:r>
        <w:rPr>
          <w:vertAlign w:val="superscript"/>
        </w:rPr>
        <w:t>-3</w:t>
      </w:r>
      <w:r>
        <w:rPr>
          <w:vertAlign w:val="baseline"/>
        </w:rPr>
        <w:t> and the true density from 1222.4 to</w:t>
      </w:r>
      <w:r>
        <w:rPr>
          <w:spacing w:val="1"/>
          <w:vertAlign w:val="baseline"/>
        </w:rPr>
        <w:t> </w:t>
      </w:r>
      <w:r>
        <w:rPr>
          <w:vertAlign w:val="baseline"/>
        </w:rPr>
        <w:t>1177.2 kg m </w:t>
      </w:r>
      <w:r>
        <w:rPr>
          <w:vertAlign w:val="superscript"/>
        </w:rPr>
        <w:t>-3</w:t>
      </w:r>
      <w:r>
        <w:rPr>
          <w:vertAlign w:val="baseline"/>
        </w:rPr>
        <w:t> with an increase in the moisture content range of 8 –18 % w.b. The static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 of</w:t>
      </w:r>
      <w:r>
        <w:rPr>
          <w:spacing w:val="-1"/>
          <w:vertAlign w:val="baseline"/>
        </w:rPr>
        <w:t> </w:t>
      </w:r>
      <w:r>
        <w:rPr>
          <w:vertAlign w:val="baseline"/>
        </w:rPr>
        <w:t>friction of</w:t>
      </w:r>
      <w:r>
        <w:rPr>
          <w:spacing w:val="2"/>
          <w:vertAlign w:val="baseline"/>
        </w:rPr>
        <w:t> </w:t>
      </w:r>
      <w:r>
        <w:rPr>
          <w:vertAlign w:val="baseline"/>
        </w:rPr>
        <w:t>wheat</w:t>
      </w:r>
      <w:r>
        <w:rPr>
          <w:spacing w:val="3"/>
          <w:vertAlign w:val="baseline"/>
        </w:rPr>
        <w:t> </w:t>
      </w:r>
      <w:r>
        <w:rPr>
          <w:vertAlign w:val="baseline"/>
        </w:rPr>
        <w:t>grains 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linearly</w:t>
      </w:r>
      <w:r>
        <w:rPr>
          <w:spacing w:val="-5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-1"/>
          <w:vertAlign w:val="baseline"/>
        </w:rPr>
        <w:t> </w:t>
      </w:r>
      <w:r>
        <w:rPr>
          <w:vertAlign w:val="baseline"/>
        </w:rPr>
        <w:t>structural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7"/>
        <w:jc w:val="both"/>
      </w:pPr>
      <w:r>
        <w:rPr/>
        <w:t>materials, namely, glass (0.33 – 0.4), plywood (0.46 – 0.55), and galvanized iron (0.34 –</w:t>
      </w:r>
      <w:r>
        <w:rPr>
          <w:spacing w:val="1"/>
        </w:rPr>
        <w:t> </w:t>
      </w:r>
      <w:r>
        <w:rPr/>
        <w:t>0.54)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static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dynamic</w:t>
      </w:r>
      <w:r>
        <w:rPr>
          <w:spacing w:val="7"/>
        </w:rPr>
        <w:t> </w:t>
      </w:r>
      <w:r>
        <w:rPr/>
        <w:t>angle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repose</w:t>
      </w:r>
      <w:r>
        <w:rPr>
          <w:spacing w:val="7"/>
        </w:rPr>
        <w:t> </w:t>
      </w:r>
      <w:r>
        <w:rPr/>
        <w:t>increased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30.83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36.33</w:t>
      </w:r>
      <w:r>
        <w:rPr>
          <w:vertAlign w:val="superscript"/>
        </w:rPr>
        <w:t>0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from</w:t>
      </w:r>
    </w:p>
    <w:p>
      <w:pPr>
        <w:pStyle w:val="BodyText"/>
        <w:spacing w:before="1"/>
        <w:ind w:left="562"/>
        <w:jc w:val="both"/>
      </w:pPr>
      <w:r>
        <w:rPr/>
        <w:t>37.33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47.33º, respectively</w:t>
      </w:r>
      <w:r>
        <w:rPr>
          <w:spacing w:val="-4"/>
        </w:rPr>
        <w:t> </w:t>
      </w:r>
      <w:r>
        <w:rPr/>
        <w:t>as the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from 8</w:t>
      </w:r>
      <w:r>
        <w:rPr>
          <w:spacing w:val="59"/>
        </w:rPr>
        <w:t> </w:t>
      </w:r>
      <w:r>
        <w:rPr/>
        <w:t>to</w:t>
      </w:r>
      <w:r>
        <w:rPr>
          <w:spacing w:val="-1"/>
        </w:rPr>
        <w:t> </w:t>
      </w:r>
      <w:r>
        <w:rPr/>
        <w:t>18 %</w:t>
      </w:r>
      <w:r>
        <w:rPr>
          <w:spacing w:val="-1"/>
        </w:rPr>
        <w:t> </w:t>
      </w:r>
      <w:r>
        <w:rPr/>
        <w:t>w.b.</w:t>
      </w:r>
    </w:p>
    <w:p>
      <w:pPr>
        <w:pStyle w:val="BodyText"/>
        <w:spacing w:line="360" w:lineRule="auto" w:before="137"/>
        <w:ind w:left="562" w:right="1090" w:firstLine="720"/>
        <w:jc w:val="both"/>
      </w:pPr>
      <w:r>
        <w:rPr/>
        <w:drawing>
          <wp:anchor distT="0" distB="0" distL="0" distR="0" allowOverlap="1" layoutInCell="1" locked="0" behindDoc="1" simplePos="0" relativeHeight="479399936">
            <wp:simplePos x="0" y="0"/>
            <wp:positionH relativeFrom="page">
              <wp:posOffset>1467738</wp:posOffset>
            </wp:positionH>
            <wp:positionV relativeFrom="paragraph">
              <wp:posOffset>895516</wp:posOffset>
            </wp:positionV>
            <wp:extent cx="5136134" cy="5077952"/>
            <wp:effectExtent l="0" t="0" r="0" b="0"/>
            <wp:wrapNone/>
            <wp:docPr id="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Moisture - dependent physical properties of </w:t>
      </w:r>
      <w:r>
        <w:rPr>
          <w:i/>
        </w:rPr>
        <w:t>Jatropha </w:t>
      </w:r>
      <w:r>
        <w:rPr/>
        <w:t>fruit were also investigated</w:t>
      </w:r>
      <w:r>
        <w:rPr>
          <w:spacing w:val="1"/>
        </w:rPr>
        <w:t> </w:t>
      </w:r>
      <w:r>
        <w:rPr/>
        <w:t>by Pradhan et al. (2008) at various moisture levels. The average length, width, thickness</w:t>
      </w:r>
      <w:r>
        <w:rPr>
          <w:spacing w:val="1"/>
        </w:rPr>
        <w:t> </w:t>
      </w:r>
      <w:r>
        <w:rPr/>
        <w:t>and 1000 mass were 29.31 mm, 22.18 mm, 21.36 mm and 1522.10 g, respectively, at</w:t>
      </w:r>
      <w:r>
        <w:rPr>
          <w:spacing w:val="1"/>
        </w:rPr>
        <w:t> </w:t>
      </w:r>
      <w:r>
        <w:rPr/>
        <w:t>moisture</w:t>
      </w:r>
      <w:r>
        <w:rPr>
          <w:spacing w:val="33"/>
        </w:rPr>
        <w:t> </w:t>
      </w:r>
      <w:r>
        <w:rPr/>
        <w:t>content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8.0</w:t>
      </w:r>
      <w:r>
        <w:rPr>
          <w:spacing w:val="38"/>
        </w:rPr>
        <w:t> </w:t>
      </w:r>
      <w:r>
        <w:rPr/>
        <w:t>%</w:t>
      </w:r>
      <w:r>
        <w:rPr>
          <w:spacing w:val="34"/>
        </w:rPr>
        <w:t> </w:t>
      </w:r>
      <w:r>
        <w:rPr/>
        <w:t>d.b.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geometric</w:t>
      </w:r>
      <w:r>
        <w:rPr>
          <w:spacing w:val="37"/>
        </w:rPr>
        <w:t> </w:t>
      </w:r>
      <w:r>
        <w:rPr/>
        <w:t>mean</w:t>
      </w:r>
      <w:r>
        <w:rPr>
          <w:spacing w:val="34"/>
        </w:rPr>
        <w:t> </w:t>
      </w:r>
      <w:r>
        <w:rPr/>
        <w:t>diameter</w:t>
      </w:r>
      <w:r>
        <w:rPr>
          <w:spacing w:val="35"/>
        </w:rPr>
        <w:t> </w:t>
      </w:r>
      <w:r>
        <w:rPr/>
        <w:t>increased</w:t>
      </w:r>
      <w:r>
        <w:rPr>
          <w:spacing w:val="35"/>
        </w:rPr>
        <w:t> </w:t>
      </w:r>
      <w:r>
        <w:rPr/>
        <w:t>from</w:t>
      </w:r>
      <w:r>
        <w:rPr>
          <w:spacing w:val="35"/>
        </w:rPr>
        <w:t> </w:t>
      </w:r>
      <w:r>
        <w:rPr/>
        <w:t>24.03</w:t>
      </w:r>
      <w:r>
        <w:rPr>
          <w:spacing w:val="34"/>
        </w:rPr>
        <w:t> </w:t>
      </w:r>
      <w:r>
        <w:rPr/>
        <w:t>to</w:t>
      </w:r>
    </w:p>
    <w:p>
      <w:pPr>
        <w:pStyle w:val="BodyText"/>
        <w:spacing w:line="360" w:lineRule="auto"/>
        <w:ind w:left="603" w:right="1122"/>
        <w:jc w:val="both"/>
      </w:pPr>
      <w:r>
        <w:rPr/>
        <w:t>24.70 mm and the sphericity varied between 0.82 and 0.83 as moisture content increased</w:t>
      </w:r>
      <w:r>
        <w:rPr>
          <w:spacing w:val="1"/>
        </w:rPr>
        <w:t> </w:t>
      </w:r>
      <w:r>
        <w:rPr/>
        <w:t>from 8.0 % to 23.33 % d.b., respectively. In the same moisture range, the bulk and true</w:t>
      </w:r>
      <w:r>
        <w:rPr>
          <w:spacing w:val="1"/>
        </w:rPr>
        <w:t> </w:t>
      </w:r>
      <w:r>
        <w:rPr/>
        <w:t>densities decreased from 278 to 253 and 546 to 435 kg m</w:t>
      </w:r>
      <w:r>
        <w:rPr>
          <w:vertAlign w:val="superscript"/>
        </w:rPr>
        <w:t>−3</w:t>
      </w:r>
      <w:r>
        <w:rPr>
          <w:vertAlign w:val="baseline"/>
        </w:rPr>
        <w:t>, respectively, whereas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corresponding porosity also decreased from 49.08 to 41.84 %. As the moisture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 from 7.97 to 23.33 % d.b., crushing strength was decreased from 275 to 79 N,</w:t>
      </w:r>
      <w:r>
        <w:rPr>
          <w:spacing w:val="1"/>
          <w:vertAlign w:val="baseline"/>
        </w:rPr>
        <w:t> </w:t>
      </w:r>
      <w:r>
        <w:rPr>
          <w:vertAlign w:val="baseline"/>
        </w:rPr>
        <w:t>whereas</w:t>
      </w:r>
      <w:r>
        <w:rPr>
          <w:spacing w:val="46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angle</w:t>
      </w:r>
      <w:r>
        <w:rPr>
          <w:spacing w:val="46"/>
          <w:vertAlign w:val="baseline"/>
        </w:rPr>
        <w:t> </w:t>
      </w:r>
      <w:r>
        <w:rPr>
          <w:vertAlign w:val="baseline"/>
        </w:rPr>
        <w:t>of</w:t>
      </w:r>
      <w:r>
        <w:rPr>
          <w:spacing w:val="46"/>
          <w:vertAlign w:val="baseline"/>
        </w:rPr>
        <w:t> </w:t>
      </w:r>
      <w:r>
        <w:rPr>
          <w:vertAlign w:val="baseline"/>
        </w:rPr>
        <w:t>repose</w:t>
      </w:r>
      <w:r>
        <w:rPr>
          <w:spacing w:val="46"/>
          <w:vertAlign w:val="baseline"/>
        </w:rPr>
        <w:t> </w:t>
      </w:r>
      <w:r>
        <w:rPr>
          <w:vertAlign w:val="baseline"/>
        </w:rPr>
        <w:t>and</w:t>
      </w:r>
      <w:r>
        <w:rPr>
          <w:spacing w:val="46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44"/>
          <w:vertAlign w:val="baseline"/>
        </w:rPr>
        <w:t> </w:t>
      </w:r>
      <w:r>
        <w:rPr>
          <w:vertAlign w:val="baseline"/>
        </w:rPr>
        <w:t>areas</w:t>
      </w:r>
      <w:r>
        <w:rPr>
          <w:spacing w:val="47"/>
          <w:vertAlign w:val="baseline"/>
        </w:rPr>
        <w:t> </w:t>
      </w:r>
      <w:r>
        <w:rPr>
          <w:vertAlign w:val="baseline"/>
        </w:rPr>
        <w:t>were</w:t>
      </w:r>
      <w:r>
        <w:rPr>
          <w:spacing w:val="45"/>
          <w:vertAlign w:val="baseline"/>
        </w:rPr>
        <w:t> </w:t>
      </w:r>
      <w:r>
        <w:rPr>
          <w:vertAlign w:val="baseline"/>
        </w:rPr>
        <w:t>found</w:t>
      </w:r>
      <w:r>
        <w:rPr>
          <w:spacing w:val="46"/>
          <w:vertAlign w:val="baseline"/>
        </w:rPr>
        <w:t> </w:t>
      </w:r>
      <w:r>
        <w:rPr>
          <w:vertAlign w:val="baseline"/>
        </w:rPr>
        <w:t>to</w:t>
      </w:r>
      <w:r>
        <w:rPr>
          <w:spacing w:val="47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45"/>
          <w:vertAlign w:val="baseline"/>
        </w:rPr>
        <w:t> </w:t>
      </w:r>
      <w:r>
        <w:rPr>
          <w:vertAlign w:val="baseline"/>
        </w:rPr>
        <w:t>from</w:t>
      </w:r>
      <w:r>
        <w:rPr>
          <w:spacing w:val="47"/>
          <w:vertAlign w:val="baseline"/>
        </w:rPr>
        <w:t> </w:t>
      </w:r>
      <w:r>
        <w:rPr>
          <w:vertAlign w:val="baseline"/>
        </w:rPr>
        <w:t>36.41</w:t>
      </w:r>
      <w:r>
        <w:rPr>
          <w:spacing w:val="45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41.72° and 1815.73 to 1917.59 mm</w:t>
      </w:r>
      <w:r>
        <w:rPr>
          <w:vertAlign w:val="superscript"/>
        </w:rPr>
        <w:t>2</w:t>
      </w:r>
      <w:r>
        <w:rPr>
          <w:vertAlign w:val="baseline"/>
        </w:rPr>
        <w:t>, respectively. The static coefficient of friction 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jatropha </w:t>
      </w:r>
      <w:r>
        <w:rPr>
          <w:vertAlign w:val="baseline"/>
        </w:rPr>
        <w:t>fruit increased linearly against the surfaces of three structural materials, namely</w:t>
      </w:r>
      <w:r>
        <w:rPr>
          <w:spacing w:val="1"/>
          <w:vertAlign w:val="baseline"/>
        </w:rPr>
        <w:t> </w:t>
      </w:r>
      <w:r>
        <w:rPr>
          <w:vertAlign w:val="baseline"/>
        </w:rPr>
        <w:t>plywood (47.81 %), mild steel (62.88 %) and aluminium (34.82 %) as the 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-1"/>
          <w:vertAlign w:val="baseline"/>
        </w:rPr>
        <w:t> </w:t>
      </w:r>
      <w:r>
        <w:rPr>
          <w:vertAlign w:val="baseline"/>
        </w:rPr>
        <w:t>increased from 7.97 to 23.33 % d.b.</w:t>
      </w:r>
    </w:p>
    <w:p>
      <w:pPr>
        <w:pStyle w:val="BodyText"/>
        <w:spacing w:line="360" w:lineRule="auto" w:before="1"/>
        <w:ind w:left="562" w:right="1086" w:firstLine="720"/>
        <w:jc w:val="both"/>
      </w:pPr>
      <w:r>
        <w:rPr/>
        <w:t>Zewdu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Solomon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Moisture-dependent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 of Grass Pea </w:t>
      </w:r>
      <w:r>
        <w:rPr>
          <w:i/>
        </w:rPr>
        <w:t>(Lathyrus sativus </w:t>
      </w:r>
      <w:r>
        <w:rPr/>
        <w:t>L.) Seeds. The physical properties were studied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8.5,</w:t>
      </w:r>
      <w:r>
        <w:rPr>
          <w:spacing w:val="1"/>
        </w:rPr>
        <w:t> </w:t>
      </w:r>
      <w:r>
        <w:rPr/>
        <w:t>15.13,</w:t>
      </w:r>
      <w:r>
        <w:rPr>
          <w:spacing w:val="1"/>
        </w:rPr>
        <w:t> </w:t>
      </w:r>
      <w:r>
        <w:rPr/>
        <w:t>21.43,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30.66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(wet</w:t>
      </w:r>
      <w:r>
        <w:rPr>
          <w:spacing w:val="1"/>
        </w:rPr>
        <w:t> </w:t>
      </w:r>
      <w:r>
        <w:rPr/>
        <w:t>basis).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width,</w:t>
      </w:r>
      <w:r>
        <w:rPr>
          <w:spacing w:val="1"/>
        </w:rPr>
        <w:t> </w:t>
      </w:r>
      <w:r>
        <w:rPr/>
        <w:t>thickness, geometric mean diameter, angle of repose and thousand grain mass increased</w:t>
      </w:r>
      <w:r>
        <w:rPr>
          <w:spacing w:val="1"/>
        </w:rPr>
        <w:t> </w:t>
      </w:r>
      <w:r>
        <w:rPr/>
        <w:t>linearly from 5.02 to 5.34 mm, 4.88 to 5.01 mm, 4.22 to 4.50 mm, 4.70 to 4.94 mm, 26.33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31.73</w:t>
      </w:r>
      <w:r>
        <w:rPr>
          <w:spacing w:val="4"/>
        </w:rPr>
        <w:t> </w:t>
      </w:r>
      <w:r>
        <w:rPr/>
        <w:t>°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82.0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114.56</w:t>
      </w:r>
      <w:r>
        <w:rPr>
          <w:spacing w:val="4"/>
        </w:rPr>
        <w:t> </w:t>
      </w:r>
      <w:r>
        <w:rPr/>
        <w:t>g,</w:t>
      </w:r>
      <w:r>
        <w:rPr>
          <w:spacing w:val="5"/>
        </w:rPr>
        <w:t> </w:t>
      </w:r>
      <w:r>
        <w:rPr/>
        <w:t>respectively</w:t>
      </w:r>
      <w:r>
        <w:rPr>
          <w:spacing w:val="2"/>
        </w:rPr>
        <w:t> </w:t>
      </w:r>
      <w:r>
        <w:rPr/>
        <w:t>with</w:t>
      </w:r>
      <w:r>
        <w:rPr>
          <w:spacing w:val="7"/>
        </w:rPr>
        <w:t> </w:t>
      </w:r>
      <w:r>
        <w:rPr/>
        <w:t>increase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moisture</w:t>
      </w:r>
      <w:r>
        <w:rPr>
          <w:spacing w:val="5"/>
        </w:rPr>
        <w:t> </w:t>
      </w:r>
      <w:r>
        <w:rPr/>
        <w:t>content</w:t>
      </w:r>
      <w:r>
        <w:rPr>
          <w:spacing w:val="5"/>
        </w:rPr>
        <w:t> </w:t>
      </w:r>
      <w:r>
        <w:rPr/>
        <w:t>from</w:t>
      </w:r>
      <w:r>
        <w:rPr>
          <w:spacing w:val="5"/>
        </w:rPr>
        <w:t> </w:t>
      </w:r>
      <w:r>
        <w:rPr/>
        <w:t>8.5</w:t>
      </w:r>
      <w:r>
        <w:rPr>
          <w:spacing w:val="5"/>
        </w:rPr>
        <w:t> </w:t>
      </w:r>
      <w:r>
        <w:rPr/>
        <w:t>to</w:t>
      </w:r>
    </w:p>
    <w:p>
      <w:pPr>
        <w:pStyle w:val="BodyText"/>
        <w:spacing w:line="360" w:lineRule="auto"/>
        <w:ind w:left="562" w:right="1092"/>
        <w:jc w:val="both"/>
      </w:pPr>
      <w:r>
        <w:rPr/>
        <w:t>30.66 %. Sphericity and porosity increased from 93.53 to 94.17 % and 34.24 to 37.1 %,</w:t>
      </w:r>
      <w:r>
        <w:rPr>
          <w:spacing w:val="1"/>
        </w:rPr>
        <w:t> </w:t>
      </w:r>
      <w:r>
        <w:rPr/>
        <w:t>with increase in moisture content from 8.5 to 15.13 % followed by a decrease from 94.17</w:t>
      </w:r>
      <w:r>
        <w:rPr>
          <w:spacing w:val="1"/>
        </w:rPr>
        <w:t> </w:t>
      </w:r>
      <w:r>
        <w:rPr/>
        <w:t>to</w:t>
      </w:r>
      <w:r>
        <w:rPr>
          <w:spacing w:val="20"/>
        </w:rPr>
        <w:t> </w:t>
      </w:r>
      <w:r>
        <w:rPr/>
        <w:t>92.46</w:t>
      </w:r>
      <w:r>
        <w:rPr>
          <w:spacing w:val="21"/>
        </w:rPr>
        <w:t> </w:t>
      </w:r>
      <w:r>
        <w:rPr/>
        <w:t>%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37.1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35.39</w:t>
      </w:r>
      <w:r>
        <w:rPr>
          <w:spacing w:val="21"/>
        </w:rPr>
        <w:t> </w:t>
      </w:r>
      <w:r>
        <w:rPr/>
        <w:t>%,</w:t>
      </w:r>
      <w:r>
        <w:rPr>
          <w:spacing w:val="20"/>
        </w:rPr>
        <w:t> </w:t>
      </w:r>
      <w:r>
        <w:rPr/>
        <w:t>respectively</w:t>
      </w:r>
      <w:r>
        <w:rPr>
          <w:spacing w:val="18"/>
        </w:rPr>
        <w:t> </w:t>
      </w:r>
      <w:r>
        <w:rPr/>
        <w:t>when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moisture</w:t>
      </w:r>
      <w:r>
        <w:rPr>
          <w:spacing w:val="21"/>
        </w:rPr>
        <w:t> </w:t>
      </w:r>
      <w:r>
        <w:rPr/>
        <w:t>content</w:t>
      </w:r>
      <w:r>
        <w:rPr>
          <w:spacing w:val="23"/>
        </w:rPr>
        <w:t> </w:t>
      </w:r>
      <w:r>
        <w:rPr/>
        <w:t>increased</w:t>
      </w:r>
      <w:r>
        <w:rPr>
          <w:spacing w:val="22"/>
        </w:rPr>
        <w:t> </w:t>
      </w:r>
      <w:r>
        <w:rPr/>
        <w:t>from</w:t>
      </w:r>
    </w:p>
    <w:p>
      <w:pPr>
        <w:pStyle w:val="BodyText"/>
        <w:spacing w:line="360" w:lineRule="auto" w:before="2"/>
        <w:ind w:left="562" w:right="1092"/>
        <w:jc w:val="both"/>
      </w:pPr>
      <w:r>
        <w:rPr/>
        <w:t>15.13 to 30.66 %. The bulk and true densities decreased linearly from 882.58 to 744.00 kg</w:t>
      </w:r>
      <w:r>
        <w:rPr>
          <w:spacing w:val="-57"/>
        </w:rPr>
        <w:t> </w:t>
      </w:r>
      <w:r>
        <w:rPr/>
        <w:t>m</w:t>
      </w:r>
      <w:r>
        <w:rPr>
          <w:vertAlign w:val="superscript"/>
        </w:rPr>
        <w:t>-3</w:t>
      </w:r>
      <w:r>
        <w:rPr>
          <w:vertAlign w:val="baseline"/>
        </w:rPr>
        <w:t> and 1343.51 to 1205 kg m</w:t>
      </w:r>
      <w:r>
        <w:rPr>
          <w:vertAlign w:val="superscript"/>
        </w:rPr>
        <w:t>-3</w:t>
      </w:r>
      <w:r>
        <w:rPr>
          <w:vertAlign w:val="baseline"/>
        </w:rPr>
        <w:t>, respectively. The coefficient of static friction 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0.301 to 0.443, 0.353 to 0.521 and 0.222 to 0.515 for mild steel, plywood and glass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surfaces,</w:t>
      </w:r>
      <w:r>
        <w:rPr>
          <w:spacing w:val="75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73"/>
          <w:vertAlign w:val="baseline"/>
        </w:rPr>
        <w:t> </w:t>
      </w:r>
      <w:r>
        <w:rPr>
          <w:vertAlign w:val="baseline"/>
        </w:rPr>
        <w:t>with</w:t>
      </w:r>
      <w:r>
        <w:rPr>
          <w:spacing w:val="75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78"/>
          <w:vertAlign w:val="baseline"/>
        </w:rPr>
        <w:t> </w:t>
      </w:r>
      <w:r>
        <w:rPr>
          <w:vertAlign w:val="baseline"/>
        </w:rPr>
        <w:t>in</w:t>
      </w:r>
      <w:r>
        <w:rPr>
          <w:spacing w:val="76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74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78"/>
          <w:vertAlign w:val="baseline"/>
        </w:rPr>
        <w:t> </w:t>
      </w:r>
      <w:r>
        <w:rPr>
          <w:vertAlign w:val="baseline"/>
        </w:rPr>
        <w:t>from</w:t>
      </w:r>
      <w:r>
        <w:rPr>
          <w:spacing w:val="76"/>
          <w:vertAlign w:val="baseline"/>
        </w:rPr>
        <w:t> </w:t>
      </w:r>
      <w:r>
        <w:rPr>
          <w:vertAlign w:val="baseline"/>
        </w:rPr>
        <w:t>8.5</w:t>
      </w:r>
      <w:r>
        <w:rPr>
          <w:spacing w:val="75"/>
          <w:vertAlign w:val="baseline"/>
        </w:rPr>
        <w:t> </w:t>
      </w:r>
      <w:r>
        <w:rPr>
          <w:vertAlign w:val="baseline"/>
        </w:rPr>
        <w:t>to</w:t>
      </w:r>
      <w:r>
        <w:rPr>
          <w:spacing w:val="79"/>
          <w:vertAlign w:val="baseline"/>
        </w:rPr>
        <w:t> </w:t>
      </w:r>
      <w:r>
        <w:rPr>
          <w:vertAlign w:val="baseline"/>
        </w:rPr>
        <w:t>30.66</w:t>
      </w:r>
      <w:r>
        <w:rPr>
          <w:spacing w:val="75"/>
          <w:vertAlign w:val="baseline"/>
        </w:rPr>
        <w:t> </w:t>
      </w:r>
      <w:r>
        <w:rPr>
          <w:vertAlign w:val="baseline"/>
        </w:rPr>
        <w:t>%.</w:t>
      </w:r>
      <w:r>
        <w:rPr>
          <w:spacing w:val="75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92"/>
        <w:jc w:val="both"/>
      </w:pPr>
      <w:r>
        <w:rPr/>
        <w:t>coefficient of static</w:t>
      </w:r>
      <w:r>
        <w:rPr>
          <w:spacing w:val="1"/>
        </w:rPr>
        <w:t> </w:t>
      </w:r>
      <w:r>
        <w:rPr/>
        <w:t>friction was found to</w:t>
      </w:r>
      <w:r>
        <w:rPr>
          <w:spacing w:val="1"/>
        </w:rPr>
        <w:t> </w:t>
      </w:r>
      <w:r>
        <w:rPr/>
        <w:t>be highest</w:t>
      </w:r>
      <w:r>
        <w:rPr>
          <w:spacing w:val="60"/>
        </w:rPr>
        <w:t> </w:t>
      </w:r>
      <w:r>
        <w:rPr/>
        <w:t>for plywood (0.521 at 30.66 %)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 surfaces considered.</w:t>
      </w:r>
    </w:p>
    <w:p>
      <w:pPr>
        <w:pStyle w:val="BodyText"/>
        <w:spacing w:before="1"/>
        <w:ind w:left="1282"/>
        <w:jc w:val="both"/>
      </w:pPr>
      <w:r>
        <w:rPr/>
        <w:t>The</w:t>
      </w:r>
      <w:r>
        <w:rPr>
          <w:spacing w:val="-3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on physical</w:t>
      </w:r>
      <w:r>
        <w:rPr>
          <w:spacing w:val="-1"/>
        </w:rPr>
        <w:t> </w:t>
      </w:r>
      <w:r>
        <w:rPr/>
        <w:t>properties of</w:t>
      </w:r>
      <w:r>
        <w:rPr>
          <w:spacing w:val="-2"/>
        </w:rPr>
        <w:t> </w:t>
      </w:r>
      <w:r>
        <w:rPr/>
        <w:t>wheat</w:t>
      </w:r>
      <w:r>
        <w:rPr>
          <w:spacing w:val="3"/>
        </w:rPr>
        <w:t> </w:t>
      </w:r>
      <w:r>
        <w:rPr/>
        <w:t>was</w:t>
      </w:r>
      <w:r>
        <w:rPr>
          <w:spacing w:val="-1"/>
        </w:rPr>
        <w:t> </w:t>
      </w:r>
      <w:r>
        <w:rPr/>
        <w:t>investigated by</w:t>
      </w:r>
    </w:p>
    <w:p>
      <w:pPr>
        <w:pStyle w:val="BodyText"/>
        <w:spacing w:line="360" w:lineRule="auto" w:before="137"/>
        <w:ind w:left="562" w:right="1091"/>
        <w:jc w:val="both"/>
      </w:pPr>
      <w:hyperlink r:id="rId15">
        <w:r>
          <w:rPr>
            <w:u w:val="single"/>
          </w:rPr>
          <w:t> </w:t>
        </w:r>
        <w:r>
          <w:rPr>
            <w:u w:val="single"/>
          </w:rPr>
          <w:t>Karimi</w:t>
        </w:r>
        <w:r>
          <w:rPr/>
          <w:t> </w:t>
        </w:r>
      </w:hyperlink>
      <w:r>
        <w:rPr/>
        <w:t>et al. ( 2009). Several physical properties of three popular wheat varieties (</w:t>
      </w:r>
      <w:r>
        <w:rPr>
          <w:i/>
        </w:rPr>
        <w:t>Shiraz,</w:t>
      </w:r>
      <w:r>
        <w:rPr>
          <w:i/>
          <w:spacing w:val="1"/>
        </w:rPr>
        <w:t> </w:t>
      </w:r>
      <w:r>
        <w:rPr>
          <w:i/>
        </w:rPr>
        <w:t>Karoun</w:t>
      </w:r>
      <w:r>
        <w:rPr>
          <w:i/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>
          <w:i/>
        </w:rPr>
        <w:t>Shiroudy</w:t>
      </w:r>
      <w:r>
        <w:rPr/>
        <w:t>) were</w:t>
      </w:r>
      <w:r>
        <w:rPr>
          <w:spacing w:val="-3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8, 12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18</w:t>
      </w:r>
    </w:p>
    <w:p>
      <w:pPr>
        <w:pStyle w:val="BodyText"/>
        <w:spacing w:line="360" w:lineRule="auto"/>
        <w:ind w:left="562" w:right="1087"/>
        <w:jc w:val="both"/>
      </w:pPr>
      <w:r>
        <w:rPr/>
        <w:drawing>
          <wp:anchor distT="0" distB="0" distL="0" distR="0" allowOverlap="1" layoutInCell="1" locked="0" behindDoc="1" simplePos="0" relativeHeight="479400448">
            <wp:simplePos x="0" y="0"/>
            <wp:positionH relativeFrom="page">
              <wp:posOffset>1467738</wp:posOffset>
            </wp:positionH>
            <wp:positionV relativeFrom="paragraph">
              <wp:posOffset>282741</wp:posOffset>
            </wp:positionV>
            <wp:extent cx="5136134" cy="5077952"/>
            <wp:effectExtent l="0" t="0" r="0" b="0"/>
            <wp:wrapNone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% w.b in</w:t>
      </w:r>
      <w:r>
        <w:rPr>
          <w:spacing w:val="1"/>
        </w:rPr>
        <w:t> </w:t>
      </w:r>
      <w:r>
        <w:rPr/>
        <w:t>2007 in</w:t>
      </w:r>
      <w:r>
        <w:rPr>
          <w:spacing w:val="1"/>
        </w:rPr>
        <w:t> </w:t>
      </w:r>
      <w:r>
        <w:rPr/>
        <w:t>University of Tehran. The</w:t>
      </w:r>
      <w:r>
        <w:rPr>
          <w:spacing w:val="1"/>
        </w:rPr>
        <w:t> </w:t>
      </w:r>
      <w:r>
        <w:rPr/>
        <w:t>average length,</w:t>
      </w:r>
      <w:r>
        <w:rPr>
          <w:spacing w:val="1"/>
        </w:rPr>
        <w:t> </w:t>
      </w:r>
      <w:r>
        <w:rPr/>
        <w:t>width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thickness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6.75, 3.26 and 2.77 mm at a moisture content of 8 % w.b., respectively. Studies on</w:t>
      </w:r>
      <w:r>
        <w:rPr>
          <w:spacing w:val="1"/>
        </w:rPr>
        <w:t> </w:t>
      </w:r>
      <w:r>
        <w:rPr/>
        <w:t>rewetted</w:t>
      </w:r>
      <w:r>
        <w:rPr>
          <w:spacing w:val="39"/>
        </w:rPr>
        <w:t> </w:t>
      </w:r>
      <w:r>
        <w:rPr/>
        <w:t>wheat</w:t>
      </w:r>
      <w:r>
        <w:rPr>
          <w:spacing w:val="41"/>
        </w:rPr>
        <w:t> </w:t>
      </w:r>
      <w:r>
        <w:rPr/>
        <w:t>seeds</w:t>
      </w:r>
      <w:r>
        <w:rPr>
          <w:spacing w:val="41"/>
        </w:rPr>
        <w:t> </w:t>
      </w:r>
      <w:r>
        <w:rPr/>
        <w:t>showed</w:t>
      </w:r>
      <w:r>
        <w:rPr>
          <w:spacing w:val="40"/>
        </w:rPr>
        <w:t> </w:t>
      </w:r>
      <w:r>
        <w:rPr/>
        <w:t>that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thousand-kernel</w:t>
      </w:r>
      <w:r>
        <w:rPr>
          <w:spacing w:val="41"/>
        </w:rPr>
        <w:t> </w:t>
      </w:r>
      <w:r>
        <w:rPr/>
        <w:t>weight</w:t>
      </w:r>
      <w:r>
        <w:rPr>
          <w:spacing w:val="41"/>
        </w:rPr>
        <w:t> </w:t>
      </w:r>
      <w:r>
        <w:rPr/>
        <w:t>increased</w:t>
      </w:r>
      <w:r>
        <w:rPr>
          <w:spacing w:val="43"/>
        </w:rPr>
        <w:t> </w:t>
      </w:r>
      <w:r>
        <w:rPr/>
        <w:t>from</w:t>
      </w:r>
      <w:r>
        <w:rPr>
          <w:spacing w:val="41"/>
        </w:rPr>
        <w:t> </w:t>
      </w:r>
      <w:r>
        <w:rPr/>
        <w:t>18.38</w:t>
      </w:r>
      <w:r>
        <w:rPr>
          <w:spacing w:val="40"/>
        </w:rPr>
        <w:t> </w:t>
      </w:r>
      <w:r>
        <w:rPr/>
        <w:t>to</w:t>
      </w:r>
    </w:p>
    <w:p>
      <w:pPr>
        <w:pStyle w:val="BodyText"/>
        <w:spacing w:line="360" w:lineRule="auto" w:before="1"/>
        <w:ind w:left="562" w:right="1085"/>
        <w:jc w:val="both"/>
      </w:pPr>
      <w:r>
        <w:rPr/>
        <w:t>22.43 g. The geometric and equivalent mean diameter, surface area, sphericity and aspect</w:t>
      </w:r>
      <w:r>
        <w:rPr>
          <w:spacing w:val="1"/>
        </w:rPr>
        <w:t> </w:t>
      </w:r>
      <w:r>
        <w:rPr/>
        <w:t>ratio at a moisture content of 8 % w.b were 3.93, 3.94 mm, 48.68 mm</w:t>
      </w:r>
      <w:r>
        <w:rPr>
          <w:vertAlign w:val="superscript"/>
        </w:rPr>
        <w:t>2</w:t>
      </w:r>
      <w:r>
        <w:rPr>
          <w:vertAlign w:val="baseline"/>
        </w:rPr>
        <w:t>, 0.58, 0.48,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porosity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0.43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0.45.</w:t>
      </w:r>
      <w:r>
        <w:rPr>
          <w:spacing w:val="1"/>
          <w:vertAlign w:val="baseline"/>
        </w:rPr>
        <w:t> </w:t>
      </w:r>
      <w:r>
        <w:rPr>
          <w:vertAlign w:val="baseline"/>
        </w:rPr>
        <w:t>Whereas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bulk</w:t>
      </w:r>
      <w:r>
        <w:rPr>
          <w:spacing w:val="60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 from 0.72 to 0.66 kg m</w:t>
      </w:r>
      <w:r>
        <w:rPr>
          <w:vertAlign w:val="superscript"/>
        </w:rPr>
        <w:t>-3</w:t>
      </w:r>
      <w:r>
        <w:rPr>
          <w:vertAlign w:val="baseline"/>
        </w:rPr>
        <w:t> and the true density from 1.25 to 1.19 kg m</w:t>
      </w:r>
      <w:r>
        <w:rPr>
          <w:vertAlign w:val="superscript"/>
        </w:rPr>
        <w:t>-3</w:t>
      </w:r>
      <w:r>
        <w:rPr>
          <w:vertAlign w:val="baseline"/>
        </w:rPr>
        <w:t>, with an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in the moisture content range of 8 – 18 % w.b. The static and dynamic angle of</w:t>
      </w:r>
      <w:r>
        <w:rPr>
          <w:spacing w:val="1"/>
          <w:vertAlign w:val="baseline"/>
        </w:rPr>
        <w:t> </w:t>
      </w:r>
      <w:r>
        <w:rPr>
          <w:vertAlign w:val="baseline"/>
        </w:rPr>
        <w:t>repose</w:t>
      </w:r>
      <w:r>
        <w:rPr>
          <w:spacing w:val="1"/>
          <w:vertAlign w:val="baseline"/>
        </w:rPr>
        <w:t> </w:t>
      </w:r>
      <w:r>
        <w:rPr>
          <w:vertAlign w:val="baseline"/>
        </w:rPr>
        <w:t>varied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37.28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47.33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29.89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36.5</w:t>
      </w:r>
      <w:r>
        <w:rPr>
          <w:vertAlign w:val="superscript"/>
        </w:rPr>
        <w:t>o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static</w:t>
      </w:r>
      <w:r>
        <w:rPr>
          <w:spacing w:val="1"/>
          <w:vertAlign w:val="baseline"/>
        </w:rPr>
        <w:t> </w:t>
      </w:r>
      <w:r>
        <w:rPr>
          <w:vertAlign w:val="baseline"/>
        </w:rPr>
        <w:t>friction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 of three wheat varieties increased linearly against surfaces of three structural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materials, namely, compressed plastic (0.43 - 0.53), galvanized iron (0.33 - 0.53) and</w:t>
      </w:r>
      <w:r>
        <w:rPr>
          <w:spacing w:val="1"/>
          <w:vertAlign w:val="baseline"/>
        </w:rPr>
        <w:t> </w:t>
      </w:r>
      <w:r>
        <w:rPr>
          <w:vertAlign w:val="baseline"/>
        </w:rPr>
        <w:t>plywood</w:t>
      </w:r>
      <w:r>
        <w:rPr>
          <w:spacing w:val="-1"/>
          <w:vertAlign w:val="baseline"/>
        </w:rPr>
        <w:t> </w:t>
      </w:r>
      <w:r>
        <w:rPr>
          <w:vertAlign w:val="baseline"/>
        </w:rPr>
        <w:t>(0.35</w:t>
      </w:r>
      <w:r>
        <w:rPr>
          <w:spacing w:val="2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0.41)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 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content increased from</w:t>
      </w:r>
      <w:r>
        <w:rPr>
          <w:spacing w:val="-1"/>
          <w:vertAlign w:val="baseline"/>
        </w:rPr>
        <w:t> </w:t>
      </w:r>
      <w:r>
        <w:rPr>
          <w:vertAlign w:val="baseline"/>
        </w:rPr>
        <w:t>8 to 18% w.b.</w:t>
      </w:r>
    </w:p>
    <w:p>
      <w:pPr>
        <w:pStyle w:val="BodyText"/>
        <w:spacing w:line="360" w:lineRule="auto"/>
        <w:ind w:left="562" w:right="1089" w:firstLine="720"/>
        <w:jc w:val="both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paddy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 by Zareiforoush et al. (2009). In the study, various physical properties of two</w:t>
      </w:r>
      <w:r>
        <w:rPr>
          <w:spacing w:val="1"/>
        </w:rPr>
        <w:t> </w:t>
      </w:r>
      <w:r>
        <w:rPr/>
        <w:t>different paddy cultivars were determined at five moisture content levels of 8, 11, 14, 18</w:t>
      </w:r>
      <w:r>
        <w:rPr>
          <w:spacing w:val="1"/>
        </w:rPr>
        <w:t> </w:t>
      </w:r>
      <w:r>
        <w:rPr/>
        <w:t>and 21 % (d.b.). In the case of </w:t>
      </w:r>
      <w:r>
        <w:rPr>
          <w:i/>
        </w:rPr>
        <w:t>Alikazemi </w:t>
      </w:r>
      <w:r>
        <w:rPr/>
        <w:t>cultivar, the average length, width, thickness,</w:t>
      </w:r>
      <w:r>
        <w:rPr>
          <w:spacing w:val="1"/>
        </w:rPr>
        <w:t> </w:t>
      </w:r>
      <w:r>
        <w:rPr/>
        <w:t>equivalent diameter, surface area, volume, sphericity, thousand grain mass and angle of</w:t>
      </w:r>
      <w:r>
        <w:rPr>
          <w:spacing w:val="1"/>
        </w:rPr>
        <w:t> </w:t>
      </w:r>
      <w:r>
        <w:rPr/>
        <w:t>repose</w:t>
      </w:r>
      <w:r>
        <w:rPr>
          <w:spacing w:val="7"/>
        </w:rPr>
        <w:t> </w:t>
      </w:r>
      <w:r>
        <w:rPr/>
        <w:t>increased</w:t>
      </w:r>
      <w:r>
        <w:rPr>
          <w:spacing w:val="11"/>
        </w:rPr>
        <w:t> </w:t>
      </w:r>
      <w:r>
        <w:rPr/>
        <w:t>from</w:t>
      </w:r>
      <w:r>
        <w:rPr>
          <w:spacing w:val="9"/>
        </w:rPr>
        <w:t> </w:t>
      </w:r>
      <w:r>
        <w:rPr/>
        <w:t>9.83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10.05</w:t>
      </w:r>
      <w:r>
        <w:rPr>
          <w:spacing w:val="8"/>
        </w:rPr>
        <w:t> </w:t>
      </w:r>
      <w:r>
        <w:rPr/>
        <w:t>mm,</w:t>
      </w:r>
      <w:r>
        <w:rPr>
          <w:spacing w:val="9"/>
        </w:rPr>
        <w:t> </w:t>
      </w:r>
      <w:r>
        <w:rPr/>
        <w:t>2.65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2.76</w:t>
      </w:r>
      <w:r>
        <w:rPr>
          <w:spacing w:val="9"/>
        </w:rPr>
        <w:t> </w:t>
      </w:r>
      <w:r>
        <w:rPr/>
        <w:t>mm,</w:t>
      </w:r>
      <w:r>
        <w:rPr>
          <w:spacing w:val="9"/>
        </w:rPr>
        <w:t> </w:t>
      </w:r>
      <w:r>
        <w:rPr/>
        <w:t>1.92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2.01</w:t>
      </w:r>
      <w:r>
        <w:rPr>
          <w:spacing w:val="11"/>
        </w:rPr>
        <w:t> </w:t>
      </w:r>
      <w:r>
        <w:rPr/>
        <w:t>mm,</w:t>
      </w:r>
      <w:r>
        <w:rPr>
          <w:spacing w:val="9"/>
        </w:rPr>
        <w:t> </w:t>
      </w:r>
      <w:r>
        <w:rPr/>
        <w:t>3.72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3.85</w:t>
      </w:r>
    </w:p>
    <w:p>
      <w:pPr>
        <w:pStyle w:val="BodyText"/>
        <w:ind w:left="562"/>
        <w:jc w:val="both"/>
      </w:pPr>
      <w:r>
        <w:rPr/>
        <w:t>mm,</w:t>
      </w:r>
      <w:r>
        <w:rPr>
          <w:spacing w:val="26"/>
        </w:rPr>
        <w:t> </w:t>
      </w:r>
      <w:r>
        <w:rPr/>
        <w:t>39.37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42.12</w:t>
      </w:r>
      <w:r>
        <w:rPr>
          <w:spacing w:val="26"/>
        </w:rPr>
        <w:t> </w:t>
      </w:r>
      <w:r>
        <w:rPr/>
        <w:t>mm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26"/>
          <w:vertAlign w:val="baseline"/>
        </w:rPr>
        <w:t> </w:t>
      </w:r>
      <w:r>
        <w:rPr>
          <w:vertAlign w:val="baseline"/>
        </w:rPr>
        <w:t>26.91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7"/>
          <w:vertAlign w:val="baseline"/>
        </w:rPr>
        <w:t> </w:t>
      </w:r>
      <w:r>
        <w:rPr>
          <w:vertAlign w:val="baseline"/>
        </w:rPr>
        <w:t>29.94</w:t>
      </w:r>
      <w:r>
        <w:rPr>
          <w:spacing w:val="26"/>
          <w:vertAlign w:val="baseline"/>
        </w:rPr>
        <w:t> </w:t>
      </w:r>
      <w:r>
        <w:rPr>
          <w:vertAlign w:val="baseline"/>
        </w:rPr>
        <w:t>mm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23"/>
          <w:vertAlign w:val="baseline"/>
        </w:rPr>
        <w:t> </w:t>
      </w:r>
      <w:r>
        <w:rPr>
          <w:vertAlign w:val="baseline"/>
        </w:rPr>
        <w:t>37.51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vertAlign w:val="baseline"/>
        </w:rPr>
        <w:t>38.04</w:t>
      </w:r>
      <w:r>
        <w:rPr>
          <w:spacing w:val="26"/>
          <w:vertAlign w:val="baseline"/>
        </w:rPr>
        <w:t> </w:t>
      </w:r>
      <w:r>
        <w:rPr>
          <w:vertAlign w:val="baseline"/>
        </w:rPr>
        <w:t>%,</w:t>
      </w:r>
      <w:r>
        <w:rPr>
          <w:spacing w:val="26"/>
          <w:vertAlign w:val="baseline"/>
        </w:rPr>
        <w:t> </w:t>
      </w:r>
      <w:r>
        <w:rPr>
          <w:vertAlign w:val="baseline"/>
        </w:rPr>
        <w:t>27.63</w:t>
      </w:r>
      <w:r>
        <w:rPr>
          <w:spacing w:val="29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vertAlign w:val="baseline"/>
        </w:rPr>
        <w:t>31.20</w:t>
      </w:r>
      <w:r>
        <w:rPr>
          <w:spacing w:val="26"/>
          <w:vertAlign w:val="baseline"/>
        </w:rPr>
        <w:t> </w:t>
      </w:r>
      <w:r>
        <w:rPr>
          <w:vertAlign w:val="baseline"/>
        </w:rPr>
        <w:t>g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360" w:lineRule="auto" w:before="139"/>
        <w:ind w:left="562" w:right="1086"/>
        <w:jc w:val="both"/>
      </w:pPr>
      <w:r>
        <w:rPr/>
        <w:t>35.67 to 41.23º, respectively, as the moisture content increased from 8 to 21 % (d.b.). The</w:t>
      </w:r>
      <w:r>
        <w:rPr>
          <w:spacing w:val="1"/>
        </w:rPr>
        <w:t> </w:t>
      </w:r>
      <w:r>
        <w:rPr/>
        <w:t>corresponding values increased from 10.20 to 10.25 mm, 2.31 to 2.40 mm, 1.85 to 1.92</w:t>
      </w:r>
      <w:r>
        <w:rPr>
          <w:spacing w:val="1"/>
        </w:rPr>
        <w:t> </w:t>
      </w:r>
      <w:r>
        <w:rPr/>
        <w:t>mm,</w:t>
      </w:r>
      <w:r>
        <w:rPr>
          <w:spacing w:val="10"/>
        </w:rPr>
        <w:t> </w:t>
      </w:r>
      <w:r>
        <w:rPr/>
        <w:t>3.53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3.63</w:t>
      </w:r>
      <w:r>
        <w:rPr>
          <w:spacing w:val="11"/>
        </w:rPr>
        <w:t> </w:t>
      </w:r>
      <w:r>
        <w:rPr/>
        <w:t>mm,</w:t>
      </w:r>
      <w:r>
        <w:rPr>
          <w:spacing w:val="11"/>
        </w:rPr>
        <w:t> </w:t>
      </w:r>
      <w:r>
        <w:rPr/>
        <w:t>36.87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38.61</w:t>
      </w:r>
      <w:r>
        <w:rPr>
          <w:spacing w:val="9"/>
        </w:rPr>
        <w:t> </w:t>
      </w:r>
      <w:r>
        <w:rPr/>
        <w:t>mm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0"/>
          <w:vertAlign w:val="baseline"/>
        </w:rPr>
        <w:t> </w:t>
      </w:r>
      <w:r>
        <w:rPr>
          <w:vertAlign w:val="baseline"/>
        </w:rPr>
        <w:t>23.12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25.11</w:t>
      </w:r>
      <w:r>
        <w:rPr>
          <w:spacing w:val="9"/>
          <w:vertAlign w:val="baseline"/>
        </w:rPr>
        <w:t> </w:t>
      </w:r>
      <w:r>
        <w:rPr>
          <w:vertAlign w:val="baseline"/>
        </w:rPr>
        <w:t>mm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0"/>
          <w:vertAlign w:val="baseline"/>
        </w:rPr>
        <w:t> </w:t>
      </w:r>
      <w:r>
        <w:rPr>
          <w:vertAlign w:val="baseline"/>
        </w:rPr>
        <w:t>34.53</w:t>
      </w:r>
      <w:r>
        <w:rPr>
          <w:spacing w:val="9"/>
          <w:vertAlign w:val="baseline"/>
        </w:rPr>
        <w:t> </w:t>
      </w:r>
      <w:r>
        <w:rPr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vertAlign w:val="baseline"/>
        </w:rPr>
        <w:t>35.27</w:t>
      </w:r>
      <w:r>
        <w:rPr>
          <w:spacing w:val="11"/>
          <w:vertAlign w:val="baseline"/>
        </w:rPr>
        <w:t> </w:t>
      </w:r>
      <w:r>
        <w:rPr>
          <w:vertAlign w:val="baseline"/>
        </w:rPr>
        <w:t>%,</w:t>
      </w:r>
      <w:r>
        <w:rPr>
          <w:spacing w:val="10"/>
          <w:vertAlign w:val="baseline"/>
        </w:rPr>
        <w:t> </w:t>
      </w:r>
      <w:r>
        <w:rPr>
          <w:vertAlign w:val="baseline"/>
        </w:rPr>
        <w:t>24.43</w:t>
      </w:r>
      <w:r>
        <w:rPr>
          <w:spacing w:val="-57"/>
          <w:vertAlign w:val="baseline"/>
        </w:rPr>
        <w:t> </w:t>
      </w:r>
      <w:r>
        <w:rPr>
          <w:vertAlign w:val="baseline"/>
        </w:rPr>
        <w:t>to 27.80 g and 38.27 to 44.37º, respectively, for </w:t>
      </w:r>
      <w:r>
        <w:rPr>
          <w:i/>
          <w:vertAlign w:val="baseline"/>
        </w:rPr>
        <w:t>Hashemi </w:t>
      </w:r>
      <w:r>
        <w:rPr>
          <w:vertAlign w:val="baseline"/>
        </w:rPr>
        <w:t>cultivar. For </w:t>
      </w:r>
      <w:r>
        <w:rPr>
          <w:i/>
          <w:vertAlign w:val="baseline"/>
        </w:rPr>
        <w:t>Alikazemi </w:t>
      </w:r>
      <w:r>
        <w:rPr>
          <w:vertAlign w:val="baseline"/>
        </w:rPr>
        <w:t>cultivar,</w:t>
      </w:r>
      <w:r>
        <w:rPr>
          <w:spacing w:val="1"/>
          <w:vertAlign w:val="baseline"/>
        </w:rPr>
        <w:t> </w:t>
      </w:r>
      <w:r>
        <w:rPr>
          <w:vertAlign w:val="baseline"/>
        </w:rPr>
        <w:t>the static coefficient of friction of grains increased linearly against three various surfaces,</w:t>
      </w:r>
      <w:r>
        <w:rPr>
          <w:spacing w:val="1"/>
          <w:vertAlign w:val="baseline"/>
        </w:rPr>
        <w:t> </w:t>
      </w:r>
      <w:r>
        <w:rPr>
          <w:vertAlign w:val="baseline"/>
        </w:rPr>
        <w:t>namely, glass (0.3168 - 0.4369), galvanized iron sheet (0.4179 - 0.4965), and plywood</w:t>
      </w:r>
      <w:r>
        <w:rPr>
          <w:spacing w:val="1"/>
          <w:vertAlign w:val="baseline"/>
        </w:rPr>
        <w:t> </w:t>
      </w:r>
      <w:r>
        <w:rPr>
          <w:vertAlign w:val="baseline"/>
        </w:rPr>
        <w:t>(0.4394</w:t>
      </w:r>
      <w:r>
        <w:rPr>
          <w:spacing w:val="85"/>
          <w:vertAlign w:val="baseline"/>
        </w:rPr>
        <w:t> </w:t>
      </w:r>
      <w:r>
        <w:rPr>
          <w:vertAlign w:val="baseline"/>
        </w:rPr>
        <w:t>-</w:t>
      </w:r>
      <w:r>
        <w:rPr>
          <w:spacing w:val="85"/>
          <w:vertAlign w:val="baseline"/>
        </w:rPr>
        <w:t> </w:t>
      </w:r>
      <w:r>
        <w:rPr>
          <w:vertAlign w:val="baseline"/>
        </w:rPr>
        <w:t>0.5264)</w:t>
      </w:r>
      <w:r>
        <w:rPr>
          <w:spacing w:val="87"/>
          <w:vertAlign w:val="baseline"/>
        </w:rPr>
        <w:t> </w:t>
      </w:r>
      <w:r>
        <w:rPr>
          <w:vertAlign w:val="baseline"/>
        </w:rPr>
        <w:t>as</w:t>
      </w:r>
      <w:r>
        <w:rPr>
          <w:spacing w:val="86"/>
          <w:vertAlign w:val="baseline"/>
        </w:rPr>
        <w:t> </w:t>
      </w:r>
      <w:r>
        <w:rPr>
          <w:vertAlign w:val="baseline"/>
        </w:rPr>
        <w:t>the</w:t>
      </w:r>
      <w:r>
        <w:rPr>
          <w:spacing w:val="84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85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86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86"/>
          <w:vertAlign w:val="baseline"/>
        </w:rPr>
        <w:t> </w:t>
      </w:r>
      <w:r>
        <w:rPr>
          <w:vertAlign w:val="baseline"/>
        </w:rPr>
        <w:t>from</w:t>
      </w:r>
      <w:r>
        <w:rPr>
          <w:spacing w:val="85"/>
          <w:vertAlign w:val="baseline"/>
        </w:rPr>
        <w:t> </w:t>
      </w:r>
      <w:r>
        <w:rPr>
          <w:vertAlign w:val="baseline"/>
        </w:rPr>
        <w:t>8</w:t>
      </w:r>
      <w:r>
        <w:rPr>
          <w:spacing w:val="85"/>
          <w:vertAlign w:val="baseline"/>
        </w:rPr>
        <w:t> </w:t>
      </w:r>
      <w:r>
        <w:rPr>
          <w:vertAlign w:val="baseline"/>
        </w:rPr>
        <w:t>to</w:t>
      </w:r>
      <w:r>
        <w:rPr>
          <w:spacing w:val="86"/>
          <w:vertAlign w:val="baseline"/>
        </w:rPr>
        <w:t> </w:t>
      </w:r>
      <w:r>
        <w:rPr>
          <w:vertAlign w:val="baseline"/>
        </w:rPr>
        <w:t>21</w:t>
      </w:r>
      <w:r>
        <w:rPr>
          <w:spacing w:val="88"/>
          <w:vertAlign w:val="baseline"/>
        </w:rPr>
        <w:t> </w:t>
      </w:r>
      <w:r>
        <w:rPr>
          <w:vertAlign w:val="baseline"/>
        </w:rPr>
        <w:t>%</w:t>
      </w:r>
      <w:r>
        <w:rPr>
          <w:spacing w:val="85"/>
          <w:vertAlign w:val="baseline"/>
        </w:rPr>
        <w:t> </w:t>
      </w:r>
      <w:r>
        <w:rPr>
          <w:vertAlign w:val="baseline"/>
        </w:rPr>
        <w:t>(d.b.).</w:t>
      </w:r>
      <w:r>
        <w:rPr>
          <w:spacing w:val="87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8"/>
        <w:jc w:val="both"/>
      </w:pPr>
      <w:r>
        <w:rPr/>
        <w:t>corresponding value for </w:t>
      </w:r>
      <w:r>
        <w:rPr>
          <w:i/>
        </w:rPr>
        <w:t>Hashemi </w:t>
      </w:r>
      <w:r>
        <w:rPr/>
        <w:t>cultivar increased from 0.3577 to 0.4650, 0.4629 to</w:t>
      </w:r>
      <w:r>
        <w:rPr>
          <w:spacing w:val="1"/>
        </w:rPr>
        <w:t> </w:t>
      </w:r>
      <w:r>
        <w:rPr/>
        <w:t>0.5082</w:t>
      </w:r>
      <w:r>
        <w:rPr>
          <w:spacing w:val="-1"/>
        </w:rPr>
        <w:t> </w:t>
      </w:r>
      <w:r>
        <w:rPr/>
        <w:t>and 0.4857 to 0.5452, respectively,</w:t>
      </w:r>
      <w:r>
        <w:rPr>
          <w:spacing w:val="2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mentioned surfaces.</w:t>
      </w:r>
    </w:p>
    <w:p>
      <w:pPr>
        <w:pStyle w:val="BodyText"/>
        <w:spacing w:line="360" w:lineRule="auto" w:before="1"/>
        <w:ind w:left="562" w:right="1082" w:firstLine="720"/>
        <w:jc w:val="both"/>
      </w:pPr>
      <w:r>
        <w:rPr/>
        <w:drawing>
          <wp:anchor distT="0" distB="0" distL="0" distR="0" allowOverlap="1" layoutInCell="1" locked="0" behindDoc="1" simplePos="0" relativeHeight="479400960">
            <wp:simplePos x="0" y="0"/>
            <wp:positionH relativeFrom="page">
              <wp:posOffset>1467738</wp:posOffset>
            </wp:positionH>
            <wp:positionV relativeFrom="paragraph">
              <wp:posOffset>1071284</wp:posOffset>
            </wp:positionV>
            <wp:extent cx="5136134" cy="5077952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Seyed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Fathi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grape</w:t>
      </w:r>
      <w:r>
        <w:rPr>
          <w:spacing w:val="60"/>
        </w:rPr>
        <w:t> </w:t>
      </w:r>
      <w:r>
        <w:rPr/>
        <w:t>(</w:t>
      </w:r>
      <w:r>
        <w:rPr>
          <w:i/>
        </w:rPr>
        <w:t>Vitis</w:t>
      </w:r>
      <w:r>
        <w:rPr>
          <w:i/>
          <w:spacing w:val="1"/>
        </w:rPr>
        <w:t> </w:t>
      </w:r>
      <w:r>
        <w:rPr>
          <w:i/>
        </w:rPr>
        <w:t>vinifera </w:t>
      </w:r>
      <w:r>
        <w:rPr/>
        <w:t>L.) seeds as a function of seed moisture content varying from 16.55 -5.21% (dry</w:t>
      </w:r>
      <w:r>
        <w:rPr>
          <w:spacing w:val="1"/>
        </w:rPr>
        <w:t> </w:t>
      </w:r>
      <w:r>
        <w:rPr/>
        <w:t>basis). The average values of seed length, width, thickness, geometric mean diameter,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filling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terminal</w:t>
      </w:r>
      <w:r>
        <w:rPr>
          <w:spacing w:val="1"/>
        </w:rPr>
        <w:t> </w:t>
      </w:r>
      <w:r>
        <w:rPr/>
        <w:t>velocity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linearly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</w:t>
      </w:r>
      <w:r>
        <w:rPr>
          <w:spacing w:val="2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moisture</w:t>
      </w:r>
      <w:r>
        <w:rPr>
          <w:spacing w:val="6"/>
        </w:rPr>
        <w:t> </w:t>
      </w:r>
      <w:r>
        <w:rPr/>
        <w:t>content</w:t>
      </w:r>
      <w:r>
        <w:rPr>
          <w:spacing w:val="3"/>
        </w:rPr>
        <w:t> </w:t>
      </w:r>
      <w:r>
        <w:rPr/>
        <w:t>from</w:t>
      </w:r>
      <w:r>
        <w:rPr>
          <w:spacing w:val="5"/>
        </w:rPr>
        <w:t> </w:t>
      </w:r>
      <w:r>
        <w:rPr/>
        <w:t>8.28</w:t>
      </w:r>
      <w:r>
        <w:rPr>
          <w:spacing w:val="10"/>
        </w:rPr>
        <w:t> </w:t>
      </w:r>
      <w:r>
        <w:rPr/>
        <w:t>-</w:t>
      </w:r>
      <w:r>
        <w:rPr>
          <w:spacing w:val="4"/>
        </w:rPr>
        <w:t> </w:t>
      </w:r>
      <w:r>
        <w:rPr/>
        <w:t>7.74</w:t>
      </w:r>
      <w:r>
        <w:rPr>
          <w:spacing w:val="8"/>
        </w:rPr>
        <w:t> </w:t>
      </w:r>
      <w:r>
        <w:rPr/>
        <w:t>mm,</w:t>
      </w:r>
      <w:r>
        <w:rPr>
          <w:spacing w:val="4"/>
        </w:rPr>
        <w:t> </w:t>
      </w:r>
      <w:r>
        <w:rPr/>
        <w:t>4.5</w:t>
      </w:r>
      <w:r>
        <w:rPr>
          <w:spacing w:val="6"/>
        </w:rPr>
        <w:t> </w:t>
      </w:r>
      <w:r>
        <w:rPr/>
        <w:t>-</w:t>
      </w:r>
      <w:r>
        <w:rPr>
          <w:spacing w:val="4"/>
        </w:rPr>
        <w:t> </w:t>
      </w:r>
      <w:r>
        <w:rPr/>
        <w:t>4.26</w:t>
      </w:r>
      <w:r>
        <w:rPr>
          <w:spacing w:val="3"/>
        </w:rPr>
        <w:t> </w:t>
      </w:r>
      <w:r>
        <w:rPr/>
        <w:t>mm,</w:t>
      </w:r>
      <w:r>
        <w:rPr>
          <w:spacing w:val="4"/>
        </w:rPr>
        <w:t> </w:t>
      </w:r>
      <w:r>
        <w:rPr/>
        <w:t>3.32-3.12</w:t>
      </w:r>
      <w:r>
        <w:rPr>
          <w:spacing w:val="4"/>
        </w:rPr>
        <w:t> </w:t>
      </w:r>
      <w:r>
        <w:rPr/>
        <w:t>mm,</w:t>
      </w:r>
      <w:r>
        <w:rPr>
          <w:spacing w:val="4"/>
        </w:rPr>
        <w:t> </w:t>
      </w:r>
      <w:r>
        <w:rPr/>
        <w:t>4.97</w:t>
      </w:r>
    </w:p>
    <w:p>
      <w:pPr>
        <w:pStyle w:val="BodyText"/>
        <w:spacing w:line="360" w:lineRule="auto"/>
        <w:ind w:left="562" w:right="1083"/>
        <w:jc w:val="both"/>
      </w:pPr>
      <w:r>
        <w:rPr/>
        <w:t>- 4.68 mm, 77.86 - 68.98 mm</w:t>
      </w:r>
      <w:r>
        <w:rPr>
          <w:vertAlign w:val="superscript"/>
        </w:rPr>
        <w:t>2</w:t>
      </w:r>
      <w:r>
        <w:rPr>
          <w:vertAlign w:val="baseline"/>
        </w:rPr>
        <w:t>, 27.53 - 23.78° and 6.8 - 6.3 ms</w:t>
      </w:r>
      <w:r>
        <w:rPr>
          <w:vertAlign w:val="superscript"/>
        </w:rPr>
        <w:t>-1</w:t>
      </w:r>
      <w:r>
        <w:rPr>
          <w:vertAlign w:val="baseline"/>
        </w:rPr>
        <w:t> respectively. The unit</w:t>
      </w:r>
      <w:r>
        <w:rPr>
          <w:spacing w:val="1"/>
          <w:vertAlign w:val="baseline"/>
        </w:rPr>
        <w:t> </w:t>
      </w:r>
      <w:r>
        <w:rPr>
          <w:vertAlign w:val="baseline"/>
        </w:rPr>
        <w:t>mass decreased nonlinearly from 0.056 - 0.049 g whereas the variation of sphericity was</w:t>
      </w:r>
      <w:r>
        <w:rPr>
          <w:spacing w:val="1"/>
          <w:vertAlign w:val="baseline"/>
        </w:rPr>
        <w:t> </w:t>
      </w:r>
      <w:r>
        <w:rPr>
          <w:vertAlign w:val="baseline"/>
        </w:rPr>
        <w:t>not statistically significant with a decrease in moisture content. The bulk density increased</w:t>
      </w:r>
      <w:r>
        <w:rPr>
          <w:spacing w:val="-57"/>
          <w:vertAlign w:val="baseline"/>
        </w:rPr>
        <w:t> </w:t>
      </w:r>
      <w:r>
        <w:rPr>
          <w:vertAlign w:val="baseline"/>
        </w:rPr>
        <w:t>in a polynomial trend from 577.3 - 586.6 kg m</w:t>
      </w:r>
      <w:r>
        <w:rPr>
          <w:vertAlign w:val="superscript"/>
        </w:rPr>
        <w:t>-3</w:t>
      </w:r>
      <w:r>
        <w:rPr>
          <w:vertAlign w:val="baseline"/>
        </w:rPr>
        <w:t>, while the true density and porosity had a</w:t>
      </w:r>
      <w:r>
        <w:rPr>
          <w:spacing w:val="1"/>
          <w:vertAlign w:val="baseline"/>
        </w:rPr>
        <w:t> </w:t>
      </w:r>
      <w:r>
        <w:rPr>
          <w:vertAlign w:val="baseline"/>
        </w:rPr>
        <w:t>polynomial decrease from 886.2 - 873.7 kgm</w:t>
      </w:r>
      <w:r>
        <w:rPr>
          <w:vertAlign w:val="superscript"/>
        </w:rPr>
        <w:t>-3</w:t>
      </w:r>
      <w:r>
        <w:rPr>
          <w:vertAlign w:val="baseline"/>
        </w:rPr>
        <w:t>, and 34.85 - 32.86 %, respectively, 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 moisture content decreased from 16.55 - 5.21 %. The static coefficient of friction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 linearly from 0.38 - 0.18, 0.37 - 0.22, 0.5 - 0.41, 0.38 - 0.2 and 0.48 - 0.4 for</w:t>
      </w:r>
      <w:r>
        <w:rPr>
          <w:spacing w:val="1"/>
          <w:vertAlign w:val="baseline"/>
        </w:rPr>
        <w:t> </w:t>
      </w:r>
      <w:r>
        <w:rPr>
          <w:vertAlign w:val="baseline"/>
        </w:rPr>
        <w:t>glass,</w:t>
      </w:r>
      <w:r>
        <w:rPr>
          <w:spacing w:val="1"/>
          <w:vertAlign w:val="baseline"/>
        </w:rPr>
        <w:t> </w:t>
      </w:r>
      <w:r>
        <w:rPr>
          <w:vertAlign w:val="baseline"/>
        </w:rPr>
        <w:t>fibreglass,</w:t>
      </w:r>
      <w:r>
        <w:rPr>
          <w:spacing w:val="1"/>
          <w:vertAlign w:val="baseline"/>
        </w:rPr>
        <w:t> </w:t>
      </w:r>
      <w:r>
        <w:rPr>
          <w:vertAlign w:val="baseline"/>
        </w:rPr>
        <w:t>plywood,</w:t>
      </w:r>
      <w:r>
        <w:rPr>
          <w:spacing w:val="1"/>
          <w:vertAlign w:val="baseline"/>
        </w:rPr>
        <w:t> </w:t>
      </w:r>
      <w:r>
        <w:rPr>
          <w:vertAlign w:val="baseline"/>
        </w:rPr>
        <w:t>galvanized</w:t>
      </w:r>
      <w:r>
        <w:rPr>
          <w:spacing w:val="1"/>
          <w:vertAlign w:val="baseline"/>
        </w:rPr>
        <w:t> </w:t>
      </w:r>
      <w:r>
        <w:rPr>
          <w:vertAlign w:val="baseline"/>
        </w:rPr>
        <w:t>iron</w:t>
      </w:r>
      <w:r>
        <w:rPr>
          <w:spacing w:val="1"/>
          <w:vertAlign w:val="baseline"/>
        </w:rPr>
        <w:t> </w:t>
      </w:r>
      <w:r>
        <w:rPr>
          <w:vertAlign w:val="baseline"/>
        </w:rPr>
        <w:t>sheet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rubber,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static</w:t>
      </w:r>
      <w:r>
        <w:rPr>
          <w:spacing w:val="-57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friction plywood</w:t>
      </w:r>
      <w:r>
        <w:rPr>
          <w:spacing w:val="-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-1"/>
          <w:vertAlign w:val="baseline"/>
        </w:rPr>
        <w:t> </w:t>
      </w:r>
      <w:r>
        <w:rPr>
          <w:vertAlign w:val="baseline"/>
        </w:rPr>
        <w:t>at all</w:t>
      </w:r>
      <w:r>
        <w:rPr>
          <w:spacing w:val="-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contents</w:t>
      </w:r>
      <w:r>
        <w:rPr>
          <w:spacing w:val="-1"/>
          <w:vertAlign w:val="baseline"/>
        </w:rPr>
        <w:t> </w:t>
      </w:r>
      <w:r>
        <w:rPr>
          <w:vertAlign w:val="baseline"/>
        </w:rPr>
        <w:t>investigated.</w:t>
      </w:r>
    </w:p>
    <w:p>
      <w:pPr>
        <w:pStyle w:val="BodyText"/>
        <w:spacing w:line="360" w:lineRule="auto" w:before="1"/>
        <w:ind w:left="562" w:right="1085" w:firstLine="720"/>
        <w:jc w:val="both"/>
      </w:pPr>
      <w:r>
        <w:rPr/>
        <w:t>Moisture dependent geometrical properties of sunflower seed, </w:t>
      </w:r>
      <w:r>
        <w:rPr>
          <w:i/>
        </w:rPr>
        <w:t>Azargol </w:t>
      </w:r>
      <w:r>
        <w:rPr/>
        <w:t>variety was</w:t>
      </w:r>
      <w:r>
        <w:rPr>
          <w:spacing w:val="1"/>
        </w:rPr>
        <w:t> </w:t>
      </w:r>
      <w:r>
        <w:rPr/>
        <w:t>investigated by Khodabakhshian et al. (2009) at various moisture content levels (3 – 14 %</w:t>
      </w:r>
      <w:r>
        <w:rPr>
          <w:spacing w:val="1"/>
        </w:rPr>
        <w:t> </w:t>
      </w:r>
      <w:r>
        <w:rPr/>
        <w:t>d.b.) in three categories of big, average and small sizes. The ranges of length, width and</w:t>
      </w:r>
      <w:r>
        <w:rPr>
          <w:spacing w:val="1"/>
        </w:rPr>
        <w:t> </w:t>
      </w:r>
      <w:r>
        <w:rPr/>
        <w:t>thickness were 13.31 – 15.97, 5.01 – 7.50 and 3.11 – 4.38 mm, respectively. Also, the</w:t>
      </w:r>
      <w:r>
        <w:rPr>
          <w:spacing w:val="1"/>
        </w:rPr>
        <w:t> </w:t>
      </w:r>
      <w:r>
        <w:rPr/>
        <w:t>ranges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arithmetic,</w:t>
      </w:r>
      <w:r>
        <w:rPr>
          <w:spacing w:val="7"/>
        </w:rPr>
        <w:t> </w:t>
      </w:r>
      <w:r>
        <w:rPr/>
        <w:t>geometric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equivalent</w:t>
      </w:r>
      <w:r>
        <w:rPr>
          <w:spacing w:val="6"/>
        </w:rPr>
        <w:t> </w:t>
      </w:r>
      <w:r>
        <w:rPr/>
        <w:t>diameter</w:t>
      </w:r>
      <w:r>
        <w:rPr>
          <w:spacing w:val="5"/>
        </w:rPr>
        <w:t> </w:t>
      </w:r>
      <w:r>
        <w:rPr/>
        <w:t>were</w:t>
      </w:r>
      <w:r>
        <w:rPr>
          <w:spacing w:val="5"/>
        </w:rPr>
        <w:t> </w:t>
      </w:r>
      <w:r>
        <w:rPr/>
        <w:t>5.93</w:t>
      </w:r>
      <w:r>
        <w:rPr>
          <w:spacing w:val="11"/>
        </w:rPr>
        <w:t> </w:t>
      </w:r>
      <w:r>
        <w:rPr/>
        <w:t>–</w:t>
      </w:r>
      <w:r>
        <w:rPr>
          <w:spacing w:val="6"/>
        </w:rPr>
        <w:t> </w:t>
      </w:r>
      <w:r>
        <w:rPr/>
        <w:t>8.07,</w:t>
      </w:r>
      <w:r>
        <w:rPr>
          <w:spacing w:val="3"/>
        </w:rPr>
        <w:t> </w:t>
      </w:r>
      <w:r>
        <w:rPr/>
        <w:t>7.15</w:t>
      </w:r>
      <w:r>
        <w:rPr>
          <w:spacing w:val="7"/>
        </w:rPr>
        <w:t> </w:t>
      </w:r>
      <w:r>
        <w:rPr/>
        <w:t>–</w:t>
      </w:r>
      <w:r>
        <w:rPr>
          <w:spacing w:val="6"/>
        </w:rPr>
        <w:t> </w:t>
      </w:r>
      <w:r>
        <w:rPr/>
        <w:t>9.29</w:t>
      </w:r>
      <w:r>
        <w:rPr>
          <w:spacing w:val="5"/>
        </w:rPr>
        <w:t> </w:t>
      </w:r>
      <w:r>
        <w:rPr/>
        <w:t>and</w:t>
      </w:r>
    </w:p>
    <w:p>
      <w:pPr>
        <w:pStyle w:val="BodyText"/>
        <w:spacing w:line="275" w:lineRule="exact"/>
        <w:ind w:left="562"/>
        <w:jc w:val="both"/>
      </w:pPr>
      <w:r>
        <w:rPr/>
        <w:t>6.04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8.26</w:t>
      </w:r>
      <w:r>
        <w:rPr>
          <w:spacing w:val="-1"/>
        </w:rPr>
        <w:t> </w:t>
      </w:r>
      <w:r>
        <w:rPr/>
        <w:t>mm,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 sphericity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surface area</w:t>
      </w:r>
      <w:r>
        <w:rPr>
          <w:spacing w:val="-1"/>
        </w:rPr>
        <w:t> </w:t>
      </w:r>
      <w:r>
        <w:rPr/>
        <w:t>varied</w:t>
      </w:r>
      <w:r>
        <w:rPr>
          <w:spacing w:val="6"/>
        </w:rPr>
        <w:t> </w:t>
      </w:r>
      <w:r>
        <w:rPr/>
        <w:t>from</w:t>
      </w:r>
      <w:r>
        <w:rPr>
          <w:spacing w:val="1"/>
        </w:rPr>
        <w:t> </w:t>
      </w:r>
      <w:r>
        <w:rPr/>
        <w:t>0.44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0.53</w:t>
      </w:r>
      <w:r>
        <w:rPr>
          <w:spacing w:val="1"/>
        </w:rPr>
        <w:t> </w:t>
      </w:r>
      <w:r>
        <w:rPr/>
        <w:t>and</w:t>
      </w:r>
    </w:p>
    <w:p>
      <w:pPr>
        <w:pStyle w:val="BodyText"/>
        <w:spacing w:before="139"/>
        <w:ind w:left="562"/>
        <w:jc w:val="both"/>
      </w:pPr>
      <w:r>
        <w:rPr/>
        <w:t>110.47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204.6</w:t>
      </w:r>
      <w:r>
        <w:rPr>
          <w:spacing w:val="-1"/>
        </w:rPr>
        <w:t> </w:t>
      </w:r>
      <w:r>
        <w:rPr/>
        <w:t>mm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line="360" w:lineRule="auto" w:before="137"/>
        <w:ind w:left="562" w:right="1089" w:firstLine="720"/>
        <w:jc w:val="both"/>
      </w:pPr>
      <w:r>
        <w:rPr/>
        <w:t>Tavakoli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Moisture-dependent</w:t>
      </w:r>
      <w:r>
        <w:rPr>
          <w:spacing w:val="1"/>
        </w:rPr>
        <w:t> </w:t>
      </w:r>
      <w:r>
        <w:rPr/>
        <w:t>engineering properties of Soybean grains. The study was carried out to evaluate the 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compression load of soybean grains </w:t>
      </w:r>
      <w:r>
        <w:rPr>
          <w:i/>
        </w:rPr>
        <w:t>(Glycine max</w:t>
      </w:r>
      <w:r>
        <w:rPr/>
        <w:t>L.). Four levels of moisture content</w:t>
      </w:r>
      <w:r>
        <w:rPr>
          <w:spacing w:val="1"/>
        </w:rPr>
        <w:t> </w:t>
      </w:r>
      <w:r>
        <w:rPr/>
        <w:t>ranging from</w:t>
      </w:r>
      <w:r>
        <w:rPr>
          <w:spacing w:val="1"/>
        </w:rPr>
        <w:t> </w:t>
      </w:r>
      <w:r>
        <w:rPr/>
        <w:t>6.92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21.19</w:t>
      </w:r>
      <w:r>
        <w:rPr>
          <w:spacing w:val="1"/>
        </w:rPr>
        <w:t> </w:t>
      </w:r>
      <w:r>
        <w:rPr/>
        <w:t>% d.b.</w:t>
      </w:r>
      <w:r>
        <w:rPr>
          <w:spacing w:val="1"/>
        </w:rPr>
        <w:t> </w:t>
      </w:r>
      <w:r>
        <w:rPr/>
        <w:t>were used. The average length,</w:t>
      </w:r>
      <w:r>
        <w:rPr>
          <w:spacing w:val="1"/>
        </w:rPr>
        <w:t> </w:t>
      </w:r>
      <w:r>
        <w:rPr/>
        <w:t>width,</w:t>
      </w:r>
      <w:r>
        <w:rPr>
          <w:spacing w:val="1"/>
        </w:rPr>
        <w:t> </w:t>
      </w:r>
      <w:r>
        <w:rPr/>
        <w:t>thickness,</w:t>
      </w:r>
      <w:r>
        <w:rPr>
          <w:spacing w:val="1"/>
        </w:rPr>
        <w:t> </w:t>
      </w:r>
      <w:r>
        <w:rPr/>
        <w:t>arithmetic and geometric mean diameter, surface area, thousand grains mass and angle of</w:t>
      </w:r>
      <w:r>
        <w:rPr>
          <w:spacing w:val="1"/>
        </w:rPr>
        <w:t> </w:t>
      </w:r>
      <w:r>
        <w:rPr/>
        <w:t>repose increased as the moisture content increased from 6.92 to 21.19 %. As the moisture</w:t>
      </w:r>
      <w:r>
        <w:rPr>
          <w:spacing w:val="1"/>
        </w:rPr>
        <w:t> </w:t>
      </w:r>
      <w:r>
        <w:rPr/>
        <w:t>content</w:t>
      </w:r>
      <w:r>
        <w:rPr>
          <w:spacing w:val="8"/>
        </w:rPr>
        <w:t> </w:t>
      </w:r>
      <w:r>
        <w:rPr/>
        <w:t>increased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6.92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21.19</w:t>
      </w:r>
      <w:r>
        <w:rPr>
          <w:spacing w:val="9"/>
        </w:rPr>
        <w:t> </w:t>
      </w:r>
      <w:r>
        <w:rPr/>
        <w:t>%</w:t>
      </w:r>
      <w:r>
        <w:rPr>
          <w:spacing w:val="6"/>
        </w:rPr>
        <w:t> </w:t>
      </w:r>
      <w:r>
        <w:rPr/>
        <w:t>d.b.,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bulk</w:t>
      </w:r>
      <w:r>
        <w:rPr>
          <w:spacing w:val="9"/>
        </w:rPr>
        <w:t> </w:t>
      </w:r>
      <w:r>
        <w:rPr/>
        <w:t>density</w:t>
      </w:r>
      <w:r>
        <w:rPr>
          <w:spacing w:val="2"/>
        </w:rPr>
        <w:t> </w:t>
      </w:r>
      <w:r>
        <w:rPr/>
        <w:t>and</w:t>
      </w:r>
      <w:r>
        <w:rPr>
          <w:spacing w:val="9"/>
        </w:rPr>
        <w:t> </w:t>
      </w:r>
      <w:r>
        <w:rPr/>
        <w:t>true</w:t>
      </w:r>
      <w:r>
        <w:rPr>
          <w:spacing w:val="8"/>
        </w:rPr>
        <w:t> </w:t>
      </w:r>
      <w:r>
        <w:rPr/>
        <w:t>density</w:t>
      </w:r>
      <w:r>
        <w:rPr>
          <w:spacing w:val="1"/>
        </w:rPr>
        <w:t> </w:t>
      </w:r>
      <w:r>
        <w:rPr/>
        <w:t>were</w:t>
      </w:r>
      <w:r>
        <w:rPr>
          <w:spacing w:val="7"/>
        </w:rPr>
        <w:t> </w:t>
      </w:r>
      <w:r>
        <w:rPr/>
        <w:t>found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105"/>
        <w:ind w:left="562" w:right="1090"/>
        <w:jc w:val="both"/>
      </w:pPr>
      <w:r>
        <w:rPr/>
        <w:t>to decrease from 650.95 to 625.36 kg/m</w:t>
      </w:r>
      <w:r>
        <w:rPr>
          <w:vertAlign w:val="superscript"/>
        </w:rPr>
        <w:t>3</w:t>
      </w:r>
      <w:r>
        <w:rPr>
          <w:vertAlign w:val="baseline"/>
        </w:rPr>
        <w:t> and from 1147.86 to 1126.43 kg/m</w:t>
      </w:r>
      <w:r>
        <w:rPr>
          <w:vertAlign w:val="superscript"/>
        </w:rPr>
        <w:t>3</w:t>
      </w:r>
      <w:r>
        <w:rPr>
          <w:vertAlign w:val="baseline"/>
        </w:rPr>
        <w:t> respectively,</w:t>
      </w:r>
      <w:r>
        <w:rPr>
          <w:spacing w:val="-57"/>
          <w:vertAlign w:val="baseline"/>
        </w:rPr>
        <w:t> </w:t>
      </w:r>
      <w:r>
        <w:rPr>
          <w:vertAlign w:val="baseline"/>
        </w:rPr>
        <w:t>while the porosity was found to increase from 43.29 to 44.48 %. The static coefficient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friction of soybean increased linearly against various surfaces as the moisture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6.92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21.19</w:t>
      </w:r>
      <w:r>
        <w:rPr>
          <w:spacing w:val="1"/>
          <w:vertAlign w:val="baseline"/>
        </w:rPr>
        <w:t> </w:t>
      </w:r>
      <w:r>
        <w:rPr>
          <w:vertAlign w:val="baseline"/>
        </w:rPr>
        <w:t>%</w:t>
      </w:r>
      <w:r>
        <w:rPr>
          <w:spacing w:val="1"/>
          <w:vertAlign w:val="baseline"/>
        </w:rPr>
        <w:t> </w:t>
      </w:r>
      <w:r>
        <w:rPr>
          <w:vertAlign w:val="baseline"/>
        </w:rPr>
        <w:t>d.b.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rupture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grains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magnitude</w:t>
      </w:r>
      <w:r>
        <w:rPr>
          <w:spacing w:val="-2"/>
          <w:vertAlign w:val="baseline"/>
        </w:rPr>
        <w:t> </w:t>
      </w:r>
      <w:r>
        <w:rPr>
          <w:vertAlign w:val="baseline"/>
        </w:rPr>
        <w:t>with an increase</w:t>
      </w:r>
      <w:r>
        <w:rPr>
          <w:spacing w:val="-1"/>
          <w:vertAlign w:val="baseline"/>
        </w:rPr>
        <w:t> </w:t>
      </w:r>
      <w:r>
        <w:rPr>
          <w:vertAlign w:val="baseline"/>
        </w:rPr>
        <w:t>in 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content, while</w:t>
      </w:r>
      <w:r>
        <w:rPr>
          <w:spacing w:val="-2"/>
          <w:vertAlign w:val="baseline"/>
        </w:rPr>
        <w:t> </w:t>
      </w:r>
      <w:r>
        <w:rPr>
          <w:vertAlign w:val="baseline"/>
        </w:rPr>
        <w:t>rupture</w:t>
      </w:r>
      <w:r>
        <w:rPr>
          <w:spacing w:val="-2"/>
          <w:vertAlign w:val="baseline"/>
        </w:rPr>
        <w:t> </w:t>
      </w:r>
      <w:r>
        <w:rPr>
          <w:vertAlign w:val="baseline"/>
        </w:rPr>
        <w:t>force</w:t>
      </w:r>
      <w:r>
        <w:rPr>
          <w:spacing w:val="-1"/>
          <w:vertAlign w:val="baseline"/>
        </w:rPr>
        <w:t> </w:t>
      </w:r>
      <w:r>
        <w:rPr>
          <w:vertAlign w:val="baseline"/>
        </w:rPr>
        <w:t>decreased.</w:t>
      </w:r>
    </w:p>
    <w:p>
      <w:pPr>
        <w:pStyle w:val="BodyText"/>
        <w:spacing w:line="360" w:lineRule="auto"/>
        <w:ind w:left="562" w:right="1092" w:firstLine="720"/>
        <w:jc w:val="both"/>
      </w:pPr>
      <w:r>
        <w:rPr/>
        <w:drawing>
          <wp:anchor distT="0" distB="0" distL="0" distR="0" allowOverlap="1" layoutInCell="1" locked="0" behindDoc="1" simplePos="0" relativeHeight="479401472">
            <wp:simplePos x="0" y="0"/>
            <wp:positionH relativeFrom="page">
              <wp:posOffset>1467738</wp:posOffset>
            </wp:positionH>
            <wp:positionV relativeFrom="paragraph">
              <wp:posOffset>282741</wp:posOffset>
            </wp:positionV>
            <wp:extent cx="5136134" cy="5077952"/>
            <wp:effectExtent l="0" t="0" r="0" b="0"/>
            <wp:wrapNone/>
            <wp:docPr id="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Tavakoli et al. (2009) did some work on the Physical properties of Barley grains as</w:t>
      </w:r>
      <w:r>
        <w:rPr>
          <w:spacing w:val="-57"/>
        </w:rPr>
        <w:t> </w:t>
      </w:r>
      <w:r>
        <w:rPr/>
        <w:t>a function of moisture content. The study was carried out to evaluate the effect of moisture</w:t>
      </w:r>
      <w:r>
        <w:rPr>
          <w:spacing w:val="-57"/>
        </w:rPr>
        <w:t> </w:t>
      </w:r>
      <w:r>
        <w:rPr/>
        <w:t>content on some physical properties of barley grains. Four levels of moisture content</w:t>
      </w:r>
      <w:r>
        <w:rPr>
          <w:spacing w:val="1"/>
        </w:rPr>
        <w:t> </w:t>
      </w:r>
      <w:r>
        <w:rPr/>
        <w:t>ranging from 7.34 % to 21.58 % (d.b.) were used. The average length, width, thickness,</w:t>
      </w:r>
      <w:r>
        <w:rPr>
          <w:spacing w:val="1"/>
        </w:rPr>
        <w:t> </w:t>
      </w:r>
      <w:r>
        <w:rPr/>
        <w:t>arithmetic mean diameter,</w:t>
      </w:r>
      <w:r>
        <w:rPr>
          <w:spacing w:val="1"/>
        </w:rPr>
        <w:t> </w:t>
      </w:r>
      <w:r>
        <w:rPr/>
        <w:t>geometric mean diameter, thousand grain mass, sphericity,</w:t>
      </w:r>
      <w:r>
        <w:rPr>
          <w:spacing w:val="1"/>
        </w:rPr>
        <w:t> </w:t>
      </w:r>
      <w:r>
        <w:rPr/>
        <w:t>surface area and repose angle increased from 8.91 to 9.64 mm, 3.30 to 3.74 mm, 2.58 to</w:t>
      </w:r>
      <w:r>
        <w:rPr>
          <w:spacing w:val="1"/>
        </w:rPr>
        <w:t> </w:t>
      </w:r>
      <w:r>
        <w:rPr/>
        <w:t>2.98</w:t>
      </w:r>
      <w:r>
        <w:rPr>
          <w:spacing w:val="3"/>
        </w:rPr>
        <w:t> </w:t>
      </w:r>
      <w:r>
        <w:rPr/>
        <w:t>mm,</w:t>
      </w:r>
      <w:r>
        <w:rPr>
          <w:spacing w:val="4"/>
        </w:rPr>
        <w:t> </w:t>
      </w:r>
      <w:r>
        <w:rPr/>
        <w:t>4.93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5.45</w:t>
      </w:r>
      <w:r>
        <w:rPr>
          <w:spacing w:val="3"/>
        </w:rPr>
        <w:t> </w:t>
      </w:r>
      <w:r>
        <w:rPr/>
        <w:t>mm,</w:t>
      </w:r>
      <w:r>
        <w:rPr>
          <w:spacing w:val="4"/>
        </w:rPr>
        <w:t> </w:t>
      </w:r>
      <w:r>
        <w:rPr/>
        <w:t>4.23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4.75</w:t>
      </w:r>
      <w:r>
        <w:rPr>
          <w:spacing w:val="4"/>
        </w:rPr>
        <w:t> </w:t>
      </w:r>
      <w:r>
        <w:rPr/>
        <w:t>mm,</w:t>
      </w:r>
      <w:r>
        <w:rPr>
          <w:spacing w:val="3"/>
        </w:rPr>
        <w:t> </w:t>
      </w:r>
      <w:r>
        <w:rPr/>
        <w:t>44.48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51.30</w:t>
      </w:r>
      <w:r>
        <w:rPr>
          <w:spacing w:val="4"/>
        </w:rPr>
        <w:t> </w:t>
      </w:r>
      <w:r>
        <w:rPr/>
        <w:t>g,</w:t>
      </w:r>
      <w:r>
        <w:rPr>
          <w:spacing w:val="6"/>
        </w:rPr>
        <w:t> </w:t>
      </w:r>
      <w:r>
        <w:rPr/>
        <w:t>47.55</w:t>
      </w:r>
      <w:r>
        <w:rPr>
          <w:spacing w:val="3"/>
        </w:rPr>
        <w:t> </w:t>
      </w:r>
      <w:r>
        <w:rPr/>
        <w:t>%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49.35</w:t>
      </w:r>
      <w:r>
        <w:rPr>
          <w:spacing w:val="4"/>
        </w:rPr>
        <w:t> </w:t>
      </w:r>
      <w:r>
        <w:rPr/>
        <w:t>%,</w:t>
      </w:r>
      <w:r>
        <w:rPr>
          <w:spacing w:val="4"/>
        </w:rPr>
        <w:t> </w:t>
      </w:r>
      <w:r>
        <w:rPr/>
        <w:t>56.66</w:t>
      </w:r>
    </w:p>
    <w:p>
      <w:pPr>
        <w:pStyle w:val="BodyText"/>
        <w:spacing w:before="2"/>
        <w:ind w:left="562"/>
        <w:jc w:val="both"/>
      </w:pPr>
      <w:r>
        <w:rPr/>
        <w:t>to</w:t>
      </w:r>
      <w:r>
        <w:rPr>
          <w:spacing w:val="52"/>
        </w:rPr>
        <w:t> </w:t>
      </w:r>
      <w:r>
        <w:rPr/>
        <w:t>71.09</w:t>
      </w:r>
      <w:r>
        <w:rPr>
          <w:spacing w:val="52"/>
        </w:rPr>
        <w:t> </w:t>
      </w:r>
      <w:r>
        <w:rPr/>
        <w:t>mm</w:t>
      </w:r>
      <w:r>
        <w:rPr>
          <w:vertAlign w:val="superscript"/>
        </w:rPr>
        <w:t>2</w:t>
      </w:r>
      <w:r>
        <w:rPr>
          <w:spacing w:val="53"/>
          <w:vertAlign w:val="baseline"/>
        </w:rPr>
        <w:t> </w:t>
      </w:r>
      <w:r>
        <w:rPr>
          <w:vertAlign w:val="baseline"/>
        </w:rPr>
        <w:t>and</w:t>
      </w:r>
      <w:r>
        <w:rPr>
          <w:spacing w:val="52"/>
          <w:vertAlign w:val="baseline"/>
        </w:rPr>
        <w:t> </w:t>
      </w:r>
      <w:r>
        <w:rPr>
          <w:vertAlign w:val="baseline"/>
        </w:rPr>
        <w:t>31</w:t>
      </w:r>
      <w:r>
        <w:rPr>
          <w:spacing w:val="52"/>
          <w:vertAlign w:val="baseline"/>
        </w:rPr>
        <w:t> </w:t>
      </w:r>
      <w:r>
        <w:rPr>
          <w:vertAlign w:val="baseline"/>
        </w:rPr>
        <w:t>to</w:t>
      </w:r>
      <w:r>
        <w:rPr>
          <w:spacing w:val="53"/>
          <w:vertAlign w:val="baseline"/>
        </w:rPr>
        <w:t> </w:t>
      </w:r>
      <w:r>
        <w:rPr>
          <w:vertAlign w:val="baseline"/>
        </w:rPr>
        <w:t>36</w:t>
      </w:r>
      <w:r>
        <w:rPr>
          <w:spacing w:val="52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51"/>
          <w:vertAlign w:val="baseline"/>
        </w:rPr>
        <w:t> </w:t>
      </w:r>
      <w:r>
        <w:rPr>
          <w:vertAlign w:val="baseline"/>
        </w:rPr>
        <w:t>as</w:t>
      </w:r>
      <w:r>
        <w:rPr>
          <w:spacing w:val="54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5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5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52"/>
          <w:vertAlign w:val="baseline"/>
        </w:rPr>
        <w:t> </w:t>
      </w:r>
      <w:r>
        <w:rPr>
          <w:vertAlign w:val="baseline"/>
        </w:rPr>
        <w:t>from</w:t>
      </w:r>
      <w:r>
        <w:rPr>
          <w:spacing w:val="53"/>
          <w:vertAlign w:val="baseline"/>
        </w:rPr>
        <w:t> </w:t>
      </w:r>
      <w:r>
        <w:rPr>
          <w:vertAlign w:val="baseline"/>
        </w:rPr>
        <w:t>7.34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360" w:lineRule="auto" w:before="136"/>
        <w:ind w:left="562" w:right="1089"/>
        <w:jc w:val="both"/>
      </w:pPr>
      <w:r>
        <w:rPr/>
        <w:t>21.58 % (d.b.). The bulk density, true density and porosity were found to decrease with</w:t>
      </w:r>
      <w:r>
        <w:rPr>
          <w:spacing w:val="1"/>
        </w:rPr>
        <w:t> </w:t>
      </w:r>
      <w:r>
        <w:rPr/>
        <w:t>increasing moisture content. The static friction coefficient of the grains increased linearly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(plywood,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galvanized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sheet)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 increased. At all moisture content, the maximum friction was offered by plywood,</w:t>
      </w:r>
      <w:r>
        <w:rPr>
          <w:spacing w:val="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galvanized iron sheet and</w:t>
      </w:r>
      <w:r>
        <w:rPr>
          <w:spacing w:val="1"/>
        </w:rPr>
        <w:t> </w:t>
      </w:r>
      <w:r>
        <w:rPr/>
        <w:t>glass surface.</w:t>
      </w:r>
    </w:p>
    <w:p>
      <w:pPr>
        <w:pStyle w:val="BodyText"/>
        <w:spacing w:line="360" w:lineRule="auto" w:before="2"/>
        <w:ind w:left="562" w:right="1085" w:firstLine="720"/>
        <w:jc w:val="both"/>
      </w:pPr>
      <w:r>
        <w:rPr/>
        <w:t>Moisture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Dragon’s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>
          <w:i/>
        </w:rPr>
        <w:t>(Lallemantia</w:t>
      </w:r>
      <w:r>
        <w:rPr>
          <w:i/>
          <w:spacing w:val="1"/>
        </w:rPr>
        <w:t> </w:t>
      </w:r>
      <w:r>
        <w:rPr>
          <w:i/>
        </w:rPr>
        <w:t>iberic</w:t>
      </w:r>
      <w:r>
        <w:rPr/>
        <w:t>a) were determined by Shafiee et al. (2009) as a function of moisture content. As 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7.18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48.46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(d.b.),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width,</w:t>
      </w:r>
      <w:r>
        <w:rPr>
          <w:spacing w:val="1"/>
        </w:rPr>
        <w:t> </w:t>
      </w:r>
      <w:r>
        <w:rPr/>
        <w:t>thickness and the</w:t>
      </w:r>
      <w:r>
        <w:rPr>
          <w:spacing w:val="1"/>
        </w:rPr>
        <w:t> </w:t>
      </w:r>
      <w:r>
        <w:rPr/>
        <w:t>geometric mean diameter varied from 4.48 to</w:t>
      </w:r>
      <w:r>
        <w:rPr>
          <w:spacing w:val="60"/>
        </w:rPr>
        <w:t> </w:t>
      </w:r>
      <w:r>
        <w:rPr/>
        <w:t>4.97 mm, 1.69 to 1.85</w:t>
      </w:r>
      <w:r>
        <w:rPr>
          <w:spacing w:val="1"/>
        </w:rPr>
        <w:t> </w:t>
      </w:r>
      <w:r>
        <w:rPr/>
        <w:t>mm, 1.16 to 1.35 mm and 1.97 to 2.31 mm, respectively. In the same moisture range,</w:t>
      </w:r>
      <w:r>
        <w:rPr>
          <w:spacing w:val="1"/>
        </w:rPr>
        <w:t> </w:t>
      </w:r>
      <w:r>
        <w:rPr/>
        <w:t>studies on Dragon’s head showed that, sphericity, surface area, thousand seed mass and</w:t>
      </w:r>
      <w:r>
        <w:rPr>
          <w:spacing w:val="1"/>
        </w:rPr>
        <w:t> </w:t>
      </w:r>
      <w:r>
        <w:rPr/>
        <w:t>true</w:t>
      </w:r>
      <w:r>
        <w:rPr>
          <w:spacing w:val="2"/>
        </w:rPr>
        <w:t> </w:t>
      </w:r>
      <w:r>
        <w:rPr/>
        <w:t>density</w:t>
      </w:r>
      <w:r>
        <w:rPr>
          <w:spacing w:val="-3"/>
        </w:rPr>
        <w:t> </w:t>
      </w:r>
      <w:r>
        <w:rPr/>
        <w:t>increased</w:t>
      </w:r>
      <w:r>
        <w:rPr>
          <w:spacing w:val="4"/>
        </w:rPr>
        <w:t> </w:t>
      </w:r>
      <w:r>
        <w:rPr/>
        <w:t>from</w:t>
      </w:r>
      <w:r>
        <w:rPr>
          <w:spacing w:val="4"/>
        </w:rPr>
        <w:t> </w:t>
      </w:r>
      <w:r>
        <w:rPr/>
        <w:t>41.73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46.50</w:t>
      </w:r>
      <w:r>
        <w:rPr>
          <w:spacing w:val="3"/>
        </w:rPr>
        <w:t> </w:t>
      </w:r>
      <w:r>
        <w:rPr/>
        <w:t>%,</w:t>
      </w:r>
      <w:r>
        <w:rPr>
          <w:spacing w:val="5"/>
        </w:rPr>
        <w:t> </w:t>
      </w:r>
      <w:r>
        <w:rPr/>
        <w:t>12.16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16.79</w:t>
      </w:r>
      <w:r>
        <w:rPr>
          <w:spacing w:val="2"/>
        </w:rPr>
        <w:t> </w:t>
      </w:r>
      <w:r>
        <w:rPr/>
        <w:t>mm</w:t>
      </w:r>
      <w:r>
        <w:rPr>
          <w:vertAlign w:val="superscript"/>
        </w:rPr>
        <w:t>2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9.75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vertAlign w:val="baseline"/>
        </w:rPr>
        <w:t>11.17</w:t>
      </w:r>
      <w:r>
        <w:rPr>
          <w:spacing w:val="4"/>
          <w:vertAlign w:val="baseline"/>
        </w:rPr>
        <w:t> </w:t>
      </w:r>
      <w:r>
        <w:rPr>
          <w:vertAlign w:val="baseline"/>
        </w:rPr>
        <w:t>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275" w:lineRule="exact"/>
        <w:ind w:left="562"/>
        <w:jc w:val="both"/>
      </w:pPr>
      <w:r>
        <w:rPr/>
        <w:t>837.2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1047</w:t>
      </w:r>
      <w:r>
        <w:rPr>
          <w:spacing w:val="61"/>
        </w:rPr>
        <w:t> </w:t>
      </w:r>
      <w:r>
        <w:rPr/>
        <w:t>kg/m</w:t>
      </w:r>
      <w:r>
        <w:rPr>
          <w:vertAlign w:val="superscript"/>
        </w:rPr>
        <w:t>3</w:t>
      </w:r>
      <w:r>
        <w:rPr>
          <w:spacing w:val="62"/>
          <w:vertAlign w:val="baseline"/>
        </w:rPr>
        <w:t> </w:t>
      </w:r>
      <w:r>
        <w:rPr>
          <w:vertAlign w:val="baseline"/>
        </w:rPr>
        <w:t>,</w:t>
      </w:r>
      <w:r>
        <w:rPr>
          <w:spacing w:val="56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61"/>
          <w:vertAlign w:val="baseline"/>
        </w:rPr>
        <w:t> </w:t>
      </w:r>
      <w:r>
        <w:rPr>
          <w:vertAlign w:val="baseline"/>
        </w:rPr>
        <w:t>As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6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60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6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63"/>
          <w:vertAlign w:val="baseline"/>
        </w:rPr>
        <w:t> </w:t>
      </w:r>
      <w:r>
        <w:rPr>
          <w:vertAlign w:val="baseline"/>
        </w:rPr>
        <w:t>from</w:t>
      </w:r>
      <w:r>
        <w:rPr>
          <w:spacing w:val="61"/>
          <w:vertAlign w:val="baseline"/>
        </w:rPr>
        <w:t> </w:t>
      </w:r>
      <w:r>
        <w:rPr>
          <w:vertAlign w:val="baseline"/>
        </w:rPr>
        <w:t>7.18</w:t>
      </w:r>
      <w:r>
        <w:rPr>
          <w:spacing w:val="61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360" w:lineRule="auto" w:before="140"/>
        <w:ind w:left="562" w:right="1088"/>
        <w:jc w:val="both"/>
      </w:pPr>
      <w:r>
        <w:rPr/>
        <w:t>48.46 % (d.b.), bulk density decreased from 584.23 to 438.26 kg/m</w:t>
      </w:r>
      <w:r>
        <w:rPr>
          <w:vertAlign w:val="superscript"/>
        </w:rPr>
        <w:t>3</w:t>
      </w:r>
      <w:r>
        <w:rPr>
          <w:vertAlign w:val="baseline"/>
        </w:rPr>
        <w:t> whereas the angle of</w:t>
      </w:r>
      <w:r>
        <w:rPr>
          <w:spacing w:val="1"/>
          <w:vertAlign w:val="baseline"/>
        </w:rPr>
        <w:t> </w:t>
      </w:r>
      <w:r>
        <w:rPr>
          <w:vertAlign w:val="baseline"/>
        </w:rPr>
        <w:t>repose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porosity</w:t>
      </w:r>
      <w:r>
        <w:rPr>
          <w:spacing w:val="23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29"/>
          <w:vertAlign w:val="baseline"/>
        </w:rPr>
        <w:t> </w:t>
      </w:r>
      <w:r>
        <w:rPr>
          <w:vertAlign w:val="baseline"/>
        </w:rPr>
        <w:t>from</w:t>
      </w:r>
      <w:r>
        <w:rPr>
          <w:spacing w:val="29"/>
          <w:vertAlign w:val="baseline"/>
        </w:rPr>
        <w:t> </w:t>
      </w:r>
      <w:r>
        <w:rPr>
          <w:vertAlign w:val="baseline"/>
        </w:rPr>
        <w:t>27.16</w:t>
      </w:r>
      <w:r>
        <w:rPr>
          <w:spacing w:val="28"/>
          <w:vertAlign w:val="baseline"/>
        </w:rPr>
        <w:t> </w:t>
      </w:r>
      <w:r>
        <w:rPr>
          <w:vertAlign w:val="baseline"/>
        </w:rPr>
        <w:t>to</w:t>
      </w:r>
      <w:r>
        <w:rPr>
          <w:spacing w:val="28"/>
          <w:vertAlign w:val="baseline"/>
        </w:rPr>
        <w:t> </w:t>
      </w:r>
      <w:r>
        <w:rPr>
          <w:vertAlign w:val="baseline"/>
        </w:rPr>
        <w:t>43.33º</w:t>
      </w:r>
      <w:r>
        <w:rPr>
          <w:spacing w:val="28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30.17</w:t>
      </w:r>
      <w:r>
        <w:rPr>
          <w:spacing w:val="27"/>
          <w:vertAlign w:val="baseline"/>
        </w:rPr>
        <w:t> </w:t>
      </w:r>
      <w:r>
        <w:rPr>
          <w:vertAlign w:val="baseline"/>
        </w:rPr>
        <w:t>to</w:t>
      </w:r>
      <w:r>
        <w:rPr>
          <w:spacing w:val="29"/>
          <w:vertAlign w:val="baseline"/>
        </w:rPr>
        <w:t> </w:t>
      </w:r>
      <w:r>
        <w:rPr>
          <w:vertAlign w:val="baseline"/>
        </w:rPr>
        <w:t>58.12</w:t>
      </w:r>
      <w:r>
        <w:rPr>
          <w:spacing w:val="30"/>
          <w:vertAlign w:val="baseline"/>
        </w:rPr>
        <w:t> </w:t>
      </w:r>
      <w:r>
        <w:rPr>
          <w:vertAlign w:val="baseline"/>
        </w:rPr>
        <w:t>%,</w:t>
      </w:r>
      <w:r>
        <w:rPr>
          <w:spacing w:val="28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static coefficient of friction of Dragon’s head seeds increased linearly against surfaces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48"/>
          <w:vertAlign w:val="baseline"/>
        </w:rPr>
        <w:t> </w:t>
      </w:r>
      <w:r>
        <w:rPr>
          <w:vertAlign w:val="baseline"/>
        </w:rPr>
        <w:t>three</w:t>
      </w:r>
      <w:r>
        <w:rPr>
          <w:spacing w:val="49"/>
          <w:vertAlign w:val="baseline"/>
        </w:rPr>
        <w:t> </w:t>
      </w:r>
      <w:r>
        <w:rPr>
          <w:vertAlign w:val="baseline"/>
        </w:rPr>
        <w:t>structural</w:t>
      </w:r>
      <w:r>
        <w:rPr>
          <w:spacing w:val="50"/>
          <w:vertAlign w:val="baseline"/>
        </w:rPr>
        <w:t> </w:t>
      </w:r>
      <w:r>
        <w:rPr>
          <w:vertAlign w:val="baseline"/>
        </w:rPr>
        <w:t>materials,</w:t>
      </w:r>
      <w:r>
        <w:rPr>
          <w:spacing w:val="49"/>
          <w:vertAlign w:val="baseline"/>
        </w:rPr>
        <w:t> </w:t>
      </w:r>
      <w:r>
        <w:rPr>
          <w:vertAlign w:val="baseline"/>
        </w:rPr>
        <w:t>namely,</w:t>
      </w:r>
      <w:r>
        <w:rPr>
          <w:spacing w:val="52"/>
          <w:vertAlign w:val="baseline"/>
        </w:rPr>
        <w:t> </w:t>
      </w:r>
      <w:r>
        <w:rPr>
          <w:vertAlign w:val="baseline"/>
        </w:rPr>
        <w:t>glass</w:t>
      </w:r>
      <w:r>
        <w:rPr>
          <w:spacing w:val="50"/>
          <w:vertAlign w:val="baseline"/>
        </w:rPr>
        <w:t> </w:t>
      </w:r>
      <w:r>
        <w:rPr>
          <w:vertAlign w:val="baseline"/>
        </w:rPr>
        <w:t>(0.25</w:t>
      </w:r>
      <w:r>
        <w:rPr>
          <w:spacing w:val="53"/>
          <w:vertAlign w:val="baseline"/>
        </w:rPr>
        <w:t> </w:t>
      </w:r>
      <w:r>
        <w:rPr>
          <w:vertAlign w:val="baseline"/>
        </w:rPr>
        <w:t>–</w:t>
      </w:r>
      <w:r>
        <w:rPr>
          <w:spacing w:val="50"/>
          <w:vertAlign w:val="baseline"/>
        </w:rPr>
        <w:t> </w:t>
      </w:r>
      <w:r>
        <w:rPr>
          <w:vertAlign w:val="baseline"/>
        </w:rPr>
        <w:t>0.63),</w:t>
      </w:r>
      <w:r>
        <w:rPr>
          <w:spacing w:val="52"/>
          <w:vertAlign w:val="baseline"/>
        </w:rPr>
        <w:t> </w:t>
      </w:r>
      <w:r>
        <w:rPr>
          <w:vertAlign w:val="baseline"/>
        </w:rPr>
        <w:t>plywood</w:t>
      </w:r>
      <w:r>
        <w:rPr>
          <w:spacing w:val="49"/>
          <w:vertAlign w:val="baseline"/>
        </w:rPr>
        <w:t> </w:t>
      </w:r>
      <w:r>
        <w:rPr>
          <w:vertAlign w:val="baseline"/>
        </w:rPr>
        <w:t>(0.42</w:t>
      </w:r>
      <w:r>
        <w:rPr>
          <w:spacing w:val="52"/>
          <w:vertAlign w:val="baseline"/>
        </w:rPr>
        <w:t> </w:t>
      </w:r>
      <w:r>
        <w:rPr>
          <w:vertAlign w:val="baseline"/>
        </w:rPr>
        <w:t>-</w:t>
      </w:r>
      <w:r>
        <w:rPr>
          <w:spacing w:val="49"/>
          <w:vertAlign w:val="baseline"/>
        </w:rPr>
        <w:t> </w:t>
      </w:r>
      <w:r>
        <w:rPr>
          <w:vertAlign w:val="baseline"/>
        </w:rPr>
        <w:t>0.70),</w:t>
      </w:r>
      <w:r>
        <w:rPr>
          <w:spacing w:val="48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360" w:lineRule="auto"/>
        <w:jc w:val="both"/>
        <w:sectPr>
          <w:pgSz w:w="12240" w:h="15840"/>
          <w:pgMar w:header="0" w:footer="792" w:top="1300" w:bottom="980" w:left="1540" w:right="320"/>
        </w:sectPr>
      </w:pPr>
    </w:p>
    <w:p>
      <w:pPr>
        <w:pStyle w:val="BodyText"/>
        <w:spacing w:line="360" w:lineRule="auto" w:before="65"/>
        <w:ind w:left="562" w:right="1087"/>
      </w:pPr>
      <w:r>
        <w:rPr/>
        <w:t>galvanized</w:t>
      </w:r>
      <w:r>
        <w:rPr>
          <w:spacing w:val="20"/>
        </w:rPr>
        <w:t> </w:t>
      </w:r>
      <w:r>
        <w:rPr/>
        <w:t>iron</w:t>
      </w:r>
      <w:r>
        <w:rPr>
          <w:spacing w:val="20"/>
        </w:rPr>
        <w:t> </w:t>
      </w:r>
      <w:r>
        <w:rPr/>
        <w:t>(0.32</w:t>
      </w:r>
      <w:r>
        <w:rPr>
          <w:spacing w:val="22"/>
        </w:rPr>
        <w:t> </w:t>
      </w:r>
      <w:r>
        <w:rPr/>
        <w:t>–</w:t>
      </w:r>
      <w:r>
        <w:rPr>
          <w:spacing w:val="20"/>
        </w:rPr>
        <w:t> </w:t>
      </w:r>
      <w:r>
        <w:rPr/>
        <w:t>0.64)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moisture</w:t>
      </w:r>
      <w:r>
        <w:rPr>
          <w:spacing w:val="19"/>
        </w:rPr>
        <w:t> </w:t>
      </w:r>
      <w:r>
        <w:rPr/>
        <w:t>content</w:t>
      </w:r>
      <w:r>
        <w:rPr>
          <w:spacing w:val="21"/>
        </w:rPr>
        <w:t> </w:t>
      </w:r>
      <w:r>
        <w:rPr/>
        <w:t>increased</w:t>
      </w:r>
      <w:r>
        <w:rPr>
          <w:spacing w:val="22"/>
        </w:rPr>
        <w:t> </w:t>
      </w:r>
      <w:r>
        <w:rPr/>
        <w:t>from</w:t>
      </w:r>
      <w:r>
        <w:rPr>
          <w:spacing w:val="21"/>
        </w:rPr>
        <w:t> </w:t>
      </w:r>
      <w:r>
        <w:rPr/>
        <w:t>7.18</w:t>
      </w:r>
      <w:r>
        <w:rPr>
          <w:spacing w:val="20"/>
        </w:rPr>
        <w:t> </w:t>
      </w:r>
      <w:r>
        <w:rPr/>
        <w:t>%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48.46</w:t>
      </w:r>
      <w:r>
        <w:rPr>
          <w:spacing w:val="21"/>
        </w:rPr>
        <w:t> </w:t>
      </w:r>
      <w:r>
        <w:rPr/>
        <w:t>%</w:t>
      </w:r>
      <w:r>
        <w:rPr>
          <w:spacing w:val="-57"/>
        </w:rPr>
        <w:t> </w:t>
      </w:r>
      <w:r>
        <w:rPr/>
        <w:t>(d.b).</w:t>
      </w:r>
    </w:p>
    <w:p>
      <w:pPr>
        <w:pStyle w:val="BodyText"/>
        <w:spacing w:line="360" w:lineRule="auto" w:before="1"/>
        <w:ind w:left="562" w:right="1083" w:firstLine="720"/>
        <w:jc w:val="both"/>
      </w:pPr>
      <w:r>
        <w:rPr/>
        <w:drawing>
          <wp:anchor distT="0" distB="0" distL="0" distR="0" allowOverlap="1" layoutInCell="1" locked="0" behindDoc="1" simplePos="0" relativeHeight="479401984">
            <wp:simplePos x="0" y="0"/>
            <wp:positionH relativeFrom="page">
              <wp:posOffset>1467738</wp:posOffset>
            </wp:positionH>
            <wp:positionV relativeFrom="paragraph">
              <wp:posOffset>1071284</wp:posOffset>
            </wp:positionV>
            <wp:extent cx="5136134" cy="5077952"/>
            <wp:effectExtent l="0" t="0" r="0" b="0"/>
            <wp:wrapNone/>
            <wp:docPr id="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Igbozulike and Aremu (2009) also investigated the Moisture dependent physical</w:t>
      </w:r>
      <w:r>
        <w:rPr>
          <w:spacing w:val="1"/>
        </w:rPr>
        <w:t> </w:t>
      </w:r>
      <w:r>
        <w:rPr/>
        <w:t>properties of </w:t>
      </w:r>
      <w:r>
        <w:rPr>
          <w:i/>
        </w:rPr>
        <w:t>Garcinia kola </w:t>
      </w:r>
      <w:r>
        <w:rPr/>
        <w:t>seeds. The properties are size, shape, densities, porosity, one</w:t>
      </w:r>
      <w:r>
        <w:rPr>
          <w:spacing w:val="1"/>
        </w:rPr>
        <w:t> </w:t>
      </w:r>
      <w:r>
        <w:rPr/>
        <w:t>thousand</w:t>
      </w:r>
      <w:r>
        <w:rPr>
          <w:spacing w:val="44"/>
        </w:rPr>
        <w:t> </w:t>
      </w:r>
      <w:r>
        <w:rPr/>
        <w:t>seed</w:t>
      </w:r>
      <w:r>
        <w:rPr>
          <w:spacing w:val="45"/>
        </w:rPr>
        <w:t> </w:t>
      </w:r>
      <w:r>
        <w:rPr/>
        <w:t>weight,</w:t>
      </w:r>
      <w:r>
        <w:rPr>
          <w:spacing w:val="46"/>
        </w:rPr>
        <w:t> </w:t>
      </w:r>
      <w:r>
        <w:rPr/>
        <w:t>static</w:t>
      </w:r>
      <w:r>
        <w:rPr>
          <w:spacing w:val="45"/>
        </w:rPr>
        <w:t> </w:t>
      </w:r>
      <w:r>
        <w:rPr/>
        <w:t>coefficient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friction</w:t>
      </w:r>
      <w:r>
        <w:rPr>
          <w:spacing w:val="45"/>
        </w:rPr>
        <w:t> </w:t>
      </w:r>
      <w:r>
        <w:rPr/>
        <w:t>on</w:t>
      </w:r>
      <w:r>
        <w:rPr>
          <w:spacing w:val="45"/>
        </w:rPr>
        <w:t> </w:t>
      </w:r>
      <w:r>
        <w:rPr/>
        <w:t>different</w:t>
      </w:r>
      <w:r>
        <w:rPr>
          <w:spacing w:val="46"/>
        </w:rPr>
        <w:t> </w:t>
      </w:r>
      <w:r>
        <w:rPr/>
        <w:t>structural</w:t>
      </w:r>
      <w:r>
        <w:rPr>
          <w:spacing w:val="46"/>
        </w:rPr>
        <w:t> </w:t>
      </w:r>
      <w:r>
        <w:rPr/>
        <w:t>surfaces</w:t>
      </w:r>
      <w:r>
        <w:rPr>
          <w:spacing w:val="46"/>
        </w:rPr>
        <w:t> </w:t>
      </w:r>
      <w:r>
        <w:rPr/>
        <w:t>and</w:t>
      </w:r>
      <w:r>
        <w:rPr>
          <w:spacing w:val="-58"/>
        </w:rPr>
        <w:t> </w:t>
      </w:r>
      <w:r>
        <w:rPr/>
        <w:t>angle of repose. Linear regression equations were used to express relationship between the</w:t>
      </w:r>
      <w:r>
        <w:rPr>
          <w:spacing w:val="-57"/>
        </w:rPr>
        <w:t> </w:t>
      </w:r>
      <w:r>
        <w:rPr/>
        <w:t>properties and moisture. Experimental results revealed that moisture content affected all</w:t>
      </w:r>
      <w:r>
        <w:rPr>
          <w:spacing w:val="1"/>
        </w:rPr>
        <w:t> </w:t>
      </w:r>
      <w:r>
        <w:rPr/>
        <w:t>the properties. The moisture ranged from 39.79 % to 52.45 %. The length, width and</w:t>
      </w:r>
      <w:r>
        <w:rPr>
          <w:spacing w:val="1"/>
        </w:rPr>
        <w:t> </w:t>
      </w:r>
      <w:r>
        <w:rPr/>
        <w:t>thickness of the seeds increased linearly from 28.425 to 32.644 mm, 15.849 to 17.542 mm</w:t>
      </w:r>
      <w:r>
        <w:rPr>
          <w:spacing w:val="1"/>
        </w:rPr>
        <w:t> </w:t>
      </w:r>
      <w:r>
        <w:rPr/>
        <w:t>and 14.524 to 16.043 mm, respectively. In the same moisture range, true density decreased</w:t>
      </w:r>
      <w:r>
        <w:rPr>
          <w:spacing w:val="-57"/>
        </w:rPr>
        <w:t> </w:t>
      </w:r>
      <w:r>
        <w:rPr/>
        <w:t>from 1249 to 1161 kg/m</w:t>
      </w:r>
      <w:r>
        <w:rPr>
          <w:vertAlign w:val="superscript"/>
        </w:rPr>
        <w:t>3</w:t>
      </w:r>
      <w:r>
        <w:rPr>
          <w:vertAlign w:val="baseline"/>
        </w:rPr>
        <w:t>, bulk density increased from 690 to 728 kg/m</w:t>
      </w:r>
      <w:r>
        <w:rPr>
          <w:vertAlign w:val="superscript"/>
        </w:rPr>
        <w:t>3</w:t>
      </w:r>
      <w:r>
        <w:rPr>
          <w:vertAlign w:val="baseline"/>
        </w:rPr>
        <w:t>, while porosity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 from 44.76 to 37.24 %. The angle of repose was found to vary from 30.42 to</w:t>
      </w:r>
      <w:r>
        <w:rPr>
          <w:spacing w:val="1"/>
          <w:vertAlign w:val="baseline"/>
        </w:rPr>
        <w:t> </w:t>
      </w:r>
      <w:r>
        <w:rPr>
          <w:vertAlign w:val="baseline"/>
        </w:rPr>
        <w:t>40.86</w:t>
      </w:r>
      <w:r>
        <w:rPr>
          <w:vertAlign w:val="superscript"/>
        </w:rPr>
        <w:t>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same moisture range, the static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 of friction against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structural</w:t>
      </w:r>
      <w:r>
        <w:rPr>
          <w:spacing w:val="-1"/>
          <w:vertAlign w:val="baseline"/>
        </w:rPr>
        <w:t> </w:t>
      </w:r>
      <w:r>
        <w:rPr>
          <w:vertAlign w:val="baseline"/>
        </w:rPr>
        <w:t>materials varied from 0.20 to 0.46.</w:t>
      </w:r>
    </w:p>
    <w:p>
      <w:pPr>
        <w:pStyle w:val="BodyText"/>
        <w:spacing w:line="360" w:lineRule="auto" w:before="1"/>
        <w:ind w:left="562" w:right="1088" w:firstLine="720"/>
        <w:jc w:val="both"/>
      </w:pPr>
      <w:r>
        <w:rPr/>
        <w:t>Physico - chemical grain properties of new common bean </w:t>
      </w:r>
      <w:r>
        <w:rPr>
          <w:i/>
        </w:rPr>
        <w:t>CV. ‘Elkoca - 05’ </w:t>
      </w:r>
      <w:r>
        <w:rPr/>
        <w:t>were</w:t>
      </w:r>
      <w:r>
        <w:rPr>
          <w:spacing w:val="1"/>
        </w:rPr>
        <w:t> </w:t>
      </w:r>
      <w:r>
        <w:rPr/>
        <w:t>determined by Ozturk et al. (2009) according to three selected moisture content; 7.50,</w:t>
      </w:r>
      <w:r>
        <w:rPr>
          <w:spacing w:val="1"/>
        </w:rPr>
        <w:t> </w:t>
      </w:r>
      <w:r>
        <w:rPr/>
        <w:t>15.28, and 19.85 % d.b. In addition, some chemical and color parameter of the grain were</w:t>
      </w:r>
      <w:r>
        <w:rPr>
          <w:spacing w:val="1"/>
        </w:rPr>
        <w:t> </w:t>
      </w:r>
      <w:r>
        <w:rPr/>
        <w:t>studied. The average length, width, and thickness of grain were 14.38, 6.83, and 5.86 mm</w:t>
      </w:r>
      <w:r>
        <w:rPr>
          <w:spacing w:val="1"/>
        </w:rPr>
        <w:t> </w:t>
      </w:r>
      <w:r>
        <w:rPr/>
        <w:t>at 7.50 % d.b moisture content. The values of bulk density of the grains were determined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811.57,</w:t>
      </w:r>
      <w:r>
        <w:rPr>
          <w:spacing w:val="1"/>
        </w:rPr>
        <w:t> </w:t>
      </w:r>
      <w:r>
        <w:rPr/>
        <w:t>755.17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726.10</w:t>
      </w:r>
      <w:r>
        <w:rPr>
          <w:spacing w:val="1"/>
        </w:rPr>
        <w:t> </w:t>
      </w:r>
      <w:r>
        <w:rPr/>
        <w:t>kg</w:t>
      </w:r>
      <w:r>
        <w:rPr>
          <w:spacing w:val="60"/>
        </w:rPr>
        <w:t> </w:t>
      </w:r>
      <w:r>
        <w:rPr/>
        <w:t>m</w:t>
      </w:r>
      <w:r>
        <w:rPr>
          <w:vertAlign w:val="superscript"/>
        </w:rPr>
        <w:t>-3</w:t>
      </w:r>
      <w:r>
        <w:rPr>
          <w:spacing w:val="60"/>
          <w:vertAlign w:val="baseline"/>
        </w:rPr>
        <w:t> </w:t>
      </w:r>
      <w:r>
        <w:rPr>
          <w:vertAlign w:val="baseline"/>
        </w:rPr>
        <w:t>at</w:t>
      </w:r>
      <w:r>
        <w:rPr>
          <w:spacing w:val="60"/>
          <w:vertAlign w:val="baseline"/>
        </w:rPr>
        <w:t> </w:t>
      </w:r>
      <w:r>
        <w:rPr>
          <w:vertAlign w:val="baseline"/>
        </w:rPr>
        <w:t>7.50,</w:t>
      </w:r>
      <w:r>
        <w:rPr>
          <w:spacing w:val="60"/>
          <w:vertAlign w:val="baseline"/>
        </w:rPr>
        <w:t> </w:t>
      </w:r>
      <w:r>
        <w:rPr>
          <w:vertAlign w:val="baseline"/>
        </w:rPr>
        <w:t>15.28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19.85</w:t>
      </w:r>
      <w:r>
        <w:rPr>
          <w:spacing w:val="60"/>
          <w:vertAlign w:val="baseline"/>
        </w:rPr>
        <w:t> </w:t>
      </w:r>
      <w:r>
        <w:rPr>
          <w:vertAlign w:val="baseline"/>
        </w:rPr>
        <w:t>%</w:t>
      </w:r>
      <w:r>
        <w:rPr>
          <w:spacing w:val="60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60"/>
          <w:vertAlign w:val="baseline"/>
        </w:rPr>
        <w:t> </w:t>
      </w:r>
      <w:r>
        <w:rPr>
          <w:vertAlign w:val="baseline"/>
        </w:rPr>
        <w:t>content.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coefficients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dynamic</w:t>
      </w:r>
      <w:r>
        <w:rPr>
          <w:spacing w:val="24"/>
          <w:vertAlign w:val="baseline"/>
        </w:rPr>
        <w:t> </w:t>
      </w:r>
      <w:r>
        <w:rPr>
          <w:vertAlign w:val="baseline"/>
        </w:rPr>
        <w:t>friction</w:t>
      </w:r>
      <w:r>
        <w:rPr>
          <w:spacing w:val="26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27"/>
          <w:vertAlign w:val="baseline"/>
        </w:rPr>
        <w:t> </w:t>
      </w:r>
      <w:r>
        <w:rPr>
          <w:vertAlign w:val="baseline"/>
        </w:rPr>
        <w:t>from</w:t>
      </w:r>
      <w:r>
        <w:rPr>
          <w:spacing w:val="26"/>
          <w:vertAlign w:val="baseline"/>
        </w:rPr>
        <w:t> </w:t>
      </w:r>
      <w:r>
        <w:rPr>
          <w:vertAlign w:val="baseline"/>
        </w:rPr>
        <w:t>0.173</w:t>
      </w:r>
      <w:r>
        <w:rPr>
          <w:spacing w:val="25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vertAlign w:val="baseline"/>
        </w:rPr>
        <w:t>0.353,</w:t>
      </w:r>
      <w:r>
        <w:rPr>
          <w:spacing w:val="25"/>
          <w:vertAlign w:val="baseline"/>
        </w:rPr>
        <w:t> </w:t>
      </w:r>
      <w:r>
        <w:rPr>
          <w:vertAlign w:val="baseline"/>
        </w:rPr>
        <w:t>0.174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5"/>
          <w:vertAlign w:val="baseline"/>
        </w:rPr>
        <w:t> </w:t>
      </w:r>
      <w:r>
        <w:rPr>
          <w:vertAlign w:val="baseline"/>
        </w:rPr>
        <w:t>0.261,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360" w:lineRule="auto"/>
        <w:ind w:left="562" w:right="1094"/>
        <w:jc w:val="both"/>
      </w:pPr>
      <w:r>
        <w:rPr/>
        <w:t>0.214 to</w:t>
      </w:r>
      <w:r>
        <w:rPr>
          <w:spacing w:val="1"/>
        </w:rPr>
        <w:t> </w:t>
      </w:r>
      <w:r>
        <w:rPr/>
        <w:t>0.316 for steel, plywood, and wood with</w:t>
      </w:r>
      <w:r>
        <w:rPr>
          <w:spacing w:val="60"/>
        </w:rPr>
        <w:t> </w:t>
      </w:r>
      <w:r>
        <w:rPr/>
        <w:t>increasing moisture content. The force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rupture</w:t>
      </w:r>
      <w:r>
        <w:rPr>
          <w:spacing w:val="-2"/>
        </w:rPr>
        <w:t> </w:t>
      </w:r>
      <w:r>
        <w:rPr/>
        <w:t>decreased</w:t>
      </w:r>
      <w:r>
        <w:rPr>
          <w:spacing w:val="2"/>
        </w:rPr>
        <w:t> </w:t>
      </w:r>
      <w:r>
        <w:rPr/>
        <w:t>from 138.09 to</w:t>
      </w:r>
      <w:r>
        <w:rPr>
          <w:spacing w:val="-1"/>
        </w:rPr>
        <w:t> </w:t>
      </w:r>
      <w:r>
        <w:rPr/>
        <w:t>100.65 N with increasing</w:t>
      </w:r>
      <w:r>
        <w:rPr>
          <w:spacing w:val="-3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line="360" w:lineRule="auto"/>
        <w:ind w:left="562" w:right="1084" w:firstLine="720"/>
        <w:jc w:val="both"/>
        <w:rPr>
          <w:i/>
        </w:rPr>
      </w:pPr>
      <w:r>
        <w:rPr/>
        <w:t>Moisture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Iranian</w:t>
      </w:r>
      <w:r>
        <w:rPr>
          <w:spacing w:val="1"/>
        </w:rPr>
        <w:t> </w:t>
      </w:r>
      <w:r>
        <w:rPr/>
        <w:t>varieties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Canola seeds were determined by Razavi et al. (2009) viz; </w:t>
      </w:r>
      <w:r>
        <w:rPr>
          <w:i/>
        </w:rPr>
        <w:t>Hyola, Okapi, Orient </w:t>
      </w:r>
      <w:r>
        <w:rPr/>
        <w:t>and </w:t>
      </w:r>
      <w:r>
        <w:rPr>
          <w:i/>
        </w:rPr>
        <w:t>SLM</w:t>
      </w:r>
      <w:r>
        <w:rPr/>
        <w:t>)</w:t>
      </w:r>
      <w:r>
        <w:rPr>
          <w:spacing w:val="-57"/>
        </w:rPr>
        <w:t> </w:t>
      </w:r>
      <w:r>
        <w:rPr/>
        <w:t>were evaluated as a function of their moisture contents. The average seed length and</w:t>
      </w:r>
      <w:r>
        <w:rPr>
          <w:spacing w:val="1"/>
        </w:rPr>
        <w:t> </w:t>
      </w:r>
      <w:r>
        <w:rPr/>
        <w:t>thousand seed mass varied linearly from 1.925 to 2.262 mm and from 3.06 to 4.84 g,</w:t>
      </w:r>
      <w:r>
        <w:rPr>
          <w:spacing w:val="1"/>
        </w:rPr>
        <w:t> </w:t>
      </w:r>
      <w:r>
        <w:rPr/>
        <w:t>respectively. The average diameter, geometric mean diameter, and sphericity varied non-</w:t>
      </w:r>
      <w:r>
        <w:rPr>
          <w:spacing w:val="1"/>
        </w:rPr>
        <w:t> </w:t>
      </w:r>
      <w:r>
        <w:rPr/>
        <w:t>linearly</w:t>
      </w:r>
      <w:r>
        <w:rPr>
          <w:spacing w:val="1"/>
        </w:rPr>
        <w:t> </w:t>
      </w:r>
      <w:r>
        <w:rPr/>
        <w:t>from</w:t>
      </w:r>
      <w:r>
        <w:rPr>
          <w:spacing w:val="5"/>
        </w:rPr>
        <w:t> </w:t>
      </w:r>
      <w:r>
        <w:rPr/>
        <w:t>1.475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1.911</w:t>
      </w:r>
      <w:r>
        <w:rPr>
          <w:spacing w:val="9"/>
        </w:rPr>
        <w:t> </w:t>
      </w:r>
      <w:r>
        <w:rPr/>
        <w:t>mm,</w:t>
      </w:r>
      <w:r>
        <w:rPr>
          <w:spacing w:val="5"/>
        </w:rPr>
        <w:t> </w:t>
      </w:r>
      <w:r>
        <w:rPr/>
        <w:t>1.625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2.02</w:t>
      </w:r>
      <w:r>
        <w:rPr>
          <w:spacing w:val="4"/>
        </w:rPr>
        <w:t> </w:t>
      </w:r>
      <w:r>
        <w:rPr/>
        <w:t>mm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from</w:t>
      </w:r>
      <w:r>
        <w:rPr>
          <w:spacing w:val="7"/>
        </w:rPr>
        <w:t> </w:t>
      </w:r>
      <w:r>
        <w:rPr/>
        <w:t>0.82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0.93,</w:t>
      </w:r>
      <w:r>
        <w:rPr>
          <w:spacing w:val="5"/>
        </w:rPr>
        <w:t> </w:t>
      </w:r>
      <w:r>
        <w:rPr/>
        <w:t>respectively</w:t>
      </w:r>
      <w:r>
        <w:rPr>
          <w:spacing w:val="-1"/>
        </w:rPr>
        <w:t> </w:t>
      </w:r>
      <w:r>
        <w:rPr/>
        <w:t>in</w:t>
      </w:r>
      <w:r>
        <w:rPr>
          <w:spacing w:val="-58"/>
        </w:rPr>
        <w:t> </w:t>
      </w:r>
      <w:r>
        <w:rPr/>
        <w:t>a</w:t>
      </w:r>
      <w:r>
        <w:rPr>
          <w:spacing w:val="8"/>
        </w:rPr>
        <w:t> </w:t>
      </w:r>
      <w:r>
        <w:rPr/>
        <w:t>moisture</w:t>
      </w:r>
      <w:r>
        <w:rPr>
          <w:spacing w:val="9"/>
        </w:rPr>
        <w:t> </w:t>
      </w:r>
      <w:r>
        <w:rPr/>
        <w:t>content</w:t>
      </w:r>
      <w:r>
        <w:rPr>
          <w:spacing w:val="10"/>
        </w:rPr>
        <w:t> </w:t>
      </w:r>
      <w:r>
        <w:rPr/>
        <w:t>range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5.27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23.69</w:t>
      </w:r>
      <w:r>
        <w:rPr>
          <w:spacing w:val="10"/>
        </w:rPr>
        <w:t> </w:t>
      </w:r>
      <w:r>
        <w:rPr/>
        <w:t>%</w:t>
      </w:r>
      <w:r>
        <w:rPr>
          <w:spacing w:val="9"/>
        </w:rPr>
        <w:t> </w:t>
      </w:r>
      <w:r>
        <w:rPr/>
        <w:t>wet</w:t>
      </w:r>
      <w:r>
        <w:rPr>
          <w:spacing w:val="6"/>
        </w:rPr>
        <w:t> </w:t>
      </w:r>
      <w:r>
        <w:rPr/>
        <w:t>basis</w:t>
      </w:r>
      <w:r>
        <w:rPr>
          <w:spacing w:val="11"/>
        </w:rPr>
        <w:t> </w:t>
      </w:r>
      <w:r>
        <w:rPr/>
        <w:t>(w.b.).</w:t>
      </w:r>
      <w:r>
        <w:rPr>
          <w:spacing w:val="10"/>
        </w:rPr>
        <w:t> </w:t>
      </w:r>
      <w:r>
        <w:rPr/>
        <w:t>Among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varieties,</w:t>
      </w:r>
      <w:r>
        <w:rPr>
          <w:spacing w:val="17"/>
        </w:rPr>
        <w:t> </w:t>
      </w:r>
      <w:r>
        <w:rPr>
          <w:i/>
        </w:rPr>
        <w:t>Hyola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79"/>
      </w:pP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diameter,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diameter,</w:t>
      </w:r>
      <w:r>
        <w:rPr>
          <w:spacing w:val="1"/>
        </w:rPr>
        <w:t> </w:t>
      </w:r>
      <w:r>
        <w:rPr/>
        <w:t>sphericity and</w:t>
      </w:r>
      <w:r>
        <w:rPr>
          <w:spacing w:val="-57"/>
        </w:rPr>
        <w:t> </w:t>
      </w:r>
      <w:r>
        <w:rPr/>
        <w:t>thousand seed mass at all moisture levels. Maximum and minimum values of bulk density</w:t>
      </w:r>
      <w:r>
        <w:rPr>
          <w:spacing w:val="1"/>
        </w:rPr>
        <w:t> </w:t>
      </w:r>
      <w:r>
        <w:rPr/>
        <w:t>were</w:t>
      </w:r>
      <w:r>
        <w:rPr>
          <w:spacing w:val="4"/>
        </w:rPr>
        <w:t> </w:t>
      </w:r>
      <w:r>
        <w:rPr/>
        <w:t>obtained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>
          <w:i/>
        </w:rPr>
        <w:t>SLM</w:t>
      </w:r>
      <w:r>
        <w:rPr>
          <w:i/>
          <w:spacing w:val="3"/>
        </w:rPr>
        <w:t> </w:t>
      </w:r>
      <w:r>
        <w:rPr/>
        <w:t>(738.8</w:t>
      </w:r>
      <w:r>
        <w:rPr>
          <w:spacing w:val="4"/>
        </w:rPr>
        <w:t> </w:t>
      </w:r>
      <w:r>
        <w:rPr/>
        <w:t>kgm</w:t>
      </w:r>
      <w:r>
        <w:rPr>
          <w:vertAlign w:val="superscript"/>
        </w:rPr>
        <w:t>-3</w:t>
      </w:r>
      <w:r>
        <w:rPr>
          <w:vertAlign w:val="baseline"/>
        </w:rPr>
        <w:t>)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7"/>
          <w:vertAlign w:val="baseline"/>
        </w:rPr>
        <w:t> </w:t>
      </w:r>
      <w:r>
        <w:rPr>
          <w:i/>
          <w:vertAlign w:val="baseline"/>
        </w:rPr>
        <w:t>Hyola</w:t>
      </w:r>
      <w:r>
        <w:rPr>
          <w:i/>
          <w:spacing w:val="4"/>
          <w:vertAlign w:val="baseline"/>
        </w:rPr>
        <w:t> </w:t>
      </w:r>
      <w:r>
        <w:rPr>
          <w:vertAlign w:val="baseline"/>
        </w:rPr>
        <w:t>(666.06</w:t>
      </w:r>
      <w:r>
        <w:rPr>
          <w:spacing w:val="3"/>
          <w:vertAlign w:val="baseline"/>
        </w:rPr>
        <w:t> </w:t>
      </w:r>
      <w:r>
        <w:rPr>
          <w:vertAlign w:val="baseline"/>
        </w:rPr>
        <w:t>kgm</w:t>
      </w:r>
      <w:r>
        <w:rPr>
          <w:vertAlign w:val="superscript"/>
        </w:rPr>
        <w:t>-3</w:t>
      </w:r>
      <w:r>
        <w:rPr>
          <w:vertAlign w:val="baseline"/>
        </w:rPr>
        <w:t>).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filling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emptying</w:t>
      </w:r>
      <w:r>
        <w:rPr>
          <w:spacing w:val="-57"/>
          <w:vertAlign w:val="baseline"/>
        </w:rPr>
        <w:t> </w:t>
      </w:r>
      <w:r>
        <w:rPr>
          <w:vertAlign w:val="baseline"/>
        </w:rPr>
        <w:t>angles of</w:t>
      </w:r>
      <w:r>
        <w:rPr>
          <w:spacing w:val="2"/>
          <w:vertAlign w:val="baseline"/>
        </w:rPr>
        <w:t> </w:t>
      </w:r>
      <w:r>
        <w:rPr>
          <w:vertAlign w:val="baseline"/>
        </w:rPr>
        <w:t>repose</w:t>
      </w:r>
      <w:r>
        <w:rPr>
          <w:spacing w:val="2"/>
          <w:vertAlign w:val="baseline"/>
        </w:rPr>
        <w:t> </w:t>
      </w:r>
      <w:r>
        <w:rPr>
          <w:vertAlign w:val="baseline"/>
        </w:rPr>
        <w:t>ranges</w:t>
      </w:r>
      <w:r>
        <w:rPr>
          <w:spacing w:val="3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3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25.37</w:t>
      </w:r>
      <w:r>
        <w:rPr>
          <w:spacing w:val="4"/>
          <w:vertAlign w:val="baseline"/>
        </w:rPr>
        <w:t> </w:t>
      </w:r>
      <w:r>
        <w:rPr>
          <w:vertAlign w:val="baseline"/>
        </w:rPr>
        <w:t>- 28.54º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25.48</w:t>
      </w:r>
      <w:r>
        <w:rPr>
          <w:spacing w:val="2"/>
          <w:vertAlign w:val="baseline"/>
        </w:rPr>
        <w:t> </w:t>
      </w:r>
      <w:r>
        <w:rPr>
          <w:vertAlign w:val="baseline"/>
        </w:rPr>
        <w:t>- 28.68º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-57"/>
          <w:vertAlign w:val="baseline"/>
        </w:rPr>
        <w:t> </w:t>
      </w:r>
      <w:r>
        <w:rPr>
          <w:vertAlign w:val="baseline"/>
        </w:rPr>
        <w:t>At</w:t>
      </w:r>
      <w:r>
        <w:rPr>
          <w:spacing w:val="34"/>
          <w:vertAlign w:val="baseline"/>
        </w:rPr>
        <w:t> </w:t>
      </w:r>
      <w:r>
        <w:rPr>
          <w:vertAlign w:val="baseline"/>
        </w:rPr>
        <w:t>all</w:t>
      </w:r>
      <w:r>
        <w:rPr>
          <w:spacing w:val="35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33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37"/>
          <w:vertAlign w:val="baseline"/>
        </w:rPr>
        <w:t> </w:t>
      </w:r>
      <w:r>
        <w:rPr>
          <w:vertAlign w:val="baseline"/>
        </w:rPr>
        <w:t>levels,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static</w:t>
      </w:r>
      <w:r>
        <w:rPr>
          <w:spacing w:val="36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35"/>
          <w:vertAlign w:val="baseline"/>
        </w:rPr>
        <w:t> </w:t>
      </w:r>
      <w:r>
        <w:rPr>
          <w:vertAlign w:val="baseline"/>
        </w:rPr>
        <w:t>of</w:t>
      </w:r>
      <w:r>
        <w:rPr>
          <w:spacing w:val="34"/>
          <w:vertAlign w:val="baseline"/>
        </w:rPr>
        <w:t> </w:t>
      </w:r>
      <w:r>
        <w:rPr>
          <w:vertAlign w:val="baseline"/>
        </w:rPr>
        <w:t>friction</w:t>
      </w:r>
      <w:r>
        <w:rPr>
          <w:spacing w:val="34"/>
          <w:vertAlign w:val="baseline"/>
        </w:rPr>
        <w:t> </w:t>
      </w:r>
      <w:r>
        <w:rPr>
          <w:vertAlign w:val="baseline"/>
        </w:rPr>
        <w:t>was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greatest</w:t>
      </w:r>
      <w:r>
        <w:rPr>
          <w:spacing w:val="37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-57"/>
          <w:vertAlign w:val="baseline"/>
        </w:rPr>
        <w:t> </w:t>
      </w:r>
      <w:r>
        <w:rPr>
          <w:vertAlign w:val="baseline"/>
        </w:rPr>
        <w:t>rubber</w:t>
      </w:r>
      <w:r>
        <w:rPr>
          <w:spacing w:val="2"/>
          <w:vertAlign w:val="baseline"/>
        </w:rPr>
        <w:t> </w:t>
      </w:r>
      <w:r>
        <w:rPr>
          <w:vertAlign w:val="baseline"/>
        </w:rPr>
        <w:t>(0.372</w:t>
      </w:r>
      <w:r>
        <w:rPr>
          <w:spacing w:val="4"/>
          <w:vertAlign w:val="baseline"/>
        </w:rPr>
        <w:t> </w:t>
      </w:r>
      <w:r>
        <w:rPr>
          <w:vertAlign w:val="baseline"/>
        </w:rPr>
        <w:t>-</w:t>
      </w:r>
      <w:r>
        <w:rPr>
          <w:spacing w:val="3"/>
          <w:vertAlign w:val="baseline"/>
        </w:rPr>
        <w:t> </w:t>
      </w:r>
      <w:r>
        <w:rPr>
          <w:vertAlign w:val="baseline"/>
        </w:rPr>
        <w:t>0.460),</w:t>
      </w:r>
      <w:r>
        <w:rPr>
          <w:spacing w:val="3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4"/>
          <w:vertAlign w:val="baseline"/>
        </w:rPr>
        <w:t> </w:t>
      </w:r>
      <w:r>
        <w:rPr>
          <w:vertAlign w:val="baseline"/>
        </w:rPr>
        <w:t>by</w:t>
      </w:r>
      <w:r>
        <w:rPr>
          <w:spacing w:val="-4"/>
          <w:vertAlign w:val="baseline"/>
        </w:rPr>
        <w:t> </w:t>
      </w:r>
      <w:r>
        <w:rPr>
          <w:vertAlign w:val="baseline"/>
        </w:rPr>
        <w:t>plywood</w:t>
      </w:r>
      <w:r>
        <w:rPr>
          <w:spacing w:val="3"/>
          <w:vertAlign w:val="baseline"/>
        </w:rPr>
        <w:t> </w:t>
      </w:r>
      <w:r>
        <w:rPr>
          <w:vertAlign w:val="baseline"/>
        </w:rPr>
        <w:t>(0.358</w:t>
      </w:r>
      <w:r>
        <w:rPr>
          <w:spacing w:val="7"/>
          <w:vertAlign w:val="baseline"/>
        </w:rPr>
        <w:t> </w:t>
      </w:r>
      <w:r>
        <w:rPr>
          <w:vertAlign w:val="baseline"/>
        </w:rPr>
        <w:t>–</w:t>
      </w:r>
      <w:r>
        <w:rPr>
          <w:spacing w:val="4"/>
          <w:vertAlign w:val="baseline"/>
        </w:rPr>
        <w:t> </w:t>
      </w:r>
      <w:r>
        <w:rPr>
          <w:vertAlign w:val="baseline"/>
        </w:rPr>
        <w:t>0.449),</w:t>
      </w:r>
      <w:r>
        <w:rPr>
          <w:spacing w:val="3"/>
          <w:vertAlign w:val="baseline"/>
        </w:rPr>
        <w:t> </w:t>
      </w:r>
      <w:r>
        <w:rPr>
          <w:vertAlign w:val="baseline"/>
        </w:rPr>
        <w:t>galvanized</w:t>
      </w:r>
      <w:r>
        <w:rPr>
          <w:spacing w:val="3"/>
          <w:vertAlign w:val="baseline"/>
        </w:rPr>
        <w:t> </w:t>
      </w:r>
      <w:r>
        <w:rPr>
          <w:vertAlign w:val="baseline"/>
        </w:rPr>
        <w:t>iron</w:t>
      </w:r>
      <w:r>
        <w:rPr>
          <w:spacing w:val="3"/>
          <w:vertAlign w:val="baseline"/>
        </w:rPr>
        <w:t> </w:t>
      </w:r>
      <w:r>
        <w:rPr>
          <w:vertAlign w:val="baseline"/>
        </w:rPr>
        <w:t>sheet</w:t>
      </w:r>
      <w:r>
        <w:rPr>
          <w:spacing w:val="5"/>
          <w:vertAlign w:val="baseline"/>
        </w:rPr>
        <w:t> </w:t>
      </w:r>
      <w:r>
        <w:rPr>
          <w:vertAlign w:val="baseline"/>
        </w:rPr>
        <w:t>(0.301</w:t>
      </w:r>
    </w:p>
    <w:p>
      <w:pPr>
        <w:pStyle w:val="ListParagraph"/>
        <w:numPr>
          <w:ilvl w:val="0"/>
          <w:numId w:val="19"/>
        </w:numPr>
        <w:tabs>
          <w:tab w:pos="779" w:val="left" w:leader="none"/>
        </w:tabs>
        <w:spacing w:line="360" w:lineRule="auto" w:before="1" w:after="0"/>
        <w:ind w:left="562" w:right="108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02496">
            <wp:simplePos x="0" y="0"/>
            <wp:positionH relativeFrom="page">
              <wp:posOffset>1467738</wp:posOffset>
            </wp:positionH>
            <wp:positionV relativeFrom="paragraph">
              <wp:posOffset>19724</wp:posOffset>
            </wp:positionV>
            <wp:extent cx="5136134" cy="5077952"/>
            <wp:effectExtent l="0" t="0" r="0" b="0"/>
            <wp:wrapNone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0.419) while fibreglass sheet (0.260 - 0.414) while the least for glass sheet (0.253 –</w:t>
      </w:r>
      <w:r>
        <w:rPr>
          <w:spacing w:val="1"/>
          <w:sz w:val="24"/>
        </w:rPr>
        <w:t> </w:t>
      </w:r>
      <w:r>
        <w:rPr>
          <w:sz w:val="24"/>
        </w:rPr>
        <w:t>0.392). Among the four canola varieties,</w:t>
      </w:r>
      <w:r>
        <w:rPr>
          <w:spacing w:val="1"/>
          <w:sz w:val="24"/>
        </w:rPr>
        <w:t> </w:t>
      </w:r>
      <w:r>
        <w:rPr>
          <w:i/>
          <w:sz w:val="24"/>
        </w:rPr>
        <w:t>Orient</w:t>
      </w:r>
      <w:r>
        <w:rPr>
          <w:i/>
          <w:spacing w:val="60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SLM </w:t>
      </w:r>
      <w:r>
        <w:rPr>
          <w:sz w:val="24"/>
        </w:rPr>
        <w:t>showed respectively the least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greatest</w:t>
      </w:r>
      <w:r>
        <w:rPr>
          <w:spacing w:val="-1"/>
          <w:sz w:val="24"/>
        </w:rPr>
        <w:t> </w:t>
      </w:r>
      <w:r>
        <w:rPr>
          <w:sz w:val="24"/>
        </w:rPr>
        <w:t>static</w:t>
      </w:r>
      <w:r>
        <w:rPr>
          <w:spacing w:val="-1"/>
          <w:sz w:val="24"/>
        </w:rPr>
        <w:t> </w:t>
      </w:r>
      <w:r>
        <w:rPr>
          <w:sz w:val="24"/>
        </w:rPr>
        <w:t>coefficients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friction at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3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levels studied.</w:t>
      </w:r>
    </w:p>
    <w:p>
      <w:pPr>
        <w:pStyle w:val="BodyText"/>
        <w:spacing w:line="360" w:lineRule="auto"/>
        <w:ind w:left="562" w:right="1087" w:firstLine="720"/>
        <w:jc w:val="both"/>
      </w:pPr>
      <w:r>
        <w:rPr/>
        <w:t>Firouzi et al. (2009) evaluated some physical properties of Groundnut (</w:t>
      </w:r>
      <w:r>
        <w:rPr>
          <w:i/>
        </w:rPr>
        <w:t>Arachis</w:t>
      </w:r>
      <w:r>
        <w:rPr>
          <w:i/>
          <w:spacing w:val="1"/>
        </w:rPr>
        <w:t> </w:t>
      </w:r>
      <w:r>
        <w:rPr>
          <w:i/>
        </w:rPr>
        <w:t>Hypogaea</w:t>
      </w:r>
      <w:r>
        <w:rPr/>
        <w:t>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width,</w:t>
      </w:r>
      <w:r>
        <w:rPr>
          <w:spacing w:val="1"/>
        </w:rPr>
        <w:t> </w:t>
      </w:r>
      <w:r>
        <w:rPr/>
        <w:t>thickness,</w:t>
      </w:r>
      <w:r>
        <w:rPr>
          <w:spacing w:val="1"/>
        </w:rPr>
        <w:t> </w:t>
      </w:r>
      <w:r>
        <w:rPr/>
        <w:t>geometric mean diameter, unit mass, volume and sphericity were 20.83, 11.08, 8.94, 12.71</w:t>
      </w:r>
      <w:r>
        <w:rPr>
          <w:spacing w:val="-57"/>
        </w:rPr>
        <w:t> </w:t>
      </w:r>
      <w:r>
        <w:rPr/>
        <w:t>mm, 1.11 g, 1.16 cm</w:t>
      </w:r>
      <w:r>
        <w:rPr>
          <w:vertAlign w:val="superscript"/>
        </w:rPr>
        <w:t>3</w:t>
      </w:r>
      <w:r>
        <w:rPr>
          <w:vertAlign w:val="baseline"/>
        </w:rPr>
        <w:t> and 61.12 %, respectively, at the moisture level of 8 % d.b. The</w:t>
      </w:r>
      <w:r>
        <w:rPr>
          <w:spacing w:val="1"/>
          <w:vertAlign w:val="baseline"/>
        </w:rPr>
        <w:t> </w:t>
      </w:r>
      <w:r>
        <w:rPr>
          <w:vertAlign w:val="baseline"/>
        </w:rPr>
        <w:t>angle of repose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3"/>
          <w:vertAlign w:val="baseline"/>
        </w:rPr>
        <w:t> </w:t>
      </w:r>
      <w:r>
        <w:rPr>
          <w:vertAlign w:val="baseline"/>
        </w:rPr>
        <w:t>from</w:t>
      </w:r>
      <w:r>
        <w:rPr>
          <w:spacing w:val="2"/>
          <w:vertAlign w:val="baseline"/>
        </w:rPr>
        <w:t> </w:t>
      </w:r>
      <w:r>
        <w:rPr>
          <w:vertAlign w:val="baseline"/>
        </w:rPr>
        <w:t>30.3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37.2º</w:t>
      </w:r>
      <w:r>
        <w:rPr>
          <w:spacing w:val="2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-1"/>
          <w:vertAlign w:val="baseline"/>
        </w:rPr>
        <w:t> </w:t>
      </w:r>
      <w:r>
        <w:rPr>
          <w:vertAlign w:val="baseline"/>
        </w:rPr>
        <w:t>moisture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2"/>
          <w:vertAlign w:val="baseline"/>
        </w:rPr>
        <w:t> </w:t>
      </w:r>
      <w:r>
        <w:rPr>
          <w:vertAlign w:val="baseline"/>
        </w:rPr>
        <w:t>8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32</w:t>
      </w:r>
    </w:p>
    <w:p>
      <w:pPr>
        <w:pStyle w:val="BodyText"/>
        <w:spacing w:line="360" w:lineRule="auto" w:before="1"/>
        <w:ind w:left="562" w:right="1088"/>
        <w:jc w:val="both"/>
      </w:pPr>
      <w:r>
        <w:rPr/>
        <w:t>%, d.b. The static friction coefficient of groundnut kernel increased against the surface of</w:t>
      </w:r>
      <w:r>
        <w:rPr>
          <w:spacing w:val="1"/>
        </w:rPr>
        <w:t> </w:t>
      </w:r>
      <w:r>
        <w:rPr/>
        <w:t>two structural materials, wood (0.35 to 0.69) and galvanized sheet (0.25 to 0.49), with</w:t>
      </w:r>
      <w:r>
        <w:rPr>
          <w:spacing w:val="1"/>
        </w:rPr>
        <w:t> </w:t>
      </w:r>
      <w:r>
        <w:rPr/>
        <w:t>increasing groundnut moisture level (8 to 32 % d.b). Amount of true density in groundnut</w:t>
      </w:r>
      <w:r>
        <w:rPr>
          <w:spacing w:val="1"/>
        </w:rPr>
        <w:t> </w:t>
      </w:r>
      <w:r>
        <w:rPr/>
        <w:t>kernel increased from 937.7 to 1112.5 kgm</w:t>
      </w:r>
      <w:r>
        <w:rPr>
          <w:vertAlign w:val="superscript"/>
        </w:rPr>
        <w:t>-3</w:t>
      </w:r>
      <w:r>
        <w:rPr>
          <w:vertAlign w:val="baseline"/>
        </w:rPr>
        <w:t>, while the bulk density decreased from 538.5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434.8 kgm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with increase</w:t>
      </w:r>
      <w:r>
        <w:rPr>
          <w:spacing w:val="-1"/>
          <w:vertAlign w:val="baseline"/>
        </w:rPr>
        <w:t> </w:t>
      </w:r>
      <w:r>
        <w:rPr>
          <w:vertAlign w:val="baseline"/>
        </w:rPr>
        <w:t>in 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content.</w:t>
      </w:r>
    </w:p>
    <w:p>
      <w:pPr>
        <w:pStyle w:val="BodyText"/>
        <w:spacing w:line="360" w:lineRule="auto"/>
        <w:ind w:left="562" w:right="1084" w:firstLine="720"/>
        <w:jc w:val="both"/>
      </w:pPr>
      <w:r>
        <w:rPr/>
        <w:t>Seed moisture - dependent physical properties of </w:t>
      </w:r>
      <w:r>
        <w:rPr>
          <w:i/>
        </w:rPr>
        <w:t>Turgenia latifoli</w:t>
      </w:r>
      <w:r>
        <w:rPr/>
        <w:t>a (T.L) were</w:t>
      </w:r>
      <w:r>
        <w:rPr>
          <w:spacing w:val="1"/>
        </w:rPr>
        <w:t> </w:t>
      </w:r>
      <w:r>
        <w:rPr/>
        <w:t>studied by Nalbandi et al. (2010). Some physical properties of wheat kernels (</w:t>
      </w:r>
      <w:r>
        <w:rPr>
          <w:i/>
        </w:rPr>
        <w:t>cv. Sardari</w:t>
      </w:r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36"/>
        </w:rPr>
        <w:t> </w:t>
      </w:r>
      <w:r>
        <w:rPr/>
        <w:t>T.L.</w:t>
      </w:r>
      <w:r>
        <w:rPr>
          <w:spacing w:val="36"/>
        </w:rPr>
        <w:t> </w:t>
      </w:r>
      <w:r>
        <w:rPr/>
        <w:t>seeds,</w:t>
      </w:r>
      <w:r>
        <w:rPr>
          <w:spacing w:val="36"/>
        </w:rPr>
        <w:t> </w:t>
      </w:r>
      <w:r>
        <w:rPr/>
        <w:t>namely</w:t>
      </w:r>
      <w:r>
        <w:rPr>
          <w:spacing w:val="32"/>
        </w:rPr>
        <w:t> </w:t>
      </w:r>
      <w:r>
        <w:rPr/>
        <w:t>axial</w:t>
      </w:r>
      <w:r>
        <w:rPr>
          <w:spacing w:val="36"/>
        </w:rPr>
        <w:t> </w:t>
      </w:r>
      <w:r>
        <w:rPr/>
        <w:t>dimensions,</w:t>
      </w:r>
      <w:r>
        <w:rPr>
          <w:spacing w:val="35"/>
        </w:rPr>
        <w:t> </w:t>
      </w:r>
      <w:r>
        <w:rPr/>
        <w:t>equivalent</w:t>
      </w:r>
      <w:r>
        <w:rPr>
          <w:spacing w:val="36"/>
        </w:rPr>
        <w:t> </w:t>
      </w:r>
      <w:r>
        <w:rPr/>
        <w:t>diameter,</w:t>
      </w:r>
      <w:r>
        <w:rPr>
          <w:spacing w:val="36"/>
        </w:rPr>
        <w:t> </w:t>
      </w:r>
      <w:r>
        <w:rPr/>
        <w:t>sphericity,</w:t>
      </w:r>
      <w:r>
        <w:rPr>
          <w:spacing w:val="36"/>
        </w:rPr>
        <w:t> </w:t>
      </w:r>
      <w:r>
        <w:rPr/>
        <w:t>bulk</w:t>
      </w:r>
      <w:r>
        <w:rPr>
          <w:spacing w:val="37"/>
        </w:rPr>
        <w:t> </w:t>
      </w:r>
      <w:r>
        <w:rPr/>
        <w:t>density,</w:t>
      </w:r>
      <w:r>
        <w:rPr>
          <w:spacing w:val="-58"/>
        </w:rPr>
        <w:t> </w:t>
      </w:r>
      <w:r>
        <w:rPr/>
        <w:t>true density, angle of repose and static coefficient of friction as a function of moisture</w:t>
      </w:r>
      <w:r>
        <w:rPr>
          <w:spacing w:val="1"/>
        </w:rPr>
        <w:t> </w:t>
      </w:r>
      <w:r>
        <w:rPr/>
        <w:t>content, 7 to 20.8 % w.b. were investigated. There was significant difference between all</w:t>
      </w:r>
      <w:r>
        <w:rPr>
          <w:spacing w:val="1"/>
        </w:rPr>
        <w:t> </w:t>
      </w:r>
      <w:r>
        <w:rPr/>
        <w:t>physical properties of wheat and T.L seeds and the effect of moisture content on these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length.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polynomially from 1270 to 1300 kg/m</w:t>
      </w:r>
      <w:r>
        <w:rPr>
          <w:vertAlign w:val="superscript"/>
        </w:rPr>
        <w:t>3</w:t>
      </w:r>
      <w:r>
        <w:rPr>
          <w:vertAlign w:val="baseline"/>
        </w:rPr>
        <w:t> and from 970 to 1080 kg/m</w:t>
      </w:r>
      <w:r>
        <w:rPr>
          <w:vertAlign w:val="superscript"/>
        </w:rPr>
        <w:t>3</w:t>
      </w:r>
      <w:r>
        <w:rPr>
          <w:vertAlign w:val="baseline"/>
        </w:rPr>
        <w:t> for wheat and T.L.</w:t>
      </w:r>
      <w:r>
        <w:rPr>
          <w:spacing w:val="1"/>
          <w:vertAlign w:val="baseline"/>
        </w:rPr>
        <w:t> </w:t>
      </w:r>
      <w:r>
        <w:rPr>
          <w:vertAlign w:val="baseline"/>
        </w:rPr>
        <w:t>seeds, respectively, as their moisture content increased. Wheat and T.L. had the lowest</w:t>
      </w:r>
      <w:r>
        <w:rPr>
          <w:spacing w:val="1"/>
          <w:vertAlign w:val="baseline"/>
        </w:rPr>
        <w:t> </w:t>
      </w:r>
      <w:r>
        <w:rPr>
          <w:vertAlign w:val="baseline"/>
        </w:rPr>
        <w:t>static coefficient of friction on the plywood and steel surface, respectively. The 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static coefficient of friction was obtained on the aluminum surface for both of them.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6"/>
          <w:vertAlign w:val="baseline"/>
        </w:rPr>
        <w:t> </w:t>
      </w:r>
      <w:r>
        <w:rPr>
          <w:vertAlign w:val="baseline"/>
        </w:rPr>
        <w:t>there</w:t>
      </w:r>
      <w:r>
        <w:rPr>
          <w:spacing w:val="7"/>
          <w:vertAlign w:val="baseline"/>
        </w:rPr>
        <w:t> </w:t>
      </w:r>
      <w:r>
        <w:rPr>
          <w:vertAlign w:val="baseline"/>
        </w:rPr>
        <w:t>was</w:t>
      </w:r>
      <w:r>
        <w:rPr>
          <w:spacing w:val="8"/>
          <w:vertAlign w:val="baseline"/>
        </w:rPr>
        <w:t> </w:t>
      </w:r>
      <w:r>
        <w:rPr>
          <w:vertAlign w:val="baseline"/>
        </w:rPr>
        <w:t>high</w:t>
      </w:r>
      <w:r>
        <w:rPr>
          <w:spacing w:val="10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8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7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true</w:t>
      </w:r>
      <w:r>
        <w:rPr>
          <w:spacing w:val="7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wheat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T.L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9"/>
        <w:jc w:val="both"/>
      </w:pPr>
      <w:r>
        <w:rPr/>
        <w:t>seeds and the static coefficient of friction on the aluminium surface. Therefore, these</w:t>
      </w:r>
      <w:r>
        <w:rPr>
          <w:spacing w:val="1"/>
        </w:rPr>
        <w:t> </w:t>
      </w:r>
      <w:r>
        <w:rPr/>
        <w:t>properties can be used to design separation equipments for cleaning</w:t>
      </w:r>
      <w:r>
        <w:rPr>
          <w:spacing w:val="1"/>
        </w:rPr>
        <w:t> </w:t>
      </w:r>
      <w:r>
        <w:rPr/>
        <w:t>wheat seeds of weed</w:t>
      </w:r>
      <w:r>
        <w:rPr>
          <w:spacing w:val="1"/>
        </w:rPr>
        <w:t> </w:t>
      </w:r>
      <w:r>
        <w:rPr/>
        <w:t>seeds.</w:t>
      </w:r>
    </w:p>
    <w:p>
      <w:pPr>
        <w:pStyle w:val="BodyText"/>
        <w:spacing w:line="360" w:lineRule="auto"/>
        <w:ind w:left="562" w:right="1084" w:firstLine="720"/>
        <w:jc w:val="both"/>
      </w:pPr>
      <w:r>
        <w:rPr/>
        <w:drawing>
          <wp:anchor distT="0" distB="0" distL="0" distR="0" allowOverlap="1" layoutInCell="1" locked="0" behindDoc="1" simplePos="0" relativeHeight="479403008">
            <wp:simplePos x="0" y="0"/>
            <wp:positionH relativeFrom="page">
              <wp:posOffset>1467738</wp:posOffset>
            </wp:positionH>
            <wp:positionV relativeFrom="paragraph">
              <wp:posOffset>808521</wp:posOffset>
            </wp:positionV>
            <wp:extent cx="5136134" cy="5077952"/>
            <wp:effectExtent l="0" t="0" r="0" b="0"/>
            <wp:wrapNone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Davies (2010), worked on engineering properties of three varieties of melon seeds</w:t>
      </w:r>
      <w:r>
        <w:rPr>
          <w:spacing w:val="1"/>
        </w:rPr>
        <w:t> </w:t>
      </w:r>
      <w:r>
        <w:rPr/>
        <w:t>as</w:t>
      </w:r>
      <w:r>
        <w:rPr>
          <w:spacing w:val="20"/>
        </w:rPr>
        <w:t> </w:t>
      </w:r>
      <w:r>
        <w:rPr/>
        <w:t>potentials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/>
        <w:t>development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melon</w:t>
      </w:r>
      <w:r>
        <w:rPr>
          <w:spacing w:val="21"/>
        </w:rPr>
        <w:t> </w:t>
      </w:r>
      <w:r>
        <w:rPr/>
        <w:t>processing</w:t>
      </w:r>
      <w:r>
        <w:rPr>
          <w:spacing w:val="17"/>
        </w:rPr>
        <w:t> </w:t>
      </w:r>
      <w:r>
        <w:rPr/>
        <w:t>machines.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engineering</w:t>
      </w:r>
      <w:r>
        <w:rPr>
          <w:spacing w:val="18"/>
        </w:rPr>
        <w:t> </w:t>
      </w:r>
      <w:r>
        <w:rPr/>
        <w:t>properties</w:t>
      </w:r>
      <w:r>
        <w:rPr>
          <w:spacing w:val="-58"/>
        </w:rPr>
        <w:t> </w:t>
      </w:r>
      <w:r>
        <w:rPr/>
        <w:t>of melon seeds for three different varieties: </w:t>
      </w:r>
      <w:r>
        <w:rPr>
          <w:i/>
        </w:rPr>
        <w:t>C. edulis, C. vulgaris and C. lanatus </w:t>
      </w:r>
      <w:r>
        <w:rPr/>
        <w:t>were</w:t>
      </w:r>
      <w:r>
        <w:rPr>
          <w:spacing w:val="1"/>
        </w:rPr>
        <w:t> </w:t>
      </w:r>
      <w:r>
        <w:rPr/>
        <w:t>investigated at the moisture content of 6.25, 6.33 and 5.21% dry basis respectively. The</w:t>
      </w:r>
      <w:r>
        <w:rPr>
          <w:spacing w:val="1"/>
        </w:rPr>
        <w:t> </w:t>
      </w:r>
      <w:r>
        <w:rPr/>
        <w:t>axial dimension, mean diameter, sphericity, surface area, porosity, true and bulk density,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repose,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melon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 using standard methods. The result obtained from the study revealed that</w:t>
      </w:r>
      <w:r>
        <w:rPr>
          <w:spacing w:val="1"/>
        </w:rPr>
        <w:t> </w:t>
      </w:r>
      <w:r>
        <w:rPr/>
        <w:t>length, width, thickness, arithmetic and geometric diameter, sphericity, surface area and</w:t>
      </w:r>
      <w:r>
        <w:rPr>
          <w:spacing w:val="1"/>
        </w:rPr>
        <w:t> </w:t>
      </w:r>
      <w:r>
        <w:rPr/>
        <w:t>1000</w:t>
      </w:r>
      <w:r>
        <w:rPr>
          <w:spacing w:val="20"/>
        </w:rPr>
        <w:t> </w:t>
      </w:r>
      <w:r>
        <w:rPr/>
        <w:t>unit</w:t>
      </w:r>
      <w:r>
        <w:rPr>
          <w:spacing w:val="22"/>
        </w:rPr>
        <w:t> </w:t>
      </w:r>
      <w:r>
        <w:rPr/>
        <w:t>mass</w:t>
      </w:r>
      <w:r>
        <w:rPr>
          <w:spacing w:val="21"/>
        </w:rPr>
        <w:t> </w:t>
      </w:r>
      <w:r>
        <w:rPr/>
        <w:t>ranged</w:t>
      </w:r>
      <w:r>
        <w:rPr>
          <w:spacing w:val="23"/>
        </w:rPr>
        <w:t> </w:t>
      </w:r>
      <w:r>
        <w:rPr/>
        <w:t>from</w:t>
      </w:r>
      <w:r>
        <w:rPr>
          <w:spacing w:val="21"/>
        </w:rPr>
        <w:t> </w:t>
      </w:r>
      <w:r>
        <w:rPr/>
        <w:t>12.81</w:t>
      </w:r>
      <w:r>
        <w:rPr>
          <w:spacing w:val="23"/>
        </w:rPr>
        <w:t> </w:t>
      </w:r>
      <w:r>
        <w:rPr/>
        <w:t>-</w:t>
      </w:r>
      <w:r>
        <w:rPr>
          <w:spacing w:val="20"/>
        </w:rPr>
        <w:t> </w:t>
      </w:r>
      <w:r>
        <w:rPr/>
        <w:t>14.50</w:t>
      </w:r>
      <w:r>
        <w:rPr>
          <w:spacing w:val="21"/>
        </w:rPr>
        <w:t> </w:t>
      </w:r>
      <w:r>
        <w:rPr/>
        <w:t>mm,</w:t>
      </w:r>
      <w:r>
        <w:rPr>
          <w:spacing w:val="23"/>
        </w:rPr>
        <w:t> </w:t>
      </w:r>
      <w:r>
        <w:rPr/>
        <w:t>7.02</w:t>
      </w:r>
      <w:r>
        <w:rPr>
          <w:spacing w:val="22"/>
        </w:rPr>
        <w:t> </w:t>
      </w:r>
      <w:r>
        <w:rPr/>
        <w:t>-</w:t>
      </w:r>
      <w:r>
        <w:rPr>
          <w:spacing w:val="20"/>
        </w:rPr>
        <w:t> </w:t>
      </w:r>
      <w:r>
        <w:rPr/>
        <w:t>8.42</w:t>
      </w:r>
      <w:r>
        <w:rPr>
          <w:spacing w:val="20"/>
        </w:rPr>
        <w:t> </w:t>
      </w:r>
      <w:r>
        <w:rPr/>
        <w:t>mm,</w:t>
      </w:r>
      <w:r>
        <w:rPr>
          <w:spacing w:val="21"/>
        </w:rPr>
        <w:t> </w:t>
      </w:r>
      <w:r>
        <w:rPr/>
        <w:t>2.22</w:t>
      </w:r>
      <w:r>
        <w:rPr>
          <w:spacing w:val="22"/>
        </w:rPr>
        <w:t> </w:t>
      </w:r>
      <w:r>
        <w:rPr/>
        <w:t>-</w:t>
      </w:r>
      <w:r>
        <w:rPr>
          <w:spacing w:val="23"/>
        </w:rPr>
        <w:t> </w:t>
      </w:r>
      <w:r>
        <w:rPr/>
        <w:t>2.49</w:t>
      </w:r>
      <w:r>
        <w:rPr>
          <w:spacing w:val="21"/>
        </w:rPr>
        <w:t> </w:t>
      </w:r>
      <w:r>
        <w:rPr/>
        <w:t>mm,</w:t>
      </w:r>
      <w:r>
        <w:rPr>
          <w:spacing w:val="21"/>
        </w:rPr>
        <w:t> </w:t>
      </w:r>
      <w:r>
        <w:rPr/>
        <w:t>7.36</w:t>
      </w:r>
      <w:r>
        <w:rPr>
          <w:spacing w:val="21"/>
        </w:rPr>
        <w:t> </w:t>
      </w:r>
      <w:r>
        <w:rPr/>
        <w:t>-</w:t>
      </w:r>
    </w:p>
    <w:p>
      <w:pPr>
        <w:pStyle w:val="BodyText"/>
        <w:spacing w:before="2"/>
        <w:ind w:left="562"/>
        <w:jc w:val="both"/>
      </w:pPr>
      <w:r>
        <w:rPr/>
        <w:t>8.31</w:t>
      </w:r>
      <w:r>
        <w:rPr>
          <w:spacing w:val="68"/>
        </w:rPr>
        <w:t> </w:t>
      </w:r>
      <w:r>
        <w:rPr/>
        <w:t>mm,</w:t>
      </w:r>
      <w:r>
        <w:rPr>
          <w:spacing w:val="69"/>
        </w:rPr>
        <w:t> </w:t>
      </w:r>
      <w:r>
        <w:rPr/>
        <w:t>5.84</w:t>
      </w:r>
      <w:r>
        <w:rPr>
          <w:spacing w:val="70"/>
        </w:rPr>
        <w:t> </w:t>
      </w:r>
      <w:r>
        <w:rPr/>
        <w:t>-</w:t>
      </w:r>
      <w:r>
        <w:rPr>
          <w:spacing w:val="68"/>
        </w:rPr>
        <w:t> </w:t>
      </w:r>
      <w:r>
        <w:rPr/>
        <w:t>6.54</w:t>
      </w:r>
      <w:r>
        <w:rPr>
          <w:spacing w:val="63"/>
        </w:rPr>
        <w:t> </w:t>
      </w:r>
      <w:r>
        <w:rPr/>
        <w:t>mm,</w:t>
      </w:r>
      <w:r>
        <w:rPr>
          <w:spacing w:val="69"/>
        </w:rPr>
        <w:t> </w:t>
      </w:r>
      <w:r>
        <w:rPr/>
        <w:t>0.47</w:t>
      </w:r>
      <w:r>
        <w:rPr>
          <w:spacing w:val="70"/>
        </w:rPr>
        <w:t> </w:t>
      </w:r>
      <w:r>
        <w:rPr/>
        <w:t>-</w:t>
      </w:r>
      <w:r>
        <w:rPr>
          <w:spacing w:val="68"/>
        </w:rPr>
        <w:t> </w:t>
      </w:r>
      <w:r>
        <w:rPr/>
        <w:t>0.53,</w:t>
      </w:r>
      <w:r>
        <w:rPr>
          <w:spacing w:val="68"/>
        </w:rPr>
        <w:t> </w:t>
      </w:r>
      <w:r>
        <w:rPr/>
        <w:t>134.64</w:t>
      </w:r>
      <w:r>
        <w:rPr>
          <w:spacing w:val="70"/>
        </w:rPr>
        <w:t> </w:t>
      </w:r>
      <w:r>
        <w:rPr/>
        <w:t>-</w:t>
      </w:r>
      <w:r>
        <w:rPr>
          <w:spacing w:val="68"/>
        </w:rPr>
        <w:t> </w:t>
      </w:r>
      <w:r>
        <w:rPr/>
        <w:t>192.23</w:t>
      </w:r>
      <w:r>
        <w:rPr>
          <w:spacing w:val="69"/>
        </w:rPr>
        <w:t> </w:t>
      </w:r>
      <w:r>
        <w:rPr/>
        <w:t>mm²</w:t>
      </w:r>
      <w:r>
        <w:rPr>
          <w:spacing w:val="65"/>
        </w:rPr>
        <w:t> </w:t>
      </w:r>
      <w:r>
        <w:rPr/>
        <w:t>and</w:t>
      </w:r>
      <w:r>
        <w:rPr>
          <w:spacing w:val="69"/>
        </w:rPr>
        <w:t> </w:t>
      </w:r>
      <w:r>
        <w:rPr/>
        <w:t>94.0</w:t>
      </w:r>
      <w:r>
        <w:rPr>
          <w:spacing w:val="71"/>
        </w:rPr>
        <w:t> </w:t>
      </w:r>
      <w:r>
        <w:rPr/>
        <w:t>-</w:t>
      </w:r>
      <w:r>
        <w:rPr>
          <w:spacing w:val="68"/>
        </w:rPr>
        <w:t> </w:t>
      </w:r>
      <w:r>
        <w:rPr/>
        <w:t>110.0</w:t>
      </w:r>
      <w:r>
        <w:rPr>
          <w:spacing w:val="69"/>
        </w:rPr>
        <w:t> </w:t>
      </w:r>
      <w:r>
        <w:rPr/>
        <w:t>g</w:t>
      </w:r>
    </w:p>
    <w:p>
      <w:pPr>
        <w:pStyle w:val="BodyText"/>
        <w:spacing w:line="360" w:lineRule="auto" w:before="136"/>
        <w:ind w:left="562" w:right="1090"/>
        <w:jc w:val="both"/>
      </w:pPr>
      <w:r>
        <w:rPr/>
        <w:t>respectively. The static coefficient of friction was determined for four frictional surfaces,</w:t>
      </w:r>
      <w:r>
        <w:rPr>
          <w:spacing w:val="1"/>
        </w:rPr>
        <w:t> </w:t>
      </w:r>
      <w:r>
        <w:rPr/>
        <w:t>namely, glass, plywood, galvanized steel and concrete. The highest coefficient of friction</w:t>
      </w:r>
      <w:r>
        <w:rPr>
          <w:spacing w:val="1"/>
        </w:rPr>
        <w:t> </w:t>
      </w:r>
      <w:r>
        <w:rPr/>
        <w:t>was observed in concrete surface for all the three varieties of melon investigated. The ratio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length to</w:t>
      </w:r>
      <w:r>
        <w:rPr>
          <w:spacing w:val="-1"/>
        </w:rPr>
        <w:t> </w:t>
      </w:r>
      <w:r>
        <w:rPr/>
        <w:t>width, length</w:t>
      </w:r>
      <w:r>
        <w:rPr>
          <w:spacing w:val="1"/>
        </w:rPr>
        <w:t> </w:t>
      </w:r>
      <w:r>
        <w:rPr/>
        <w:t>to thickness</w:t>
      </w:r>
      <w:r>
        <w:rPr>
          <w:spacing w:val="-1"/>
        </w:rPr>
        <w:t> </w:t>
      </w:r>
      <w:r>
        <w:rPr/>
        <w:t>and length</w:t>
      </w:r>
      <w:r>
        <w:rPr>
          <w:spacing w:val="-1"/>
        </w:rPr>
        <w:t> </w:t>
      </w:r>
      <w:r>
        <w:rPr/>
        <w:t>to mass</w:t>
      </w:r>
      <w:r>
        <w:rPr>
          <w:spacing w:val="-1"/>
        </w:rPr>
        <w:t> </w:t>
      </w:r>
      <w:r>
        <w:rPr/>
        <w:t>were equally</w:t>
      </w:r>
      <w:r>
        <w:rPr>
          <w:spacing w:val="-5"/>
        </w:rPr>
        <w:t> </w:t>
      </w:r>
      <w:r>
        <w:rPr/>
        <w:t>investigated.</w:t>
      </w:r>
    </w:p>
    <w:p>
      <w:pPr>
        <w:pStyle w:val="BodyText"/>
        <w:spacing w:line="360" w:lineRule="auto" w:before="1"/>
        <w:ind w:left="562" w:right="1088" w:firstLine="720"/>
        <w:jc w:val="both"/>
      </w:pPr>
      <w:r>
        <w:rPr/>
        <w:t>Moisture-dependent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Sunflower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>
          <w:i/>
        </w:rPr>
        <w:t>(SHF819</w:t>
      </w:r>
      <w:r>
        <w:rPr/>
        <w:t>0)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 by Mohammad and Reza</w:t>
      </w:r>
      <w:r>
        <w:rPr>
          <w:spacing w:val="1"/>
        </w:rPr>
        <w:t> </w:t>
      </w:r>
      <w:r>
        <w:rPr/>
        <w:t>(2010) as a function of moisture content in the range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(w.b.)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width,</w:t>
      </w:r>
      <w:r>
        <w:rPr>
          <w:spacing w:val="-57"/>
        </w:rPr>
        <w:t> </w:t>
      </w:r>
      <w:r>
        <w:rPr/>
        <w:t>thickness, geometric mean diameter, equivalent diameter, arithmetic diameter, sphericity,</w:t>
      </w:r>
      <w:r>
        <w:rPr>
          <w:spacing w:val="1"/>
        </w:rPr>
        <w:t> </w:t>
      </w:r>
      <w:r>
        <w:rPr/>
        <w:t>surface area and angle of repose ranged from 12.14 to 12.57 mm, 5.79 to 6.38 mm, 3.86 to</w:t>
      </w:r>
      <w:r>
        <w:rPr>
          <w:spacing w:val="-57"/>
        </w:rPr>
        <w:t> </w:t>
      </w:r>
      <w:r>
        <w:rPr/>
        <w:t>4.09</w:t>
      </w:r>
      <w:r>
        <w:rPr>
          <w:spacing w:val="11"/>
        </w:rPr>
        <w:t> </w:t>
      </w:r>
      <w:r>
        <w:rPr/>
        <w:t>mm,</w:t>
      </w:r>
      <w:r>
        <w:rPr>
          <w:spacing w:val="11"/>
        </w:rPr>
        <w:t> </w:t>
      </w:r>
      <w:r>
        <w:rPr/>
        <w:t>6.47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6.85</w:t>
      </w:r>
      <w:r>
        <w:rPr>
          <w:spacing w:val="11"/>
        </w:rPr>
        <w:t> </w:t>
      </w:r>
      <w:r>
        <w:rPr/>
        <w:t>mm,</w:t>
      </w:r>
      <w:r>
        <w:rPr>
          <w:spacing w:val="11"/>
        </w:rPr>
        <w:t> </w:t>
      </w:r>
      <w:r>
        <w:rPr/>
        <w:t>6.56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6.97</w:t>
      </w:r>
      <w:r>
        <w:rPr>
          <w:spacing w:val="11"/>
        </w:rPr>
        <w:t> </w:t>
      </w:r>
      <w:r>
        <w:rPr/>
        <w:t>mm,</w:t>
      </w:r>
      <w:r>
        <w:rPr>
          <w:spacing w:val="11"/>
        </w:rPr>
        <w:t> </w:t>
      </w:r>
      <w:r>
        <w:rPr/>
        <w:t>7.27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7.61</w:t>
      </w:r>
      <w:r>
        <w:rPr>
          <w:spacing w:val="11"/>
        </w:rPr>
        <w:t> </w:t>
      </w:r>
      <w:r>
        <w:rPr/>
        <w:t>mm,</w:t>
      </w:r>
      <w:r>
        <w:rPr>
          <w:spacing w:val="11"/>
        </w:rPr>
        <w:t> </w:t>
      </w:r>
      <w:r>
        <w:rPr/>
        <w:t>53.33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55.42</w:t>
      </w:r>
      <w:r>
        <w:rPr>
          <w:spacing w:val="11"/>
        </w:rPr>
        <w:t> </w:t>
      </w:r>
      <w:r>
        <w:rPr/>
        <w:t>%,</w:t>
      </w:r>
      <w:r>
        <w:rPr>
          <w:spacing w:val="12"/>
        </w:rPr>
        <w:t> </w:t>
      </w:r>
      <w:r>
        <w:rPr/>
        <w:t>112.16</w:t>
      </w:r>
    </w:p>
    <w:p>
      <w:pPr>
        <w:pStyle w:val="BodyText"/>
        <w:spacing w:line="360" w:lineRule="auto"/>
        <w:ind w:left="562" w:right="1085"/>
        <w:jc w:val="both"/>
      </w:pPr>
      <w:r>
        <w:rPr/>
        <w:t>to 125.01 mm</w:t>
      </w:r>
      <w:r>
        <w:rPr>
          <w:vertAlign w:val="superscript"/>
        </w:rPr>
        <w:t>2</w:t>
      </w:r>
      <w:r>
        <w:rPr>
          <w:vertAlign w:val="baseline"/>
        </w:rPr>
        <w:t> and 41 to 57° as the moisture content increased from 4 to 22 % w.b.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 The thousand grain weight (TGW) increased from 80.3 to 96.8 g whereas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bulk density decreased from 410 to 380 kgm</w:t>
      </w:r>
      <w:r>
        <w:rPr>
          <w:vertAlign w:val="superscript"/>
        </w:rPr>
        <w:t>-3</w:t>
      </w:r>
      <w:r>
        <w:rPr>
          <w:vertAlign w:val="baseline"/>
        </w:rPr>
        <w:t> and the true density from 740 to 980 kgm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an increase in the moisture content range of 4 – 22 % w.b. The data of sunflower</w:t>
      </w:r>
      <w:r>
        <w:rPr>
          <w:spacing w:val="1"/>
          <w:vertAlign w:val="baseline"/>
        </w:rPr>
        <w:t> </w:t>
      </w:r>
      <w:r>
        <w:rPr>
          <w:vertAlign w:val="baseline"/>
        </w:rPr>
        <w:t>seeds showed that the porosity ranged from 44.59 to 61.22 %. The static coefficient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friction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sunflower</w:t>
      </w:r>
      <w:r>
        <w:rPr>
          <w:spacing w:val="1"/>
          <w:vertAlign w:val="baseline"/>
        </w:rPr>
        <w:t> </w:t>
      </w:r>
      <w:r>
        <w:rPr>
          <w:vertAlign w:val="baseline"/>
        </w:rPr>
        <w:t>seeds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linearly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structural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materials,</w:t>
      </w:r>
      <w:r>
        <w:rPr>
          <w:spacing w:val="10"/>
          <w:vertAlign w:val="baseline"/>
        </w:rPr>
        <w:t> </w:t>
      </w:r>
      <w:r>
        <w:rPr>
          <w:vertAlign w:val="baseline"/>
        </w:rPr>
        <w:t>namely,</w:t>
      </w:r>
      <w:r>
        <w:rPr>
          <w:spacing w:val="10"/>
          <w:vertAlign w:val="baseline"/>
        </w:rPr>
        <w:t> </w:t>
      </w:r>
      <w:r>
        <w:rPr>
          <w:vertAlign w:val="baseline"/>
        </w:rPr>
        <w:t>plastic</w:t>
      </w:r>
      <w:r>
        <w:rPr>
          <w:spacing w:val="8"/>
          <w:vertAlign w:val="baseline"/>
        </w:rPr>
        <w:t> </w:t>
      </w:r>
      <w:r>
        <w:rPr>
          <w:vertAlign w:val="baseline"/>
        </w:rPr>
        <w:t>(0.29</w:t>
      </w:r>
      <w:r>
        <w:rPr>
          <w:spacing w:val="12"/>
          <w:vertAlign w:val="baseline"/>
        </w:rPr>
        <w:t> </w:t>
      </w:r>
      <w:r>
        <w:rPr>
          <w:vertAlign w:val="baseline"/>
        </w:rPr>
        <w:t>–</w:t>
      </w:r>
      <w:r>
        <w:rPr>
          <w:spacing w:val="11"/>
          <w:vertAlign w:val="baseline"/>
        </w:rPr>
        <w:t> </w:t>
      </w:r>
      <w:r>
        <w:rPr>
          <w:vertAlign w:val="baseline"/>
        </w:rPr>
        <w:t>0.55),</w:t>
      </w:r>
      <w:r>
        <w:rPr>
          <w:spacing w:val="9"/>
          <w:vertAlign w:val="baseline"/>
        </w:rPr>
        <w:t> </w:t>
      </w:r>
      <w:r>
        <w:rPr>
          <w:vertAlign w:val="baseline"/>
        </w:rPr>
        <w:t>plywood</w:t>
      </w:r>
      <w:r>
        <w:rPr>
          <w:spacing w:val="12"/>
          <w:vertAlign w:val="baseline"/>
        </w:rPr>
        <w:t> </w:t>
      </w:r>
      <w:r>
        <w:rPr>
          <w:vertAlign w:val="baseline"/>
        </w:rPr>
        <w:t>(0.36</w:t>
      </w:r>
      <w:r>
        <w:rPr>
          <w:spacing w:val="10"/>
          <w:vertAlign w:val="baseline"/>
        </w:rPr>
        <w:t> </w:t>
      </w:r>
      <w:r>
        <w:rPr>
          <w:vertAlign w:val="baseline"/>
        </w:rPr>
        <w:t>–</w:t>
      </w:r>
      <w:r>
        <w:rPr>
          <w:spacing w:val="11"/>
          <w:vertAlign w:val="baseline"/>
        </w:rPr>
        <w:t> </w:t>
      </w:r>
      <w:r>
        <w:rPr>
          <w:vertAlign w:val="baseline"/>
        </w:rPr>
        <w:t>0.53),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galvanized</w:t>
      </w:r>
      <w:r>
        <w:rPr>
          <w:spacing w:val="10"/>
          <w:vertAlign w:val="baseline"/>
        </w:rPr>
        <w:t> </w:t>
      </w:r>
      <w:r>
        <w:rPr>
          <w:vertAlign w:val="baseline"/>
        </w:rPr>
        <w:t>iron</w:t>
      </w:r>
      <w:r>
        <w:rPr>
          <w:spacing w:val="9"/>
          <w:vertAlign w:val="baseline"/>
        </w:rPr>
        <w:t> </w:t>
      </w:r>
      <w:r>
        <w:rPr>
          <w:vertAlign w:val="baseline"/>
        </w:rPr>
        <w:t>(0.36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ListParagraph"/>
        <w:numPr>
          <w:ilvl w:val="0"/>
          <w:numId w:val="19"/>
        </w:numPr>
        <w:tabs>
          <w:tab w:pos="782" w:val="left" w:leader="none"/>
        </w:tabs>
        <w:spacing w:line="360" w:lineRule="auto" w:before="65" w:after="0"/>
        <w:ind w:left="562" w:right="1093" w:firstLine="0"/>
        <w:jc w:val="both"/>
        <w:rPr>
          <w:sz w:val="24"/>
        </w:rPr>
      </w:pPr>
      <w:r>
        <w:rPr>
          <w:sz w:val="24"/>
        </w:rPr>
        <w:t>0.55) and the static angle of repose increased from 41 to 57º, respectively when the</w:t>
      </w:r>
      <w:r>
        <w:rPr>
          <w:spacing w:val="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 increased from 4 to 22 %</w:t>
      </w:r>
      <w:r>
        <w:rPr>
          <w:spacing w:val="-1"/>
          <w:sz w:val="24"/>
        </w:rPr>
        <w:t> </w:t>
      </w:r>
      <w:r>
        <w:rPr>
          <w:sz w:val="24"/>
        </w:rPr>
        <w:t>w.b.</w:t>
      </w:r>
    </w:p>
    <w:p>
      <w:pPr>
        <w:pStyle w:val="BodyText"/>
        <w:spacing w:line="360" w:lineRule="auto" w:before="1"/>
        <w:ind w:left="562" w:right="1088" w:firstLine="720"/>
        <w:jc w:val="both"/>
      </w:pPr>
      <w:r>
        <w:rPr/>
        <w:drawing>
          <wp:anchor distT="0" distB="0" distL="0" distR="0" allowOverlap="1" layoutInCell="1" locked="0" behindDoc="1" simplePos="0" relativeHeight="479403520">
            <wp:simplePos x="0" y="0"/>
            <wp:positionH relativeFrom="page">
              <wp:posOffset>1467738</wp:posOffset>
            </wp:positionH>
            <wp:positionV relativeFrom="paragraph">
              <wp:posOffset>1071284</wp:posOffset>
            </wp:positionV>
            <wp:extent cx="5136134" cy="5077952"/>
            <wp:effectExtent l="0" t="0" r="0" b="0"/>
            <wp:wrapNone/>
            <wp:docPr id="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study was carried out by Figueiredo et al. (2010) to investigate the effect of 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sunflower</w:t>
      </w:r>
      <w:r>
        <w:rPr>
          <w:spacing w:val="1"/>
        </w:rPr>
        <w:t> </w:t>
      </w:r>
      <w:r>
        <w:rPr/>
        <w:t>hybrids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 from 2.0 to 20.1 % (dry basis) for three selected sunflower hybrids. For both</w:t>
      </w:r>
      <w:r>
        <w:rPr>
          <w:spacing w:val="1"/>
        </w:rPr>
        <w:t> </w:t>
      </w:r>
      <w:r>
        <w:rPr/>
        <w:t>black-hull</w:t>
      </w:r>
      <w:r>
        <w:rPr>
          <w:spacing w:val="1"/>
        </w:rPr>
        <w:t> </w:t>
      </w:r>
      <w:r>
        <w:rPr/>
        <w:t>oilseed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confectionary hybrid,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showed a statistically significant effect on dehulling ability, percentage of fines (broken</w:t>
      </w:r>
      <w:r>
        <w:rPr>
          <w:spacing w:val="1"/>
        </w:rPr>
        <w:t> </w:t>
      </w:r>
      <w:r>
        <w:rPr/>
        <w:t>grains with</w:t>
      </w:r>
      <w:r>
        <w:rPr>
          <w:spacing w:val="1"/>
        </w:rPr>
        <w:t> </w:t>
      </w:r>
      <w:r>
        <w:rPr/>
        <w:t>a diameter smaller than 2 mm) and</w:t>
      </w:r>
      <w:r>
        <w:rPr>
          <w:spacing w:val="60"/>
        </w:rPr>
        <w:t> </w:t>
      </w:r>
      <w:r>
        <w:rPr/>
        <w:t>all the physical properties studied (size,</w:t>
      </w:r>
      <w:r>
        <w:rPr>
          <w:spacing w:val="1"/>
        </w:rPr>
        <w:t> </w:t>
      </w:r>
      <w:r>
        <w:rPr/>
        <w:t>true density, bulk density, porosity, volume and weight, volumetric expansion coefficient,</w:t>
      </w:r>
      <w:r>
        <w:rPr>
          <w:spacing w:val="1"/>
        </w:rPr>
        <w:t> </w:t>
      </w:r>
      <w:r>
        <w:rPr/>
        <w:t>equivalent diameter and sphericity), except seed length in the confectionary hybrid and</w:t>
      </w:r>
      <w:r>
        <w:rPr>
          <w:spacing w:val="1"/>
        </w:rPr>
        <w:t> </w:t>
      </w:r>
      <w:r>
        <w:rPr/>
        <w:t>seed length and thickness in the black-hull oilseed hybrid. For the striped-hull oilseed</w:t>
      </w:r>
      <w:r>
        <w:rPr>
          <w:spacing w:val="1"/>
        </w:rPr>
        <w:t> </w:t>
      </w:r>
      <w:r>
        <w:rPr/>
        <w:t>hybrid, moisture content showed a significant effect only on dehulling ability, percentage</w:t>
      </w:r>
      <w:r>
        <w:rPr>
          <w:spacing w:val="1"/>
        </w:rPr>
        <w:t> </w:t>
      </w:r>
      <w:r>
        <w:rPr/>
        <w:t>of fines, seed width and thickness, bulk density and porosity. Of the oilseed hybrids, the</w:t>
      </w:r>
      <w:r>
        <w:rPr>
          <w:spacing w:val="1"/>
        </w:rPr>
        <w:t> </w:t>
      </w:r>
      <w:r>
        <w:rPr/>
        <w:t>striped hull</w:t>
      </w:r>
      <w:r>
        <w:rPr>
          <w:spacing w:val="1"/>
        </w:rPr>
        <w:t> </w:t>
      </w:r>
      <w:r>
        <w:rPr/>
        <w:t>genotype</w:t>
      </w:r>
      <w:r>
        <w:rPr>
          <w:spacing w:val="1"/>
        </w:rPr>
        <w:t> </w:t>
      </w:r>
      <w:r>
        <w:rPr/>
        <w:t>(higher</w:t>
      </w:r>
      <w:r>
        <w:rPr>
          <w:spacing w:val="1"/>
        </w:rPr>
        <w:t> </w:t>
      </w:r>
      <w:r>
        <w:rPr/>
        <w:t>hull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size)</w:t>
      </w:r>
      <w:r>
        <w:rPr>
          <w:spacing w:val="-57"/>
        </w:rPr>
        <w:t> </w:t>
      </w:r>
      <w:r>
        <w:rPr/>
        <w:t>presented a higher dehulling ability. Nevertheless, the black hull hybrid resulted more</w:t>
      </w:r>
      <w:r>
        <w:rPr>
          <w:spacing w:val="1"/>
        </w:rPr>
        <w:t> </w:t>
      </w:r>
      <w:r>
        <w:rPr/>
        <w:t>sensitive to seed moisture changes. Although the confectionary hybrid showed a higher</w:t>
      </w:r>
      <w:r>
        <w:rPr>
          <w:spacing w:val="1"/>
        </w:rPr>
        <w:t> </w:t>
      </w:r>
      <w:r>
        <w:rPr/>
        <w:t>seed size, hull thickness and hull content, and lower oil content than the oilseed hybrids,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dehulling ability resulted</w:t>
      </w:r>
      <w:r>
        <w:rPr>
          <w:spacing w:val="1"/>
        </w:rPr>
        <w:t> </w:t>
      </w:r>
      <w:r>
        <w:rPr/>
        <w:t>fairly similar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striped</w:t>
      </w:r>
      <w:r>
        <w:rPr>
          <w:spacing w:val="1"/>
        </w:rPr>
        <w:t> </w:t>
      </w:r>
      <w:r>
        <w:rPr/>
        <w:t>hull</w:t>
      </w:r>
      <w:r>
        <w:rPr>
          <w:spacing w:val="1"/>
        </w:rPr>
        <w:t> </w:t>
      </w:r>
      <w:r>
        <w:rPr/>
        <w:t>sunflower hybrids.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 suggest that sunflower seeds with different structural characteristics need to be</w:t>
      </w:r>
      <w:r>
        <w:rPr>
          <w:spacing w:val="1"/>
        </w:rPr>
        <w:t> </w:t>
      </w:r>
      <w:r>
        <w:rPr/>
        <w:t>conditioned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dehulling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line="360" w:lineRule="auto" w:before="1"/>
        <w:ind w:left="562" w:right="1084" w:firstLine="720"/>
        <w:jc w:val="both"/>
      </w:pPr>
      <w:r>
        <w:rPr/>
        <w:t>Khodabakhshian et al. (2010), in their study evaluated gravimetric properties of</w:t>
      </w:r>
      <w:r>
        <w:rPr>
          <w:spacing w:val="1"/>
        </w:rPr>
        <w:t> </w:t>
      </w:r>
      <w:r>
        <w:rPr/>
        <w:t>three common varieties of Iranian sunflower seeds and their kernels (namely; </w:t>
      </w:r>
      <w:r>
        <w:rPr>
          <w:i/>
        </w:rPr>
        <w:t>Shahroodi,</w:t>
      </w:r>
      <w:r>
        <w:rPr>
          <w:i/>
          <w:spacing w:val="1"/>
        </w:rPr>
        <w:t> </w:t>
      </w:r>
      <w:r>
        <w:rPr>
          <w:i/>
        </w:rPr>
        <w:t>Fandoghi </w:t>
      </w:r>
      <w:r>
        <w:rPr/>
        <w:t>and </w:t>
      </w:r>
      <w:r>
        <w:rPr>
          <w:i/>
        </w:rPr>
        <w:t>Azargol</w:t>
      </w:r>
      <w:r>
        <w:rPr/>
        <w:t>) as a function of size category and variety with moisture content</w:t>
      </w:r>
      <w:r>
        <w:rPr>
          <w:spacing w:val="1"/>
        </w:rPr>
        <w:t> </w:t>
      </w:r>
      <w:r>
        <w:rPr/>
        <w:t>ranging from 3 to 14 % (d.b). In this moisture range, thousand grain mass, true volume,</w:t>
      </w:r>
      <w:r>
        <w:rPr>
          <w:spacing w:val="1"/>
        </w:rPr>
        <w:t> </w:t>
      </w:r>
      <w:r>
        <w:rPr/>
        <w:t>true density and porosity increased linearly for both seed and kernel in all varieties and</w:t>
      </w:r>
      <w:r>
        <w:rPr>
          <w:spacing w:val="1"/>
        </w:rPr>
        <w:t> </w:t>
      </w:r>
      <w:r>
        <w:rPr/>
        <w:t>categories. The bulk density of seeds and kernel linearly decreased as moisture content</w:t>
      </w:r>
      <w:r>
        <w:rPr>
          <w:spacing w:val="1"/>
        </w:rPr>
        <w:t> </w:t>
      </w:r>
      <w:r>
        <w:rPr/>
        <w:t>increased from 3 to 14 % (d.b). The true density of </w:t>
      </w:r>
      <w:r>
        <w:rPr>
          <w:i/>
        </w:rPr>
        <w:t>Fandoghi, Azargol </w:t>
      </w:r>
      <w:r>
        <w:rPr/>
        <w:t>and </w:t>
      </w:r>
      <w:r>
        <w:rPr>
          <w:i/>
        </w:rPr>
        <w:t>Shahroodi</w:t>
      </w:r>
      <w:r>
        <w:rPr>
          <w:i/>
          <w:spacing w:val="1"/>
        </w:rPr>
        <w:t> </w:t>
      </w:r>
      <w:r>
        <w:rPr/>
        <w:t>seeds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all</w:t>
      </w:r>
      <w:r>
        <w:rPr>
          <w:spacing w:val="12"/>
        </w:rPr>
        <w:t> </w:t>
      </w:r>
      <w:r>
        <w:rPr/>
        <w:t>sizes</w:t>
      </w:r>
      <w:r>
        <w:rPr>
          <w:spacing w:val="12"/>
        </w:rPr>
        <w:t> </w:t>
      </w:r>
      <w:r>
        <w:rPr/>
        <w:t>were</w:t>
      </w:r>
      <w:r>
        <w:rPr>
          <w:spacing w:val="9"/>
        </w:rPr>
        <w:t> </w:t>
      </w:r>
      <w:r>
        <w:rPr/>
        <w:t>found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vary</w:t>
      </w:r>
      <w:r>
        <w:rPr>
          <w:spacing w:val="4"/>
        </w:rPr>
        <w:t> </w:t>
      </w:r>
      <w:r>
        <w:rPr/>
        <w:t>from</w:t>
      </w:r>
      <w:r>
        <w:rPr>
          <w:spacing w:val="11"/>
        </w:rPr>
        <w:t> </w:t>
      </w:r>
      <w:r>
        <w:rPr/>
        <w:t>700.80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791.22,</w:t>
      </w:r>
      <w:r>
        <w:rPr>
          <w:spacing w:val="9"/>
        </w:rPr>
        <w:t> </w:t>
      </w:r>
      <w:r>
        <w:rPr/>
        <w:t>666.66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749.30,</w:t>
      </w:r>
      <w:r>
        <w:rPr>
          <w:spacing w:val="10"/>
        </w:rPr>
        <w:t> </w:t>
      </w:r>
      <w:r>
        <w:rPr/>
        <w:t>718.59</w:t>
      </w:r>
      <w:r>
        <w:rPr>
          <w:spacing w:val="11"/>
        </w:rPr>
        <w:t> </w:t>
      </w:r>
      <w:r>
        <w:rPr/>
        <w:t>to</w:t>
      </w:r>
    </w:p>
    <w:p>
      <w:pPr>
        <w:pStyle w:val="BodyText"/>
        <w:spacing w:line="274" w:lineRule="exact"/>
        <w:ind w:left="562"/>
        <w:jc w:val="both"/>
      </w:pPr>
      <w:r>
        <w:rPr>
          <w:spacing w:val="-1"/>
        </w:rPr>
        <w:t>800.70</w:t>
      </w:r>
      <w:r>
        <w:rPr>
          <w:spacing w:val="2"/>
        </w:rPr>
        <w:t> </w:t>
      </w:r>
      <w:r>
        <w:rPr/>
        <w:t>kgm</w:t>
      </w:r>
      <w:r>
        <w:rPr>
          <w:vertAlign w:val="superscript"/>
        </w:rPr>
        <w:t>-3</w:t>
      </w:r>
      <w:r>
        <w:rPr>
          <w:spacing w:val="-18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2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-1"/>
          <w:vertAlign w:val="baseline"/>
        </w:rPr>
        <w:t> </w:t>
      </w:r>
      <w:r>
        <w:rPr>
          <w:vertAlign w:val="baseline"/>
        </w:rPr>
        <w:t>kernels</w:t>
      </w:r>
      <w:r>
        <w:rPr>
          <w:spacing w:val="2"/>
          <w:vertAlign w:val="baseline"/>
        </w:rPr>
        <w:t> </w:t>
      </w:r>
      <w:r>
        <w:rPr>
          <w:vertAlign w:val="baseline"/>
        </w:rPr>
        <w:t>varied</w:t>
      </w:r>
      <w:r>
        <w:rPr>
          <w:spacing w:val="2"/>
          <w:vertAlign w:val="baseline"/>
        </w:rPr>
        <w:t> </w:t>
      </w:r>
      <w:r>
        <w:rPr>
          <w:vertAlign w:val="baseline"/>
        </w:rPr>
        <w:t>from</w:t>
      </w:r>
      <w:r>
        <w:rPr>
          <w:spacing w:val="2"/>
          <w:vertAlign w:val="baseline"/>
        </w:rPr>
        <w:t> </w:t>
      </w:r>
      <w:r>
        <w:rPr>
          <w:vertAlign w:val="baseline"/>
        </w:rPr>
        <w:t>104.60</w:t>
      </w:r>
      <w:r>
        <w:rPr>
          <w:spacing w:val="2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1210.10,</w:t>
      </w:r>
    </w:p>
    <w:p>
      <w:pPr>
        <w:spacing w:after="0" w:line="274" w:lineRule="exact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105"/>
        <w:ind w:left="562"/>
      </w:pPr>
      <w:r>
        <w:rPr/>
        <w:t>1029.9</w:t>
      </w:r>
      <w:r>
        <w:rPr>
          <w:spacing w:val="3"/>
        </w:rPr>
        <w:t> </w:t>
      </w:r>
      <w:r>
        <w:rPr/>
        <w:t>–</w:t>
      </w:r>
      <w:r>
        <w:rPr>
          <w:spacing w:val="62"/>
        </w:rPr>
        <w:t> </w:t>
      </w:r>
      <w:r>
        <w:rPr/>
        <w:t>1199.9</w:t>
      </w:r>
      <w:r>
        <w:rPr>
          <w:spacing w:val="64"/>
        </w:rPr>
        <w:t> </w:t>
      </w:r>
      <w:r>
        <w:rPr/>
        <w:t>and</w:t>
      </w:r>
      <w:r>
        <w:rPr>
          <w:spacing w:val="62"/>
        </w:rPr>
        <w:t> </w:t>
      </w:r>
      <w:r>
        <w:rPr/>
        <w:t>1109.6</w:t>
      </w:r>
      <w:r>
        <w:rPr>
          <w:spacing w:val="63"/>
        </w:rPr>
        <w:t> </w:t>
      </w:r>
      <w:r>
        <w:rPr/>
        <w:t>–</w:t>
      </w:r>
      <w:r>
        <w:rPr>
          <w:spacing w:val="62"/>
        </w:rPr>
        <w:t> </w:t>
      </w:r>
      <w:r>
        <w:rPr/>
        <w:t>1249.9</w:t>
      </w:r>
      <w:r>
        <w:rPr>
          <w:spacing w:val="63"/>
        </w:rPr>
        <w:t> </w:t>
      </w:r>
      <w:r>
        <w:rPr/>
        <w:t>kgm</w:t>
      </w:r>
      <w:r>
        <w:rPr>
          <w:vertAlign w:val="superscript"/>
        </w:rPr>
        <w:t>-3</w:t>
      </w:r>
      <w:r>
        <w:rPr>
          <w:vertAlign w:val="baseline"/>
        </w:rPr>
        <w:t>,</w:t>
      </w:r>
      <w:r>
        <w:rPr>
          <w:spacing w:val="64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59"/>
          <w:vertAlign w:val="baseline"/>
        </w:rPr>
        <w:t> </w:t>
      </w:r>
      <w:r>
        <w:rPr>
          <w:vertAlign w:val="baseline"/>
        </w:rPr>
        <w:t>with</w:t>
      </w:r>
      <w:r>
        <w:rPr>
          <w:spacing w:val="62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61"/>
          <w:vertAlign w:val="baseline"/>
        </w:rPr>
        <w:t> </w:t>
      </w:r>
      <w:r>
        <w:rPr>
          <w:vertAlign w:val="baseline"/>
        </w:rPr>
        <w:t>in</w:t>
      </w:r>
      <w:r>
        <w:rPr>
          <w:spacing w:val="63"/>
          <w:vertAlign w:val="baseline"/>
        </w:rPr>
        <w:t> </w:t>
      </w:r>
      <w:r>
        <w:rPr>
          <w:vertAlign w:val="baseline"/>
        </w:rPr>
        <w:t>moisture</w:t>
      </w:r>
    </w:p>
    <w:p>
      <w:pPr>
        <w:pStyle w:val="BodyText"/>
        <w:spacing w:before="137"/>
        <w:ind w:left="562"/>
      </w:pPr>
      <w:r>
        <w:rPr/>
        <w:t>content</w:t>
      </w:r>
      <w:r>
        <w:rPr>
          <w:spacing w:val="-1"/>
        </w:rPr>
        <w:t> </w:t>
      </w:r>
      <w:r>
        <w:rPr/>
        <w:t>from 3 to</w:t>
      </w:r>
      <w:r>
        <w:rPr>
          <w:spacing w:val="-1"/>
        </w:rPr>
        <w:t> </w:t>
      </w:r>
      <w:r>
        <w:rPr/>
        <w:t>14 %.</w:t>
      </w:r>
    </w:p>
    <w:p>
      <w:pPr>
        <w:pStyle w:val="Heading5"/>
        <w:numPr>
          <w:ilvl w:val="0"/>
          <w:numId w:val="18"/>
        </w:numPr>
        <w:tabs>
          <w:tab w:pos="803" w:val="left" w:leader="none"/>
        </w:tabs>
        <w:spacing w:line="240" w:lineRule="auto" w:before="144" w:after="0"/>
        <w:ind w:left="802" w:right="0" w:hanging="241"/>
        <w:jc w:val="both"/>
      </w:pPr>
      <w:r>
        <w:rPr/>
        <w:t>Mechanical</w:t>
      </w:r>
      <w:r>
        <w:rPr>
          <w:spacing w:val="-2"/>
        </w:rPr>
        <w:t> </w:t>
      </w:r>
      <w:r>
        <w:rPr/>
        <w:t>properties</w:t>
      </w:r>
    </w:p>
    <w:p>
      <w:pPr>
        <w:pStyle w:val="BodyText"/>
        <w:spacing w:line="360" w:lineRule="auto" w:before="133"/>
        <w:ind w:left="562" w:right="1084" w:firstLine="720"/>
        <w:jc w:val="both"/>
      </w:pPr>
      <w:r>
        <w:rPr/>
        <w:drawing>
          <wp:anchor distT="0" distB="0" distL="0" distR="0" allowOverlap="1" layoutInCell="1" locked="0" behindDoc="1" simplePos="0" relativeHeight="479404032">
            <wp:simplePos x="0" y="0"/>
            <wp:positionH relativeFrom="page">
              <wp:posOffset>1467738</wp:posOffset>
            </wp:positionH>
            <wp:positionV relativeFrom="paragraph">
              <wp:posOffset>892976</wp:posOffset>
            </wp:positionV>
            <wp:extent cx="5136134" cy="5077952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Mechanical properties of wheat seed coats were evaluated by Mabille </w:t>
      </w:r>
      <w:r>
        <w:rPr>
          <w:i/>
        </w:rPr>
        <w:t>et al</w:t>
      </w:r>
      <w:r>
        <w:rPr/>
        <w:t>. (2001).</w:t>
      </w:r>
      <w:r>
        <w:rPr>
          <w:spacing w:val="-57"/>
        </w:rPr>
        <w:t> </w:t>
      </w:r>
      <w:r>
        <w:rPr/>
        <w:t>They stated that the crumbliness of starchy endosperm and the resistance of bran are key</w:t>
      </w:r>
      <w:r>
        <w:rPr>
          <w:spacing w:val="1"/>
        </w:rPr>
        <w:t> </w:t>
      </w:r>
      <w:r>
        <w:rPr/>
        <w:t>characteristics that enhance milling behavior of wheat and are dependent on the genetic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grain.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 properties of bran samples based on the measurement of tensile stress and</w:t>
      </w:r>
      <w:r>
        <w:rPr>
          <w:spacing w:val="1"/>
        </w:rPr>
        <w:t> </w:t>
      </w:r>
      <w:r>
        <w:rPr/>
        <w:t>strain. Tests conducted with this highly reproducible and sensitive method documented</w:t>
      </w:r>
      <w:r>
        <w:rPr>
          <w:spacing w:val="1"/>
        </w:rPr>
        <w:t> </w:t>
      </w:r>
      <w:r>
        <w:rPr/>
        <w:t>cultivar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moisture-content</w:t>
      </w:r>
      <w:r>
        <w:rPr>
          <w:spacing w:val="17"/>
        </w:rPr>
        <w:t> </w:t>
      </w:r>
      <w:r>
        <w:rPr/>
        <w:t>effects</w:t>
      </w:r>
      <w:r>
        <w:rPr>
          <w:spacing w:val="21"/>
        </w:rPr>
        <w:t> </w:t>
      </w:r>
      <w:r>
        <w:rPr/>
        <w:t>(6.3,</w:t>
      </w:r>
      <w:r>
        <w:rPr>
          <w:spacing w:val="17"/>
        </w:rPr>
        <w:t> </w:t>
      </w:r>
      <w:r>
        <w:rPr/>
        <w:t>13.8,</w:t>
      </w:r>
      <w:r>
        <w:rPr>
          <w:spacing w:val="22"/>
        </w:rPr>
        <w:t> </w:t>
      </w:r>
      <w:r>
        <w:rPr/>
        <w:t>and</w:t>
      </w:r>
      <w:r>
        <w:rPr>
          <w:spacing w:val="17"/>
        </w:rPr>
        <w:t> </w:t>
      </w:r>
      <w:r>
        <w:rPr/>
        <w:t>18</w:t>
      </w:r>
      <w:r>
        <w:rPr>
          <w:spacing w:val="20"/>
        </w:rPr>
        <w:t> </w:t>
      </w:r>
      <w:r>
        <w:rPr/>
        <w:t>%,</w:t>
      </w:r>
      <w:r>
        <w:rPr>
          <w:spacing w:val="17"/>
        </w:rPr>
        <w:t> </w:t>
      </w:r>
      <w:r>
        <w:rPr/>
        <w:t>w.b.)</w:t>
      </w:r>
      <w:r>
        <w:rPr>
          <w:spacing w:val="18"/>
        </w:rPr>
        <w:t> </w:t>
      </w:r>
      <w:r>
        <w:rPr/>
        <w:t>on</w:t>
      </w:r>
      <w:r>
        <w:rPr>
          <w:spacing w:val="20"/>
        </w:rPr>
        <w:t> </w:t>
      </w:r>
      <w:r>
        <w:rPr/>
        <w:t>rheological</w:t>
      </w:r>
      <w:r>
        <w:rPr>
          <w:spacing w:val="20"/>
        </w:rPr>
        <w:t> </w:t>
      </w:r>
      <w:r>
        <w:rPr/>
        <w:t>behavior</w:t>
      </w:r>
      <w:r>
        <w:rPr>
          <w:spacing w:val="-58"/>
        </w:rPr>
        <w:t> </w:t>
      </w:r>
      <w:r>
        <w:rPr/>
        <w:t>of wheat seed coats. A moisture-dependent reduction in stress to fracture (– 15 to – 30 %)</w:t>
      </w:r>
      <w:r>
        <w:rPr>
          <w:spacing w:val="1"/>
        </w:rPr>
        <w:t> </w:t>
      </w:r>
      <w:r>
        <w:rPr/>
        <w:t>and in Young’s modulus (– 45 to – 55 %) was quantified. An increase in deformation to</w:t>
      </w:r>
      <w:r>
        <w:rPr>
          <w:spacing w:val="1"/>
        </w:rPr>
        <w:t> </w:t>
      </w:r>
      <w:r>
        <w:rPr/>
        <w:t>fracture of seed coats was also correlated with bran size differences after milling. The</w:t>
      </w:r>
      <w:r>
        <w:rPr>
          <w:spacing w:val="1"/>
        </w:rPr>
        <w:t> </w:t>
      </w:r>
      <w:r>
        <w:rPr/>
        <w:t>energy</w:t>
      </w:r>
      <w:r>
        <w:rPr>
          <w:spacing w:val="33"/>
        </w:rPr>
        <w:t> </w:t>
      </w:r>
      <w:r>
        <w:rPr/>
        <w:t>required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fracture</w:t>
      </w:r>
      <w:r>
        <w:rPr>
          <w:spacing w:val="34"/>
        </w:rPr>
        <w:t> </w:t>
      </w:r>
      <w:r>
        <w:rPr/>
        <w:t>a</w:t>
      </w:r>
      <w:r>
        <w:rPr>
          <w:spacing w:val="36"/>
        </w:rPr>
        <w:t> </w:t>
      </w:r>
      <w:r>
        <w:rPr/>
        <w:t>sample</w:t>
      </w:r>
      <w:r>
        <w:rPr>
          <w:spacing w:val="37"/>
        </w:rPr>
        <w:t> </w:t>
      </w:r>
      <w:r>
        <w:rPr/>
        <w:t>(from</w:t>
      </w:r>
      <w:r>
        <w:rPr>
          <w:spacing w:val="37"/>
        </w:rPr>
        <w:t> </w:t>
      </w:r>
      <w:r>
        <w:rPr/>
        <w:t>0.4</w:t>
      </w:r>
      <w:r>
        <w:rPr>
          <w:spacing w:val="38"/>
        </w:rPr>
        <w:t> </w:t>
      </w:r>
      <w:r>
        <w:rPr/>
        <w:t>to</w:t>
      </w:r>
      <w:r>
        <w:rPr>
          <w:spacing w:val="36"/>
        </w:rPr>
        <w:t> </w:t>
      </w:r>
      <w:r>
        <w:rPr/>
        <w:t>1.3</w:t>
      </w:r>
      <w:r>
        <w:rPr>
          <w:spacing w:val="35"/>
        </w:rPr>
        <w:t> </w:t>
      </w:r>
      <w:r>
        <w:rPr/>
        <w:t>J/mm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35"/>
          <w:vertAlign w:val="baseline"/>
        </w:rPr>
        <w:t> </w:t>
      </w:r>
      <w:r>
        <w:rPr>
          <w:vertAlign w:val="baseline"/>
        </w:rPr>
        <w:t>was</w:t>
      </w:r>
      <w:r>
        <w:rPr>
          <w:spacing w:val="36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most</w:t>
      </w:r>
      <w:r>
        <w:rPr>
          <w:spacing w:val="-57"/>
          <w:vertAlign w:val="baseline"/>
        </w:rPr>
        <w:t> </w:t>
      </w:r>
      <w:r>
        <w:rPr>
          <w:vertAlign w:val="baseline"/>
        </w:rPr>
        <w:t>valid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all</w:t>
      </w:r>
      <w:r>
        <w:rPr>
          <w:spacing w:val="28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27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26"/>
          <w:vertAlign w:val="baseline"/>
        </w:rPr>
        <w:t> </w:t>
      </w:r>
      <w:r>
        <w:rPr>
          <w:vertAlign w:val="baseline"/>
        </w:rPr>
        <w:t>for</w:t>
      </w:r>
      <w:r>
        <w:rPr>
          <w:spacing w:val="26"/>
          <w:vertAlign w:val="baseline"/>
        </w:rPr>
        <w:t> </w:t>
      </w:r>
      <w:r>
        <w:rPr>
          <w:vertAlign w:val="baseline"/>
        </w:rPr>
        <w:t>assessing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milling</w:t>
      </w:r>
      <w:r>
        <w:rPr>
          <w:spacing w:val="24"/>
          <w:vertAlign w:val="baseline"/>
        </w:rPr>
        <w:t> </w:t>
      </w:r>
      <w:r>
        <w:rPr>
          <w:vertAlign w:val="baseline"/>
        </w:rPr>
        <w:t>behavior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wheat</w:t>
      </w:r>
      <w:r>
        <w:rPr>
          <w:spacing w:val="28"/>
          <w:vertAlign w:val="baseline"/>
        </w:rPr>
        <w:t> </w:t>
      </w:r>
      <w:r>
        <w:rPr>
          <w:vertAlign w:val="baseline"/>
        </w:rPr>
        <w:t>seed</w:t>
      </w:r>
      <w:r>
        <w:rPr>
          <w:spacing w:val="27"/>
          <w:vertAlign w:val="baseline"/>
        </w:rPr>
        <w:t> </w:t>
      </w:r>
      <w:r>
        <w:rPr>
          <w:vertAlign w:val="baseline"/>
        </w:rPr>
        <w:t>coats</w:t>
      </w:r>
      <w:r>
        <w:rPr>
          <w:spacing w:val="-58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size</w:t>
      </w:r>
      <w:r>
        <w:rPr>
          <w:spacing w:val="-1"/>
          <w:vertAlign w:val="baseline"/>
        </w:rPr>
        <w:t> </w:t>
      </w:r>
      <w:r>
        <w:rPr>
          <w:vertAlign w:val="baseline"/>
        </w:rPr>
        <w:t>of bran fractions.</w:t>
      </w:r>
    </w:p>
    <w:p>
      <w:pPr>
        <w:pStyle w:val="BodyText"/>
        <w:spacing w:line="360" w:lineRule="auto" w:before="2"/>
        <w:ind w:left="562" w:right="1086" w:firstLine="720"/>
        <w:jc w:val="both"/>
      </w:pPr>
      <w:r>
        <w:rPr/>
        <w:t>Mass - volume - area related and mechanical properties of soybean as a function of</w:t>
      </w:r>
      <w:r>
        <w:rPr>
          <w:spacing w:val="-57"/>
        </w:rPr>
        <w:t> </w:t>
      </w:r>
      <w:r>
        <w:rPr/>
        <w:t>moisture and variety were determined by Tunde-Akintunde et al. (2005) within a moisture</w:t>
      </w:r>
      <w:r>
        <w:rPr>
          <w:spacing w:val="1"/>
        </w:rPr>
        <w:t> </w:t>
      </w:r>
      <w:r>
        <w:rPr/>
        <w:t>content range of 6.3 to 11.6 % dry basis. The seed length, width and thickness for the three</w:t>
      </w:r>
      <w:r>
        <w:rPr>
          <w:spacing w:val="-57"/>
        </w:rPr>
        <w:t> </w:t>
      </w:r>
      <w:r>
        <w:rPr/>
        <w:t>varieties increased with increase in moisture content while the sphericity and roundness of</w:t>
      </w:r>
      <w:r>
        <w:rPr>
          <w:spacing w:val="-57"/>
        </w:rPr>
        <w:t> </w:t>
      </w:r>
      <w:r>
        <w:rPr/>
        <w:t>the three varieties increased within the range of 43.0 to 72.3 % and 45.5 to 75.9 %</w:t>
      </w:r>
      <w:r>
        <w:rPr>
          <w:spacing w:val="1"/>
        </w:rPr>
        <w:t> </w:t>
      </w:r>
      <w:r>
        <w:rPr/>
        <w:t>respectively. True density, bulk density and porosity decreased with increase in moisture</w:t>
      </w:r>
      <w:r>
        <w:rPr>
          <w:spacing w:val="1"/>
        </w:rPr>
        <w:t> </w:t>
      </w:r>
      <w:r>
        <w:rPr/>
        <w:t>content from 1203 to 964 kgm</w:t>
      </w:r>
      <w:r>
        <w:rPr>
          <w:vertAlign w:val="superscript"/>
        </w:rPr>
        <w:t>-3</w:t>
      </w:r>
      <w:r>
        <w:rPr>
          <w:vertAlign w:val="baseline"/>
        </w:rPr>
        <w:t>, 809 to 740 kgm</w:t>
      </w:r>
      <w:r>
        <w:rPr>
          <w:vertAlign w:val="superscript"/>
        </w:rPr>
        <w:t>-3</w:t>
      </w:r>
      <w:r>
        <w:rPr>
          <w:vertAlign w:val="baseline"/>
        </w:rPr>
        <w:t> and 0.35 to 0.22 respectively.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 of friction also decreased with increase in moisture and the highest and lowest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23.7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17.3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plywood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glass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19.8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11.6,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angle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repose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terminal</w:t>
      </w:r>
      <w:r>
        <w:rPr>
          <w:spacing w:val="18"/>
          <w:vertAlign w:val="baseline"/>
        </w:rPr>
        <w:t> </w:t>
      </w:r>
      <w:r>
        <w:rPr>
          <w:vertAlign w:val="baseline"/>
        </w:rPr>
        <w:t>velocity</w:t>
      </w:r>
      <w:r>
        <w:rPr>
          <w:spacing w:val="14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20"/>
          <w:vertAlign w:val="baseline"/>
        </w:rPr>
        <w:t> </w:t>
      </w:r>
      <w:r>
        <w:rPr>
          <w:vertAlign w:val="baseline"/>
        </w:rPr>
        <w:t>from</w:t>
      </w:r>
      <w:r>
        <w:rPr>
          <w:spacing w:val="18"/>
          <w:vertAlign w:val="baseline"/>
        </w:rPr>
        <w:t> </w:t>
      </w:r>
      <w:r>
        <w:rPr>
          <w:vertAlign w:val="baseline"/>
        </w:rPr>
        <w:t>10.2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15.3°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360" w:lineRule="auto" w:before="1"/>
        <w:ind w:left="562" w:right="1092"/>
        <w:jc w:val="both"/>
      </w:pPr>
      <w:r>
        <w:rPr/>
        <w:t>10.1 to 12.6 m/s respectively for the varieties. The compressive force however decreased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highest</w:t>
      </w:r>
      <w:r>
        <w:rPr>
          <w:spacing w:val="-1"/>
        </w:rPr>
        <w:t> </w:t>
      </w:r>
      <w:r>
        <w:rPr/>
        <w:t>and lowest value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12.85 and</w:t>
      </w:r>
      <w:r>
        <w:rPr>
          <w:spacing w:val="-1"/>
        </w:rPr>
        <w:t> </w:t>
      </w:r>
      <w:r>
        <w:rPr/>
        <w:t>3.5 N</w:t>
      </w:r>
      <w:r>
        <w:rPr>
          <w:spacing w:val="-1"/>
        </w:rPr>
        <w:t> </w:t>
      </w:r>
      <w:r>
        <w:rPr/>
        <w:t>respectively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varieties.</w:t>
      </w:r>
    </w:p>
    <w:p>
      <w:pPr>
        <w:pStyle w:val="BodyText"/>
        <w:spacing w:line="360" w:lineRule="auto"/>
        <w:ind w:left="562" w:right="1087" w:firstLine="720"/>
        <w:jc w:val="both"/>
      </w:pPr>
      <w:r>
        <w:rPr/>
        <w:t>Fraczek et al. (2005) worked on the effect of seed coat thickness on seed hardness.</w:t>
      </w:r>
      <w:r>
        <w:rPr>
          <w:spacing w:val="1"/>
        </w:rPr>
        <w:t> </w:t>
      </w:r>
      <w:r>
        <w:rPr/>
        <w:t>The study was carried out to determine the effect of seed coat thickness on the hardness of</w:t>
      </w:r>
      <w:r>
        <w:rPr>
          <w:spacing w:val="-57"/>
        </w:rPr>
        <w:t> </w:t>
      </w:r>
      <w:r>
        <w:rPr/>
        <w:t>selected</w:t>
      </w:r>
      <w:r>
        <w:rPr>
          <w:spacing w:val="46"/>
        </w:rPr>
        <w:t> </w:t>
      </w:r>
      <w:r>
        <w:rPr/>
        <w:t>seeds</w:t>
      </w:r>
      <w:r>
        <w:rPr>
          <w:spacing w:val="47"/>
        </w:rPr>
        <w:t> </w:t>
      </w:r>
      <w:r>
        <w:rPr/>
        <w:t>at</w:t>
      </w:r>
      <w:r>
        <w:rPr>
          <w:spacing w:val="47"/>
        </w:rPr>
        <w:t> </w:t>
      </w:r>
      <w:r>
        <w:rPr/>
        <w:t>different</w:t>
      </w:r>
      <w:r>
        <w:rPr>
          <w:spacing w:val="47"/>
        </w:rPr>
        <w:t> </w:t>
      </w:r>
      <w:r>
        <w:rPr/>
        <w:t>levels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moisture</w:t>
      </w:r>
      <w:r>
        <w:rPr>
          <w:spacing w:val="45"/>
        </w:rPr>
        <w:t> </w:t>
      </w:r>
      <w:r>
        <w:rPr/>
        <w:t>content.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research</w:t>
      </w:r>
      <w:r>
        <w:rPr>
          <w:spacing w:val="46"/>
        </w:rPr>
        <w:t> </w:t>
      </w:r>
      <w:r>
        <w:rPr/>
        <w:t>was</w:t>
      </w:r>
      <w:r>
        <w:rPr>
          <w:spacing w:val="49"/>
        </w:rPr>
        <w:t> </w:t>
      </w:r>
      <w:r>
        <w:rPr/>
        <w:t>conducted</w:t>
      </w:r>
      <w:r>
        <w:rPr>
          <w:spacing w:val="46"/>
        </w:rPr>
        <w:t> </w:t>
      </w:r>
      <w:r>
        <w:rPr/>
        <w:t>on</w:t>
      </w:r>
    </w:p>
    <w:p>
      <w:pPr>
        <w:spacing w:after="0" w:line="360" w:lineRule="auto"/>
        <w:jc w:val="both"/>
        <w:sectPr>
          <w:pgSz w:w="12240" w:h="15840"/>
          <w:pgMar w:header="0" w:footer="792" w:top="1300" w:bottom="980" w:left="1540" w:right="320"/>
        </w:sectPr>
      </w:pPr>
    </w:p>
    <w:p>
      <w:pPr>
        <w:pStyle w:val="BodyText"/>
        <w:spacing w:line="360" w:lineRule="auto" w:before="65"/>
        <w:ind w:left="562" w:right="1089"/>
        <w:jc w:val="both"/>
      </w:pPr>
      <w:r>
        <w:rPr/>
        <w:drawing>
          <wp:anchor distT="0" distB="0" distL="0" distR="0" allowOverlap="1" layoutInCell="1" locked="0" behindDoc="1" simplePos="0" relativeHeight="479404544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twelve seed types with and without coats at five levels of moisture content (0.11, 0.15,</w:t>
      </w:r>
      <w:r>
        <w:rPr>
          <w:spacing w:val="1"/>
        </w:rPr>
        <w:t> </w:t>
      </w:r>
      <w:r>
        <w:rPr/>
        <w:t>0.19, 0.23, and 0.33 kg/kg dry mass (dm)). The study showed that the hardness of studied</w:t>
      </w:r>
      <w:r>
        <w:rPr>
          <w:spacing w:val="1"/>
        </w:rPr>
        <w:t> </w:t>
      </w:r>
      <w:r>
        <w:rPr/>
        <w:t>seeds decreased rapidly at levels of moisture content ranging from 0.11</w:t>
      </w:r>
      <w:r>
        <w:rPr>
          <w:spacing w:val="60"/>
        </w:rPr>
        <w:t> </w:t>
      </w:r>
      <w:r>
        <w:rPr/>
        <w:t>to 0.19 kg/kg</w:t>
      </w:r>
      <w:r>
        <w:rPr>
          <w:spacing w:val="1"/>
        </w:rPr>
        <w:t> </w:t>
      </w:r>
      <w:r>
        <w:rPr/>
        <w:t>(dm). Moisture content was significantly correlated with the hardness of the seeds studied.</w:t>
      </w:r>
      <w:r>
        <w:rPr>
          <w:spacing w:val="-57"/>
        </w:rPr>
        <w:t> </w:t>
      </w:r>
      <w:r>
        <w:rPr/>
        <w:t>Differences in hardness between seeds with and without coats decreased gradually with</w:t>
      </w:r>
      <w:r>
        <w:rPr>
          <w:spacing w:val="1"/>
        </w:rPr>
        <w:t> </w:t>
      </w:r>
      <w:r>
        <w:rPr/>
        <w:t>increased moisture content. The seeds were grouped into seven groups and an empirical</w:t>
      </w:r>
      <w:r>
        <w:rPr>
          <w:spacing w:val="1"/>
        </w:rPr>
        <w:t> </w:t>
      </w:r>
      <w:r>
        <w:rPr/>
        <w:t>equation</w:t>
      </w:r>
      <w:r>
        <w:rPr>
          <w:spacing w:val="57"/>
        </w:rPr>
        <w:t> </w:t>
      </w:r>
      <w:r>
        <w:rPr/>
        <w:t>was</w:t>
      </w:r>
      <w:r>
        <w:rPr>
          <w:spacing w:val="59"/>
        </w:rPr>
        <w:t> </w:t>
      </w:r>
      <w:r>
        <w:rPr/>
        <w:t>developed  to</w:t>
      </w:r>
      <w:r>
        <w:rPr>
          <w:spacing w:val="58"/>
        </w:rPr>
        <w:t> </w:t>
      </w:r>
      <w:r>
        <w:rPr/>
        <w:t>describe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hardness</w:t>
      </w:r>
      <w:r>
        <w:rPr>
          <w:spacing w:val="59"/>
        </w:rPr>
        <w:t> </w:t>
      </w:r>
      <w:r>
        <w:rPr/>
        <w:t>of</w:t>
      </w:r>
      <w:r>
        <w:rPr>
          <w:spacing w:val="57"/>
        </w:rPr>
        <w:t> </w:t>
      </w:r>
      <w:r>
        <w:rPr/>
        <w:t>all</w:t>
      </w:r>
      <w:r>
        <w:rPr>
          <w:spacing w:val="59"/>
        </w:rPr>
        <w:t> </w:t>
      </w:r>
      <w:r>
        <w:rPr/>
        <w:t>these</w:t>
      </w:r>
      <w:r>
        <w:rPr>
          <w:spacing w:val="57"/>
        </w:rPr>
        <w:t> </w:t>
      </w:r>
      <w:r>
        <w:rPr/>
        <w:t>groups,</w:t>
      </w:r>
      <w:r>
        <w:rPr>
          <w:spacing w:val="58"/>
        </w:rPr>
        <w:t> </w:t>
      </w:r>
      <w:r>
        <w:rPr/>
        <w:t>using</w:t>
      </w:r>
      <w:r>
        <w:rPr>
          <w:spacing w:val="56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coefficients.</w:t>
      </w:r>
    </w:p>
    <w:p>
      <w:pPr>
        <w:pStyle w:val="BodyText"/>
        <w:spacing w:line="360" w:lineRule="auto" w:before="1"/>
        <w:ind w:left="562" w:right="1087" w:firstLine="720"/>
        <w:jc w:val="right"/>
      </w:pPr>
      <w:r>
        <w:rPr/>
        <w:t>Moisture</w:t>
      </w:r>
      <w:r>
        <w:rPr>
          <w:spacing w:val="30"/>
        </w:rPr>
        <w:t> </w:t>
      </w:r>
      <w:r>
        <w:rPr/>
        <w:t>dependent</w:t>
      </w:r>
      <w:r>
        <w:rPr>
          <w:spacing w:val="31"/>
        </w:rPr>
        <w:t> </w:t>
      </w:r>
      <w:r>
        <w:rPr/>
        <w:t>physical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compression</w:t>
      </w:r>
      <w:r>
        <w:rPr>
          <w:spacing w:val="32"/>
        </w:rPr>
        <w:t> </w:t>
      </w:r>
      <w:r>
        <w:rPr/>
        <w:t>properties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safflower</w:t>
      </w:r>
      <w:r>
        <w:rPr>
          <w:spacing w:val="30"/>
        </w:rPr>
        <w:t> </w:t>
      </w:r>
      <w:r>
        <w:rPr/>
        <w:t>seed</w:t>
      </w:r>
      <w:r>
        <w:rPr>
          <w:spacing w:val="32"/>
        </w:rPr>
        <w:t> </w:t>
      </w:r>
      <w:r>
        <w:rPr/>
        <w:t>were</w:t>
      </w:r>
      <w:r>
        <w:rPr>
          <w:spacing w:val="-57"/>
        </w:rPr>
        <w:t> </w:t>
      </w:r>
      <w:r>
        <w:rPr/>
        <w:t>investigated</w:t>
      </w:r>
      <w:r>
        <w:rPr>
          <w:spacing w:val="27"/>
        </w:rPr>
        <w:t> </w:t>
      </w:r>
      <w:r>
        <w:rPr/>
        <w:t>by</w:t>
      </w:r>
      <w:r>
        <w:rPr>
          <w:spacing w:val="26"/>
        </w:rPr>
        <w:t> </w:t>
      </w:r>
      <w:r>
        <w:rPr/>
        <w:t>Baümler</w:t>
      </w:r>
      <w:r>
        <w:rPr>
          <w:spacing w:val="30"/>
        </w:rPr>
        <w:t> </w:t>
      </w:r>
      <w:r>
        <w:rPr/>
        <w:t>et</w:t>
      </w:r>
      <w:r>
        <w:rPr>
          <w:spacing w:val="28"/>
        </w:rPr>
        <w:t> </w:t>
      </w:r>
      <w:r>
        <w:rPr/>
        <w:t>al.</w:t>
      </w:r>
      <w:r>
        <w:rPr>
          <w:spacing w:val="29"/>
        </w:rPr>
        <w:t> </w:t>
      </w:r>
      <w:r>
        <w:rPr/>
        <w:t>(2006).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objective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study</w:t>
      </w:r>
      <w:r>
        <w:rPr>
          <w:spacing w:val="22"/>
        </w:rPr>
        <w:t> </w:t>
      </w:r>
      <w:r>
        <w:rPr/>
        <w:t>was</w:t>
      </w:r>
      <w:r>
        <w:rPr>
          <w:spacing w:val="27"/>
        </w:rPr>
        <w:t> </w:t>
      </w:r>
      <w:r>
        <w:rPr/>
        <w:t>to</w:t>
      </w:r>
      <w:r>
        <w:rPr>
          <w:spacing w:val="32"/>
        </w:rPr>
        <w:t> </w:t>
      </w:r>
      <w:r>
        <w:rPr/>
        <w:t>investigate</w:t>
      </w:r>
      <w:r>
        <w:rPr>
          <w:spacing w:val="28"/>
        </w:rPr>
        <w:t> </w:t>
      </w:r>
      <w:r>
        <w:rPr/>
        <w:t>the</w:t>
      </w:r>
      <w:r>
        <w:rPr>
          <w:spacing w:val="-57"/>
        </w:rPr>
        <w:t> </w:t>
      </w:r>
      <w:r>
        <w:rPr/>
        <w:t>effect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moisture</w:t>
      </w:r>
      <w:r>
        <w:rPr>
          <w:spacing w:val="55"/>
        </w:rPr>
        <w:t> </w:t>
      </w:r>
      <w:r>
        <w:rPr/>
        <w:t>content</w:t>
      </w:r>
      <w:r>
        <w:rPr>
          <w:spacing w:val="55"/>
        </w:rPr>
        <w:t> </w:t>
      </w:r>
      <w:r>
        <w:rPr/>
        <w:t>on</w:t>
      </w:r>
      <w:r>
        <w:rPr>
          <w:spacing w:val="56"/>
        </w:rPr>
        <w:t> </w:t>
      </w:r>
      <w:r>
        <w:rPr/>
        <w:t>some</w:t>
      </w:r>
      <w:r>
        <w:rPr>
          <w:spacing w:val="53"/>
        </w:rPr>
        <w:t> </w:t>
      </w:r>
      <w:r>
        <w:rPr/>
        <w:t>physical</w:t>
      </w:r>
      <w:r>
        <w:rPr>
          <w:spacing w:val="55"/>
        </w:rPr>
        <w:t> </w:t>
      </w:r>
      <w:r>
        <w:rPr/>
        <w:t>properties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fracture</w:t>
      </w:r>
      <w:r>
        <w:rPr>
          <w:spacing w:val="54"/>
        </w:rPr>
        <w:t> </w:t>
      </w:r>
      <w:r>
        <w:rPr/>
        <w:t>resistance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-57"/>
        </w:rPr>
        <w:t> </w:t>
      </w:r>
      <w:r>
        <w:rPr/>
        <w:t>safflower</w:t>
      </w:r>
      <w:r>
        <w:rPr>
          <w:spacing w:val="10"/>
        </w:rPr>
        <w:t> </w:t>
      </w:r>
      <w:r>
        <w:rPr/>
        <w:t>seeds</w:t>
      </w:r>
      <w:r>
        <w:rPr>
          <w:spacing w:val="11"/>
        </w:rPr>
        <w:t> </w:t>
      </w:r>
      <w:r>
        <w:rPr/>
        <w:t>typically</w:t>
      </w:r>
      <w:r>
        <w:rPr>
          <w:spacing w:val="9"/>
        </w:rPr>
        <w:t> </w:t>
      </w:r>
      <w:r>
        <w:rPr/>
        <w:t>cultivated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Argentina.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safflower</w:t>
      </w:r>
      <w:r>
        <w:rPr>
          <w:spacing w:val="12"/>
        </w:rPr>
        <w:t> </w:t>
      </w:r>
      <w:r>
        <w:rPr/>
        <w:t>seeds</w:t>
      </w:r>
      <w:r>
        <w:rPr>
          <w:spacing w:val="12"/>
        </w:rPr>
        <w:t> </w:t>
      </w:r>
      <w:r>
        <w:rPr/>
        <w:t>have</w:t>
      </w:r>
      <w:r>
        <w:rPr>
          <w:spacing w:val="9"/>
        </w:rPr>
        <w:t> </w:t>
      </w:r>
      <w:r>
        <w:rPr/>
        <w:t>an</w:t>
      </w:r>
      <w:r>
        <w:rPr>
          <w:spacing w:val="11"/>
        </w:rPr>
        <w:t> </w:t>
      </w:r>
      <w:r>
        <w:rPr/>
        <w:t>oil</w:t>
      </w:r>
      <w:r>
        <w:rPr>
          <w:spacing w:val="11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of</w:t>
      </w:r>
      <w:r>
        <w:rPr>
          <w:spacing w:val="6"/>
        </w:rPr>
        <w:t> </w:t>
      </w:r>
      <w:r>
        <w:rPr/>
        <w:t>43 ± 3.6</w:t>
      </w:r>
      <w:r>
        <w:rPr>
          <w:spacing w:val="6"/>
        </w:rPr>
        <w:t> </w:t>
      </w:r>
      <w:r>
        <w:rPr/>
        <w:t>%</w:t>
      </w:r>
      <w:r>
        <w:rPr>
          <w:spacing w:val="6"/>
        </w:rPr>
        <w:t> </w:t>
      </w:r>
      <w:r>
        <w:rPr/>
        <w:t>dry</w:t>
      </w:r>
      <w:r>
        <w:rPr>
          <w:spacing w:val="2"/>
        </w:rPr>
        <w:t> </w:t>
      </w:r>
      <w:r>
        <w:rPr/>
        <w:t>basis</w:t>
      </w:r>
      <w:r>
        <w:rPr>
          <w:spacing w:val="7"/>
        </w:rPr>
        <w:t> </w:t>
      </w:r>
      <w:r>
        <w:rPr/>
        <w:t>(d.b.),</w:t>
      </w:r>
      <w:r>
        <w:rPr>
          <w:spacing w:val="6"/>
        </w:rPr>
        <w:t> </w:t>
      </w:r>
      <w:r>
        <w:rPr/>
        <w:t>37</w:t>
      </w:r>
      <w:r>
        <w:rPr>
          <w:spacing w:val="6"/>
        </w:rPr>
        <w:t> </w:t>
      </w:r>
      <w:r>
        <w:rPr/>
        <w:t>%</w:t>
      </w:r>
      <w:r>
        <w:rPr>
          <w:spacing w:val="6"/>
        </w:rPr>
        <w:t> </w:t>
      </w:r>
      <w:r>
        <w:rPr/>
        <w:t>(d.b.)</w:t>
      </w:r>
      <w:r>
        <w:rPr>
          <w:spacing w:val="5"/>
        </w:rPr>
        <w:t> </w:t>
      </w:r>
      <w:r>
        <w:rPr/>
        <w:t>hull</w:t>
      </w:r>
      <w:r>
        <w:rPr>
          <w:spacing w:val="7"/>
        </w:rPr>
        <w:t> </w:t>
      </w:r>
      <w:r>
        <w:rPr/>
        <w:t>contents</w:t>
      </w:r>
      <w:r>
        <w:rPr>
          <w:spacing w:val="7"/>
        </w:rPr>
        <w:t> </w:t>
      </w:r>
      <w:r>
        <w:rPr/>
        <w:t>and</w:t>
      </w:r>
      <w:r>
        <w:rPr>
          <w:spacing w:val="12"/>
        </w:rPr>
        <w:t> </w:t>
      </w:r>
      <w:r>
        <w:rPr/>
        <w:t>the</w:t>
      </w:r>
      <w:r>
        <w:rPr>
          <w:spacing w:val="6"/>
        </w:rPr>
        <w:t> </w:t>
      </w:r>
      <w:r>
        <w:rPr/>
        <w:t>initial</w:t>
      </w:r>
      <w:r>
        <w:rPr>
          <w:spacing w:val="7"/>
        </w:rPr>
        <w:t> </w:t>
      </w:r>
      <w:r>
        <w:rPr/>
        <w:t>moisture</w:t>
      </w:r>
      <w:r>
        <w:rPr>
          <w:spacing w:val="6"/>
        </w:rPr>
        <w:t> </w:t>
      </w:r>
      <w:r>
        <w:rPr/>
        <w:t>content</w:t>
      </w:r>
      <w:r>
        <w:rPr>
          <w:spacing w:val="6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16"/>
        </w:rPr>
        <w:t> </w:t>
      </w:r>
      <w:r>
        <w:rPr/>
        <w:t>safflower</w:t>
      </w:r>
      <w:r>
        <w:rPr>
          <w:spacing w:val="17"/>
        </w:rPr>
        <w:t> </w:t>
      </w:r>
      <w:r>
        <w:rPr/>
        <w:t>seeds</w:t>
      </w:r>
      <w:r>
        <w:rPr>
          <w:spacing w:val="18"/>
        </w:rPr>
        <w:t> </w:t>
      </w:r>
      <w:r>
        <w:rPr/>
        <w:t>was</w:t>
      </w:r>
      <w:r>
        <w:rPr>
          <w:spacing w:val="20"/>
        </w:rPr>
        <w:t> </w:t>
      </w:r>
      <w:r>
        <w:rPr/>
        <w:t>6.9</w:t>
      </w:r>
      <w:r>
        <w:rPr>
          <w:spacing w:val="16"/>
        </w:rPr>
        <w:t> </w:t>
      </w:r>
      <w:r>
        <w:rPr/>
        <w:t>%</w:t>
      </w:r>
      <w:r>
        <w:rPr>
          <w:spacing w:val="17"/>
        </w:rPr>
        <w:t> </w:t>
      </w:r>
      <w:r>
        <w:rPr/>
        <w:t>(d.b.).</w:t>
      </w:r>
      <w:r>
        <w:rPr>
          <w:spacing w:val="20"/>
        </w:rPr>
        <w:t> </w:t>
      </w:r>
      <w:r>
        <w:rPr/>
        <w:t>The</w:t>
      </w:r>
      <w:r>
        <w:rPr>
          <w:spacing w:val="16"/>
        </w:rPr>
        <w:t> </w:t>
      </w:r>
      <w:r>
        <w:rPr/>
        <w:t>results</w:t>
      </w:r>
      <w:r>
        <w:rPr>
          <w:spacing w:val="19"/>
        </w:rPr>
        <w:t> </w:t>
      </w:r>
      <w:r>
        <w:rPr/>
        <w:t>obtained</w:t>
      </w:r>
      <w:r>
        <w:rPr>
          <w:spacing w:val="17"/>
        </w:rPr>
        <w:t> </w:t>
      </w:r>
      <w:r>
        <w:rPr/>
        <w:t>showed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modifications</w:t>
      </w:r>
      <w:r>
        <w:rPr>
          <w:spacing w:val="-57"/>
        </w:rPr>
        <w:t> </w:t>
      </w:r>
      <w:r>
        <w:rPr/>
        <w:t>of</w:t>
      </w:r>
      <w:r>
        <w:rPr>
          <w:spacing w:val="7"/>
        </w:rPr>
        <w:t> </w:t>
      </w:r>
      <w:r>
        <w:rPr/>
        <w:t>moisture</w:t>
      </w:r>
      <w:r>
        <w:rPr>
          <w:spacing w:val="7"/>
        </w:rPr>
        <w:t> </w:t>
      </w:r>
      <w:r>
        <w:rPr/>
        <w:t>content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safflower</w:t>
      </w:r>
      <w:r>
        <w:rPr>
          <w:spacing w:val="10"/>
        </w:rPr>
        <w:t> </w:t>
      </w:r>
      <w:r>
        <w:rPr/>
        <w:t>seed</w:t>
      </w:r>
      <w:r>
        <w:rPr>
          <w:spacing w:val="10"/>
        </w:rPr>
        <w:t> </w:t>
      </w:r>
      <w:r>
        <w:rPr/>
        <w:t>caused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little</w:t>
      </w:r>
      <w:r>
        <w:rPr>
          <w:spacing w:val="8"/>
        </w:rPr>
        <w:t> </w:t>
      </w:r>
      <w:r>
        <w:rPr/>
        <w:t>variation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its</w:t>
      </w:r>
      <w:r>
        <w:rPr>
          <w:spacing w:val="8"/>
        </w:rPr>
        <w:t> </w:t>
      </w:r>
      <w:r>
        <w:rPr/>
        <w:t>size,</w:t>
      </w:r>
      <w:r>
        <w:rPr>
          <w:spacing w:val="9"/>
        </w:rPr>
        <w:t> </w:t>
      </w:r>
      <w:r>
        <w:rPr/>
        <w:t>its</w:t>
      </w:r>
      <w:r>
        <w:rPr>
          <w:spacing w:val="10"/>
        </w:rPr>
        <w:t> </w:t>
      </w:r>
      <w:r>
        <w:rPr/>
        <w:t>hull</w:t>
      </w:r>
      <w:r>
        <w:rPr>
          <w:spacing w:val="9"/>
        </w:rPr>
        <w:t> </w:t>
      </w:r>
      <w:r>
        <w:rPr/>
        <w:t>thickness</w:t>
      </w:r>
      <w:r>
        <w:rPr>
          <w:spacing w:val="-57"/>
        </w:rPr>
        <w:t> </w:t>
      </w:r>
      <w:r>
        <w:rPr/>
        <w:t>being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2"/>
        </w:rPr>
        <w:t> </w:t>
      </w:r>
      <w:r>
        <w:rPr/>
        <w:t>affected.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volume</w:t>
      </w:r>
      <w:r>
        <w:rPr>
          <w:spacing w:val="1"/>
        </w:rPr>
        <w:t> </w:t>
      </w:r>
      <w:r>
        <w:rPr/>
        <w:t>and</w:t>
      </w:r>
      <w:r>
        <w:rPr>
          <w:spacing w:val="7"/>
        </w:rPr>
        <w:t> </w:t>
      </w:r>
      <w:r>
        <w:rPr/>
        <w:t>weight</w:t>
      </w:r>
      <w:r>
        <w:rPr>
          <w:spacing w:val="5"/>
        </w:rPr>
        <w:t> </w:t>
      </w:r>
      <w:r>
        <w:rPr/>
        <w:t>of the</w:t>
      </w:r>
      <w:r>
        <w:rPr>
          <w:spacing w:val="1"/>
        </w:rPr>
        <w:t> </w:t>
      </w:r>
      <w:r>
        <w:rPr/>
        <w:t>seed,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coefficient,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equivalent</w:t>
      </w:r>
      <w:r>
        <w:rPr>
          <w:spacing w:val="43"/>
        </w:rPr>
        <w:t> </w:t>
      </w:r>
      <w:r>
        <w:rPr/>
        <w:t>diameter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the</w:t>
      </w:r>
      <w:r>
        <w:rPr>
          <w:spacing w:val="42"/>
        </w:rPr>
        <w:t> </w:t>
      </w:r>
      <w:r>
        <w:rPr/>
        <w:t>sphericity</w:t>
      </w:r>
      <w:r>
        <w:rPr>
          <w:spacing w:val="40"/>
        </w:rPr>
        <w:t> </w:t>
      </w:r>
      <w:r>
        <w:rPr/>
        <w:t>increased</w:t>
      </w:r>
      <w:r>
        <w:rPr>
          <w:spacing w:val="42"/>
        </w:rPr>
        <w:t> </w:t>
      </w:r>
      <w:r>
        <w:rPr/>
        <w:t>linearly</w:t>
      </w:r>
      <w:r>
        <w:rPr>
          <w:spacing w:val="40"/>
        </w:rPr>
        <w:t> </w:t>
      </w:r>
      <w:r>
        <w:rPr/>
        <w:t>with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increase</w:t>
      </w:r>
      <w:r>
        <w:rPr>
          <w:spacing w:val="44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seed</w:t>
      </w:r>
      <w:r>
        <w:rPr>
          <w:spacing w:val="-57"/>
        </w:rPr>
        <w:t> </w:t>
      </w:r>
      <w:r>
        <w:rPr/>
        <w:t>moisture</w:t>
      </w:r>
      <w:r>
        <w:rPr>
          <w:spacing w:val="12"/>
        </w:rPr>
        <w:t> </w:t>
      </w:r>
      <w:r>
        <w:rPr/>
        <w:t>content.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true</w:t>
      </w:r>
      <w:r>
        <w:rPr>
          <w:spacing w:val="13"/>
        </w:rPr>
        <w:t> </w:t>
      </w:r>
      <w:r>
        <w:rPr/>
        <w:t>density</w:t>
      </w:r>
      <w:r>
        <w:rPr>
          <w:spacing w:val="10"/>
        </w:rPr>
        <w:t> </w:t>
      </w:r>
      <w:r>
        <w:rPr/>
        <w:t>varied</w:t>
      </w:r>
      <w:r>
        <w:rPr>
          <w:spacing w:val="16"/>
        </w:rPr>
        <w:t> </w:t>
      </w:r>
      <w:r>
        <w:rPr/>
        <w:t>nonlinearly</w:t>
      </w:r>
      <w:r>
        <w:rPr>
          <w:spacing w:val="9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considered</w:t>
      </w:r>
      <w:r>
        <w:rPr>
          <w:spacing w:val="16"/>
        </w:rPr>
        <w:t> </w:t>
      </w:r>
      <w:r>
        <w:rPr/>
        <w:t>range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moisture</w:t>
      </w:r>
      <w:r>
        <w:rPr>
          <w:spacing w:val="-57"/>
        </w:rPr>
        <w:t> </w:t>
      </w:r>
      <w:r>
        <w:rPr/>
        <w:t>content.</w:t>
      </w:r>
      <w:r>
        <w:rPr>
          <w:spacing w:val="41"/>
        </w:rPr>
        <w:t> </w:t>
      </w:r>
      <w:r>
        <w:rPr/>
        <w:t>At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same</w:t>
      </w:r>
      <w:r>
        <w:rPr>
          <w:spacing w:val="43"/>
        </w:rPr>
        <w:t> </w:t>
      </w:r>
      <w:r>
        <w:rPr/>
        <w:t>time,</w:t>
      </w:r>
      <w:r>
        <w:rPr>
          <w:spacing w:val="45"/>
        </w:rPr>
        <w:t> </w:t>
      </w:r>
      <w:r>
        <w:rPr/>
        <w:t>an</w:t>
      </w:r>
      <w:r>
        <w:rPr>
          <w:spacing w:val="41"/>
        </w:rPr>
        <w:t> </w:t>
      </w:r>
      <w:r>
        <w:rPr/>
        <w:t>increase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moisture</w:t>
      </w:r>
      <w:r>
        <w:rPr>
          <w:spacing w:val="41"/>
        </w:rPr>
        <w:t> </w:t>
      </w:r>
      <w:r>
        <w:rPr/>
        <w:t>content</w:t>
      </w:r>
      <w:r>
        <w:rPr>
          <w:spacing w:val="47"/>
        </w:rPr>
        <w:t> </w:t>
      </w:r>
      <w:r>
        <w:rPr/>
        <w:t>yielded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decrease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bulk</w:t>
      </w:r>
      <w:r>
        <w:rPr>
          <w:spacing w:val="-57"/>
        </w:rPr>
        <w:t> </w:t>
      </w:r>
      <w:r>
        <w:rPr/>
        <w:t>density</w:t>
      </w:r>
      <w:r>
        <w:rPr>
          <w:spacing w:val="-4"/>
        </w:rPr>
        <w:t> </w:t>
      </w:r>
      <w:r>
        <w:rPr/>
        <w:t>trend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a linear</w:t>
      </w:r>
      <w:r>
        <w:rPr>
          <w:spacing w:val="2"/>
        </w:rPr>
        <w:t> </w:t>
      </w:r>
      <w:r>
        <w:rPr/>
        <w:t>increase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the porosity</w:t>
      </w:r>
      <w:r>
        <w:rPr>
          <w:spacing w:val="-2"/>
        </w:rPr>
        <w:t> </w:t>
      </w:r>
      <w:r>
        <w:rPr/>
        <w:t>of the bed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grain.</w:t>
      </w:r>
      <w:r>
        <w:rPr>
          <w:spacing w:val="1"/>
        </w:rPr>
        <w:t> </w:t>
      </w:r>
      <w:r>
        <w:rPr/>
        <w:t>Under compression,</w:t>
      </w:r>
      <w:r>
        <w:rPr>
          <w:spacing w:val="-57"/>
        </w:rPr>
        <w:t> </w:t>
      </w:r>
      <w:r>
        <w:rPr/>
        <w:t>the</w:t>
      </w:r>
      <w:r>
        <w:rPr>
          <w:spacing w:val="19"/>
        </w:rPr>
        <w:t> </w:t>
      </w:r>
      <w:r>
        <w:rPr/>
        <w:t>seeds</w:t>
      </w:r>
      <w:r>
        <w:rPr>
          <w:spacing w:val="20"/>
        </w:rPr>
        <w:t> </w:t>
      </w:r>
      <w:r>
        <w:rPr/>
        <w:t>rupture</w:t>
      </w:r>
      <w:r>
        <w:rPr>
          <w:spacing w:val="19"/>
        </w:rPr>
        <w:t> </w:t>
      </w:r>
      <w:r>
        <w:rPr/>
        <w:t>force</w:t>
      </w:r>
      <w:r>
        <w:rPr>
          <w:spacing w:val="19"/>
        </w:rPr>
        <w:t> </w:t>
      </w:r>
      <w:r>
        <w:rPr/>
        <w:t>was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range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40</w:t>
      </w:r>
      <w:r>
        <w:rPr>
          <w:spacing w:val="3"/>
        </w:rPr>
        <w:t> </w:t>
      </w:r>
      <w:r>
        <w:rPr/>
        <w:t>–</w:t>
      </w:r>
      <w:r>
        <w:rPr>
          <w:spacing w:val="23"/>
        </w:rPr>
        <w:t> </w:t>
      </w:r>
      <w:r>
        <w:rPr/>
        <w:t>20</w:t>
      </w:r>
      <w:r>
        <w:rPr>
          <w:spacing w:val="-1"/>
        </w:rPr>
        <w:t> </w:t>
      </w:r>
      <w:r>
        <w:rPr/>
        <w:t>N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vertical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horizontal</w:t>
      </w:r>
      <w:r>
        <w:rPr>
          <w:spacing w:val="21"/>
        </w:rPr>
        <w:t> </w:t>
      </w:r>
      <w:r>
        <w:rPr/>
        <w:t>loading</w:t>
      </w:r>
      <w:r>
        <w:rPr>
          <w:spacing w:val="-57"/>
        </w:rPr>
        <w:t> </w:t>
      </w:r>
      <w:r>
        <w:rPr/>
        <w:t>orientation;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seeds</w:t>
      </w:r>
      <w:r>
        <w:rPr>
          <w:spacing w:val="57"/>
        </w:rPr>
        <w:t> </w:t>
      </w:r>
      <w:r>
        <w:rPr/>
        <w:t>were</w:t>
      </w:r>
      <w:r>
        <w:rPr>
          <w:spacing w:val="52"/>
        </w:rPr>
        <w:t> </w:t>
      </w:r>
      <w:r>
        <w:rPr/>
        <w:t>more</w:t>
      </w:r>
      <w:r>
        <w:rPr>
          <w:spacing w:val="54"/>
        </w:rPr>
        <w:t> </w:t>
      </w:r>
      <w:r>
        <w:rPr/>
        <w:t>flexible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horizontal</w:t>
      </w:r>
      <w:r>
        <w:rPr>
          <w:spacing w:val="54"/>
        </w:rPr>
        <w:t> </w:t>
      </w:r>
      <w:r>
        <w:rPr/>
        <w:t>loading</w:t>
      </w:r>
      <w:r>
        <w:rPr>
          <w:spacing w:val="55"/>
        </w:rPr>
        <w:t> </w:t>
      </w:r>
      <w:r>
        <w:rPr/>
        <w:t>direction,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the</w:t>
      </w:r>
      <w:r>
        <w:rPr>
          <w:spacing w:val="-57"/>
        </w:rPr>
        <w:t> </w:t>
      </w:r>
      <w:r>
        <w:rPr/>
        <w:t>rupture</w:t>
      </w:r>
      <w:r>
        <w:rPr>
          <w:spacing w:val="-2"/>
        </w:rPr>
        <w:t> </w:t>
      </w:r>
      <w:r>
        <w:rPr/>
        <w:t>under</w:t>
      </w:r>
      <w:r>
        <w:rPr>
          <w:spacing w:val="1"/>
        </w:rPr>
        <w:t> </w:t>
      </w:r>
      <w:r>
        <w:rPr/>
        <w:t>vertical</w:t>
      </w:r>
      <w:r>
        <w:rPr>
          <w:spacing w:val="-1"/>
        </w:rPr>
        <w:t> </w:t>
      </w:r>
      <w:r>
        <w:rPr/>
        <w:t>loading</w:t>
      </w:r>
      <w:r>
        <w:rPr>
          <w:spacing w:val="-2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required less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than</w:t>
      </w:r>
      <w:r>
        <w:rPr>
          <w:spacing w:val="-1"/>
        </w:rPr>
        <w:t> </w:t>
      </w:r>
      <w:r>
        <w:rPr/>
        <w:t>under horizontal</w:t>
      </w:r>
      <w:r>
        <w:rPr>
          <w:spacing w:val="-1"/>
        </w:rPr>
        <w:t> </w:t>
      </w:r>
      <w:r>
        <w:rPr/>
        <w:t>loading.</w:t>
      </w:r>
    </w:p>
    <w:p>
      <w:pPr>
        <w:pStyle w:val="BodyText"/>
        <w:spacing w:line="360" w:lineRule="auto"/>
        <w:ind w:left="562" w:right="1089" w:firstLine="720"/>
        <w:jc w:val="both"/>
      </w:pPr>
      <w:r>
        <w:rPr/>
        <w:t>Isik and Izil (2007) determined the physical and mechanical properties of dent corn</w:t>
      </w:r>
      <w:r>
        <w:rPr>
          <w:spacing w:val="-57"/>
        </w:rPr>
        <w:t> </w:t>
      </w:r>
      <w:r>
        <w:rPr/>
        <w:t>seeds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function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moisture</w:t>
      </w:r>
      <w:r>
        <w:rPr>
          <w:spacing w:val="37"/>
        </w:rPr>
        <w:t> </w:t>
      </w:r>
      <w:r>
        <w:rPr/>
        <w:t>content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range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11.1</w:t>
      </w:r>
      <w:r>
        <w:rPr>
          <w:spacing w:val="43"/>
        </w:rPr>
        <w:t> </w:t>
      </w:r>
      <w:r>
        <w:rPr/>
        <w:t>–</w:t>
      </w:r>
      <w:r>
        <w:rPr>
          <w:spacing w:val="37"/>
        </w:rPr>
        <w:t> </w:t>
      </w:r>
      <w:r>
        <w:rPr/>
        <w:t>24.1</w:t>
      </w:r>
      <w:r>
        <w:rPr>
          <w:spacing w:val="37"/>
        </w:rPr>
        <w:t> </w:t>
      </w:r>
      <w:r>
        <w:rPr/>
        <w:t>%</w:t>
      </w:r>
      <w:r>
        <w:rPr>
          <w:spacing w:val="37"/>
        </w:rPr>
        <w:t> </w:t>
      </w:r>
      <w:r>
        <w:rPr/>
        <w:t>dry</w:t>
      </w:r>
      <w:r>
        <w:rPr>
          <w:spacing w:val="32"/>
        </w:rPr>
        <w:t> </w:t>
      </w:r>
      <w:r>
        <w:rPr/>
        <w:t>basis</w:t>
      </w:r>
      <w:r>
        <w:rPr>
          <w:spacing w:val="37"/>
        </w:rPr>
        <w:t> </w:t>
      </w:r>
      <w:r>
        <w:rPr/>
        <w:t>(d.b).</w:t>
      </w:r>
      <w:r>
        <w:rPr>
          <w:spacing w:val="-57"/>
        </w:rPr>
        <w:t> </w:t>
      </w:r>
      <w:r>
        <w:rPr/>
        <w:t>The average length, width and thickness were 10.9, 8.2 and 4.5 mm, at a moisture content</w:t>
      </w:r>
      <w:r>
        <w:rPr>
          <w:spacing w:val="1"/>
        </w:rPr>
        <w:t> </w:t>
      </w:r>
      <w:r>
        <w:rPr/>
        <w:t>of 11.1 % d.b., respectively. In the above moisture range, the arithmetic and geometric</w:t>
      </w:r>
      <w:r>
        <w:rPr>
          <w:spacing w:val="1"/>
        </w:rPr>
        <w:t> </w:t>
      </w:r>
      <w:r>
        <w:rPr/>
        <w:t>mean</w:t>
      </w:r>
      <w:r>
        <w:rPr>
          <w:spacing w:val="5"/>
        </w:rPr>
        <w:t> </w:t>
      </w:r>
      <w:r>
        <w:rPr/>
        <w:t>diameters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sphericity</w:t>
      </w:r>
      <w:r>
        <w:rPr>
          <w:spacing w:val="2"/>
        </w:rPr>
        <w:t> </w:t>
      </w:r>
      <w:r>
        <w:rPr/>
        <w:t>increased</w:t>
      </w:r>
      <w:r>
        <w:rPr>
          <w:spacing w:val="5"/>
        </w:rPr>
        <w:t> </w:t>
      </w:r>
      <w:r>
        <w:rPr/>
        <w:t>from</w:t>
      </w:r>
      <w:r>
        <w:rPr>
          <w:spacing w:val="6"/>
        </w:rPr>
        <w:t> </w:t>
      </w:r>
      <w:r>
        <w:rPr/>
        <w:t>7.8</w:t>
      </w:r>
      <w:r>
        <w:rPr>
          <w:spacing w:val="14"/>
        </w:rPr>
        <w:t> </w:t>
      </w:r>
      <w:r>
        <w:rPr/>
        <w:t>–</w:t>
      </w:r>
      <w:r>
        <w:rPr>
          <w:spacing w:val="6"/>
        </w:rPr>
        <w:t> </w:t>
      </w:r>
      <w:r>
        <w:rPr/>
        <w:t>8.5</w:t>
      </w:r>
      <w:r>
        <w:rPr>
          <w:spacing w:val="6"/>
        </w:rPr>
        <w:t> </w:t>
      </w:r>
      <w:r>
        <w:rPr/>
        <w:t>mm,</w:t>
      </w:r>
      <w:r>
        <w:rPr>
          <w:spacing w:val="6"/>
        </w:rPr>
        <w:t> </w:t>
      </w:r>
      <w:r>
        <w:rPr/>
        <w:t>from</w:t>
      </w:r>
      <w:r>
        <w:rPr>
          <w:spacing w:val="7"/>
        </w:rPr>
        <w:t> </w:t>
      </w:r>
      <w:r>
        <w:rPr/>
        <w:t>7.4</w:t>
      </w:r>
      <w:r>
        <w:rPr>
          <w:spacing w:val="7"/>
        </w:rPr>
        <w:t> </w:t>
      </w:r>
      <w:r>
        <w:rPr/>
        <w:t>–</w:t>
      </w:r>
      <w:r>
        <w:rPr>
          <w:spacing w:val="7"/>
        </w:rPr>
        <w:t> </w:t>
      </w:r>
      <w:r>
        <w:rPr/>
        <w:t>8.0</w:t>
      </w:r>
      <w:r>
        <w:rPr>
          <w:spacing w:val="9"/>
        </w:rPr>
        <w:t> </w:t>
      </w:r>
      <w:r>
        <w:rPr/>
        <w:t>mm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from</w:t>
      </w:r>
    </w:p>
    <w:p>
      <w:pPr>
        <w:pStyle w:val="BodyText"/>
        <w:spacing w:line="360" w:lineRule="auto" w:before="2"/>
        <w:ind w:left="562" w:right="1086"/>
        <w:jc w:val="both"/>
      </w:pPr>
      <w:r>
        <w:rPr/>
        <w:t>0.67 – 0.68 respectively. Studies on rewetted dent corn seeds showed that the thousand</w:t>
      </w:r>
      <w:r>
        <w:rPr>
          <w:spacing w:val="1"/>
        </w:rPr>
        <w:t> </w:t>
      </w:r>
      <w:r>
        <w:rPr/>
        <w:t>seed mass increased from 430 – 542 g, the projected area from 54.5 – 68.9 mm</w:t>
      </w:r>
      <w:r>
        <w:rPr>
          <w:vertAlign w:val="superscript"/>
        </w:rPr>
        <w:t>2</w:t>
      </w:r>
      <w:r>
        <w:rPr>
          <w:vertAlign w:val="baseline"/>
        </w:rPr>
        <w:t>, the true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2"/>
          <w:vertAlign w:val="baseline"/>
        </w:rPr>
        <w:t> </w:t>
      </w:r>
      <w:r>
        <w:rPr>
          <w:vertAlign w:val="baseline"/>
        </w:rPr>
        <w:t>from</w:t>
      </w:r>
      <w:r>
        <w:rPr>
          <w:spacing w:val="7"/>
          <w:vertAlign w:val="baseline"/>
        </w:rPr>
        <w:t> </w:t>
      </w:r>
      <w:r>
        <w:rPr>
          <w:vertAlign w:val="baseline"/>
        </w:rPr>
        <w:t>995.1</w:t>
      </w:r>
      <w:r>
        <w:rPr>
          <w:spacing w:val="8"/>
          <w:vertAlign w:val="baseline"/>
        </w:rPr>
        <w:t> </w:t>
      </w:r>
      <w:r>
        <w:rPr>
          <w:vertAlign w:val="baseline"/>
        </w:rPr>
        <w:t>–</w:t>
      </w:r>
      <w:r>
        <w:rPr>
          <w:spacing w:val="7"/>
          <w:vertAlign w:val="baseline"/>
        </w:rPr>
        <w:t> </w:t>
      </w:r>
      <w:r>
        <w:rPr>
          <w:vertAlign w:val="baseline"/>
        </w:rPr>
        <w:t>1100.1</w:t>
      </w:r>
      <w:r>
        <w:rPr>
          <w:spacing w:val="6"/>
          <w:vertAlign w:val="baseline"/>
        </w:rPr>
        <w:t> </w:t>
      </w:r>
      <w:r>
        <w:rPr>
          <w:vertAlign w:val="baseline"/>
        </w:rPr>
        <w:t>kg</w:t>
      </w:r>
      <w:r>
        <w:rPr>
          <w:spacing w:val="4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-3</w:t>
      </w:r>
      <w:r>
        <w:rPr>
          <w:vertAlign w:val="baseline"/>
        </w:rPr>
        <w:t>,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porosity</w:t>
      </w:r>
      <w:r>
        <w:rPr>
          <w:spacing w:val="2"/>
          <w:vertAlign w:val="baseline"/>
        </w:rPr>
        <w:t> </w:t>
      </w:r>
      <w:r>
        <w:rPr>
          <w:vertAlign w:val="baseline"/>
        </w:rPr>
        <w:t>from</w:t>
      </w:r>
      <w:r>
        <w:rPr>
          <w:spacing w:val="7"/>
          <w:vertAlign w:val="baseline"/>
        </w:rPr>
        <w:t> </w:t>
      </w:r>
      <w:r>
        <w:rPr>
          <w:vertAlign w:val="baseline"/>
        </w:rPr>
        <w:t>29.6</w:t>
      </w:r>
      <w:r>
        <w:rPr>
          <w:spacing w:val="9"/>
          <w:vertAlign w:val="baseline"/>
        </w:rPr>
        <w:t> </w:t>
      </w:r>
      <w:r>
        <w:rPr>
          <w:vertAlign w:val="baseline"/>
        </w:rPr>
        <w:t>–</w:t>
      </w:r>
      <w:r>
        <w:rPr>
          <w:spacing w:val="7"/>
          <w:vertAlign w:val="baseline"/>
        </w:rPr>
        <w:t> </w:t>
      </w:r>
      <w:r>
        <w:rPr>
          <w:vertAlign w:val="baseline"/>
        </w:rPr>
        <w:t>44.5</w:t>
      </w:r>
      <w:r>
        <w:rPr>
          <w:spacing w:val="7"/>
          <w:vertAlign w:val="baseline"/>
        </w:rPr>
        <w:t> </w:t>
      </w:r>
      <w:r>
        <w:rPr>
          <w:vertAlign w:val="baseline"/>
        </w:rPr>
        <w:t>%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terminal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105"/>
        <w:ind w:left="562" w:right="1087"/>
        <w:jc w:val="both"/>
      </w:pPr>
      <w:r>
        <w:rPr/>
        <w:t>velocity from 6.2 – 7.5 m sec</w:t>
      </w:r>
      <w:r>
        <w:rPr>
          <w:vertAlign w:val="superscript"/>
        </w:rPr>
        <w:t>-1</w:t>
      </w:r>
      <w:r>
        <w:rPr>
          <w:vertAlign w:val="baseline"/>
        </w:rPr>
        <w:t>. The bulk density decreased from 700.5</w:t>
      </w:r>
      <w:r>
        <w:rPr>
          <w:spacing w:val="60"/>
          <w:vertAlign w:val="baseline"/>
        </w:rPr>
        <w:t> </w:t>
      </w:r>
      <w:r>
        <w:rPr>
          <w:vertAlign w:val="baseline"/>
        </w:rPr>
        <w:t>– 610.5 kg 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an increase in the moisture content range of 11.1 – 24.1 % d.b. The static 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of friction of dent corn seeds increased the logarithmic against surfaces of six structural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materials,</w:t>
      </w:r>
      <w:r>
        <w:rPr>
          <w:spacing w:val="25"/>
          <w:vertAlign w:val="baseline"/>
        </w:rPr>
        <w:t> </w:t>
      </w:r>
      <w:r>
        <w:rPr>
          <w:vertAlign w:val="baseline"/>
        </w:rPr>
        <w:t>namely,</w:t>
      </w:r>
      <w:r>
        <w:rPr>
          <w:spacing w:val="25"/>
          <w:vertAlign w:val="baseline"/>
        </w:rPr>
        <w:t> </w:t>
      </w:r>
      <w:r>
        <w:rPr>
          <w:vertAlign w:val="baseline"/>
        </w:rPr>
        <w:t>rubber</w:t>
      </w:r>
      <w:r>
        <w:rPr>
          <w:spacing w:val="24"/>
          <w:vertAlign w:val="baseline"/>
        </w:rPr>
        <w:t> </w:t>
      </w:r>
      <w:r>
        <w:rPr>
          <w:vertAlign w:val="baseline"/>
        </w:rPr>
        <w:t>(0.42</w:t>
      </w:r>
      <w:r>
        <w:rPr>
          <w:spacing w:val="27"/>
          <w:vertAlign w:val="baseline"/>
        </w:rPr>
        <w:t> </w:t>
      </w:r>
      <w:r>
        <w:rPr>
          <w:vertAlign w:val="baseline"/>
        </w:rPr>
        <w:t>–</w:t>
      </w:r>
      <w:r>
        <w:rPr>
          <w:spacing w:val="25"/>
          <w:vertAlign w:val="baseline"/>
        </w:rPr>
        <w:t> </w:t>
      </w:r>
      <w:r>
        <w:rPr>
          <w:vertAlign w:val="baseline"/>
        </w:rPr>
        <w:t>0.51),</w:t>
      </w:r>
      <w:r>
        <w:rPr>
          <w:spacing w:val="25"/>
          <w:vertAlign w:val="baseline"/>
        </w:rPr>
        <w:t> </w:t>
      </w:r>
      <w:r>
        <w:rPr>
          <w:vertAlign w:val="baseline"/>
        </w:rPr>
        <w:t>aluminium</w:t>
      </w:r>
      <w:r>
        <w:rPr>
          <w:spacing w:val="26"/>
          <w:vertAlign w:val="baseline"/>
        </w:rPr>
        <w:t> </w:t>
      </w:r>
      <w:r>
        <w:rPr>
          <w:vertAlign w:val="baseline"/>
        </w:rPr>
        <w:t>(0.41</w:t>
      </w:r>
      <w:r>
        <w:rPr>
          <w:spacing w:val="26"/>
          <w:vertAlign w:val="baseline"/>
        </w:rPr>
        <w:t> </w:t>
      </w:r>
      <w:r>
        <w:rPr>
          <w:vertAlign w:val="baseline"/>
        </w:rPr>
        <w:t>–</w:t>
      </w:r>
      <w:r>
        <w:rPr>
          <w:spacing w:val="25"/>
          <w:vertAlign w:val="baseline"/>
        </w:rPr>
        <w:t> </w:t>
      </w:r>
      <w:r>
        <w:rPr>
          <w:vertAlign w:val="baseline"/>
        </w:rPr>
        <w:t>0.49),</w:t>
      </w:r>
      <w:r>
        <w:rPr>
          <w:spacing w:val="25"/>
          <w:vertAlign w:val="baseline"/>
        </w:rPr>
        <w:t> </w:t>
      </w:r>
      <w:r>
        <w:rPr>
          <w:vertAlign w:val="baseline"/>
        </w:rPr>
        <w:t>stainless</w:t>
      </w:r>
      <w:r>
        <w:rPr>
          <w:spacing w:val="26"/>
          <w:vertAlign w:val="baseline"/>
        </w:rPr>
        <w:t> </w:t>
      </w:r>
      <w:r>
        <w:rPr>
          <w:vertAlign w:val="baseline"/>
        </w:rPr>
        <w:t>steel</w:t>
      </w:r>
      <w:r>
        <w:rPr>
          <w:spacing w:val="25"/>
          <w:vertAlign w:val="baseline"/>
        </w:rPr>
        <w:t> </w:t>
      </w:r>
      <w:r>
        <w:rPr>
          <w:vertAlign w:val="baseline"/>
        </w:rPr>
        <w:t>(0.31</w:t>
      </w:r>
      <w:r>
        <w:rPr>
          <w:spacing w:val="26"/>
          <w:vertAlign w:val="baseline"/>
        </w:rPr>
        <w:t> </w:t>
      </w:r>
      <w:r>
        <w:rPr>
          <w:vertAlign w:val="baseline"/>
        </w:rPr>
        <w:t>–</w:t>
      </w:r>
    </w:p>
    <w:p>
      <w:pPr>
        <w:pStyle w:val="BodyText"/>
        <w:spacing w:line="360" w:lineRule="auto" w:before="1"/>
        <w:ind w:left="562" w:right="1087"/>
        <w:jc w:val="both"/>
      </w:pPr>
      <w:r>
        <w:rPr/>
        <w:drawing>
          <wp:anchor distT="0" distB="0" distL="0" distR="0" allowOverlap="1" layoutInCell="1" locked="0" behindDoc="1" simplePos="0" relativeHeight="479405056">
            <wp:simplePos x="0" y="0"/>
            <wp:positionH relativeFrom="page">
              <wp:posOffset>1467738</wp:posOffset>
            </wp:positionH>
            <wp:positionV relativeFrom="paragraph">
              <wp:posOffset>545504</wp:posOffset>
            </wp:positionV>
            <wp:extent cx="5136134" cy="5077952"/>
            <wp:effectExtent l="0" t="0" r="0" b="0"/>
            <wp:wrapNone/>
            <wp:docPr id="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0.36),</w:t>
      </w:r>
      <w:r>
        <w:rPr>
          <w:spacing w:val="1"/>
        </w:rPr>
        <w:t> </w:t>
      </w:r>
      <w:r>
        <w:rPr/>
        <w:t>galvanized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(0.31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0.39),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(0.27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0.33) and</w:t>
      </w:r>
      <w:r>
        <w:rPr>
          <w:spacing w:val="1"/>
        </w:rPr>
        <w:t> </w:t>
      </w:r>
      <w:r>
        <w:rPr/>
        <w:t>MDF</w:t>
      </w:r>
      <w:r>
        <w:rPr>
          <w:spacing w:val="1"/>
        </w:rPr>
        <w:t> </w:t>
      </w:r>
      <w:r>
        <w:rPr/>
        <w:t>(medium</w:t>
      </w:r>
      <w:r>
        <w:rPr>
          <w:spacing w:val="1"/>
        </w:rPr>
        <w:t> </w:t>
      </w:r>
      <w:r>
        <w:rPr/>
        <w:t>density</w:t>
      </w:r>
      <w:r>
        <w:rPr>
          <w:spacing w:val="-57"/>
        </w:rPr>
        <w:t> </w:t>
      </w:r>
      <w:r>
        <w:rPr/>
        <w:t>fiberboard) (0.28 – 0.35) as the moisture content increased from 11.1 – 24.1 % d.b. The</w:t>
      </w:r>
      <w:r>
        <w:rPr>
          <w:spacing w:val="1"/>
        </w:rPr>
        <w:t> </w:t>
      </w:r>
      <w:r>
        <w:rPr/>
        <w:t>shelling</w:t>
      </w:r>
      <w:r>
        <w:rPr>
          <w:spacing w:val="27"/>
        </w:rPr>
        <w:t> </w:t>
      </w:r>
      <w:r>
        <w:rPr/>
        <w:t>resistance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dent</w:t>
      </w:r>
      <w:r>
        <w:rPr>
          <w:spacing w:val="30"/>
        </w:rPr>
        <w:t> </w:t>
      </w:r>
      <w:r>
        <w:rPr/>
        <w:t>corn</w:t>
      </w:r>
      <w:r>
        <w:rPr>
          <w:spacing w:val="29"/>
        </w:rPr>
        <w:t> </w:t>
      </w:r>
      <w:r>
        <w:rPr/>
        <w:t>seeds</w:t>
      </w:r>
      <w:r>
        <w:rPr>
          <w:spacing w:val="30"/>
        </w:rPr>
        <w:t> </w:t>
      </w:r>
      <w:r>
        <w:rPr/>
        <w:t>decreased</w:t>
      </w:r>
      <w:r>
        <w:rPr>
          <w:spacing w:val="35"/>
        </w:rPr>
        <w:t> </w:t>
      </w:r>
      <w:r>
        <w:rPr/>
        <w:t>as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moisture</w:t>
      </w:r>
      <w:r>
        <w:rPr>
          <w:spacing w:val="31"/>
        </w:rPr>
        <w:t> </w:t>
      </w:r>
      <w:r>
        <w:rPr/>
        <w:t>content</w:t>
      </w:r>
      <w:r>
        <w:rPr>
          <w:spacing w:val="32"/>
        </w:rPr>
        <w:t> </w:t>
      </w:r>
      <w:r>
        <w:rPr/>
        <w:t>increased</w:t>
      </w:r>
      <w:r>
        <w:rPr>
          <w:spacing w:val="29"/>
        </w:rPr>
        <w:t> </w:t>
      </w:r>
      <w:r>
        <w:rPr/>
        <w:t>from</w:t>
      </w:r>
    </w:p>
    <w:p>
      <w:pPr>
        <w:pStyle w:val="BodyText"/>
        <w:spacing w:line="275" w:lineRule="exact"/>
        <w:ind w:left="562"/>
        <w:jc w:val="both"/>
      </w:pPr>
      <w:r>
        <w:rPr/>
        <w:t>116.1 to</w:t>
      </w:r>
      <w:r>
        <w:rPr>
          <w:spacing w:val="-1"/>
        </w:rPr>
        <w:t> </w:t>
      </w:r>
      <w:r>
        <w:rPr/>
        <w:t>80.4 N.</w:t>
      </w:r>
    </w:p>
    <w:p>
      <w:pPr>
        <w:pStyle w:val="BodyText"/>
        <w:spacing w:line="360" w:lineRule="auto" w:before="139"/>
        <w:ind w:left="562" w:right="1084" w:firstLine="720"/>
        <w:jc w:val="both"/>
      </w:pPr>
      <w:r>
        <w:rPr/>
        <w:t>Effects of moisture content, seed size, loading rate and seed orientation on force</w:t>
      </w:r>
      <w:r>
        <w:rPr>
          <w:spacing w:val="1"/>
        </w:rPr>
        <w:t> </w:t>
      </w:r>
      <w:r>
        <w:rPr/>
        <w:t>and energy required for fracturing cumin seed (</w:t>
      </w:r>
      <w:r>
        <w:rPr>
          <w:i/>
        </w:rPr>
        <w:t>Cuminum cyminum Linn.</w:t>
      </w:r>
      <w:r>
        <w:rPr/>
        <w:t>) under quasi -</w:t>
      </w:r>
      <w:r>
        <w:rPr>
          <w:spacing w:val="1"/>
        </w:rPr>
        <w:t> </w:t>
      </w:r>
      <w:r>
        <w:rPr/>
        <w:t>static loading was studied by Saiedirad et al. (2008). In the research, fracture resistance of</w:t>
      </w:r>
      <w:r>
        <w:rPr>
          <w:spacing w:val="1"/>
        </w:rPr>
        <w:t> </w:t>
      </w:r>
      <w:r>
        <w:rPr/>
        <w:t>whole cumin seed was measured in terms of average compressive force, seed rupture force</w:t>
      </w:r>
      <w:r>
        <w:rPr>
          <w:spacing w:val="-57"/>
        </w:rPr>
        <w:t> </w:t>
      </w:r>
      <w:r>
        <w:rPr/>
        <w:t>and energy absorbed. In this study 10 treatments were performed as randomized complete</w:t>
      </w:r>
      <w:r>
        <w:rPr>
          <w:spacing w:val="1"/>
        </w:rPr>
        <w:t> </w:t>
      </w:r>
      <w:r>
        <w:rPr/>
        <w:t>block design with 20 replications. Cumin seeds were quasi-statically loaded in horizontal</w:t>
      </w:r>
      <w:r>
        <w:rPr>
          <w:spacing w:val="1"/>
        </w:rPr>
        <w:t> </w:t>
      </w:r>
      <w:r>
        <w:rPr/>
        <w:t>and</w:t>
      </w:r>
      <w:r>
        <w:rPr>
          <w:spacing w:val="26"/>
        </w:rPr>
        <w:t> </w:t>
      </w:r>
      <w:r>
        <w:rPr/>
        <w:t>vertical</w:t>
      </w:r>
      <w:r>
        <w:rPr>
          <w:spacing w:val="28"/>
        </w:rPr>
        <w:t> </w:t>
      </w:r>
      <w:r>
        <w:rPr/>
        <w:t>orientations</w:t>
      </w:r>
      <w:r>
        <w:rPr>
          <w:spacing w:val="29"/>
        </w:rPr>
        <w:t> </w:t>
      </w:r>
      <w:r>
        <w:rPr/>
        <w:t>with</w:t>
      </w:r>
      <w:r>
        <w:rPr>
          <w:spacing w:val="28"/>
        </w:rPr>
        <w:t> </w:t>
      </w:r>
      <w:r>
        <w:rPr/>
        <w:t>moisture</w:t>
      </w:r>
      <w:r>
        <w:rPr>
          <w:spacing w:val="25"/>
        </w:rPr>
        <w:t> </w:t>
      </w:r>
      <w:r>
        <w:rPr/>
        <w:t>contents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three</w:t>
      </w:r>
      <w:r>
        <w:rPr>
          <w:spacing w:val="26"/>
        </w:rPr>
        <w:t> </w:t>
      </w:r>
      <w:r>
        <w:rPr/>
        <w:t>levels:</w:t>
      </w:r>
      <w:r>
        <w:rPr>
          <w:spacing w:val="28"/>
        </w:rPr>
        <w:t> </w:t>
      </w:r>
      <w:r>
        <w:rPr/>
        <w:t>5.7,</w:t>
      </w:r>
      <w:r>
        <w:rPr>
          <w:spacing w:val="26"/>
        </w:rPr>
        <w:t> </w:t>
      </w:r>
      <w:r>
        <w:rPr/>
        <w:t>9.5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15</w:t>
      </w:r>
      <w:r>
        <w:rPr>
          <w:spacing w:val="27"/>
        </w:rPr>
        <w:t> </w:t>
      </w:r>
      <w:r>
        <w:rPr/>
        <w:t>%;</w:t>
      </w:r>
      <w:r>
        <w:rPr>
          <w:spacing w:val="28"/>
        </w:rPr>
        <w:t> </w:t>
      </w:r>
      <w:r>
        <w:rPr/>
        <w:t>seed</w:t>
      </w:r>
      <w:r>
        <w:rPr>
          <w:spacing w:val="-58"/>
        </w:rPr>
        <w:t> </w:t>
      </w:r>
      <w:r>
        <w:rPr/>
        <w:t>size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levels:</w:t>
      </w:r>
      <w:r>
        <w:rPr>
          <w:spacing w:val="1"/>
        </w:rPr>
        <w:t> </w:t>
      </w:r>
      <w:r>
        <w:rPr/>
        <w:t>small,</w:t>
      </w:r>
      <w:r>
        <w:rPr>
          <w:spacing w:val="1"/>
        </w:rPr>
        <w:t> </w:t>
      </w:r>
      <w:r>
        <w:rPr/>
        <w:t>medium,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large;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levels: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5</w:t>
      </w:r>
      <w:r>
        <w:rPr>
          <w:spacing w:val="-57"/>
        </w:rPr>
        <w:t> </w:t>
      </w:r>
      <w:r>
        <w:rPr/>
        <w:t>mm/min; and two seed orientations: horizontal and vertical. The results showed that the</w:t>
      </w:r>
      <w:r>
        <w:rPr>
          <w:spacing w:val="1"/>
        </w:rPr>
        <w:t> </w:t>
      </w:r>
      <w:r>
        <w:rPr/>
        <w:t>force required for initiating seed rupture decreased from 15.7 to 12.0 N and 58.2 to 28.8 N</w:t>
      </w:r>
      <w:r>
        <w:rPr>
          <w:spacing w:val="-57"/>
        </w:rPr>
        <w:t> </w:t>
      </w:r>
      <w:r>
        <w:rPr/>
        <w:t>and the energy absorbed at seed rupture increased from 1.8 to 8.6 mJ and 7.6 to 14.6 mJ,</w:t>
      </w:r>
      <w:r>
        <w:rPr>
          <w:spacing w:val="1"/>
        </w:rPr>
        <w:t> </w:t>
      </w:r>
      <w:r>
        <w:rPr/>
        <w:t>with increase in moisture content from 5.7 % to 15 % d.b. for vertical and horizontal</w:t>
      </w:r>
      <w:r>
        <w:rPr>
          <w:spacing w:val="1"/>
        </w:rPr>
        <w:t> </w:t>
      </w:r>
      <w:r>
        <w:rPr/>
        <w:t>orientations,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flexible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orientation.</w:t>
      </w:r>
      <w:r>
        <w:rPr>
          <w:spacing w:val="1"/>
        </w:rPr>
        <w:t> </w:t>
      </w:r>
      <w:r>
        <w:rPr/>
        <w:t>Rupture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horizontal</w:t>
      </w:r>
      <w:r>
        <w:rPr>
          <w:spacing w:val="-57"/>
        </w:rPr>
        <w:t> </w:t>
      </w:r>
      <w:r>
        <w:rPr/>
        <w:t>loading. Maximum energy absorbed was found to be 15.3 mJ for small seed with 15 %</w:t>
      </w:r>
      <w:r>
        <w:rPr>
          <w:spacing w:val="1"/>
        </w:rPr>
        <w:t> </w:t>
      </w:r>
      <w:r>
        <w:rPr/>
        <w:t>moisture content under horizontal loading. Minimum energy observed was 1.73 mJ for</w:t>
      </w:r>
      <w:r>
        <w:rPr>
          <w:spacing w:val="1"/>
        </w:rPr>
        <w:t> </w:t>
      </w:r>
      <w:r>
        <w:rPr/>
        <w:t>large seed with 5.7 % moisture content under vertical loading. The highest mechanical</w:t>
      </w:r>
      <w:r>
        <w:rPr>
          <w:spacing w:val="1"/>
        </w:rPr>
        <w:t> </w:t>
      </w:r>
      <w:r>
        <w:rPr/>
        <w:t>strength (60 N) is related to a small seed with a moisture content of 5.7 % under horizontal</w:t>
      </w:r>
      <w:r>
        <w:rPr>
          <w:spacing w:val="-57"/>
        </w:rPr>
        <w:t> </w:t>
      </w:r>
      <w:r>
        <w:rPr/>
        <w:t>loading and the lowest</w:t>
      </w:r>
      <w:r>
        <w:rPr>
          <w:spacing w:val="1"/>
        </w:rPr>
        <w:t> </w:t>
      </w:r>
      <w:r>
        <w:rPr/>
        <w:t>(10.8 N) is</w:t>
      </w:r>
      <w:r>
        <w:rPr>
          <w:spacing w:val="60"/>
        </w:rPr>
        <w:t> </w:t>
      </w:r>
      <w:r>
        <w:rPr/>
        <w:t>attributable to a large seed with</w:t>
      </w:r>
      <w:r>
        <w:rPr>
          <w:spacing w:val="60"/>
        </w:rPr>
        <w:t> </w:t>
      </w:r>
      <w:r>
        <w:rPr/>
        <w:t>a moisture content of</w:t>
      </w:r>
      <w:r>
        <w:rPr>
          <w:spacing w:val="1"/>
        </w:rPr>
        <w:t> </w:t>
      </w:r>
      <w:r>
        <w:rPr/>
        <w:t>15 % under vertical loading. Energy absorbed by the small seed at high moisture content</w:t>
      </w:r>
      <w:r>
        <w:rPr>
          <w:spacing w:val="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in horizontal orientations of loading.</w:t>
      </w:r>
    </w:p>
    <w:p>
      <w:pPr>
        <w:pStyle w:val="BodyText"/>
        <w:spacing w:line="360" w:lineRule="auto" w:before="1"/>
        <w:ind w:left="562" w:right="1091" w:firstLine="720"/>
        <w:jc w:val="both"/>
      </w:pP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barley</w:t>
      </w:r>
      <w:r>
        <w:rPr>
          <w:spacing w:val="60"/>
        </w:rPr>
        <w:t> </w:t>
      </w:r>
      <w:r>
        <w:rPr/>
        <w:t>were</w:t>
      </w:r>
      <w:r>
        <w:rPr>
          <w:spacing w:val="60"/>
        </w:rPr>
        <w:t> </w:t>
      </w:r>
      <w:r>
        <w:rPr/>
        <w:t>evaluated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Öztürk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Esen</w:t>
      </w:r>
      <w:r>
        <w:rPr>
          <w:spacing w:val="46"/>
        </w:rPr>
        <w:t> </w:t>
      </w:r>
      <w:r>
        <w:rPr/>
        <w:t>(2008).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physical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mechanical</w:t>
      </w:r>
      <w:r>
        <w:rPr>
          <w:spacing w:val="48"/>
        </w:rPr>
        <w:t> </w:t>
      </w:r>
      <w:r>
        <w:rPr/>
        <w:t>properties</w:t>
      </w:r>
      <w:r>
        <w:rPr>
          <w:spacing w:val="46"/>
        </w:rPr>
        <w:t> </w:t>
      </w:r>
      <w:r>
        <w:rPr/>
        <w:t>were</w:t>
      </w:r>
      <w:r>
        <w:rPr>
          <w:spacing w:val="45"/>
        </w:rPr>
        <w:t> </w:t>
      </w:r>
      <w:r>
        <w:rPr/>
        <w:t>evaluated</w:t>
      </w:r>
      <w:r>
        <w:rPr>
          <w:spacing w:val="49"/>
        </w:rPr>
        <w:t> </w:t>
      </w:r>
      <w:r>
        <w:rPr/>
        <w:t>as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function</w:t>
      </w:r>
      <w:r>
        <w:rPr>
          <w:spacing w:val="46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792" w:top="1300" w:bottom="980" w:left="1540" w:right="320"/>
        </w:sectPr>
      </w:pPr>
    </w:p>
    <w:p>
      <w:pPr>
        <w:pStyle w:val="BodyText"/>
        <w:spacing w:line="360" w:lineRule="auto" w:before="65"/>
        <w:ind w:left="562" w:right="1085"/>
        <w:jc w:val="both"/>
      </w:pPr>
      <w:r>
        <w:rPr/>
        <w:t>moisture content of grain varying from 10 to 14 % (db). In this moisture range, as the bulk</w:t>
      </w:r>
      <w:r>
        <w:rPr>
          <w:spacing w:val="-57"/>
        </w:rPr>
        <w:t> </w:t>
      </w:r>
      <w:r>
        <w:rPr/>
        <w:t>density decreased linearly from 647.34 to 623.00 kg/m</w:t>
      </w:r>
      <w:r>
        <w:rPr>
          <w:vertAlign w:val="superscript"/>
        </w:rPr>
        <w:t>3</w:t>
      </w:r>
      <w:r>
        <w:rPr>
          <w:vertAlign w:val="baseline"/>
        </w:rPr>
        <w:t>, true density increased linearly</w:t>
      </w:r>
      <w:r>
        <w:rPr>
          <w:spacing w:val="1"/>
          <w:vertAlign w:val="baseline"/>
        </w:rPr>
        <w:t> </w:t>
      </w:r>
      <w:r>
        <w:rPr>
          <w:vertAlign w:val="baseline"/>
        </w:rPr>
        <w:t>from 984.00 to 1013.67 kg/m</w:t>
      </w:r>
      <w:r>
        <w:rPr>
          <w:vertAlign w:val="superscript"/>
        </w:rPr>
        <w:t>-3</w:t>
      </w:r>
      <w:r>
        <w:rPr>
          <w:vertAlign w:val="baseline"/>
        </w:rPr>
        <w:t>. The porosity and angle of internal friction increased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2"/>
          <w:vertAlign w:val="baseline"/>
        </w:rPr>
        <w:t> </w:t>
      </w:r>
      <w:r>
        <w:rPr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grain</w:t>
      </w:r>
      <w:r>
        <w:rPr>
          <w:spacing w:val="13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2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3"/>
          <w:vertAlign w:val="baseline"/>
        </w:rPr>
        <w:t> </w:t>
      </w:r>
      <w:r>
        <w:rPr>
          <w:vertAlign w:val="baseline"/>
        </w:rPr>
        <w:t>up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38.50</w:t>
      </w:r>
      <w:r>
        <w:rPr>
          <w:spacing w:val="13"/>
          <w:vertAlign w:val="baseline"/>
        </w:rPr>
        <w:t> </w:t>
      </w:r>
      <w:r>
        <w:rPr>
          <w:vertAlign w:val="baseline"/>
        </w:rPr>
        <w:t>%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22.50</w:t>
      </w:r>
      <w:r>
        <w:rPr>
          <w:spacing w:val="14"/>
          <w:vertAlign w:val="baseline"/>
        </w:rPr>
        <w:t> </w:t>
      </w:r>
      <w:r>
        <w:rPr>
          <w:vertAlign w:val="baseline"/>
        </w:rPr>
        <w:t>%,</w:t>
      </w:r>
      <w:r>
        <w:rPr>
          <w:spacing w:val="13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13"/>
          <w:vertAlign w:val="baseline"/>
        </w:rPr>
        <w:t> </w:t>
      </w:r>
      <w:r>
        <w:rPr>
          <w:vertAlign w:val="baseline"/>
        </w:rPr>
        <w:t>at</w:t>
      </w:r>
      <w:r>
        <w:rPr>
          <w:spacing w:val="13"/>
          <w:vertAlign w:val="baseline"/>
        </w:rPr>
        <w:t> </w:t>
      </w:r>
      <w:r>
        <w:rPr>
          <w:vertAlign w:val="baseline"/>
        </w:rPr>
        <w:t>14</w:t>
      </w:r>
    </w:p>
    <w:p>
      <w:pPr>
        <w:pStyle w:val="BodyText"/>
        <w:spacing w:line="360" w:lineRule="auto" w:before="1"/>
        <w:ind w:left="562" w:right="1092"/>
        <w:jc w:val="both"/>
        <w:rPr>
          <w:i/>
        </w:rPr>
      </w:pPr>
      <w:r>
        <w:rPr/>
        <w:drawing>
          <wp:anchor distT="0" distB="0" distL="0" distR="0" allowOverlap="1" layoutInCell="1" locked="0" behindDoc="1" simplePos="0" relativeHeight="479405568">
            <wp:simplePos x="0" y="0"/>
            <wp:positionH relativeFrom="page">
              <wp:posOffset>1467738</wp:posOffset>
            </wp:positionH>
            <wp:positionV relativeFrom="paragraph">
              <wp:posOffset>545504</wp:posOffset>
            </wp:positionV>
            <wp:extent cx="5136134" cy="5077952"/>
            <wp:effectExtent l="0" t="0" r="0" b="0"/>
            <wp:wrapNone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% moisture content. The static coefficient of friction increased from 0.877 to 0.993, 0.773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0.920,</w:t>
      </w:r>
      <w:r>
        <w:rPr>
          <w:spacing w:val="1"/>
        </w:rPr>
        <w:t> </w:t>
      </w:r>
      <w:r>
        <w:rPr/>
        <w:t>0.560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0.713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(BS</w:t>
      </w:r>
      <w:r>
        <w:rPr>
          <w:spacing w:val="1"/>
        </w:rPr>
        <w:t> </w:t>
      </w:r>
      <w:r>
        <w:rPr/>
        <w:t>30),</w:t>
      </w:r>
      <w:r>
        <w:rPr>
          <w:spacing w:val="1"/>
        </w:rPr>
        <w:t> </w:t>
      </w:r>
      <w:r>
        <w:rPr/>
        <w:t>galvanized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respectively</w:t>
      </w:r>
      <w:r>
        <w:rPr>
          <w:i/>
        </w:rPr>
        <w:t>.</w:t>
      </w:r>
    </w:p>
    <w:p>
      <w:pPr>
        <w:pStyle w:val="BodyText"/>
        <w:spacing w:line="360" w:lineRule="auto"/>
        <w:ind w:left="562" w:right="1088" w:firstLine="720"/>
        <w:jc w:val="both"/>
      </w:pPr>
      <w:r>
        <w:rPr/>
        <w:t>Moisture dependent physical and mechanical properties of red bean </w:t>
      </w:r>
      <w:r>
        <w:rPr>
          <w:i/>
        </w:rPr>
        <w:t>(Phaseolus</w:t>
      </w:r>
      <w:r>
        <w:rPr>
          <w:i/>
          <w:spacing w:val="1"/>
        </w:rPr>
        <w:t> </w:t>
      </w:r>
      <w:r>
        <w:rPr>
          <w:i/>
        </w:rPr>
        <w:t>vulgaris </w:t>
      </w:r>
      <w:r>
        <w:rPr/>
        <w:t>L.) grains were investigated by Kiani Deh Kiani et al. (2008). The study was</w:t>
      </w:r>
      <w:r>
        <w:rPr>
          <w:spacing w:val="1"/>
        </w:rPr>
        <w:t> </w:t>
      </w:r>
      <w:r>
        <w:rPr/>
        <w:t>aimed at assessment of some physical properties of red bean</w:t>
      </w:r>
      <w:r>
        <w:rPr>
          <w:spacing w:val="1"/>
        </w:rPr>
        <w:t> </w:t>
      </w:r>
      <w:r>
        <w:rPr/>
        <w:t>grains as a function of</w:t>
      </w:r>
      <w:r>
        <w:rPr>
          <w:spacing w:val="1"/>
        </w:rPr>
        <w:t> </w:t>
      </w:r>
      <w:r>
        <w:rPr/>
        <w:t>moisture content. Based on the results obtained, with increasing moisture content, grain</w:t>
      </w:r>
      <w:r>
        <w:rPr>
          <w:spacing w:val="1"/>
        </w:rPr>
        <w:t> </w:t>
      </w:r>
      <w:r>
        <w:rPr/>
        <w:t>dimensions as well as thousand grain mass increased. In the moisture content range of 10</w:t>
      </w:r>
      <w:r>
        <w:rPr>
          <w:spacing w:val="1"/>
        </w:rPr>
        <w:t> </w:t>
      </w:r>
      <w:r>
        <w:rPr/>
        <w:t>to</w:t>
      </w:r>
      <w:r>
        <w:rPr>
          <w:spacing w:val="13"/>
        </w:rPr>
        <w:t> </w:t>
      </w:r>
      <w:r>
        <w:rPr/>
        <w:t>20</w:t>
      </w:r>
      <w:r>
        <w:rPr>
          <w:spacing w:val="13"/>
        </w:rPr>
        <w:t> </w:t>
      </w:r>
      <w:r>
        <w:rPr/>
        <w:t>%</w:t>
      </w:r>
      <w:r>
        <w:rPr>
          <w:spacing w:val="13"/>
        </w:rPr>
        <w:t> </w:t>
      </w:r>
      <w:r>
        <w:rPr/>
        <w:t>w.b.,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surface</w:t>
      </w:r>
      <w:r>
        <w:rPr>
          <w:spacing w:val="14"/>
        </w:rPr>
        <w:t> </w:t>
      </w:r>
      <w:r>
        <w:rPr/>
        <w:t>area,</w:t>
      </w:r>
      <w:r>
        <w:rPr>
          <w:spacing w:val="14"/>
        </w:rPr>
        <w:t> </w:t>
      </w:r>
      <w:r>
        <w:rPr/>
        <w:t>true</w:t>
      </w:r>
      <w:r>
        <w:rPr>
          <w:spacing w:val="12"/>
        </w:rPr>
        <w:t> </w:t>
      </w:r>
      <w:r>
        <w:rPr/>
        <w:t>density,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porosity</w:t>
      </w:r>
      <w:r>
        <w:rPr>
          <w:spacing w:val="8"/>
        </w:rPr>
        <w:t> </w:t>
      </w:r>
      <w:r>
        <w:rPr/>
        <w:t>values</w:t>
      </w:r>
      <w:r>
        <w:rPr>
          <w:spacing w:val="13"/>
        </w:rPr>
        <w:t> </w:t>
      </w:r>
      <w:r>
        <w:rPr/>
        <w:t>increased</w:t>
      </w:r>
      <w:r>
        <w:rPr>
          <w:spacing w:val="15"/>
        </w:rPr>
        <w:t> </w:t>
      </w:r>
      <w:r>
        <w:rPr/>
        <w:t>by</w:t>
      </w:r>
      <w:r>
        <w:rPr>
          <w:spacing w:val="9"/>
        </w:rPr>
        <w:t> </w:t>
      </w:r>
      <w:r>
        <w:rPr/>
        <w:t>10.6</w:t>
      </w:r>
      <w:r>
        <w:rPr>
          <w:spacing w:val="20"/>
        </w:rPr>
        <w:t> </w:t>
      </w:r>
      <w:r>
        <w:rPr/>
        <w:t>-</w:t>
      </w:r>
      <w:r>
        <w:rPr>
          <w:spacing w:val="12"/>
        </w:rPr>
        <w:t> </w:t>
      </w:r>
      <w:r>
        <w:rPr/>
        <w:t>19.7,</w:t>
      </w:r>
    </w:p>
    <w:p>
      <w:pPr>
        <w:pStyle w:val="BodyText"/>
        <w:spacing w:line="360" w:lineRule="auto"/>
        <w:ind w:left="562" w:right="1085"/>
        <w:jc w:val="both"/>
      </w:pPr>
      <w:r>
        <w:rPr/>
        <w:t>4.76 - 6.24, and 17.91 – 21 %, respectively. This increase in moisture content caused a</w:t>
      </w:r>
      <w:r>
        <w:rPr>
          <w:spacing w:val="1"/>
        </w:rPr>
        <w:t> </w:t>
      </w:r>
      <w:r>
        <w:rPr/>
        <w:t>decrease in bulk density values by 8.35 and 9.70 % for the varieties of </w:t>
      </w:r>
      <w:r>
        <w:rPr>
          <w:i/>
        </w:rPr>
        <w:t>Goli </w:t>
      </w:r>
      <w:r>
        <w:rPr/>
        <w:t>and </w:t>
      </w:r>
      <w:r>
        <w:rPr>
          <w:i/>
        </w:rPr>
        <w:t>Akhtar</w:t>
      </w:r>
      <w:r>
        <w:rPr/>
        <w:t>,</w:t>
      </w:r>
      <w:r>
        <w:rPr>
          <w:spacing w:val="1"/>
        </w:rPr>
        <w:t> </w:t>
      </w:r>
      <w:r>
        <w:rPr/>
        <w:t>respectively. Coefficient of static friction (</w:t>
      </w:r>
      <w:r>
        <w:rPr>
          <w:i/>
        </w:rPr>
        <w:t>Goli </w:t>
      </w:r>
      <w:r>
        <w:rPr/>
        <w:t>and </w:t>
      </w:r>
      <w:r>
        <w:rPr>
          <w:i/>
        </w:rPr>
        <w:t>Akhtar</w:t>
      </w:r>
      <w:r>
        <w:rPr/>
        <w:t>) increased against surfaces of</w:t>
      </w:r>
      <w:r>
        <w:rPr>
          <w:spacing w:val="1"/>
        </w:rPr>
        <w:t> </w:t>
      </w:r>
      <w:r>
        <w:rPr/>
        <w:t>rubber (27.3 and 27 %), galvanized iron (50 and 28.5 %), and plywood (32 and 21.4 %) as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increased.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average rupture force, deformation at rupture point, and rupture energy. Deformation and</w:t>
      </w:r>
      <w:r>
        <w:rPr>
          <w:spacing w:val="1"/>
        </w:rPr>
        <w:t> </w:t>
      </w:r>
      <w:r>
        <w:rPr/>
        <w:t>rupture energy of red bean grains generally increased in magnitude with an increase in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content, while rupture</w:t>
      </w:r>
      <w:r>
        <w:rPr>
          <w:spacing w:val="-2"/>
        </w:rPr>
        <w:t> </w:t>
      </w:r>
      <w:r>
        <w:rPr/>
        <w:t>force</w:t>
      </w:r>
      <w:r>
        <w:rPr>
          <w:spacing w:val="-1"/>
        </w:rPr>
        <w:t> </w:t>
      </w:r>
      <w:r>
        <w:rPr/>
        <w:t>decreased.</w:t>
      </w:r>
    </w:p>
    <w:p>
      <w:pPr>
        <w:pStyle w:val="BodyText"/>
        <w:spacing w:line="360" w:lineRule="auto"/>
        <w:ind w:left="562" w:right="1085" w:firstLine="720"/>
        <w:jc w:val="both"/>
      </w:pPr>
      <w:r>
        <w:rPr/>
        <w:t>Moisture-dependent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Cumin</w:t>
      </w:r>
      <w:r>
        <w:rPr>
          <w:i/>
          <w:spacing w:val="1"/>
        </w:rPr>
        <w:t> </w:t>
      </w:r>
      <w:r>
        <w:rPr/>
        <w:t>(</w:t>
      </w:r>
      <w:r>
        <w:rPr>
          <w:i/>
        </w:rPr>
        <w:t>Cuminum</w:t>
      </w:r>
      <w:r>
        <w:rPr>
          <w:i/>
          <w:spacing w:val="1"/>
        </w:rPr>
        <w:t> </w:t>
      </w:r>
      <w:r>
        <w:rPr>
          <w:i/>
        </w:rPr>
        <w:t>cyminum L.</w:t>
      </w:r>
      <w:r>
        <w:rPr/>
        <w:t>) seed were evaluated by Mollazade et al. (2009) as moisture content changed</w:t>
      </w:r>
      <w:r>
        <w:rPr>
          <w:spacing w:val="1"/>
        </w:rPr>
        <w:t> </w:t>
      </w:r>
      <w:r>
        <w:rPr/>
        <w:t>from 7.24 % to 21.38 % d.b. Increasing moisture content was found to increase the seed</w:t>
      </w:r>
      <w:r>
        <w:rPr>
          <w:spacing w:val="1"/>
        </w:rPr>
        <w:t> </w:t>
      </w:r>
      <w:r>
        <w:rPr/>
        <w:t>length (5.14 - 5.58 mm), width (1.33 - 1.55 mm), thickness (0.97 - 1.05 mm), arithmetic</w:t>
      </w:r>
      <w:r>
        <w:rPr>
          <w:spacing w:val="1"/>
        </w:rPr>
        <w:t> </w:t>
      </w:r>
      <w:r>
        <w:rPr/>
        <w:t>mean diameter (2.48 - 2.73), geometric mean diameter (1.88 - 2.09 mm), surface area</w:t>
      </w:r>
      <w:r>
        <w:rPr>
          <w:spacing w:val="1"/>
        </w:rPr>
        <w:t> </w:t>
      </w:r>
      <w:r>
        <w:rPr/>
        <w:t>(10.34 - 12.66 mm</w:t>
      </w:r>
      <w:r>
        <w:rPr>
          <w:vertAlign w:val="superscript"/>
        </w:rPr>
        <w:t>2</w:t>
      </w:r>
      <w:r>
        <w:rPr>
          <w:vertAlign w:val="baseline"/>
        </w:rPr>
        <w:t>), thousand seed weight (2.9 - 3.9 g), porosity (51.22 - 64.11 %), true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 (917.8 - 1030.6 kg/m</w:t>
      </w:r>
      <w:r>
        <w:rPr>
          <w:vertAlign w:val="superscript"/>
        </w:rPr>
        <w:t>3</w:t>
      </w:r>
      <w:r>
        <w:rPr>
          <w:vertAlign w:val="baseline"/>
        </w:rPr>
        <w:t>), static angle of repose (43 - 49</w:t>
      </w:r>
      <w:r>
        <w:rPr>
          <w:vertAlign w:val="superscript"/>
        </w:rPr>
        <w:t>0</w:t>
      </w:r>
      <w:r>
        <w:rPr>
          <w:vertAlign w:val="baseline"/>
        </w:rPr>
        <w:t>), dynamic angle of repose</w:t>
      </w:r>
      <w:r>
        <w:rPr>
          <w:spacing w:val="1"/>
          <w:vertAlign w:val="baseline"/>
        </w:rPr>
        <w:t> </w:t>
      </w:r>
      <w:r>
        <w:rPr>
          <w:vertAlign w:val="baseline"/>
        </w:rPr>
        <w:t>(47 - 56.6</w:t>
      </w:r>
      <w:r>
        <w:rPr>
          <w:vertAlign w:val="superscript"/>
        </w:rPr>
        <w:t>0</w:t>
      </w:r>
      <w:r>
        <w:rPr>
          <w:vertAlign w:val="baseline"/>
        </w:rPr>
        <w:t>), and coefficient of static friction on the three surfaces: glass (0.48 - 0.77),</w:t>
      </w:r>
      <w:r>
        <w:rPr>
          <w:spacing w:val="1"/>
          <w:vertAlign w:val="baseline"/>
        </w:rPr>
        <w:t> </w:t>
      </w:r>
      <w:r>
        <w:rPr>
          <w:vertAlign w:val="baseline"/>
        </w:rPr>
        <w:t>galvanized iron sheet (0.36 - 0.73), and plywood (0.57 - 0.69). However, bulk density was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decrease</w:t>
      </w:r>
      <w:r>
        <w:rPr>
          <w:spacing w:val="2"/>
          <w:vertAlign w:val="baseline"/>
        </w:rPr>
        <w:t> </w:t>
      </w:r>
      <w:r>
        <w:rPr>
          <w:vertAlign w:val="baseline"/>
        </w:rPr>
        <w:t>from</w:t>
      </w:r>
      <w:r>
        <w:rPr>
          <w:spacing w:val="4"/>
          <w:vertAlign w:val="baseline"/>
        </w:rPr>
        <w:t> </w:t>
      </w:r>
      <w:r>
        <w:rPr>
          <w:vertAlign w:val="baseline"/>
        </w:rPr>
        <w:t>447.66</w:t>
      </w:r>
      <w:r>
        <w:rPr>
          <w:spacing w:val="6"/>
          <w:vertAlign w:val="baseline"/>
        </w:rPr>
        <w:t> </w:t>
      </w:r>
      <w:r>
        <w:rPr>
          <w:vertAlign w:val="baseline"/>
        </w:rPr>
        <w:t>-</w:t>
      </w:r>
      <w:r>
        <w:rPr>
          <w:spacing w:val="3"/>
          <w:vertAlign w:val="baseline"/>
        </w:rPr>
        <w:t> </w:t>
      </w:r>
      <w:r>
        <w:rPr>
          <w:vertAlign w:val="baseline"/>
        </w:rPr>
        <w:t>369.88</w:t>
      </w:r>
      <w:r>
        <w:rPr>
          <w:spacing w:val="3"/>
          <w:vertAlign w:val="baseline"/>
        </w:rPr>
        <w:t> </w:t>
      </w:r>
      <w:r>
        <w:rPr>
          <w:vertAlign w:val="baseline"/>
        </w:rPr>
        <w:t>kg/m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rupture</w:t>
      </w:r>
      <w:r>
        <w:rPr>
          <w:spacing w:val="3"/>
          <w:vertAlign w:val="baseline"/>
        </w:rPr>
        <w:t> </w:t>
      </w:r>
      <w:r>
        <w:rPr>
          <w:vertAlign w:val="baseline"/>
        </w:rPr>
        <w:t>force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rupture</w:t>
      </w:r>
      <w:r>
        <w:rPr>
          <w:spacing w:val="2"/>
          <w:vertAlign w:val="baseline"/>
        </w:rPr>
        <w:t> </w:t>
      </w:r>
      <w:r>
        <w:rPr>
          <w:vertAlign w:val="baseline"/>
        </w:rPr>
        <w:t>energy</w:t>
      </w:r>
      <w:r>
        <w:rPr>
          <w:spacing w:val="2"/>
          <w:vertAlign w:val="baseline"/>
        </w:rPr>
        <w:t> </w:t>
      </w:r>
      <w:r>
        <w:rPr>
          <w:vertAlign w:val="baseline"/>
        </w:rPr>
        <w:t>along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5"/>
        <w:ind w:left="562"/>
        <w:jc w:val="both"/>
      </w:pPr>
      <w:r>
        <w:rPr/>
        <w:t>with</w:t>
      </w:r>
      <w:r>
        <w:rPr>
          <w:spacing w:val="54"/>
        </w:rPr>
        <w:t> </w:t>
      </w:r>
      <w:r>
        <w:rPr/>
        <w:t>seed</w:t>
      </w:r>
      <w:r>
        <w:rPr>
          <w:spacing w:val="53"/>
        </w:rPr>
        <w:t> </w:t>
      </w:r>
      <w:r>
        <w:rPr/>
        <w:t>length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width</w:t>
      </w:r>
      <w:r>
        <w:rPr>
          <w:spacing w:val="54"/>
        </w:rPr>
        <w:t> </w:t>
      </w:r>
      <w:r>
        <w:rPr/>
        <w:t>were</w:t>
      </w:r>
      <w:r>
        <w:rPr>
          <w:spacing w:val="54"/>
        </w:rPr>
        <w:t> </w:t>
      </w:r>
      <w:r>
        <w:rPr/>
        <w:t>found</w:t>
      </w:r>
      <w:r>
        <w:rPr>
          <w:spacing w:val="53"/>
        </w:rPr>
        <w:t> </w:t>
      </w:r>
      <w:r>
        <w:rPr/>
        <w:t>to</w:t>
      </w:r>
      <w:r>
        <w:rPr>
          <w:spacing w:val="57"/>
        </w:rPr>
        <w:t> </w:t>
      </w:r>
      <w:r>
        <w:rPr/>
        <w:t>decrease</w:t>
      </w:r>
      <w:r>
        <w:rPr>
          <w:spacing w:val="55"/>
        </w:rPr>
        <w:t> </w:t>
      </w:r>
      <w:r>
        <w:rPr/>
        <w:t>from</w:t>
      </w:r>
      <w:r>
        <w:rPr>
          <w:spacing w:val="57"/>
        </w:rPr>
        <w:t> </w:t>
      </w:r>
      <w:r>
        <w:rPr/>
        <w:t>83.74</w:t>
      </w:r>
      <w:r>
        <w:rPr>
          <w:spacing w:val="2"/>
        </w:rPr>
        <w:t> </w:t>
      </w:r>
      <w:r>
        <w:rPr/>
        <w:t>-</w:t>
      </w:r>
      <w:r>
        <w:rPr>
          <w:spacing w:val="55"/>
        </w:rPr>
        <w:t> </w:t>
      </w:r>
      <w:r>
        <w:rPr/>
        <w:t>56.17</w:t>
      </w:r>
      <w:r>
        <w:rPr>
          <w:spacing w:val="53"/>
        </w:rPr>
        <w:t> </w:t>
      </w:r>
      <w:r>
        <w:rPr/>
        <w:t>N,</w:t>
      </w:r>
      <w:r>
        <w:rPr>
          <w:spacing w:val="54"/>
        </w:rPr>
        <w:t> </w:t>
      </w:r>
      <w:r>
        <w:rPr/>
        <w:t>132.95</w:t>
      </w:r>
      <w:r>
        <w:rPr>
          <w:spacing w:val="57"/>
        </w:rPr>
        <w:t> </w:t>
      </w:r>
      <w:r>
        <w:rPr/>
        <w:t>-</w:t>
      </w:r>
    </w:p>
    <w:p>
      <w:pPr>
        <w:pStyle w:val="BodyText"/>
        <w:spacing w:line="360" w:lineRule="auto" w:before="137"/>
        <w:ind w:left="562" w:right="1091"/>
        <w:jc w:val="both"/>
      </w:pPr>
      <w:r>
        <w:rPr/>
        <w:t>84.47 N, 50.66 - 27.52 mJ, and 67.8 to 33.36 mJ, respectively. The sphericity increased</w:t>
      </w:r>
      <w:r>
        <w:rPr>
          <w:spacing w:val="1"/>
        </w:rPr>
        <w:t> </w:t>
      </w:r>
      <w:r>
        <w:rPr/>
        <w:t>from 36.63 to 37.5 % with increase in moisture content from 7.24 to 14.5 % d.b. and then</w:t>
      </w:r>
      <w:r>
        <w:rPr>
          <w:spacing w:val="1"/>
        </w:rPr>
        <w:t> </w:t>
      </w:r>
      <w:r>
        <w:rPr/>
        <w:t>reduced</w:t>
      </w:r>
      <w:r>
        <w:rPr>
          <w:spacing w:val="-1"/>
        </w:rPr>
        <w:t> </w:t>
      </w:r>
      <w:r>
        <w:rPr/>
        <w:t>to 37.5</w:t>
      </w:r>
      <w:r>
        <w:rPr>
          <w:spacing w:val="2"/>
        </w:rPr>
        <w:t> </w:t>
      </w:r>
      <w:r>
        <w:rPr/>
        <w:t>%</w:t>
      </w:r>
      <w:r>
        <w:rPr>
          <w:spacing w:val="-1"/>
        </w:rPr>
        <w:t> </w:t>
      </w:r>
      <w:r>
        <w:rPr/>
        <w:t>with further</w:t>
      </w:r>
      <w:r>
        <w:rPr>
          <w:spacing w:val="-2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 to 21.38 % d.b.</w:t>
      </w:r>
    </w:p>
    <w:p>
      <w:pPr>
        <w:pStyle w:val="BodyText"/>
        <w:spacing w:line="360" w:lineRule="auto" w:before="2"/>
        <w:ind w:left="562" w:right="1085" w:firstLine="720"/>
        <w:jc w:val="both"/>
      </w:pPr>
      <w:r>
        <w:rPr/>
        <w:drawing>
          <wp:anchor distT="0" distB="0" distL="0" distR="0" allowOverlap="1" layoutInCell="1" locked="0" behindDoc="1" simplePos="0" relativeHeight="479406080">
            <wp:simplePos x="0" y="0"/>
            <wp:positionH relativeFrom="page">
              <wp:posOffset>1467738</wp:posOffset>
            </wp:positionH>
            <wp:positionV relativeFrom="paragraph">
              <wp:posOffset>546139</wp:posOffset>
            </wp:positionV>
            <wp:extent cx="5136134" cy="5077952"/>
            <wp:effectExtent l="0" t="0" r="0" b="0"/>
            <wp:wrapNone/>
            <wp:docPr id="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>
        <w:r>
          <w:rPr>
            <w:u w:val="single"/>
          </w:rPr>
          <w:t>Ahmadi</w:t>
        </w:r>
      </w:hyperlink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harvest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 of Apricot fruits, pits and kernels (</w:t>
      </w:r>
      <w:r>
        <w:rPr>
          <w:i/>
        </w:rPr>
        <w:t>C.V. Sonnati Salmas</w:t>
      </w:r>
      <w:r>
        <w:rPr/>
        <w:t>). Properties such as</w:t>
      </w:r>
      <w:r>
        <w:rPr>
          <w:spacing w:val="1"/>
        </w:rPr>
        <w:t> </w:t>
      </w:r>
      <w:r>
        <w:rPr/>
        <w:t>dimensions, geometric mean diameter, sphericity, surface area, bulk density, true density,</w:t>
      </w:r>
      <w:r>
        <w:rPr>
          <w:spacing w:val="1"/>
        </w:rPr>
        <w:t> </w:t>
      </w:r>
      <w:r>
        <w:rPr/>
        <w:t>porosity, volume, mass, true density, bulk density, porosity, 1000 - unit mass, coefficient</w:t>
      </w:r>
      <w:r>
        <w:rPr>
          <w:spacing w:val="1"/>
        </w:rPr>
        <w:t> </w:t>
      </w:r>
      <w:r>
        <w:rPr/>
        <w:t>of static friction on various surface and rupture force in three axes, were determined at</w:t>
      </w:r>
      <w:r>
        <w:rPr>
          <w:spacing w:val="1"/>
        </w:rPr>
        <w:t> </w:t>
      </w:r>
      <w:r>
        <w:rPr/>
        <w:t>82.34, 16.48 and 13.03 % moisture contents for apricot fruits, apricot pits and apricot</w:t>
      </w:r>
      <w:r>
        <w:rPr>
          <w:spacing w:val="1"/>
        </w:rPr>
        <w:t> </w:t>
      </w:r>
      <w:r>
        <w:rPr/>
        <w:t>kernels respectively. Bulk densities of fruits, pit and kernels were 443.2, 539.4 and 540.1</w:t>
      </w:r>
      <w:r>
        <w:rPr>
          <w:spacing w:val="1"/>
        </w:rPr>
        <w:t> </w:t>
      </w:r>
      <w:r>
        <w:rPr/>
        <w:t>kg/m</w:t>
      </w:r>
      <w:r>
        <w:rPr>
          <w:vertAlign w:val="superscript"/>
        </w:rPr>
        <w:t>3</w:t>
      </w:r>
      <w:r>
        <w:rPr>
          <w:vertAlign w:val="baseline"/>
        </w:rPr>
        <w:t>, the corresponding true densities were 940.7, 1045.5 and 1023.6 kg/m</w:t>
      </w:r>
      <w:r>
        <w:rPr>
          <w:vertAlign w:val="superscript"/>
        </w:rPr>
        <w:t>3</w:t>
      </w:r>
      <w:r>
        <w:rPr>
          <w:vertAlign w:val="baseline"/>
        </w:rPr>
        <w:t>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corresponding porosities were 52.87, 48.40 and 47.21 %, respectively. The volumes, mass</w:t>
      </w:r>
      <w:r>
        <w:rPr>
          <w:spacing w:val="1"/>
          <w:vertAlign w:val="baseline"/>
        </w:rPr>
        <w:t> </w:t>
      </w:r>
      <w:r>
        <w:rPr>
          <w:vertAlign w:val="baseline"/>
        </w:rPr>
        <w:t>and surface area of fruits were larger than those of pits and kernels. Static coefficient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friction of fruit on all surfaces (wood, glass, galvanized sheet and fiber glass sheet) were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measured and static coefficient of friction was less for pits and kernels on glass and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48"/>
          <w:vertAlign w:val="baseline"/>
        </w:rPr>
        <w:t> </w:t>
      </w:r>
      <w:r>
        <w:rPr>
          <w:vertAlign w:val="baseline"/>
        </w:rPr>
        <w:t>were</w:t>
      </w:r>
      <w:r>
        <w:rPr>
          <w:spacing w:val="48"/>
          <w:vertAlign w:val="baseline"/>
        </w:rPr>
        <w:t> </w:t>
      </w:r>
      <w:r>
        <w:rPr>
          <w:vertAlign w:val="baseline"/>
        </w:rPr>
        <w:t>0.474</w:t>
      </w:r>
      <w:r>
        <w:rPr>
          <w:spacing w:val="49"/>
          <w:vertAlign w:val="baseline"/>
        </w:rPr>
        <w:t> </w:t>
      </w:r>
      <w:r>
        <w:rPr>
          <w:vertAlign w:val="baseline"/>
        </w:rPr>
        <w:t>and</w:t>
      </w:r>
      <w:r>
        <w:rPr>
          <w:spacing w:val="49"/>
          <w:vertAlign w:val="baseline"/>
        </w:rPr>
        <w:t> </w:t>
      </w:r>
      <w:r>
        <w:rPr>
          <w:vertAlign w:val="baseline"/>
        </w:rPr>
        <w:t>0.188,</w:t>
      </w:r>
      <w:r>
        <w:rPr>
          <w:spacing w:val="49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49"/>
          <w:vertAlign w:val="baseline"/>
        </w:rPr>
        <w:t> </w:t>
      </w:r>
      <w:r>
        <w:rPr>
          <w:vertAlign w:val="baseline"/>
        </w:rPr>
        <w:t>Rupture</w:t>
      </w:r>
      <w:r>
        <w:rPr>
          <w:spacing w:val="48"/>
          <w:vertAlign w:val="baseline"/>
        </w:rPr>
        <w:t> </w:t>
      </w:r>
      <w:r>
        <w:rPr>
          <w:vertAlign w:val="baseline"/>
        </w:rPr>
        <w:t>force</w:t>
      </w:r>
      <w:r>
        <w:rPr>
          <w:spacing w:val="48"/>
          <w:vertAlign w:val="baseline"/>
        </w:rPr>
        <w:t> </w:t>
      </w:r>
      <w:r>
        <w:rPr>
          <w:vertAlign w:val="baseline"/>
        </w:rPr>
        <w:t>of</w:t>
      </w:r>
      <w:r>
        <w:rPr>
          <w:spacing w:val="48"/>
          <w:vertAlign w:val="baseline"/>
        </w:rPr>
        <w:t> </w:t>
      </w:r>
      <w:r>
        <w:rPr>
          <w:vertAlign w:val="baseline"/>
        </w:rPr>
        <w:t>fruit,</w:t>
      </w:r>
      <w:r>
        <w:rPr>
          <w:spacing w:val="49"/>
          <w:vertAlign w:val="baseline"/>
        </w:rPr>
        <w:t> </w:t>
      </w:r>
      <w:r>
        <w:rPr>
          <w:vertAlign w:val="baseline"/>
        </w:rPr>
        <w:t>pit</w:t>
      </w:r>
      <w:r>
        <w:rPr>
          <w:spacing w:val="49"/>
          <w:vertAlign w:val="baseline"/>
        </w:rPr>
        <w:t> </w:t>
      </w:r>
      <w:r>
        <w:rPr>
          <w:vertAlign w:val="baseline"/>
        </w:rPr>
        <w:t>and</w:t>
      </w:r>
      <w:r>
        <w:rPr>
          <w:spacing w:val="49"/>
          <w:vertAlign w:val="baseline"/>
        </w:rPr>
        <w:t> </w:t>
      </w:r>
      <w:r>
        <w:rPr>
          <w:vertAlign w:val="baseline"/>
        </w:rPr>
        <w:t>kernel</w:t>
      </w:r>
      <w:r>
        <w:rPr>
          <w:spacing w:val="49"/>
          <w:vertAlign w:val="baseline"/>
        </w:rPr>
        <w:t> </w:t>
      </w:r>
      <w:r>
        <w:rPr>
          <w:vertAlign w:val="baseline"/>
        </w:rPr>
        <w:t>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10.11, 497.79 and 18.92 N through length, 7.98, 322.59 and 41.97N through width and</w:t>
      </w:r>
      <w:r>
        <w:rPr>
          <w:spacing w:val="1"/>
          <w:vertAlign w:val="baseline"/>
        </w:rPr>
        <w:t> </w:t>
      </w:r>
      <w:r>
        <w:rPr>
          <w:vertAlign w:val="baseline"/>
        </w:rPr>
        <w:t>7.01, 337.21 and 99.58 N through thickness. Results showed that rupture force 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length were minimum. It was further stated in the report that this result is a very 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design of apricot pit crasher machine.</w:t>
      </w:r>
    </w:p>
    <w:p>
      <w:pPr>
        <w:pStyle w:val="BodyText"/>
        <w:spacing w:line="360" w:lineRule="auto"/>
        <w:ind w:left="562" w:right="1085" w:firstLine="720"/>
        <w:jc w:val="both"/>
      </w:pPr>
      <w:r>
        <w:rPr/>
        <w:t>Physico - mechanical seed properties of the common Turkish bean (</w:t>
      </w:r>
      <w:r>
        <w:rPr>
          <w:i/>
        </w:rPr>
        <w:t>Phaseolus</w:t>
      </w:r>
      <w:r>
        <w:rPr>
          <w:i/>
          <w:spacing w:val="1"/>
        </w:rPr>
        <w:t> </w:t>
      </w:r>
      <w:r>
        <w:rPr>
          <w:i/>
        </w:rPr>
        <w:t>vulgaris</w:t>
      </w:r>
      <w:r>
        <w:rPr/>
        <w:t>) cultivars </w:t>
      </w:r>
      <w:r>
        <w:rPr>
          <w:i/>
        </w:rPr>
        <w:t>'Hinis' </w:t>
      </w:r>
      <w:r>
        <w:rPr/>
        <w:t>and </w:t>
      </w:r>
      <w:r>
        <w:rPr>
          <w:i/>
        </w:rPr>
        <w:t>'Ispir'</w:t>
      </w:r>
      <w:r>
        <w:rPr>
          <w:i/>
          <w:spacing w:val="1"/>
        </w:rPr>
        <w:t> </w:t>
      </w:r>
      <w:r>
        <w:rPr/>
        <w:t>were evaluated by Ozturk et al. (2009). The objective</w:t>
      </w:r>
      <w:r>
        <w:rPr>
          <w:spacing w:val="-57"/>
        </w:rPr>
        <w:t> </w:t>
      </w:r>
      <w:r>
        <w:rPr/>
        <w:t>of this study was to determine the geometrical, gravimetrical, frictional, aerodynamic,</w:t>
      </w:r>
      <w:r>
        <w:rPr>
          <w:spacing w:val="1"/>
        </w:rPr>
        <w:t> </w:t>
      </w:r>
      <w:r>
        <w:rPr/>
        <w:t>colour, and mechanical properties of two common bean (</w:t>
      </w:r>
      <w:r>
        <w:rPr>
          <w:i/>
        </w:rPr>
        <w:t>Phaseolus vulgaris</w:t>
      </w:r>
      <w:r>
        <w:rPr/>
        <w:t>) cultivars</w:t>
      </w:r>
      <w:r>
        <w:rPr>
          <w:spacing w:val="1"/>
        </w:rPr>
        <w:t> </w:t>
      </w:r>
      <w:r>
        <w:rPr>
          <w:i/>
        </w:rPr>
        <w:t>'Hinis' </w:t>
      </w:r>
      <w:r>
        <w:rPr/>
        <w:t>and ‘</w:t>
      </w:r>
      <w:r>
        <w:rPr>
          <w:i/>
        </w:rPr>
        <w:t>Ispir', </w:t>
      </w:r>
      <w:r>
        <w:rPr/>
        <w:t>which dominate bean production in </w:t>
      </w:r>
      <w:r>
        <w:rPr>
          <w:i/>
        </w:rPr>
        <w:t>Erzurum</w:t>
      </w:r>
      <w:r>
        <w:rPr/>
        <w:t>, Turkey. The average</w:t>
      </w:r>
      <w:r>
        <w:rPr>
          <w:spacing w:val="1"/>
        </w:rPr>
        <w:t> </w:t>
      </w:r>
      <w:r>
        <w:rPr/>
        <w:t>length, width, thickness, geometric mean diameter, sphericity, and projected area were</w:t>
      </w:r>
      <w:r>
        <w:rPr>
          <w:spacing w:val="1"/>
        </w:rPr>
        <w:t> </w:t>
      </w:r>
      <w:r>
        <w:rPr/>
        <w:t>found to be: 11.76 and 12.29 mm, 8.85 and 9.10 mm, 7.66 and 7.99 mm, 78.90 and</w:t>
      </w:r>
      <w:r>
        <w:rPr>
          <w:spacing w:val="1"/>
        </w:rPr>
        <w:t> </w:t>
      </w:r>
      <w:r>
        <w:rPr/>
        <w:t>78.45%, and 92.02 and 99.37 mm</w:t>
      </w:r>
      <w:r>
        <w:rPr>
          <w:vertAlign w:val="superscript"/>
        </w:rPr>
        <w:t>2</w:t>
      </w:r>
      <w:r>
        <w:rPr>
          <w:vertAlign w:val="baseline"/>
        </w:rPr>
        <w:t> for </w:t>
      </w:r>
      <w:r>
        <w:rPr>
          <w:i/>
          <w:vertAlign w:val="baseline"/>
        </w:rPr>
        <w:t>'Hinis' </w:t>
      </w:r>
      <w:r>
        <w:rPr>
          <w:vertAlign w:val="baseline"/>
        </w:rPr>
        <w:t>and </w:t>
      </w:r>
      <w:r>
        <w:rPr>
          <w:i/>
          <w:vertAlign w:val="baseline"/>
        </w:rPr>
        <w:t>'Ispir', </w:t>
      </w:r>
      <w:r>
        <w:rPr>
          <w:vertAlign w:val="baseline"/>
        </w:rPr>
        <w:t>respectively. The average 1000</w:t>
      </w:r>
      <w:r>
        <w:rPr>
          <w:spacing w:val="1"/>
          <w:vertAlign w:val="baseline"/>
        </w:rPr>
        <w:t> </w:t>
      </w:r>
      <w:r>
        <w:rPr>
          <w:vertAlign w:val="baseline"/>
        </w:rPr>
        <w:t>seed</w:t>
      </w:r>
      <w:r>
        <w:rPr>
          <w:spacing w:val="7"/>
          <w:vertAlign w:val="baseline"/>
        </w:rPr>
        <w:t> </w:t>
      </w:r>
      <w:r>
        <w:rPr>
          <w:vertAlign w:val="baseline"/>
        </w:rPr>
        <w:t>weight,</w:t>
      </w:r>
      <w:r>
        <w:rPr>
          <w:spacing w:val="8"/>
          <w:vertAlign w:val="baseline"/>
        </w:rPr>
        <w:t> </w:t>
      </w:r>
      <w:r>
        <w:rPr>
          <w:vertAlign w:val="baseline"/>
        </w:rPr>
        <w:t>bulk</w:t>
      </w:r>
      <w:r>
        <w:rPr>
          <w:spacing w:val="8"/>
          <w:vertAlign w:val="baseline"/>
        </w:rPr>
        <w:t> </w:t>
      </w:r>
      <w:r>
        <w:rPr>
          <w:vertAlign w:val="baseline"/>
        </w:rPr>
        <w:t>density,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porosity</w:t>
      </w:r>
      <w:r>
        <w:rPr>
          <w:spacing w:val="3"/>
          <w:vertAlign w:val="baseline"/>
        </w:rPr>
        <w:t> </w:t>
      </w:r>
      <w:r>
        <w:rPr>
          <w:vertAlign w:val="baseline"/>
        </w:rPr>
        <w:t>were</w:t>
      </w:r>
      <w:r>
        <w:rPr>
          <w:spacing w:val="6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8"/>
          <w:vertAlign w:val="baseline"/>
        </w:rPr>
        <w:t> </w:t>
      </w:r>
      <w:r>
        <w:rPr>
          <w:vertAlign w:val="baseline"/>
        </w:rPr>
        <w:t>as:</w:t>
      </w:r>
      <w:r>
        <w:rPr>
          <w:spacing w:val="9"/>
          <w:vertAlign w:val="baseline"/>
        </w:rPr>
        <w:t> </w:t>
      </w:r>
      <w:r>
        <w:rPr>
          <w:vertAlign w:val="baseline"/>
        </w:rPr>
        <w:t>531.3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598.9</w:t>
      </w:r>
      <w:r>
        <w:rPr>
          <w:spacing w:val="8"/>
          <w:vertAlign w:val="baseline"/>
        </w:rPr>
        <w:t> </w:t>
      </w:r>
      <w:r>
        <w:rPr>
          <w:vertAlign w:val="baseline"/>
        </w:rPr>
        <w:t>g,</w:t>
      </w:r>
      <w:r>
        <w:rPr>
          <w:spacing w:val="8"/>
          <w:vertAlign w:val="baseline"/>
        </w:rPr>
        <w:t> </w:t>
      </w:r>
      <w:r>
        <w:rPr>
          <w:vertAlign w:val="baseline"/>
        </w:rPr>
        <w:t>835.8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276" w:lineRule="exact"/>
        <w:ind w:left="562"/>
        <w:jc w:val="both"/>
      </w:pPr>
      <w:r>
        <w:rPr/>
        <w:t>872.7</w:t>
      </w:r>
      <w:r>
        <w:rPr>
          <w:spacing w:val="34"/>
        </w:rPr>
        <w:t> </w:t>
      </w:r>
      <w:r>
        <w:rPr/>
        <w:t>kg</w:t>
      </w:r>
      <w:r>
        <w:rPr>
          <w:spacing w:val="32"/>
        </w:rPr>
        <w:t> </w:t>
      </w:r>
      <w:r>
        <w:rPr/>
        <w:t>m</w:t>
      </w:r>
      <w:r>
        <w:rPr>
          <w:vertAlign w:val="superscript"/>
        </w:rPr>
        <w:t>-3</w:t>
      </w:r>
      <w:r>
        <w:rPr>
          <w:vertAlign w:val="baseline"/>
        </w:rPr>
        <w:t>,</w:t>
      </w:r>
      <w:r>
        <w:rPr>
          <w:spacing w:val="35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34.0</w:t>
      </w:r>
      <w:r>
        <w:rPr>
          <w:spacing w:val="32"/>
          <w:vertAlign w:val="baseline"/>
        </w:rPr>
        <w:t> </w:t>
      </w:r>
      <w:r>
        <w:rPr>
          <w:vertAlign w:val="baseline"/>
        </w:rPr>
        <w:t>%</w:t>
      </w:r>
      <w:r>
        <w:rPr>
          <w:spacing w:val="35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33.1</w:t>
      </w:r>
      <w:r>
        <w:rPr>
          <w:spacing w:val="34"/>
          <w:vertAlign w:val="baseline"/>
        </w:rPr>
        <w:t> </w:t>
      </w:r>
      <w:r>
        <w:rPr>
          <w:vertAlign w:val="baseline"/>
        </w:rPr>
        <w:t>%</w:t>
      </w:r>
      <w:r>
        <w:rPr>
          <w:spacing w:val="35"/>
          <w:vertAlign w:val="baseline"/>
        </w:rPr>
        <w:t> </w:t>
      </w:r>
      <w:r>
        <w:rPr>
          <w:vertAlign w:val="baseline"/>
        </w:rPr>
        <w:t>for</w:t>
      </w:r>
      <w:r>
        <w:rPr>
          <w:spacing w:val="35"/>
          <w:vertAlign w:val="baseline"/>
        </w:rPr>
        <w:t> </w:t>
      </w:r>
      <w:r>
        <w:rPr>
          <w:i/>
          <w:vertAlign w:val="baseline"/>
        </w:rPr>
        <w:t>'Hinis'</w:t>
      </w:r>
      <w:r>
        <w:rPr>
          <w:i/>
          <w:spacing w:val="37"/>
          <w:vertAlign w:val="baseline"/>
        </w:rPr>
        <w:t> </w:t>
      </w:r>
      <w:r>
        <w:rPr>
          <w:vertAlign w:val="baseline"/>
        </w:rPr>
        <w:t>and</w:t>
      </w:r>
      <w:r>
        <w:rPr>
          <w:spacing w:val="36"/>
          <w:vertAlign w:val="baseline"/>
        </w:rPr>
        <w:t> </w:t>
      </w:r>
      <w:r>
        <w:rPr>
          <w:i/>
          <w:vertAlign w:val="baseline"/>
        </w:rPr>
        <w:t>'Ispir'</w:t>
      </w:r>
      <w:r>
        <w:rPr>
          <w:vertAlign w:val="baseline"/>
        </w:rPr>
        <w:t>,</w:t>
      </w:r>
      <w:r>
        <w:rPr>
          <w:spacing w:val="34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average</w:t>
      </w:r>
    </w:p>
    <w:p>
      <w:pPr>
        <w:spacing w:after="0" w:line="276" w:lineRule="exact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105"/>
        <w:ind w:left="562" w:right="1084"/>
        <w:jc w:val="both"/>
      </w:pPr>
      <w:r>
        <w:rPr/>
        <w:drawing>
          <wp:anchor distT="0" distB="0" distL="0" distR="0" allowOverlap="1" layoutInCell="1" locked="0" behindDoc="1" simplePos="0" relativeHeight="479406592">
            <wp:simplePos x="0" y="0"/>
            <wp:positionH relativeFrom="page">
              <wp:posOffset>1467738</wp:posOffset>
            </wp:positionH>
            <wp:positionV relativeFrom="paragraph">
              <wp:posOffset>1663358</wp:posOffset>
            </wp:positionV>
            <wp:extent cx="5136134" cy="5077952"/>
            <wp:effectExtent l="0" t="0" r="0" b="0"/>
            <wp:wrapNone/>
            <wp:docPr id="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angle of repose and terminal velocity were 24.52 and 19.46°, and 11.42 and 11.80 ms</w:t>
      </w:r>
      <w:r>
        <w:rPr>
          <w:vertAlign w:val="superscript"/>
        </w:rPr>
        <w:t>-1</w:t>
      </w:r>
      <w:r>
        <w:rPr>
          <w:vertAlign w:val="baseline"/>
        </w:rPr>
        <w:t> in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'Hinis' </w:t>
      </w:r>
      <w:r>
        <w:rPr>
          <w:vertAlign w:val="baseline"/>
        </w:rPr>
        <w:t>and </w:t>
      </w:r>
      <w:r>
        <w:rPr>
          <w:i/>
          <w:vertAlign w:val="baseline"/>
        </w:rPr>
        <w:t>'Ispir' </w:t>
      </w:r>
      <w:r>
        <w:rPr>
          <w:vertAlign w:val="baseline"/>
        </w:rPr>
        <w:t>respectively. The highest coefficient of dynamic friction was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an aluminium surface in both cultivars as 0.227 for </w:t>
      </w:r>
      <w:r>
        <w:rPr>
          <w:i/>
          <w:vertAlign w:val="baseline"/>
        </w:rPr>
        <w:t>'Hinis' </w:t>
      </w:r>
      <w:r>
        <w:rPr>
          <w:vertAlign w:val="baseline"/>
        </w:rPr>
        <w:t>and 0.199 for </w:t>
      </w:r>
      <w:r>
        <w:rPr>
          <w:i/>
          <w:vertAlign w:val="baseline"/>
        </w:rPr>
        <w:t>'Ispir'</w:t>
      </w:r>
      <w:r>
        <w:rPr>
          <w:vertAlign w:val="baseline"/>
        </w:rPr>
        <w:t>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was followed by fibreglass, steel, plywood, and glass surfaces. Both cultivars had white</w:t>
      </w:r>
      <w:r>
        <w:rPr>
          <w:spacing w:val="1"/>
          <w:vertAlign w:val="baseline"/>
        </w:rPr>
        <w:t> </w:t>
      </w:r>
      <w:r>
        <w:rPr>
          <w:vertAlign w:val="baseline"/>
        </w:rPr>
        <w:t>testa. The average value of rupture force, deformation at rupture point, energy absorbed,</w:t>
      </w:r>
      <w:r>
        <w:rPr>
          <w:spacing w:val="1"/>
          <w:vertAlign w:val="baseline"/>
        </w:rPr>
        <w:t> </w:t>
      </w:r>
      <w:r>
        <w:rPr>
          <w:vertAlign w:val="baseline"/>
        </w:rPr>
        <w:t>hardness, and toughness along the X-direction were found to be: 145.9 and 118.4 N, 0.85</w:t>
      </w:r>
      <w:r>
        <w:rPr>
          <w:spacing w:val="1"/>
          <w:vertAlign w:val="baseline"/>
        </w:rPr>
        <w:t> </w:t>
      </w:r>
      <w:r>
        <w:rPr>
          <w:vertAlign w:val="baseline"/>
        </w:rPr>
        <w:t>and 0.90 mm, 63.8 and 54.0 Nmm,</w:t>
      </w:r>
      <w:r>
        <w:rPr>
          <w:spacing w:val="1"/>
          <w:vertAlign w:val="baseline"/>
        </w:rPr>
        <w:t> </w:t>
      </w:r>
      <w:r>
        <w:rPr>
          <w:vertAlign w:val="baseline"/>
        </w:rPr>
        <w:t>171.0 and 132.5 N mm</w:t>
      </w:r>
      <w:r>
        <w:rPr>
          <w:vertAlign w:val="superscript"/>
        </w:rPr>
        <w:t>-1</w:t>
      </w:r>
      <w:r>
        <w:rPr>
          <w:vertAlign w:val="baseline"/>
        </w:rPr>
        <w:t>, and 0.15 and 0.12 mJ</w:t>
      </w:r>
      <w:r>
        <w:rPr>
          <w:spacing w:val="60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'Hinis'</w:t>
      </w:r>
      <w:r>
        <w:rPr>
          <w:i/>
          <w:spacing w:val="2"/>
          <w:vertAlign w:val="baseline"/>
        </w:rPr>
        <w:t> </w:t>
      </w:r>
      <w:r>
        <w:rPr>
          <w:vertAlign w:val="baseline"/>
        </w:rPr>
        <w:t>and </w:t>
      </w:r>
      <w:r>
        <w:rPr>
          <w:i/>
          <w:vertAlign w:val="baseline"/>
        </w:rPr>
        <w:t>'Ispir'</w:t>
      </w:r>
      <w:r>
        <w:rPr>
          <w:vertAlign w:val="baseline"/>
        </w:rPr>
        <w:t>, respectively.</w:t>
      </w:r>
    </w:p>
    <w:p>
      <w:pPr>
        <w:pStyle w:val="BodyText"/>
        <w:spacing w:line="360" w:lineRule="auto" w:before="1"/>
        <w:ind w:left="562" w:right="1089" w:firstLine="720"/>
        <w:jc w:val="both"/>
      </w:pPr>
      <w:r>
        <w:rPr/>
        <w:t>Ahmadi et al. (2009) determined the physical and mechanical properties of Fennel</w:t>
      </w:r>
      <w:r>
        <w:rPr>
          <w:spacing w:val="1"/>
        </w:rPr>
        <w:t> </w:t>
      </w:r>
      <w:r>
        <w:rPr/>
        <w:t>Seed</w:t>
      </w:r>
      <w:r>
        <w:rPr>
          <w:spacing w:val="46"/>
        </w:rPr>
        <w:t> </w:t>
      </w:r>
      <w:r>
        <w:rPr/>
        <w:t>(</w:t>
      </w:r>
      <w:r>
        <w:rPr>
          <w:i/>
        </w:rPr>
        <w:t>Foeniculum</w:t>
      </w:r>
      <w:r>
        <w:rPr>
          <w:i/>
          <w:spacing w:val="48"/>
        </w:rPr>
        <w:t> </w:t>
      </w:r>
      <w:r>
        <w:rPr>
          <w:i/>
        </w:rPr>
        <w:t>vulgare</w:t>
      </w:r>
      <w:r>
        <w:rPr>
          <w:i/>
          <w:spacing w:val="47"/>
        </w:rPr>
        <w:t> </w:t>
      </w:r>
      <w:r>
        <w:rPr/>
        <w:t>)</w:t>
      </w:r>
      <w:r>
        <w:rPr>
          <w:spacing w:val="47"/>
        </w:rPr>
        <w:t> </w:t>
      </w:r>
      <w:r>
        <w:rPr/>
        <w:t>as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function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moisture</w:t>
      </w:r>
      <w:r>
        <w:rPr>
          <w:spacing w:val="45"/>
        </w:rPr>
        <w:t> </w:t>
      </w:r>
      <w:r>
        <w:rPr/>
        <w:t>content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range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7.78</w:t>
      </w:r>
      <w:r>
        <w:rPr>
          <w:spacing w:val="51"/>
        </w:rPr>
        <w:t> </w:t>
      </w:r>
      <w:r>
        <w:rPr/>
        <w:t>–</w:t>
      </w:r>
    </w:p>
    <w:p>
      <w:pPr>
        <w:pStyle w:val="BodyText"/>
        <w:spacing w:line="360" w:lineRule="auto" w:before="1"/>
        <w:ind w:left="562" w:right="1089"/>
        <w:jc w:val="both"/>
      </w:pPr>
      <w:r>
        <w:rPr/>
        <w:t>21.67 % d.b. The average length, width and thickness were 58.87, 18.96 and 15.64 mm, at</w:t>
      </w:r>
      <w:r>
        <w:rPr>
          <w:spacing w:val="1"/>
        </w:rPr>
        <w:t> </w:t>
      </w:r>
      <w:r>
        <w:rPr/>
        <w:t>a moisture 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7.78</w:t>
      </w:r>
      <w:r>
        <w:rPr>
          <w:spacing w:val="1"/>
        </w:rPr>
        <w:t> </w:t>
      </w:r>
      <w:r>
        <w:rPr/>
        <w:t>% d.b.</w:t>
      </w:r>
      <w:r>
        <w:rPr>
          <w:spacing w:val="2"/>
        </w:rPr>
        <w:t> </w:t>
      </w:r>
      <w:r>
        <w:rPr/>
        <w:t>respectively.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moisture range from</w:t>
      </w:r>
      <w:r>
        <w:rPr>
          <w:spacing w:val="1"/>
        </w:rPr>
        <w:t> </w:t>
      </w:r>
      <w:r>
        <w:rPr/>
        <w:t>7.78</w:t>
      </w:r>
      <w:r>
        <w:rPr>
          <w:spacing w:val="1"/>
        </w:rPr>
        <w:t> </w:t>
      </w:r>
      <w:r>
        <w:rPr/>
        <w:t>% to</w:t>
      </w:r>
      <w:r>
        <w:rPr>
          <w:spacing w:val="1"/>
        </w:rPr>
        <w:t> </w:t>
      </w:r>
      <w:r>
        <w:rPr/>
        <w:t>21.67</w:t>
      </w:r>
    </w:p>
    <w:p>
      <w:pPr>
        <w:pStyle w:val="BodyText"/>
        <w:spacing w:line="360" w:lineRule="auto"/>
        <w:ind w:left="562" w:right="1091"/>
        <w:jc w:val="both"/>
      </w:pPr>
      <w:r>
        <w:rPr/>
        <w:t>% d.b. Studies on rewetted fennel seed showed that the thousand seed weight increased</w:t>
      </w:r>
      <w:r>
        <w:rPr>
          <w:spacing w:val="1"/>
        </w:rPr>
        <w:t> </w:t>
      </w:r>
      <w:r>
        <w:rPr/>
        <w:t>from 5.5 to 9.2 g, the porosity from 55.91 % to 62.21 %, the static and dynamic angle of</w:t>
      </w:r>
      <w:r>
        <w:rPr>
          <w:spacing w:val="1"/>
        </w:rPr>
        <w:t> </w:t>
      </w:r>
      <w:r>
        <w:rPr/>
        <w:t>repose from 37.6 to 46.6 and 41 to 53.3 respectively, the coefficient of friction on glass,</w:t>
      </w:r>
      <w:r>
        <w:rPr>
          <w:spacing w:val="1"/>
        </w:rPr>
        <w:t> </w:t>
      </w:r>
      <w:r>
        <w:rPr/>
        <w:t>plywood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galvanized</w:t>
      </w:r>
      <w:r>
        <w:rPr>
          <w:spacing w:val="27"/>
        </w:rPr>
        <w:t> </w:t>
      </w:r>
      <w:r>
        <w:rPr/>
        <w:t>iron</w:t>
      </w:r>
      <w:r>
        <w:rPr>
          <w:spacing w:val="24"/>
        </w:rPr>
        <w:t> </w:t>
      </w:r>
      <w:r>
        <w:rPr/>
        <w:t>sheet</w:t>
      </w:r>
      <w:r>
        <w:rPr>
          <w:spacing w:val="25"/>
        </w:rPr>
        <w:t> </w:t>
      </w:r>
      <w:r>
        <w:rPr/>
        <w:t>surfaces</w:t>
      </w:r>
      <w:r>
        <w:rPr>
          <w:spacing w:val="26"/>
        </w:rPr>
        <w:t> </w:t>
      </w:r>
      <w:r>
        <w:rPr/>
        <w:t>from</w:t>
      </w:r>
      <w:r>
        <w:rPr>
          <w:spacing w:val="25"/>
        </w:rPr>
        <w:t> </w:t>
      </w:r>
      <w:r>
        <w:rPr/>
        <w:t>0.55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0.74,</w:t>
      </w:r>
      <w:r>
        <w:rPr>
          <w:spacing w:val="25"/>
        </w:rPr>
        <w:t> </w:t>
      </w:r>
      <w:r>
        <w:rPr/>
        <w:t>0.45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0.63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0.43</w:t>
      </w:r>
      <w:r>
        <w:rPr>
          <w:spacing w:val="25"/>
        </w:rPr>
        <w:t> </w:t>
      </w:r>
      <w:r>
        <w:rPr/>
        <w:t>to</w:t>
      </w:r>
    </w:p>
    <w:p>
      <w:pPr>
        <w:pStyle w:val="BodyText"/>
        <w:spacing w:line="360" w:lineRule="auto"/>
        <w:ind w:left="562" w:right="1092"/>
        <w:jc w:val="both"/>
      </w:pPr>
      <w:r>
        <w:rPr/>
        <w:t>0.66</w:t>
      </w:r>
      <w:r>
        <w:rPr>
          <w:spacing w:val="49"/>
        </w:rPr>
        <w:t> </w:t>
      </w:r>
      <w:r>
        <w:rPr/>
        <w:t>respectively</w:t>
      </w:r>
      <w:r>
        <w:rPr>
          <w:spacing w:val="47"/>
        </w:rPr>
        <w:t> </w:t>
      </w:r>
      <w:r>
        <w:rPr/>
        <w:t>and</w:t>
      </w:r>
      <w:r>
        <w:rPr>
          <w:spacing w:val="49"/>
        </w:rPr>
        <w:t> </w:t>
      </w:r>
      <w:r>
        <w:rPr/>
        <w:t>deformation</w:t>
      </w:r>
      <w:r>
        <w:rPr>
          <w:spacing w:val="50"/>
        </w:rPr>
        <w:t> </w:t>
      </w:r>
      <w:r>
        <w:rPr/>
        <w:t>on</w:t>
      </w:r>
      <w:r>
        <w:rPr>
          <w:spacing w:val="50"/>
        </w:rPr>
        <w:t> </w:t>
      </w:r>
      <w:r>
        <w:rPr/>
        <w:t>width</w:t>
      </w:r>
      <w:r>
        <w:rPr>
          <w:spacing w:val="49"/>
        </w:rPr>
        <w:t> </w:t>
      </w:r>
      <w:r>
        <w:rPr/>
        <w:t>section</w:t>
      </w:r>
      <w:r>
        <w:rPr>
          <w:spacing w:val="50"/>
        </w:rPr>
        <w:t> </w:t>
      </w:r>
      <w:r>
        <w:rPr/>
        <w:t>increased</w:t>
      </w:r>
      <w:r>
        <w:rPr>
          <w:spacing w:val="50"/>
        </w:rPr>
        <w:t> </w:t>
      </w:r>
      <w:r>
        <w:rPr/>
        <w:t>from</w:t>
      </w:r>
      <w:r>
        <w:rPr>
          <w:spacing w:val="49"/>
        </w:rPr>
        <w:t> </w:t>
      </w:r>
      <w:r>
        <w:rPr/>
        <w:t>1.68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1.86</w:t>
      </w:r>
      <w:r>
        <w:rPr>
          <w:spacing w:val="49"/>
        </w:rPr>
        <w:t> </w:t>
      </w:r>
      <w:r>
        <w:rPr/>
        <w:t>mm.</w:t>
      </w:r>
      <w:r>
        <w:rPr>
          <w:spacing w:val="-57"/>
        </w:rPr>
        <w:t> </w:t>
      </w:r>
      <w:r>
        <w:rPr/>
        <w:t>The bulk density decreased from 413.51 to 352.39 kg m</w:t>
      </w:r>
      <w:r>
        <w:rPr>
          <w:vertAlign w:val="superscript"/>
        </w:rPr>
        <w:t>-3</w:t>
      </w:r>
      <w:r>
        <w:rPr>
          <w:vertAlign w:val="baseline"/>
        </w:rPr>
        <w:t> and rupture force on both seed</w:t>
      </w:r>
      <w:r>
        <w:rPr>
          <w:spacing w:val="1"/>
          <w:vertAlign w:val="baseline"/>
        </w:rPr>
        <w:t> </w:t>
      </w:r>
      <w:r>
        <w:rPr>
          <w:vertAlign w:val="baseline"/>
        </w:rPr>
        <w:t>length and width sections decreased from 198.93 to 78.68 N, and 600.65 to 186.44 N,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60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60"/>
          <w:vertAlign w:val="baseline"/>
        </w:rPr>
        <w:t> </w:t>
      </w:r>
      <w:r>
        <w:rPr>
          <w:vertAlign w:val="baseline"/>
        </w:rPr>
        <w:t>range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7.78</w:t>
      </w:r>
      <w:r>
        <w:rPr>
          <w:spacing w:val="60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21.67</w:t>
      </w:r>
      <w:r>
        <w:rPr>
          <w:spacing w:val="60"/>
          <w:vertAlign w:val="baseline"/>
        </w:rPr>
        <w:t> </w:t>
      </w:r>
      <w:r>
        <w:rPr>
          <w:vertAlign w:val="baseline"/>
        </w:rPr>
        <w:t>%</w:t>
      </w:r>
      <w:r>
        <w:rPr>
          <w:spacing w:val="60"/>
          <w:vertAlign w:val="baseline"/>
        </w:rPr>
        <w:t> </w:t>
      </w:r>
      <w:r>
        <w:rPr>
          <w:vertAlign w:val="baseline"/>
        </w:rPr>
        <w:t>d.b.</w:t>
      </w:r>
      <w:r>
        <w:rPr>
          <w:spacing w:val="1"/>
          <w:vertAlign w:val="baseline"/>
        </w:rPr>
        <w:t> </w:t>
      </w:r>
      <w:r>
        <w:rPr>
          <w:vertAlign w:val="baseline"/>
        </w:rPr>
        <w:t>But there was no regular trend for sphericity, true density, and deformation on length</w:t>
      </w:r>
      <w:r>
        <w:rPr>
          <w:spacing w:val="1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increasing</w:t>
      </w:r>
      <w:r>
        <w:rPr>
          <w:spacing w:val="-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content.</w:t>
      </w:r>
    </w:p>
    <w:p>
      <w:pPr>
        <w:pStyle w:val="BodyText"/>
        <w:spacing w:line="360" w:lineRule="auto"/>
        <w:ind w:left="562" w:right="1087" w:firstLine="720"/>
        <w:jc w:val="both"/>
      </w:pPr>
      <w:r>
        <w:rPr/>
        <w:t>Akbarpour et al. (2009) evaluated the mechanical properties of pomegranate seeds</w:t>
      </w:r>
      <w:r>
        <w:rPr>
          <w:spacing w:val="1"/>
        </w:rPr>
        <w:t> </w:t>
      </w:r>
      <w:r>
        <w:rPr/>
        <w:t>as a function of moisture content ranging from 10.06 to 22.91 % (w.b). Length, width,</w:t>
      </w:r>
      <w:r>
        <w:rPr>
          <w:spacing w:val="1"/>
        </w:rPr>
        <w:t> </w:t>
      </w:r>
      <w:r>
        <w:rPr/>
        <w:t>thickness,</w:t>
      </w:r>
      <w:r>
        <w:rPr>
          <w:spacing w:val="46"/>
        </w:rPr>
        <w:t> </w:t>
      </w:r>
      <w:r>
        <w:rPr/>
        <w:t>geometric</w:t>
      </w:r>
      <w:r>
        <w:rPr>
          <w:spacing w:val="46"/>
        </w:rPr>
        <w:t> </w:t>
      </w:r>
      <w:r>
        <w:rPr/>
        <w:t>mean</w:t>
      </w:r>
      <w:r>
        <w:rPr>
          <w:spacing w:val="46"/>
        </w:rPr>
        <w:t> </w:t>
      </w:r>
      <w:r>
        <w:rPr/>
        <w:t>diameter,</w:t>
      </w:r>
      <w:r>
        <w:rPr>
          <w:spacing w:val="46"/>
        </w:rPr>
        <w:t> </w:t>
      </w:r>
      <w:r>
        <w:rPr/>
        <w:t>sphericity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1000</w:t>
      </w:r>
      <w:r>
        <w:rPr>
          <w:spacing w:val="46"/>
        </w:rPr>
        <w:t> </w:t>
      </w:r>
      <w:r>
        <w:rPr/>
        <w:t>seed</w:t>
      </w:r>
      <w:r>
        <w:rPr>
          <w:spacing w:val="46"/>
        </w:rPr>
        <w:t> </w:t>
      </w:r>
      <w:r>
        <w:rPr/>
        <w:t>mass</w:t>
      </w:r>
      <w:r>
        <w:rPr>
          <w:spacing w:val="46"/>
        </w:rPr>
        <w:t> </w:t>
      </w:r>
      <w:r>
        <w:rPr/>
        <w:t>increased</w:t>
      </w:r>
      <w:r>
        <w:rPr>
          <w:spacing w:val="46"/>
        </w:rPr>
        <w:t> </w:t>
      </w:r>
      <w:r>
        <w:rPr/>
        <w:t>linearly</w:t>
      </w:r>
      <w:r>
        <w:rPr>
          <w:spacing w:val="-57"/>
        </w:rPr>
        <w:t> </w:t>
      </w:r>
      <w:r>
        <w:rPr/>
        <w:t>3.55, 3.48, 8.87, 5.22, 1.61 and 30.04 % respectively with increasing moisture content (as</w:t>
      </w:r>
      <w:r>
        <w:rPr>
          <w:spacing w:val="1"/>
        </w:rPr>
        <w:t> </w:t>
      </w:r>
      <w:r>
        <w:rPr/>
        <w:t>stated above). Bulk and true densities increased linearly from 569.3 to 646.3 kgm</w:t>
      </w:r>
      <w:r>
        <w:rPr>
          <w:vertAlign w:val="superscript"/>
        </w:rPr>
        <w:t>-3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1057.3 to 1147.2 kgm</w:t>
      </w:r>
      <w:r>
        <w:rPr>
          <w:vertAlign w:val="superscript"/>
        </w:rPr>
        <w:t>-3</w:t>
      </w:r>
      <w:r>
        <w:rPr>
          <w:vertAlign w:val="baseline"/>
        </w:rPr>
        <w:t>, respectively while porosity decreased from 46.15 to 43.66 %.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same increasing moisture range, the angle of repose increased from 21.35 to 29.4º,</w:t>
      </w:r>
      <w:r>
        <w:rPr>
          <w:spacing w:val="1"/>
          <w:vertAlign w:val="baseline"/>
        </w:rPr>
        <w:t> </w:t>
      </w:r>
      <w:r>
        <w:rPr>
          <w:vertAlign w:val="baseline"/>
        </w:rPr>
        <w:t>static coefficient of friction increased linearly for concrete (7 %), galvanized iron sheet</w:t>
      </w:r>
      <w:r>
        <w:rPr>
          <w:spacing w:val="1"/>
          <w:vertAlign w:val="baseline"/>
        </w:rPr>
        <w:t> </w:t>
      </w:r>
      <w:r>
        <w:rPr>
          <w:vertAlign w:val="baseline"/>
        </w:rPr>
        <w:t>(7.59</w:t>
      </w:r>
      <w:r>
        <w:rPr>
          <w:spacing w:val="38"/>
          <w:vertAlign w:val="baseline"/>
        </w:rPr>
        <w:t> </w:t>
      </w:r>
      <w:r>
        <w:rPr>
          <w:vertAlign w:val="baseline"/>
        </w:rPr>
        <w:t>%),</w:t>
      </w:r>
      <w:r>
        <w:rPr>
          <w:spacing w:val="38"/>
          <w:vertAlign w:val="baseline"/>
        </w:rPr>
        <w:t> </w:t>
      </w:r>
      <w:r>
        <w:rPr>
          <w:vertAlign w:val="baseline"/>
        </w:rPr>
        <w:t>plywood</w:t>
      </w:r>
      <w:r>
        <w:rPr>
          <w:spacing w:val="41"/>
          <w:vertAlign w:val="baseline"/>
        </w:rPr>
        <w:t> </w:t>
      </w:r>
      <w:r>
        <w:rPr>
          <w:vertAlign w:val="baseline"/>
        </w:rPr>
        <w:t>(8.05</w:t>
      </w:r>
      <w:r>
        <w:rPr>
          <w:spacing w:val="39"/>
          <w:vertAlign w:val="baseline"/>
        </w:rPr>
        <w:t> </w:t>
      </w:r>
      <w:r>
        <w:rPr>
          <w:vertAlign w:val="baseline"/>
        </w:rPr>
        <w:t>%)</w:t>
      </w:r>
      <w:r>
        <w:rPr>
          <w:spacing w:val="39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glass</w:t>
      </w:r>
      <w:r>
        <w:rPr>
          <w:spacing w:val="39"/>
          <w:vertAlign w:val="baseline"/>
        </w:rPr>
        <w:t> </w:t>
      </w:r>
      <w:r>
        <w:rPr>
          <w:vertAlign w:val="baseline"/>
        </w:rPr>
        <w:t>sheet</w:t>
      </w:r>
      <w:r>
        <w:rPr>
          <w:spacing w:val="42"/>
          <w:vertAlign w:val="baseline"/>
        </w:rPr>
        <w:t> </w:t>
      </w:r>
      <w:r>
        <w:rPr>
          <w:vertAlign w:val="baseline"/>
        </w:rPr>
        <w:t>(9.26</w:t>
      </w:r>
      <w:r>
        <w:rPr>
          <w:spacing w:val="40"/>
          <w:vertAlign w:val="baseline"/>
        </w:rPr>
        <w:t> </w:t>
      </w:r>
      <w:r>
        <w:rPr>
          <w:vertAlign w:val="baseline"/>
        </w:rPr>
        <w:t>%),</w:t>
      </w:r>
      <w:r>
        <w:rPr>
          <w:spacing w:val="38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41"/>
          <w:vertAlign w:val="baseline"/>
        </w:rPr>
        <w:t> </w:t>
      </w:r>
      <w:r>
        <w:rPr>
          <w:vertAlign w:val="baseline"/>
        </w:rPr>
        <w:t>static</w:t>
      </w:r>
    </w:p>
    <w:p>
      <w:pPr>
        <w:spacing w:after="0" w:line="360" w:lineRule="auto"/>
        <w:jc w:val="both"/>
        <w:sectPr>
          <w:pgSz w:w="12240" w:h="15840"/>
          <w:pgMar w:header="0" w:footer="792" w:top="1300" w:bottom="980" w:left="1540" w:right="320"/>
        </w:sectPr>
      </w:pPr>
    </w:p>
    <w:p>
      <w:pPr>
        <w:pStyle w:val="BodyText"/>
        <w:spacing w:line="360" w:lineRule="auto" w:before="65"/>
        <w:ind w:left="562" w:right="1093"/>
        <w:jc w:val="both"/>
      </w:pPr>
      <w:r>
        <w:rPr/>
        <w:t>coefficient of friction was observed on concrete and the lowest on glass sheet among the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tested.</w:t>
      </w:r>
    </w:p>
    <w:p>
      <w:pPr>
        <w:pStyle w:val="BodyText"/>
        <w:spacing w:line="360" w:lineRule="auto" w:before="1"/>
        <w:ind w:left="562" w:right="1085" w:firstLine="720"/>
        <w:jc w:val="both"/>
      </w:pPr>
      <w:r>
        <w:rPr/>
        <w:drawing>
          <wp:anchor distT="0" distB="0" distL="0" distR="0" allowOverlap="1" layoutInCell="1" locked="0" behindDoc="1" simplePos="0" relativeHeight="479407104">
            <wp:simplePos x="0" y="0"/>
            <wp:positionH relativeFrom="page">
              <wp:posOffset>1467738</wp:posOffset>
            </wp:positionH>
            <wp:positionV relativeFrom="paragraph">
              <wp:posOffset>1071284</wp:posOffset>
            </wp:positionV>
            <wp:extent cx="5136134" cy="5077952"/>
            <wp:effectExtent l="0" t="0" r="0" b="0"/>
            <wp:wrapNone/>
            <wp:docPr id="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Kibar et al. (2010) worked on the effect of moisture content on physical 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>
          <w:i/>
        </w:rPr>
        <w:t>(Oryza</w:t>
      </w:r>
      <w:r>
        <w:rPr>
          <w:i/>
          <w:spacing w:val="1"/>
        </w:rPr>
        <w:t> </w:t>
      </w:r>
      <w:r>
        <w:rPr>
          <w:i/>
        </w:rPr>
        <w:t>sativa</w:t>
      </w:r>
      <w:r>
        <w:rPr>
          <w:i/>
          <w:spacing w:val="1"/>
        </w:rPr>
        <w:t> </w:t>
      </w:r>
      <w:r>
        <w:rPr/>
        <w:t>L.).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Osmancýk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>
          <w:i/>
        </w:rPr>
        <w:t>97</w:t>
      </w:r>
      <w:r>
        <w:rPr>
          <w:i/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widespread cultivated in Turkey in order to determine needed designing parameters for</w:t>
      </w:r>
      <w:r>
        <w:rPr>
          <w:spacing w:val="1"/>
        </w:rPr>
        <w:t> </w:t>
      </w:r>
      <w:r>
        <w:rPr/>
        <w:t>handling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storage</w:t>
      </w:r>
      <w:r>
        <w:rPr>
          <w:spacing w:val="40"/>
        </w:rPr>
        <w:t> </w:t>
      </w:r>
      <w:r>
        <w:rPr/>
        <w:t>facilities.</w:t>
      </w:r>
      <w:r>
        <w:rPr>
          <w:spacing w:val="43"/>
        </w:rPr>
        <w:t> </w:t>
      </w:r>
      <w:r>
        <w:rPr/>
        <w:t>In</w:t>
      </w:r>
      <w:r>
        <w:rPr>
          <w:spacing w:val="40"/>
        </w:rPr>
        <w:t> </w:t>
      </w:r>
      <w:r>
        <w:rPr/>
        <w:t>this</w:t>
      </w:r>
      <w:r>
        <w:rPr>
          <w:spacing w:val="41"/>
        </w:rPr>
        <w:t> </w:t>
      </w:r>
      <w:r>
        <w:rPr/>
        <w:t>study,</w:t>
      </w:r>
      <w:r>
        <w:rPr>
          <w:spacing w:val="40"/>
        </w:rPr>
        <w:t> </w:t>
      </w:r>
      <w:r>
        <w:rPr/>
        <w:t>some</w:t>
      </w:r>
      <w:r>
        <w:rPr>
          <w:spacing w:val="41"/>
        </w:rPr>
        <w:t> </w:t>
      </w:r>
      <w:r>
        <w:rPr/>
        <w:t>physical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mechanical</w:t>
      </w:r>
      <w:r>
        <w:rPr>
          <w:spacing w:val="41"/>
        </w:rPr>
        <w:t> </w:t>
      </w:r>
      <w:r>
        <w:rPr/>
        <w:t>properties</w:t>
      </w:r>
      <w:r>
        <w:rPr>
          <w:spacing w:val="-58"/>
        </w:rPr>
        <w:t> </w:t>
      </w:r>
      <w:r>
        <w:rPr/>
        <w:t>were evaluated as a function of moisture content in the range of 10 – 14 % d.b. Length,</w:t>
      </w:r>
      <w:r>
        <w:rPr>
          <w:spacing w:val="1"/>
        </w:rPr>
        <w:t> </w:t>
      </w:r>
      <w:r>
        <w:rPr/>
        <w:t>width,</w:t>
      </w:r>
      <w:r>
        <w:rPr>
          <w:spacing w:val="18"/>
        </w:rPr>
        <w:t> </w:t>
      </w:r>
      <w:r>
        <w:rPr/>
        <w:t>thickness,</w:t>
      </w:r>
      <w:r>
        <w:rPr>
          <w:spacing w:val="18"/>
        </w:rPr>
        <w:t> </w:t>
      </w:r>
      <w:r>
        <w:rPr/>
        <w:t>arithmetic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geometric</w:t>
      </w:r>
      <w:r>
        <w:rPr>
          <w:spacing w:val="18"/>
        </w:rPr>
        <w:t> </w:t>
      </w:r>
      <w:r>
        <w:rPr/>
        <w:t>mean</w:t>
      </w:r>
      <w:r>
        <w:rPr>
          <w:spacing w:val="20"/>
        </w:rPr>
        <w:t> </w:t>
      </w:r>
      <w:r>
        <w:rPr/>
        <w:t>diameter</w:t>
      </w:r>
      <w:r>
        <w:rPr>
          <w:spacing w:val="16"/>
        </w:rPr>
        <w:t> </w:t>
      </w:r>
      <w:r>
        <w:rPr/>
        <w:t>ranged</w:t>
      </w:r>
      <w:r>
        <w:rPr>
          <w:spacing w:val="17"/>
        </w:rPr>
        <w:t> </w:t>
      </w:r>
      <w:r>
        <w:rPr/>
        <w:t>from</w:t>
      </w:r>
      <w:r>
        <w:rPr>
          <w:spacing w:val="19"/>
        </w:rPr>
        <w:t> </w:t>
      </w:r>
      <w:r>
        <w:rPr/>
        <w:t>8.27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9.01</w:t>
      </w:r>
      <w:r>
        <w:rPr>
          <w:spacing w:val="17"/>
        </w:rPr>
        <w:t> </w:t>
      </w:r>
      <w:r>
        <w:rPr/>
        <w:t>mm,</w:t>
      </w:r>
    </w:p>
    <w:p>
      <w:pPr>
        <w:pStyle w:val="BodyText"/>
        <w:spacing w:line="360" w:lineRule="auto"/>
        <w:ind w:left="562" w:right="1088"/>
        <w:jc w:val="both"/>
      </w:pPr>
      <w:r>
        <w:rPr/>
        <w:t>3.10 to 3.48 mm, 2.05 to 2.26 mm, 4.47 to 4.92 mm, 3.75 to 4.13 mm, respectively as 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increased;</w:t>
      </w:r>
      <w:r>
        <w:rPr>
          <w:spacing w:val="1"/>
        </w:rPr>
        <w:t> </w:t>
      </w:r>
      <w:r>
        <w:rPr/>
        <w:t>sphericity,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volume,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porosity</w:t>
      </w:r>
      <w:r>
        <w:rPr>
          <w:spacing w:val="11"/>
        </w:rPr>
        <w:t> </w:t>
      </w:r>
      <w:r>
        <w:rPr/>
        <w:t>increased</w:t>
      </w:r>
      <w:r>
        <w:rPr>
          <w:spacing w:val="16"/>
        </w:rPr>
        <w:t> </w:t>
      </w:r>
      <w:r>
        <w:rPr/>
        <w:t>from</w:t>
      </w:r>
      <w:r>
        <w:rPr>
          <w:spacing w:val="16"/>
        </w:rPr>
        <w:t> </w:t>
      </w:r>
      <w:r>
        <w:rPr/>
        <w:t>43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45</w:t>
      </w:r>
      <w:r>
        <w:rPr>
          <w:spacing w:val="16"/>
        </w:rPr>
        <w:t> </w:t>
      </w:r>
      <w:r>
        <w:rPr/>
        <w:t>%,</w:t>
      </w:r>
      <w:r>
        <w:rPr>
          <w:spacing w:val="17"/>
        </w:rPr>
        <w:t> </w:t>
      </w:r>
      <w:r>
        <w:rPr/>
        <w:t>130.97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160.32</w:t>
      </w:r>
      <w:r>
        <w:rPr>
          <w:spacing w:val="16"/>
        </w:rPr>
        <w:t> </w:t>
      </w:r>
      <w:r>
        <w:rPr/>
        <w:t>mm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6"/>
          <w:vertAlign w:val="baseline"/>
        </w:rPr>
        <w:t> </w:t>
      </w:r>
      <w:r>
        <w:rPr>
          <w:vertAlign w:val="baseline"/>
        </w:rPr>
        <w:t>38.68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46.91</w:t>
      </w:r>
      <w:r>
        <w:rPr>
          <w:spacing w:val="17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spacing w:val="18"/>
          <w:vertAlign w:val="baseline"/>
        </w:rPr>
        <w:t> </w:t>
      </w:r>
      <w:r>
        <w:rPr>
          <w:vertAlign w:val="baseline"/>
        </w:rPr>
        <w:t>,</w:t>
      </w:r>
      <w:r>
        <w:rPr>
          <w:spacing w:val="16"/>
          <w:vertAlign w:val="baseline"/>
        </w:rPr>
        <w:t> </w:t>
      </w:r>
      <w:r>
        <w:rPr>
          <w:vertAlign w:val="baseline"/>
        </w:rPr>
        <w:t>939.0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360" w:lineRule="auto" w:before="1"/>
        <w:ind w:left="562" w:right="1085"/>
        <w:jc w:val="both"/>
      </w:pPr>
      <w:r>
        <w:rPr/>
        <w:t>962.1</w:t>
      </w:r>
      <w:r>
        <w:rPr>
          <w:spacing w:val="20"/>
        </w:rPr>
        <w:t> </w:t>
      </w:r>
      <w:r>
        <w:rPr/>
        <w:t>kgm</w:t>
      </w:r>
      <w:r>
        <w:rPr>
          <w:vertAlign w:val="superscript"/>
        </w:rPr>
        <w:t>–3</w:t>
      </w:r>
      <w:r>
        <w:rPr>
          <w:vertAlign w:val="baseline"/>
        </w:rPr>
        <w:t>,</w:t>
      </w:r>
      <w:r>
        <w:rPr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36.61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41.97</w:t>
      </w:r>
      <w:r>
        <w:rPr>
          <w:spacing w:val="21"/>
          <w:vertAlign w:val="baseline"/>
        </w:rPr>
        <w:t> </w:t>
      </w:r>
      <w:r>
        <w:rPr>
          <w:vertAlign w:val="baseline"/>
        </w:rPr>
        <w:t>%;</w:t>
      </w:r>
      <w:r>
        <w:rPr>
          <w:spacing w:val="21"/>
          <w:vertAlign w:val="baseline"/>
        </w:rPr>
        <w:t> </w:t>
      </w:r>
      <w:r>
        <w:rPr>
          <w:vertAlign w:val="baseline"/>
        </w:rPr>
        <w:t>bulk</w:t>
      </w:r>
      <w:r>
        <w:rPr>
          <w:spacing w:val="20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16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21"/>
          <w:vertAlign w:val="baseline"/>
        </w:rPr>
        <w:t> </w:t>
      </w:r>
      <w:r>
        <w:rPr>
          <w:vertAlign w:val="baseline"/>
        </w:rPr>
        <w:t>from</w:t>
      </w:r>
      <w:r>
        <w:rPr>
          <w:spacing w:val="21"/>
          <w:vertAlign w:val="baseline"/>
        </w:rPr>
        <w:t> </w:t>
      </w:r>
      <w:r>
        <w:rPr>
          <w:vertAlign w:val="baseline"/>
        </w:rPr>
        <w:t>595.5</w:t>
      </w:r>
      <w:r>
        <w:rPr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560.5</w:t>
      </w:r>
      <w:r>
        <w:rPr>
          <w:spacing w:val="21"/>
          <w:vertAlign w:val="baseline"/>
        </w:rPr>
        <w:t> </w:t>
      </w:r>
      <w:r>
        <w:rPr>
          <w:vertAlign w:val="baseline"/>
        </w:rPr>
        <w:t>kgm</w:t>
      </w:r>
      <w:r>
        <w:rPr>
          <w:vertAlign w:val="superscript"/>
        </w:rPr>
        <w:t>–3</w:t>
      </w:r>
      <w:r>
        <w:rPr>
          <w:spacing w:val="18"/>
          <w:vertAlign w:val="baseline"/>
        </w:rPr>
        <w:t> </w:t>
      </w:r>
      <w:r>
        <w:rPr>
          <w:vertAlign w:val="baseline"/>
        </w:rPr>
        <w:t>;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angle of internal friction increased linearly from 29.70 to 32.53° with the increase of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 content; the static coefficient of friction increased from 0.764 to 0.972, 0.524 to</w:t>
      </w:r>
      <w:r>
        <w:rPr>
          <w:spacing w:val="1"/>
          <w:vertAlign w:val="baseline"/>
        </w:rPr>
        <w:t> </w:t>
      </w:r>
      <w:r>
        <w:rPr>
          <w:vertAlign w:val="baseline"/>
        </w:rPr>
        <w:t>0.702 and 0.576 to 0.764 for concrete, galvanized steel and wood surfaces, respectively;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poisson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linearly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57"/>
          <w:vertAlign w:val="baseline"/>
        </w:rPr>
        <w:t> </w:t>
      </w:r>
      <w:r>
        <w:rPr>
          <w:vertAlign w:val="baseline"/>
        </w:rPr>
        <w:t>content. The report stated that the data obtained from the study will be useful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structural</w:t>
      </w:r>
      <w:r>
        <w:rPr>
          <w:spacing w:val="-1"/>
          <w:vertAlign w:val="baseline"/>
        </w:rPr>
        <w:t> </w:t>
      </w:r>
      <w:r>
        <w:rPr>
          <w:vertAlign w:val="baseline"/>
        </w:rPr>
        <w:t>design of rice</w:t>
      </w:r>
      <w:r>
        <w:rPr>
          <w:spacing w:val="-1"/>
          <w:vertAlign w:val="baseline"/>
        </w:rPr>
        <w:t> </w:t>
      </w:r>
      <w:r>
        <w:rPr>
          <w:vertAlign w:val="baseline"/>
        </w:rPr>
        <w:t>bin to calculate loads on</w:t>
      </w:r>
      <w:r>
        <w:rPr>
          <w:spacing w:val="-1"/>
          <w:vertAlign w:val="baseline"/>
        </w:rPr>
        <w:t> </w:t>
      </w:r>
      <w:r>
        <w:rPr>
          <w:vertAlign w:val="baseline"/>
        </w:rPr>
        <w:t>bins from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stored material.</w:t>
      </w:r>
    </w:p>
    <w:p>
      <w:pPr>
        <w:pStyle w:val="BodyText"/>
        <w:spacing w:line="360" w:lineRule="auto"/>
        <w:ind w:left="562" w:right="1084" w:firstLine="720"/>
        <w:jc w:val="both"/>
      </w:pPr>
      <w:r>
        <w:rPr/>
        <w:t>Gorji et al. (2010) studied the fracture resistance of wheat grain as a function of</w:t>
      </w:r>
      <w:r>
        <w:rPr>
          <w:spacing w:val="1"/>
        </w:rPr>
        <w:t> </w:t>
      </w:r>
      <w:r>
        <w:rPr/>
        <w:t>moisture content, loading rate and grain orientation. In the research, fracture resistance of</w:t>
      </w:r>
      <w:r>
        <w:rPr>
          <w:spacing w:val="1"/>
        </w:rPr>
        <w:t> </w:t>
      </w:r>
      <w:r>
        <w:rPr/>
        <w:t>wheat grain was measured in terms of grain rupture force and energy. The wheat grains</w:t>
      </w:r>
      <w:r>
        <w:rPr>
          <w:spacing w:val="1"/>
        </w:rPr>
        <w:t> </w:t>
      </w:r>
      <w:r>
        <w:rPr/>
        <w:t>were</w:t>
      </w:r>
      <w:r>
        <w:rPr>
          <w:spacing w:val="21"/>
        </w:rPr>
        <w:t> </w:t>
      </w:r>
      <w:r>
        <w:rPr/>
        <w:t>quasi-statically</w:t>
      </w:r>
      <w:r>
        <w:rPr>
          <w:spacing w:val="16"/>
        </w:rPr>
        <w:t> </w:t>
      </w:r>
      <w:r>
        <w:rPr/>
        <w:t>loaded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horizontal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vertical</w:t>
      </w:r>
      <w:r>
        <w:rPr>
          <w:spacing w:val="23"/>
        </w:rPr>
        <w:t> </w:t>
      </w:r>
      <w:r>
        <w:rPr/>
        <w:t>orientations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moisture</w:t>
      </w:r>
      <w:r>
        <w:rPr>
          <w:spacing w:val="21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in</w:t>
      </w:r>
      <w:r>
        <w:rPr>
          <w:spacing w:val="32"/>
        </w:rPr>
        <w:t> </w:t>
      </w:r>
      <w:r>
        <w:rPr/>
        <w:t>three</w:t>
      </w:r>
      <w:r>
        <w:rPr>
          <w:spacing w:val="31"/>
        </w:rPr>
        <w:t> </w:t>
      </w:r>
      <w:r>
        <w:rPr/>
        <w:t>levels:</w:t>
      </w:r>
      <w:r>
        <w:rPr>
          <w:spacing w:val="34"/>
        </w:rPr>
        <w:t> </w:t>
      </w:r>
      <w:r>
        <w:rPr/>
        <w:t>7.8,</w:t>
      </w:r>
      <w:r>
        <w:rPr>
          <w:spacing w:val="32"/>
        </w:rPr>
        <w:t> </w:t>
      </w:r>
      <w:r>
        <w:rPr/>
        <w:t>15,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20</w:t>
      </w:r>
      <w:r>
        <w:rPr>
          <w:spacing w:val="32"/>
        </w:rPr>
        <w:t> </w:t>
      </w:r>
      <w:r>
        <w:rPr/>
        <w:t>%;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loading</w:t>
      </w:r>
      <w:r>
        <w:rPr>
          <w:spacing w:val="33"/>
        </w:rPr>
        <w:t> </w:t>
      </w:r>
      <w:r>
        <w:rPr/>
        <w:t>rate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two</w:t>
      </w:r>
      <w:r>
        <w:rPr>
          <w:spacing w:val="33"/>
        </w:rPr>
        <w:t> </w:t>
      </w:r>
      <w:r>
        <w:rPr/>
        <w:t>levels:</w:t>
      </w:r>
      <w:r>
        <w:rPr>
          <w:spacing w:val="33"/>
        </w:rPr>
        <w:t> </w:t>
      </w:r>
      <w:r>
        <w:rPr/>
        <w:t>5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10</w:t>
      </w:r>
      <w:r>
        <w:rPr>
          <w:spacing w:val="32"/>
        </w:rPr>
        <w:t> </w:t>
      </w:r>
      <w:r>
        <w:rPr/>
        <w:t>mm</w:t>
      </w:r>
      <w:r>
        <w:rPr>
          <w:spacing w:val="34"/>
        </w:rPr>
        <w:t> </w:t>
      </w:r>
      <w:r>
        <w:rPr/>
        <w:t>min</w:t>
      </w:r>
      <w:r>
        <w:rPr>
          <w:vertAlign w:val="superscript"/>
        </w:rPr>
        <w:t>-1</w:t>
      </w:r>
      <w:r>
        <w:rPr>
          <w:vertAlign w:val="baseline"/>
        </w:rPr>
        <w:t>.</w:t>
      </w:r>
      <w:r>
        <w:rPr>
          <w:spacing w:val="-58"/>
          <w:vertAlign w:val="baseline"/>
        </w:rPr>
        <w:t> </w:t>
      </w:r>
      <w:r>
        <w:rPr>
          <w:vertAlign w:val="baseline"/>
        </w:rPr>
        <w:t>Based</w:t>
      </w:r>
      <w:r>
        <w:rPr>
          <w:spacing w:val="41"/>
          <w:vertAlign w:val="baseline"/>
        </w:rPr>
        <w:t> </w:t>
      </w:r>
      <w:r>
        <w:rPr>
          <w:vertAlign w:val="baseline"/>
        </w:rPr>
        <w:t>on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42"/>
          <w:vertAlign w:val="baseline"/>
        </w:rPr>
        <w:t> </w:t>
      </w:r>
      <w:r>
        <w:rPr>
          <w:vertAlign w:val="baseline"/>
        </w:rPr>
        <w:t>obtained,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force</w:t>
      </w:r>
      <w:r>
        <w:rPr>
          <w:spacing w:val="4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41"/>
          <w:vertAlign w:val="baseline"/>
        </w:rPr>
        <w:t> </w:t>
      </w:r>
      <w:r>
        <w:rPr>
          <w:vertAlign w:val="baseline"/>
        </w:rPr>
        <w:t>for</w:t>
      </w:r>
      <w:r>
        <w:rPr>
          <w:spacing w:val="40"/>
          <w:vertAlign w:val="baseline"/>
        </w:rPr>
        <w:t> </w:t>
      </w:r>
      <w:r>
        <w:rPr>
          <w:vertAlign w:val="baseline"/>
        </w:rPr>
        <w:t>initiating</w:t>
      </w:r>
      <w:r>
        <w:rPr>
          <w:spacing w:val="39"/>
          <w:vertAlign w:val="baseline"/>
        </w:rPr>
        <w:t> </w:t>
      </w:r>
      <w:r>
        <w:rPr>
          <w:vertAlign w:val="baseline"/>
        </w:rPr>
        <w:t>grain</w:t>
      </w:r>
      <w:r>
        <w:rPr>
          <w:spacing w:val="42"/>
          <w:vertAlign w:val="baseline"/>
        </w:rPr>
        <w:t> </w:t>
      </w:r>
      <w:r>
        <w:rPr>
          <w:vertAlign w:val="baseline"/>
        </w:rPr>
        <w:t>rupture</w:t>
      </w:r>
      <w:r>
        <w:rPr>
          <w:spacing w:val="42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-58"/>
          <w:vertAlign w:val="baseline"/>
        </w:rPr>
        <w:t> </w:t>
      </w:r>
      <w:r>
        <w:rPr>
          <w:vertAlign w:val="baseline"/>
        </w:rPr>
        <w:t>from 77.68 to 35.7 N and 152.11 to 63.99 N, and the energy absorbed at grain rupture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 from 17.8 to 24.34 mJ and 19.32 to 28.35 mJ, with increase in moisture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from 7.8 to 20 % d.b. for vertical and horizontal orientations, respectively. This 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 grains are more flexible in horizontal orientation. Rupture force requires less 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22"/>
          <w:vertAlign w:val="baseline"/>
        </w:rPr>
        <w:t> </w:t>
      </w:r>
      <w:r>
        <w:rPr>
          <w:vertAlign w:val="baseline"/>
        </w:rPr>
        <w:t>vertical</w:t>
      </w:r>
      <w:r>
        <w:rPr>
          <w:spacing w:val="24"/>
          <w:vertAlign w:val="baseline"/>
        </w:rPr>
        <w:t> </w:t>
      </w:r>
      <w:r>
        <w:rPr>
          <w:vertAlign w:val="baseline"/>
        </w:rPr>
        <w:t>loading</w:t>
      </w:r>
      <w:r>
        <w:rPr>
          <w:spacing w:val="24"/>
          <w:vertAlign w:val="baseline"/>
        </w:rPr>
        <w:t> </w:t>
      </w:r>
      <w:r>
        <w:rPr>
          <w:vertAlign w:val="baseline"/>
        </w:rPr>
        <w:t>than</w:t>
      </w:r>
      <w:r>
        <w:rPr>
          <w:spacing w:val="23"/>
          <w:vertAlign w:val="baseline"/>
        </w:rPr>
        <w:t> </w:t>
      </w:r>
      <w:r>
        <w:rPr>
          <w:vertAlign w:val="baseline"/>
        </w:rPr>
        <w:t>horizontal</w:t>
      </w:r>
      <w:r>
        <w:rPr>
          <w:spacing w:val="23"/>
          <w:vertAlign w:val="baseline"/>
        </w:rPr>
        <w:t> </w:t>
      </w:r>
      <w:r>
        <w:rPr>
          <w:vertAlign w:val="baseline"/>
        </w:rPr>
        <w:t>loading.</w:t>
      </w:r>
      <w:r>
        <w:rPr>
          <w:spacing w:val="23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24"/>
          <w:vertAlign w:val="baseline"/>
        </w:rPr>
        <w:t> </w:t>
      </w:r>
      <w:r>
        <w:rPr>
          <w:vertAlign w:val="baseline"/>
        </w:rPr>
        <w:t>energy</w:t>
      </w:r>
      <w:r>
        <w:rPr>
          <w:spacing w:val="21"/>
          <w:vertAlign w:val="baseline"/>
        </w:rPr>
        <w:t> </w:t>
      </w:r>
      <w:r>
        <w:rPr>
          <w:vertAlign w:val="baseline"/>
        </w:rPr>
        <w:t>absorbed</w:t>
      </w:r>
      <w:r>
        <w:rPr>
          <w:spacing w:val="23"/>
          <w:vertAlign w:val="baseline"/>
        </w:rPr>
        <w:t> </w:t>
      </w:r>
      <w:r>
        <w:rPr>
          <w:vertAlign w:val="baseline"/>
        </w:rPr>
        <w:t>was</w:t>
      </w:r>
      <w:r>
        <w:rPr>
          <w:spacing w:val="26"/>
          <w:vertAlign w:val="baseline"/>
        </w:rPr>
        <w:t> </w:t>
      </w:r>
      <w:r>
        <w:rPr>
          <w:vertAlign w:val="baseline"/>
        </w:rPr>
        <w:t>found</w:t>
      </w:r>
      <w:r>
        <w:rPr>
          <w:spacing w:val="23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be</w:t>
      </w:r>
      <w:r>
        <w:rPr>
          <w:spacing w:val="26"/>
          <w:vertAlign w:val="baseline"/>
        </w:rPr>
        <w:t> </w:t>
      </w:r>
      <w:r>
        <w:rPr>
          <w:vertAlign w:val="baseline"/>
        </w:rPr>
        <w:t>32.40</w:t>
      </w:r>
      <w:r>
        <w:rPr>
          <w:spacing w:val="28"/>
          <w:vertAlign w:val="baseline"/>
        </w:rPr>
        <w:t> </w:t>
      </w:r>
      <w:r>
        <w:rPr>
          <w:vertAlign w:val="baseline"/>
        </w:rPr>
        <w:t>mJ</w:t>
      </w:r>
      <w:r>
        <w:rPr>
          <w:spacing w:val="31"/>
          <w:vertAlign w:val="baseline"/>
        </w:rPr>
        <w:t> </w:t>
      </w:r>
      <w:r>
        <w:rPr>
          <w:vertAlign w:val="baseline"/>
        </w:rPr>
        <w:t>for</w:t>
      </w:r>
      <w:r>
        <w:rPr>
          <w:spacing w:val="26"/>
          <w:vertAlign w:val="baseline"/>
        </w:rPr>
        <w:t> </w:t>
      </w:r>
      <w:r>
        <w:rPr>
          <w:vertAlign w:val="baseline"/>
        </w:rPr>
        <w:t>grain</w:t>
      </w:r>
      <w:r>
        <w:rPr>
          <w:spacing w:val="29"/>
          <w:vertAlign w:val="baseline"/>
        </w:rPr>
        <w:t> </w:t>
      </w:r>
      <w:r>
        <w:rPr>
          <w:vertAlign w:val="baseline"/>
        </w:rPr>
        <w:t>with</w:t>
      </w:r>
      <w:r>
        <w:rPr>
          <w:spacing w:val="28"/>
          <w:vertAlign w:val="baseline"/>
        </w:rPr>
        <w:t> </w:t>
      </w:r>
      <w:r>
        <w:rPr>
          <w:vertAlign w:val="baseline"/>
        </w:rPr>
        <w:t>20</w:t>
      </w:r>
      <w:r>
        <w:rPr>
          <w:spacing w:val="28"/>
          <w:vertAlign w:val="baseline"/>
        </w:rPr>
        <w:t> </w:t>
      </w:r>
      <w:r>
        <w:rPr>
          <w:vertAlign w:val="baseline"/>
        </w:rPr>
        <w:t>%</w:t>
      </w:r>
      <w:r>
        <w:rPr>
          <w:spacing w:val="26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27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34"/>
          <w:vertAlign w:val="baseline"/>
        </w:rPr>
        <w:t> </w:t>
      </w:r>
      <w:r>
        <w:rPr>
          <w:vertAlign w:val="baseline"/>
        </w:rPr>
        <w:t>under</w:t>
      </w:r>
      <w:r>
        <w:rPr>
          <w:spacing w:val="27"/>
          <w:vertAlign w:val="baseline"/>
        </w:rPr>
        <w:t> </w:t>
      </w:r>
      <w:r>
        <w:rPr>
          <w:vertAlign w:val="baseline"/>
        </w:rPr>
        <w:t>horizontal</w:t>
      </w:r>
      <w:r>
        <w:rPr>
          <w:spacing w:val="27"/>
          <w:vertAlign w:val="baseline"/>
        </w:rPr>
        <w:t> </w:t>
      </w:r>
      <w:r>
        <w:rPr>
          <w:vertAlign w:val="baseline"/>
        </w:rPr>
        <w:t>loading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5</w:t>
      </w:r>
      <w:r>
        <w:rPr>
          <w:spacing w:val="27"/>
          <w:vertAlign w:val="baseline"/>
        </w:rPr>
        <w:t> </w:t>
      </w:r>
      <w:r>
        <w:rPr>
          <w:vertAlign w:val="baseline"/>
        </w:rPr>
        <w:t>(mm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105"/>
        <w:ind w:left="562" w:right="1086"/>
        <w:jc w:val="both"/>
      </w:pPr>
      <w:r>
        <w:rPr/>
        <w:t>min</w:t>
      </w:r>
      <w:r>
        <w:rPr>
          <w:vertAlign w:val="superscript"/>
        </w:rPr>
        <w:t>-1</w:t>
      </w:r>
      <w:r>
        <w:rPr>
          <w:vertAlign w:val="baseline"/>
        </w:rPr>
        <w:t> ) loading rate. The highest mechanical strength (162.61 N) is related to grain with a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 content of 7.8 % under horizontal loading and 5 mm min</w:t>
      </w:r>
      <w:r>
        <w:rPr>
          <w:vertAlign w:val="superscript"/>
        </w:rPr>
        <w:t>-1</w:t>
      </w:r>
      <w:r>
        <w:rPr>
          <w:vertAlign w:val="baseline"/>
        </w:rPr>
        <w:t> loading rate. 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 seeds decreased as increased loading</w:t>
      </w:r>
      <w:r>
        <w:rPr>
          <w:spacing w:val="-2"/>
          <w:vertAlign w:val="baseline"/>
        </w:rPr>
        <w:t> </w:t>
      </w:r>
      <w:r>
        <w:rPr>
          <w:vertAlign w:val="baseline"/>
        </w:rPr>
        <w:t>rate.</w:t>
      </w:r>
    </w:p>
    <w:p>
      <w:pPr>
        <w:pStyle w:val="BodyText"/>
        <w:spacing w:line="360" w:lineRule="auto"/>
        <w:ind w:left="562" w:right="1090" w:firstLine="720"/>
        <w:jc w:val="both"/>
      </w:pPr>
      <w:r>
        <w:rPr/>
        <w:drawing>
          <wp:anchor distT="0" distB="0" distL="0" distR="0" allowOverlap="1" layoutInCell="1" locked="0" behindDoc="1" simplePos="0" relativeHeight="479407616">
            <wp:simplePos x="0" y="0"/>
            <wp:positionH relativeFrom="page">
              <wp:posOffset>1467738</wp:posOffset>
            </wp:positionH>
            <wp:positionV relativeFrom="paragraph">
              <wp:posOffset>808521</wp:posOffset>
            </wp:positionV>
            <wp:extent cx="5136134" cy="5077952"/>
            <wp:effectExtent l="0" t="0" r="0" b="0"/>
            <wp:wrapNone/>
            <wp:docPr id="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Effects of moisture content and compression positions on mechanical properties of</w:t>
      </w:r>
      <w:r>
        <w:rPr>
          <w:spacing w:val="1"/>
        </w:rPr>
        <w:t> </w:t>
      </w:r>
      <w:r>
        <w:rPr/>
        <w:t>carob pod </w:t>
      </w:r>
      <w:r>
        <w:rPr>
          <w:i/>
        </w:rPr>
        <w:t>(Ceratonia siliqua </w:t>
      </w:r>
      <w:r>
        <w:rPr/>
        <w:t>L.) were studied by Ekinci et al. (2010). In the study, rupture</w:t>
      </w:r>
      <w:r>
        <w:rPr>
          <w:spacing w:val="-57"/>
        </w:rPr>
        <w:t> </w:t>
      </w:r>
      <w:r>
        <w:rPr/>
        <w:t>force, bioyield force, rupture deformation, bioyield deformation, modulus of elasticity and</w:t>
      </w:r>
      <w:r>
        <w:rPr>
          <w:spacing w:val="-57"/>
        </w:rPr>
        <w:t> </w:t>
      </w:r>
      <w:r>
        <w:rPr/>
        <w:t>rupture energy were determined for carob pod as functions of moisture content at four</w:t>
      </w:r>
      <w:r>
        <w:rPr>
          <w:spacing w:val="1"/>
        </w:rPr>
        <w:t> </w:t>
      </w:r>
      <w:r>
        <w:rPr/>
        <w:t>different levels of 8.3, 13.2, 14.1, 16.8 % wet basis (w.b.) and compression positions of</w:t>
      </w:r>
      <w:r>
        <w:rPr>
          <w:spacing w:val="1"/>
        </w:rPr>
        <w:t> </w:t>
      </w:r>
      <w:r>
        <w:rPr/>
        <w:t>Horizantal 1 (H1), Horizantal 2 (H2), Vertical 1 (V1), and Vertical 2 (V2). The biological</w:t>
      </w:r>
      <w:r>
        <w:rPr>
          <w:spacing w:val="1"/>
        </w:rPr>
        <w:t> </w:t>
      </w:r>
      <w:r>
        <w:rPr/>
        <w:t>material test device was used to measure the mechanical properties of carob pod. 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rupture</w:t>
      </w:r>
      <w:r>
        <w:rPr>
          <w:spacing w:val="1"/>
        </w:rPr>
        <w:t> </w:t>
      </w:r>
      <w:r>
        <w:rPr/>
        <w:t>force,</w:t>
      </w:r>
      <w:r>
        <w:rPr>
          <w:spacing w:val="1"/>
        </w:rPr>
        <w:t> </w:t>
      </w:r>
      <w:r>
        <w:rPr/>
        <w:t>bioyield</w:t>
      </w:r>
      <w:r>
        <w:rPr>
          <w:spacing w:val="1"/>
        </w:rPr>
        <w:t> </w:t>
      </w:r>
      <w:r>
        <w:rPr/>
        <w:t>force,</w:t>
      </w:r>
      <w:r>
        <w:rPr>
          <w:spacing w:val="1"/>
        </w:rPr>
        <w:t> </w:t>
      </w:r>
      <w:r>
        <w:rPr/>
        <w:t>modulus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elasticity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rupture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decreased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increase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moisture</w:t>
      </w:r>
      <w:r>
        <w:rPr>
          <w:spacing w:val="14"/>
        </w:rPr>
        <w:t> </w:t>
      </w:r>
      <w:r>
        <w:rPr/>
        <w:t>content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carob</w:t>
      </w:r>
      <w:r>
        <w:rPr>
          <w:spacing w:val="14"/>
        </w:rPr>
        <w:t> </w:t>
      </w:r>
      <w:r>
        <w:rPr/>
        <w:t>pod.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rupture</w:t>
      </w:r>
      <w:r>
        <w:rPr>
          <w:spacing w:val="17"/>
        </w:rPr>
        <w:t> </w:t>
      </w:r>
      <w:r>
        <w:rPr/>
        <w:t>force</w:t>
      </w:r>
      <w:r>
        <w:rPr>
          <w:spacing w:val="14"/>
        </w:rPr>
        <w:t> </w:t>
      </w:r>
      <w:r>
        <w:rPr/>
        <w:t>ranged</w:t>
      </w:r>
      <w:r>
        <w:rPr>
          <w:spacing w:val="18"/>
        </w:rPr>
        <w:t> </w:t>
      </w:r>
      <w:r>
        <w:rPr/>
        <w:t>from</w:t>
      </w:r>
    </w:p>
    <w:p>
      <w:pPr>
        <w:pStyle w:val="BodyText"/>
        <w:spacing w:line="360" w:lineRule="auto" w:before="2"/>
        <w:ind w:left="562" w:right="1086"/>
        <w:jc w:val="both"/>
      </w:pPr>
      <w:r>
        <w:rPr/>
        <w:t>101.0 to 197.0 N while the bioyield force varies between 84.0 and 159.0 N. The modulus</w:t>
      </w:r>
      <w:r>
        <w:rPr>
          <w:spacing w:val="1"/>
        </w:rPr>
        <w:t> </w:t>
      </w:r>
      <w:r>
        <w:rPr/>
        <w:t>of elasticity changed between 22.5 and 43.8 N mm</w:t>
      </w:r>
      <w:r>
        <w:rPr>
          <w:vertAlign w:val="superscript"/>
        </w:rPr>
        <w:t>-2</w:t>
      </w:r>
      <w:r>
        <w:rPr>
          <w:vertAlign w:val="baseline"/>
        </w:rPr>
        <w:t>. The range of the rupture 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 was between 268 and 419 J. The results showed that rupture force measured 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horizontal</w:t>
      </w:r>
      <w:r>
        <w:rPr>
          <w:spacing w:val="25"/>
          <w:vertAlign w:val="baseline"/>
        </w:rPr>
        <w:t> </w:t>
      </w:r>
      <w:r>
        <w:rPr>
          <w:vertAlign w:val="baseline"/>
        </w:rPr>
        <w:t>positions</w:t>
      </w:r>
      <w:r>
        <w:rPr>
          <w:spacing w:val="23"/>
          <w:vertAlign w:val="baseline"/>
        </w:rPr>
        <w:t> </w:t>
      </w:r>
      <w:r>
        <w:rPr>
          <w:vertAlign w:val="baseline"/>
        </w:rPr>
        <w:t>(H1</w:t>
      </w:r>
      <w:r>
        <w:rPr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H2)</w:t>
      </w:r>
      <w:r>
        <w:rPr>
          <w:spacing w:val="23"/>
          <w:vertAlign w:val="baseline"/>
        </w:rPr>
        <w:t> </w:t>
      </w:r>
      <w:r>
        <w:rPr>
          <w:vertAlign w:val="baseline"/>
        </w:rPr>
        <w:t>were</w:t>
      </w:r>
      <w:r>
        <w:rPr>
          <w:spacing w:val="24"/>
          <w:vertAlign w:val="baseline"/>
        </w:rPr>
        <w:t> </w:t>
      </w:r>
      <w:r>
        <w:rPr>
          <w:vertAlign w:val="baseline"/>
        </w:rPr>
        <w:t>higher</w:t>
      </w:r>
      <w:r>
        <w:rPr>
          <w:spacing w:val="25"/>
          <w:vertAlign w:val="baseline"/>
        </w:rPr>
        <w:t> </w:t>
      </w:r>
      <w:r>
        <w:rPr>
          <w:vertAlign w:val="baseline"/>
        </w:rPr>
        <w:t>than</w:t>
      </w:r>
      <w:r>
        <w:rPr>
          <w:spacing w:val="24"/>
          <w:vertAlign w:val="baseline"/>
        </w:rPr>
        <w:t> </w:t>
      </w:r>
      <w:r>
        <w:rPr>
          <w:vertAlign w:val="baseline"/>
        </w:rPr>
        <w:t>that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vertical</w:t>
      </w:r>
      <w:r>
        <w:rPr>
          <w:spacing w:val="25"/>
          <w:vertAlign w:val="baseline"/>
        </w:rPr>
        <w:t> </w:t>
      </w:r>
      <w:r>
        <w:rPr>
          <w:vertAlign w:val="baseline"/>
        </w:rPr>
        <w:t>positions</w:t>
      </w:r>
      <w:r>
        <w:rPr>
          <w:spacing w:val="23"/>
          <w:vertAlign w:val="baseline"/>
        </w:rPr>
        <w:t> </w:t>
      </w:r>
      <w:r>
        <w:rPr>
          <w:vertAlign w:val="baseline"/>
        </w:rPr>
        <w:t>(V1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V2).</w:t>
      </w:r>
    </w:p>
    <w:p>
      <w:pPr>
        <w:pStyle w:val="Heading5"/>
        <w:numPr>
          <w:ilvl w:val="0"/>
          <w:numId w:val="18"/>
        </w:numPr>
        <w:tabs>
          <w:tab w:pos="803" w:val="left" w:leader="none"/>
        </w:tabs>
        <w:spacing w:line="240" w:lineRule="auto" w:before="4" w:after="0"/>
        <w:ind w:left="802" w:right="0" w:hanging="241"/>
        <w:jc w:val="both"/>
      </w:pPr>
      <w:r>
        <w:rPr/>
        <w:t>Thermal</w:t>
      </w:r>
      <w:r>
        <w:rPr>
          <w:spacing w:val="-1"/>
        </w:rPr>
        <w:t> </w:t>
      </w:r>
      <w:r>
        <w:rPr/>
        <w:t>properties</w:t>
      </w:r>
    </w:p>
    <w:p>
      <w:pPr>
        <w:pStyle w:val="BodyText"/>
        <w:spacing w:line="360" w:lineRule="auto" w:before="134"/>
        <w:ind w:left="562" w:right="1084" w:firstLine="720"/>
        <w:jc w:val="both"/>
      </w:pPr>
      <w:r>
        <w:rPr/>
        <w:t>Some physical properties of fababeans were investigated by Fraser et al. (1978).</w:t>
      </w:r>
      <w:r>
        <w:rPr>
          <w:spacing w:val="1"/>
        </w:rPr>
        <w:t> </w:t>
      </w:r>
      <w:r>
        <w:rPr/>
        <w:t>The specific heat of fababeans, tick beans, (</w:t>
      </w:r>
      <w:r>
        <w:rPr>
          <w:i/>
        </w:rPr>
        <w:t>Vicia faba </w:t>
      </w:r>
      <w:r>
        <w:rPr/>
        <w:t>L.) was measured at four moisture</w:t>
      </w:r>
      <w:r>
        <w:rPr>
          <w:spacing w:val="1"/>
        </w:rPr>
        <w:t> </w:t>
      </w:r>
      <w:r>
        <w:rPr/>
        <w:t>contents</w:t>
      </w:r>
      <w:r>
        <w:rPr>
          <w:spacing w:val="42"/>
        </w:rPr>
        <w:t> </w:t>
      </w:r>
      <w:r>
        <w:rPr/>
        <w:t>(10·3,</w:t>
      </w:r>
      <w:r>
        <w:rPr>
          <w:spacing w:val="42"/>
        </w:rPr>
        <w:t> </w:t>
      </w:r>
      <w:r>
        <w:rPr/>
        <w:t>14·5,</w:t>
      </w:r>
      <w:r>
        <w:rPr>
          <w:spacing w:val="41"/>
        </w:rPr>
        <w:t> </w:t>
      </w:r>
      <w:r>
        <w:rPr/>
        <w:t>19·5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25·0</w:t>
      </w:r>
      <w:r>
        <w:rPr>
          <w:spacing w:val="42"/>
        </w:rPr>
        <w:t> </w:t>
      </w:r>
      <w:r>
        <w:rPr/>
        <w:t>%</w:t>
      </w:r>
      <w:r>
        <w:rPr>
          <w:spacing w:val="43"/>
        </w:rPr>
        <w:t> </w:t>
      </w:r>
      <w:r>
        <w:rPr/>
        <w:t>wet</w:t>
      </w:r>
      <w:r>
        <w:rPr>
          <w:spacing w:val="43"/>
        </w:rPr>
        <w:t> </w:t>
      </w:r>
      <w:r>
        <w:rPr/>
        <w:t>weight</w:t>
      </w:r>
      <w:r>
        <w:rPr>
          <w:spacing w:val="42"/>
        </w:rPr>
        <w:t> </w:t>
      </w:r>
      <w:r>
        <w:rPr/>
        <w:t>basis)</w:t>
      </w:r>
      <w:r>
        <w:rPr>
          <w:spacing w:val="44"/>
        </w:rPr>
        <w:t> </w:t>
      </w:r>
      <w:r>
        <w:rPr/>
        <w:t>and</w:t>
      </w:r>
      <w:r>
        <w:rPr>
          <w:spacing w:val="41"/>
        </w:rPr>
        <w:t> </w:t>
      </w:r>
      <w:r>
        <w:rPr/>
        <w:t>four</w:t>
      </w:r>
      <w:r>
        <w:rPr>
          <w:spacing w:val="41"/>
        </w:rPr>
        <w:t> </w:t>
      </w:r>
      <w:r>
        <w:rPr/>
        <w:t>temperature</w:t>
      </w:r>
      <w:r>
        <w:rPr>
          <w:spacing w:val="41"/>
        </w:rPr>
        <w:t> </w:t>
      </w:r>
      <w:r>
        <w:rPr/>
        <w:t>ranges</w:t>
      </w:r>
      <w:r>
        <w:rPr>
          <w:spacing w:val="-57"/>
        </w:rPr>
        <w:t> </w:t>
      </w:r>
      <w:r>
        <w:rPr/>
        <w:t>(− 32 to 20 °C, 0 to 20 °C, 0 to 40 °C and 0 to 60 °C). The specific heat of fababeans</w:t>
      </w:r>
      <w:r>
        <w:rPr>
          <w:spacing w:val="1"/>
        </w:rPr>
        <w:t> </w:t>
      </w:r>
      <w:r>
        <w:rPr/>
        <w:t>varied from 1·35 kJ kg</w:t>
      </w:r>
      <w:r>
        <w:rPr>
          <w:vertAlign w:val="superscript"/>
        </w:rPr>
        <w:t>−1</w:t>
      </w:r>
      <w:r>
        <w:rPr>
          <w:vertAlign w:val="baseline"/>
        </w:rPr>
        <w:t> K</w:t>
      </w:r>
      <w:r>
        <w:rPr>
          <w:vertAlign w:val="superscript"/>
        </w:rPr>
        <w:t>−1</w:t>
      </w:r>
      <w:r>
        <w:rPr>
          <w:vertAlign w:val="baseline"/>
        </w:rPr>
        <w:t> at 10·3 % moisture content (in the temperature range − 32 to</w:t>
      </w:r>
      <w:r>
        <w:rPr>
          <w:spacing w:val="1"/>
          <w:vertAlign w:val="baseline"/>
        </w:rPr>
        <w:t> </w:t>
      </w:r>
      <w:r>
        <w:rPr>
          <w:vertAlign w:val="baseline"/>
        </w:rPr>
        <w:t>20</w:t>
      </w:r>
      <w:r>
        <w:rPr>
          <w:spacing w:val="37"/>
          <w:vertAlign w:val="baseline"/>
        </w:rPr>
        <w:t> </w:t>
      </w:r>
      <w:r>
        <w:rPr>
          <w:vertAlign w:val="baseline"/>
        </w:rPr>
        <w:t>°C)</w:t>
      </w:r>
      <w:r>
        <w:rPr>
          <w:spacing w:val="36"/>
          <w:vertAlign w:val="baseline"/>
        </w:rPr>
        <w:t> </w:t>
      </w:r>
      <w:r>
        <w:rPr>
          <w:vertAlign w:val="baseline"/>
        </w:rPr>
        <w:t>to</w:t>
      </w:r>
      <w:r>
        <w:rPr>
          <w:spacing w:val="36"/>
          <w:vertAlign w:val="baseline"/>
        </w:rPr>
        <w:t> </w:t>
      </w:r>
      <w:r>
        <w:rPr>
          <w:vertAlign w:val="baseline"/>
        </w:rPr>
        <w:t>2·25</w:t>
      </w:r>
      <w:r>
        <w:rPr>
          <w:spacing w:val="37"/>
          <w:vertAlign w:val="baseline"/>
        </w:rPr>
        <w:t> </w:t>
      </w:r>
      <w:r>
        <w:rPr>
          <w:vertAlign w:val="baseline"/>
        </w:rPr>
        <w:t>kJ</w:t>
      </w:r>
      <w:r>
        <w:rPr>
          <w:spacing w:val="39"/>
          <w:vertAlign w:val="baseline"/>
        </w:rPr>
        <w:t> </w:t>
      </w:r>
      <w:r>
        <w:rPr>
          <w:vertAlign w:val="baseline"/>
        </w:rPr>
        <w:t>kg</w:t>
      </w:r>
      <w:r>
        <w:rPr>
          <w:vertAlign w:val="superscript"/>
        </w:rPr>
        <w:t>−1</w:t>
      </w:r>
      <w:r>
        <w:rPr>
          <w:spacing w:val="34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−1</w:t>
      </w:r>
      <w:r>
        <w:rPr>
          <w:spacing w:val="38"/>
          <w:vertAlign w:val="baseline"/>
        </w:rPr>
        <w:t> </w:t>
      </w:r>
      <w:r>
        <w:rPr>
          <w:vertAlign w:val="baseline"/>
        </w:rPr>
        <w:t>at</w:t>
      </w:r>
      <w:r>
        <w:rPr>
          <w:spacing w:val="36"/>
          <w:vertAlign w:val="baseline"/>
        </w:rPr>
        <w:t> </w:t>
      </w:r>
      <w:r>
        <w:rPr>
          <w:vertAlign w:val="baseline"/>
        </w:rPr>
        <w:t>24·6</w:t>
      </w:r>
      <w:r>
        <w:rPr>
          <w:spacing w:val="36"/>
          <w:vertAlign w:val="baseline"/>
        </w:rPr>
        <w:t> </w:t>
      </w:r>
      <w:r>
        <w:rPr>
          <w:vertAlign w:val="baseline"/>
        </w:rPr>
        <w:t>%</w:t>
      </w:r>
      <w:r>
        <w:rPr>
          <w:spacing w:val="36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37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37"/>
          <w:vertAlign w:val="baseline"/>
        </w:rPr>
        <w:t> </w:t>
      </w:r>
      <w:r>
        <w:rPr>
          <w:vertAlign w:val="baseline"/>
        </w:rPr>
        <w:t>(in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35"/>
          <w:vertAlign w:val="baseline"/>
        </w:rPr>
        <w:t> </w:t>
      </w:r>
      <w:r>
        <w:rPr>
          <w:vertAlign w:val="baseline"/>
        </w:rPr>
        <w:t>range</w:t>
      </w:r>
      <w:r>
        <w:rPr>
          <w:spacing w:val="37"/>
          <w:vertAlign w:val="baseline"/>
        </w:rPr>
        <w:t> </w:t>
      </w:r>
      <w:r>
        <w:rPr>
          <w:vertAlign w:val="baseline"/>
        </w:rPr>
        <w:t>0</w:t>
      </w:r>
      <w:r>
        <w:rPr>
          <w:spacing w:val="37"/>
          <w:vertAlign w:val="baseline"/>
        </w:rPr>
        <w:t> </w:t>
      </w:r>
      <w:r>
        <w:rPr>
          <w:vertAlign w:val="baseline"/>
        </w:rPr>
        <w:t>to</w:t>
      </w:r>
      <w:r>
        <w:rPr>
          <w:spacing w:val="-58"/>
          <w:vertAlign w:val="baseline"/>
        </w:rPr>
        <w:t> </w:t>
      </w:r>
      <w:r>
        <w:rPr>
          <w:vertAlign w:val="baseline"/>
        </w:rPr>
        <w:t>60 °C). The angle of repose of fababeans measured for four moisture contents varied from</w:t>
      </w:r>
      <w:r>
        <w:rPr>
          <w:spacing w:val="1"/>
          <w:vertAlign w:val="baseline"/>
        </w:rPr>
        <w:t> </w:t>
      </w:r>
      <w:r>
        <w:rPr>
          <w:vertAlign w:val="baseline"/>
        </w:rPr>
        <w:t>0·36 rad at 8·5 % moisture content to 0·41 rad at 20·9 % moisture content.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 content range of 8·5 to 21·6 %, the static coefficients of friction of fababeans</w:t>
      </w:r>
      <w:r>
        <w:rPr>
          <w:spacing w:val="1"/>
          <w:vertAlign w:val="baseline"/>
        </w:rPr>
        <w:t> </w:t>
      </w:r>
      <w:r>
        <w:rPr>
          <w:vertAlign w:val="baseline"/>
        </w:rPr>
        <w:t>ranged from 0·28 to 0·46 parallel to the plywood grain, 0·32 to 0·55 perpendicular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plywood</w:t>
      </w:r>
      <w:r>
        <w:rPr>
          <w:spacing w:val="1"/>
          <w:vertAlign w:val="baseline"/>
        </w:rPr>
        <w:t> </w:t>
      </w:r>
      <w:r>
        <w:rPr>
          <w:vertAlign w:val="baseline"/>
        </w:rPr>
        <w:t>grain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0·32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0·38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galvanized</w:t>
      </w:r>
      <w:r>
        <w:rPr>
          <w:spacing w:val="1"/>
          <w:vertAlign w:val="baseline"/>
        </w:rPr>
        <w:t> </w:t>
      </w:r>
      <w:r>
        <w:rPr>
          <w:vertAlign w:val="baseline"/>
        </w:rPr>
        <w:t>steel.</w:t>
      </w:r>
      <w:r>
        <w:rPr>
          <w:spacing w:val="1"/>
          <w:vertAlign w:val="baseline"/>
        </w:rPr>
        <w:t> </w:t>
      </w:r>
      <w:r>
        <w:rPr>
          <w:vertAlign w:val="baseline"/>
        </w:rPr>
        <w:t>Bulk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 moisture content from 850 kg m</w:t>
      </w:r>
      <w:r>
        <w:rPr>
          <w:vertAlign w:val="superscript"/>
        </w:rPr>
        <w:t>−3</w:t>
      </w:r>
      <w:r>
        <w:rPr>
          <w:vertAlign w:val="baseline"/>
        </w:rPr>
        <w:t> at 8·5 % moisture content to 730 kg m</w:t>
      </w:r>
      <w:r>
        <w:rPr>
          <w:vertAlign w:val="superscript"/>
        </w:rPr>
        <w:t>−3</w:t>
      </w:r>
      <w:r>
        <w:rPr>
          <w:vertAlign w:val="baseline"/>
        </w:rPr>
        <w:t> at</w:t>
      </w:r>
      <w:r>
        <w:rPr>
          <w:spacing w:val="1"/>
          <w:vertAlign w:val="baseline"/>
        </w:rPr>
        <w:t> </w:t>
      </w:r>
      <w:r>
        <w:rPr>
          <w:vertAlign w:val="baseline"/>
        </w:rPr>
        <w:t>34·8</w:t>
      </w:r>
      <w:r>
        <w:rPr>
          <w:spacing w:val="19"/>
          <w:vertAlign w:val="baseline"/>
        </w:rPr>
        <w:t> </w:t>
      </w:r>
      <w:r>
        <w:rPr>
          <w:vertAlign w:val="baseline"/>
        </w:rPr>
        <w:t>%</w:t>
      </w:r>
      <w:r>
        <w:rPr>
          <w:spacing w:val="20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20"/>
          <w:vertAlign w:val="baseline"/>
        </w:rPr>
        <w:t> </w:t>
      </w:r>
      <w:r>
        <w:rPr>
          <w:vertAlign w:val="baseline"/>
        </w:rPr>
        <w:t>content.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1000-kernel</w:t>
      </w:r>
      <w:r>
        <w:rPr>
          <w:spacing w:val="2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20"/>
          <w:vertAlign w:val="baseline"/>
        </w:rPr>
        <w:t> </w:t>
      </w:r>
      <w:r>
        <w:rPr>
          <w:vertAlign w:val="baseline"/>
        </w:rPr>
        <w:t>was</w:t>
      </w:r>
      <w:r>
        <w:rPr>
          <w:spacing w:val="21"/>
          <w:vertAlign w:val="baseline"/>
        </w:rPr>
        <w:t> </w:t>
      </w:r>
      <w:r>
        <w:rPr>
          <w:vertAlign w:val="baseline"/>
        </w:rPr>
        <w:t>405</w:t>
      </w:r>
      <w:r>
        <w:rPr>
          <w:spacing w:val="21"/>
          <w:vertAlign w:val="baseline"/>
        </w:rPr>
        <w:t> </w:t>
      </w:r>
      <w:r>
        <w:rPr>
          <w:vertAlign w:val="baseline"/>
        </w:rPr>
        <w:t>g</w:t>
      </w:r>
      <w:r>
        <w:rPr>
          <w:spacing w:val="21"/>
          <w:vertAlign w:val="baseline"/>
        </w:rPr>
        <w:t> </w:t>
      </w:r>
      <w:r>
        <w:rPr>
          <w:vertAlign w:val="baseline"/>
        </w:rPr>
        <w:t>at</w:t>
      </w:r>
      <w:r>
        <w:rPr>
          <w:spacing w:val="20"/>
          <w:vertAlign w:val="baseline"/>
        </w:rPr>
        <w:t> </w:t>
      </w:r>
      <w:r>
        <w:rPr>
          <w:vertAlign w:val="baseline"/>
        </w:rPr>
        <w:t>8·5</w:t>
      </w:r>
      <w:r>
        <w:rPr>
          <w:spacing w:val="21"/>
          <w:vertAlign w:val="baseline"/>
        </w:rPr>
        <w:t> </w:t>
      </w:r>
      <w:r>
        <w:rPr>
          <w:vertAlign w:val="baseline"/>
        </w:rPr>
        <w:t>%</w:t>
      </w:r>
      <w:r>
        <w:rPr>
          <w:spacing w:val="20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9"/>
          <w:vertAlign w:val="baseline"/>
        </w:rPr>
        <w:t> </w:t>
      </w:r>
      <w:r>
        <w:rPr>
          <w:vertAlign w:val="baseline"/>
        </w:rPr>
        <w:t>content,</w:t>
      </w:r>
    </w:p>
    <w:p>
      <w:pPr>
        <w:spacing w:after="0" w:line="360" w:lineRule="auto"/>
        <w:jc w:val="both"/>
        <w:sectPr>
          <w:pgSz w:w="12240" w:h="15840"/>
          <w:pgMar w:header="0" w:footer="792" w:top="1300" w:bottom="980" w:left="1540" w:right="320"/>
        </w:sectPr>
      </w:pPr>
    </w:p>
    <w:p>
      <w:pPr>
        <w:pStyle w:val="BodyText"/>
        <w:spacing w:line="360" w:lineRule="auto" w:before="65"/>
        <w:ind w:left="562" w:right="1092"/>
        <w:jc w:val="both"/>
      </w:pPr>
      <w:r>
        <w:rPr/>
        <w:t>wet</w:t>
      </w:r>
      <w:r>
        <w:rPr>
          <w:spacing w:val="23"/>
        </w:rPr>
        <w:t> </w:t>
      </w:r>
      <w:r>
        <w:rPr/>
        <w:t>weight</w:t>
      </w:r>
      <w:r>
        <w:rPr>
          <w:spacing w:val="23"/>
        </w:rPr>
        <w:t> </w:t>
      </w:r>
      <w:r>
        <w:rPr/>
        <w:t>basis.</w:t>
      </w:r>
      <w:r>
        <w:rPr>
          <w:spacing w:val="22"/>
        </w:rPr>
        <w:t> </w:t>
      </w:r>
      <w:r>
        <w:rPr/>
        <w:t>Though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static</w:t>
      </w:r>
      <w:r>
        <w:rPr>
          <w:spacing w:val="24"/>
        </w:rPr>
        <w:t> </w:t>
      </w:r>
      <w:r>
        <w:rPr/>
        <w:t>coefficient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friction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determined</w:t>
      </w:r>
      <w:r>
        <w:rPr>
          <w:spacing w:val="22"/>
        </w:rPr>
        <w:t> </w:t>
      </w:r>
      <w:r>
        <w:rPr/>
        <w:t>for</w:t>
      </w:r>
      <w:r>
        <w:rPr>
          <w:spacing w:val="23"/>
        </w:rPr>
        <w:t> </w:t>
      </w:r>
      <w:r>
        <w:rPr/>
        <w:t>fababeans</w:t>
      </w:r>
      <w:r>
        <w:rPr>
          <w:spacing w:val="-57"/>
        </w:rPr>
        <w:t> </w:t>
      </w:r>
      <w:r>
        <w:rPr/>
        <w:t>on plywood and galvanized sheet, it is necessary to do so for more different engineering</w:t>
      </w:r>
      <w:r>
        <w:rPr>
          <w:spacing w:val="1"/>
        </w:rPr>
        <w:t> </w:t>
      </w:r>
      <w:r>
        <w:rPr/>
        <w:t>material surfaces to enhance an appropriate choice of material for the construction of</w:t>
      </w:r>
      <w:r>
        <w:rPr>
          <w:spacing w:val="1"/>
        </w:rPr>
        <w:t> </w:t>
      </w:r>
      <w:r>
        <w:rPr/>
        <w:t>machine</w:t>
      </w:r>
      <w:r>
        <w:rPr>
          <w:spacing w:val="-2"/>
        </w:rPr>
        <w:t> </w:t>
      </w:r>
      <w:r>
        <w:rPr/>
        <w:t>components.</w:t>
      </w:r>
    </w:p>
    <w:p>
      <w:pPr>
        <w:pStyle w:val="BodyText"/>
        <w:spacing w:line="360" w:lineRule="auto" w:before="1"/>
        <w:ind w:left="562" w:right="1084" w:firstLine="720"/>
        <w:jc w:val="both"/>
      </w:pPr>
      <w:r>
        <w:rPr/>
        <w:drawing>
          <wp:anchor distT="0" distB="0" distL="0" distR="0" allowOverlap="1" layoutInCell="1" locked="0" behindDoc="1" simplePos="0" relativeHeight="479408128">
            <wp:simplePos x="0" y="0"/>
            <wp:positionH relativeFrom="page">
              <wp:posOffset>1467738</wp:posOffset>
            </wp:positionH>
            <wp:positionV relativeFrom="paragraph">
              <wp:posOffset>545504</wp:posOffset>
            </wp:positionV>
            <wp:extent cx="5136134" cy="5077952"/>
            <wp:effectExtent l="0" t="0" r="0" b="0"/>
            <wp:wrapNone/>
            <wp:docPr id="1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Taiwo et al. (1996) determined the effects of temperature (50–80 </w:t>
      </w:r>
      <w:r>
        <w:rPr>
          <w:vertAlign w:val="superscript"/>
        </w:rPr>
        <w:t>0</w:t>
      </w:r>
      <w:r>
        <w:rPr>
          <w:vertAlign w:val="baseline"/>
        </w:rPr>
        <w:t>C) and 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 9.1-41.2 % (wet basis) on the specific heat of ground and hydrated cowpea 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method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mixtures.</w:t>
      </w:r>
      <w:r>
        <w:rPr>
          <w:spacing w:val="24"/>
          <w:vertAlign w:val="baseline"/>
        </w:rPr>
        <w:t> </w:t>
      </w:r>
      <w:r>
        <w:rPr>
          <w:vertAlign w:val="baseline"/>
        </w:rPr>
        <w:t>For</w:t>
      </w:r>
      <w:r>
        <w:rPr>
          <w:spacing w:val="22"/>
          <w:vertAlign w:val="baseline"/>
        </w:rPr>
        <w:t> </w:t>
      </w:r>
      <w:r>
        <w:rPr>
          <w:vertAlign w:val="baseline"/>
        </w:rPr>
        <w:t>most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samples,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23"/>
          <w:vertAlign w:val="baseline"/>
        </w:rPr>
        <w:t> </w:t>
      </w:r>
      <w:r>
        <w:rPr>
          <w:vertAlign w:val="baseline"/>
        </w:rPr>
        <w:t>heat</w:t>
      </w:r>
      <w:r>
        <w:rPr>
          <w:spacing w:val="24"/>
          <w:vertAlign w:val="baseline"/>
        </w:rPr>
        <w:t> </w:t>
      </w:r>
      <w:r>
        <w:rPr>
          <w:vertAlign w:val="baseline"/>
        </w:rPr>
        <w:t>was</w:t>
      </w:r>
      <w:r>
        <w:rPr>
          <w:spacing w:val="23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24"/>
          <w:vertAlign w:val="baseline"/>
        </w:rPr>
        <w:t> </w:t>
      </w:r>
      <w:r>
        <w:rPr>
          <w:vertAlign w:val="baseline"/>
        </w:rPr>
        <w:t>either</w:t>
      </w:r>
      <w:r>
        <w:rPr>
          <w:spacing w:val="22"/>
          <w:vertAlign w:val="baseline"/>
        </w:rPr>
        <w:t> </w:t>
      </w:r>
      <w:r>
        <w:rPr>
          <w:vertAlign w:val="baseline"/>
        </w:rPr>
        <w:t>at</w:t>
      </w:r>
      <w:r>
        <w:rPr>
          <w:spacing w:val="-57"/>
          <w:vertAlign w:val="baseline"/>
        </w:rPr>
        <w:t> </w:t>
      </w:r>
      <w:r>
        <w:rPr>
          <w:vertAlign w:val="baseline"/>
        </w:rPr>
        <w:t>60 °C or 28.6 % moisture content. Further increase beyond these levels resulted in a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 in the specific heat. Density was determined at room temperature. An initial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 was observed in density of the samples as moisture level increased from 9.1 %</w:t>
      </w:r>
      <w:r>
        <w:rPr>
          <w:spacing w:val="1"/>
          <w:vertAlign w:val="baseline"/>
        </w:rPr>
        <w:t> </w:t>
      </w:r>
      <w:r>
        <w:rPr>
          <w:vertAlign w:val="baseline"/>
        </w:rPr>
        <w:t>but above 23.1 % moisture content, the density increased with higher moisture levels.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 conductivity was determined by the line probe method. The report conclusively</w:t>
      </w:r>
      <w:r>
        <w:rPr>
          <w:spacing w:val="1"/>
          <w:vertAlign w:val="baseline"/>
        </w:rPr>
        <w:t> </w:t>
      </w:r>
      <w:r>
        <w:rPr>
          <w:vertAlign w:val="baseline"/>
        </w:rPr>
        <w:t>stated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hydrated</w:t>
      </w:r>
      <w:r>
        <w:rPr>
          <w:spacing w:val="1"/>
          <w:vertAlign w:val="baseline"/>
        </w:rPr>
        <w:t> </w:t>
      </w:r>
      <w:r>
        <w:rPr>
          <w:vertAlign w:val="baseline"/>
        </w:rPr>
        <w:t>cowpea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content and bulk density</w:t>
      </w:r>
      <w:r>
        <w:rPr>
          <w:spacing w:val="-5"/>
          <w:vertAlign w:val="baseline"/>
        </w:rPr>
        <w:t> </w:t>
      </w:r>
      <w:r>
        <w:rPr>
          <w:vertAlign w:val="baseline"/>
        </w:rPr>
        <w:t>but independent of temperature.</w:t>
      </w:r>
    </w:p>
    <w:p>
      <w:pPr>
        <w:pStyle w:val="BodyText"/>
        <w:spacing w:line="360" w:lineRule="auto" w:before="1"/>
        <w:ind w:left="562" w:right="1086" w:firstLine="720"/>
        <w:jc w:val="both"/>
      </w:pPr>
      <w:r>
        <w:rPr/>
        <w:t>The thermal properties, namely specific heat, thermal conductivity and thermal</w:t>
      </w:r>
      <w:r>
        <w:rPr>
          <w:spacing w:val="1"/>
        </w:rPr>
        <w:t> </w:t>
      </w:r>
      <w:r>
        <w:rPr/>
        <w:t>diffusivity of cumin seed were determined by Singh and Goswami (2000). The specific</w:t>
      </w:r>
      <w:r>
        <w:rPr>
          <w:spacing w:val="1"/>
        </w:rPr>
        <w:t> </w:t>
      </w:r>
      <w:r>
        <w:rPr/>
        <w:t>heat increased from 1330 to 3090 J/kg K with increase in temperature from -70 to 50 °C</w:t>
      </w:r>
      <w:r>
        <w:rPr>
          <w:spacing w:val="1"/>
        </w:rPr>
        <w:t> </w:t>
      </w:r>
      <w:r>
        <w:rPr/>
        <w:t>and moisture content from 1.8 to 20.5 % dry basis. The thermal conductivity increased</w:t>
      </w:r>
      <w:r>
        <w:rPr>
          <w:spacing w:val="1"/>
        </w:rPr>
        <w:t> </w:t>
      </w:r>
      <w:r>
        <w:rPr/>
        <w:t>from 0.046 to 0.223 W/m K with the increase in temperature from -50°C to 50°C and</w:t>
      </w:r>
      <w:r>
        <w:rPr>
          <w:spacing w:val="1"/>
        </w:rPr>
        <w:t> </w:t>
      </w:r>
      <w:r>
        <w:rPr/>
        <w:t>moisture content from 1.8 to 20.5 % dry basis. The thermal diffusivity increased from 6.53</w:t>
      </w:r>
      <w:r>
        <w:rPr>
          <w:spacing w:val="-57"/>
        </w:rPr>
        <w:t> </w:t>
      </w:r>
      <w:r>
        <w:rPr/>
        <w:t>x 10</w:t>
      </w:r>
      <w:r>
        <w:rPr>
          <w:vertAlign w:val="superscript"/>
        </w:rPr>
        <w:t>-8</w:t>
      </w:r>
      <w:r>
        <w:rPr>
          <w:vertAlign w:val="baseline"/>
        </w:rPr>
        <w:t> to 16.64 x 10</w:t>
      </w:r>
      <w:r>
        <w:rPr>
          <w:vertAlign w:val="superscript"/>
        </w:rPr>
        <w:t>-8</w:t>
      </w:r>
      <w:r>
        <w:rPr>
          <w:vertAlign w:val="baseline"/>
        </w:rPr>
        <w:t> m</w:t>
      </w:r>
      <w:r>
        <w:rPr>
          <w:vertAlign w:val="superscript"/>
        </w:rPr>
        <w:t>2</w:t>
      </w:r>
      <w:r>
        <w:rPr>
          <w:vertAlign w:val="baseline"/>
        </w:rPr>
        <w:t>/s with increase of temperature from -50 to 50 °C at the 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 of 7.8 % dry basis. At a temperature of 10 °C, the thermal diffusivity decreased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20"/>
          <w:vertAlign w:val="baseline"/>
        </w:rPr>
        <w:t> </w:t>
      </w:r>
      <w:r>
        <w:rPr>
          <w:vertAlign w:val="baseline"/>
        </w:rPr>
        <w:t>14.72</w:t>
      </w:r>
      <w:r>
        <w:rPr>
          <w:spacing w:val="21"/>
          <w:vertAlign w:val="baseline"/>
        </w:rPr>
        <w:t> </w:t>
      </w:r>
      <w:r>
        <w:rPr>
          <w:vertAlign w:val="baseline"/>
        </w:rPr>
        <w:t>x</w:t>
      </w:r>
      <w:r>
        <w:rPr>
          <w:spacing w:val="2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-8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12.87</w:t>
      </w:r>
      <w:r>
        <w:rPr>
          <w:spacing w:val="21"/>
          <w:vertAlign w:val="baseline"/>
        </w:rPr>
        <w:t> </w:t>
      </w:r>
      <w:r>
        <w:rPr>
          <w:vertAlign w:val="baseline"/>
        </w:rPr>
        <w:t>x</w:t>
      </w:r>
      <w:r>
        <w:rPr>
          <w:spacing w:val="2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-8</w:t>
      </w:r>
      <w:r>
        <w:rPr>
          <w:spacing w:val="22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vertAlign w:val="baseline"/>
        </w:rPr>
        <w:t>/s,</w:t>
      </w:r>
      <w:r>
        <w:rPr>
          <w:spacing w:val="22"/>
          <w:vertAlign w:val="baseline"/>
        </w:rPr>
        <w:t> </w:t>
      </w:r>
      <w:r>
        <w:rPr>
          <w:vertAlign w:val="baseline"/>
        </w:rPr>
        <w:t>with</w:t>
      </w:r>
      <w:r>
        <w:rPr>
          <w:spacing w:val="21"/>
          <w:vertAlign w:val="baseline"/>
        </w:rPr>
        <w:t> </w:t>
      </w:r>
      <w:r>
        <w:rPr>
          <w:vertAlign w:val="baseline"/>
        </w:rPr>
        <w:t>an</w:t>
      </w:r>
      <w:r>
        <w:rPr>
          <w:spacing w:val="2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20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2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21"/>
          <w:vertAlign w:val="baseline"/>
        </w:rPr>
        <w:t> </w:t>
      </w:r>
      <w:r>
        <w:rPr>
          <w:vertAlign w:val="baseline"/>
        </w:rPr>
        <w:t>from</w:t>
      </w:r>
      <w:r>
        <w:rPr>
          <w:spacing w:val="21"/>
          <w:vertAlign w:val="baseline"/>
        </w:rPr>
        <w:t> </w:t>
      </w:r>
      <w:r>
        <w:rPr>
          <w:vertAlign w:val="baseline"/>
        </w:rPr>
        <w:t>1.8</w:t>
      </w:r>
      <w:r>
        <w:rPr>
          <w:spacing w:val="21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360" w:lineRule="auto"/>
        <w:ind w:left="562" w:right="1089"/>
        <w:jc w:val="both"/>
      </w:pPr>
      <w:r>
        <w:rPr/>
        <w:t>11.1</w:t>
      </w:r>
      <w:r>
        <w:rPr>
          <w:spacing w:val="50"/>
        </w:rPr>
        <w:t> </w:t>
      </w:r>
      <w:r>
        <w:rPr/>
        <w:t>%</w:t>
      </w:r>
      <w:r>
        <w:rPr>
          <w:spacing w:val="50"/>
        </w:rPr>
        <w:t> </w:t>
      </w:r>
      <w:r>
        <w:rPr/>
        <w:t>dry</w:t>
      </w:r>
      <w:r>
        <w:rPr>
          <w:spacing w:val="45"/>
        </w:rPr>
        <w:t> </w:t>
      </w:r>
      <w:r>
        <w:rPr/>
        <w:t>basis,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thereafter</w:t>
      </w:r>
      <w:r>
        <w:rPr>
          <w:spacing w:val="49"/>
        </w:rPr>
        <w:t> </w:t>
      </w:r>
      <w:r>
        <w:rPr/>
        <w:t>increased</w:t>
      </w:r>
      <w:r>
        <w:rPr>
          <w:spacing w:val="51"/>
        </w:rPr>
        <w:t> </w:t>
      </w:r>
      <w:r>
        <w:rPr/>
        <w:t>to</w:t>
      </w:r>
      <w:r>
        <w:rPr>
          <w:spacing w:val="50"/>
        </w:rPr>
        <w:t> </w:t>
      </w:r>
      <w:r>
        <w:rPr/>
        <w:t>13.96</w:t>
      </w:r>
      <w:r>
        <w:rPr>
          <w:spacing w:val="51"/>
        </w:rPr>
        <w:t> </w:t>
      </w:r>
      <w:r>
        <w:rPr/>
        <w:t>x</w:t>
      </w:r>
      <w:r>
        <w:rPr>
          <w:spacing w:val="53"/>
        </w:rPr>
        <w:t> </w:t>
      </w:r>
      <w:r>
        <w:rPr/>
        <w:t>10</w:t>
      </w:r>
      <w:r>
        <w:rPr>
          <w:vertAlign w:val="superscript"/>
        </w:rPr>
        <w:t>-8</w:t>
      </w:r>
      <w:r>
        <w:rPr>
          <w:spacing w:val="5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vertAlign w:val="baseline"/>
        </w:rPr>
        <w:t>/s</w:t>
      </w:r>
      <w:r>
        <w:rPr>
          <w:spacing w:val="51"/>
          <w:vertAlign w:val="baseline"/>
        </w:rPr>
        <w:t> </w:t>
      </w:r>
      <w:r>
        <w:rPr>
          <w:vertAlign w:val="baseline"/>
        </w:rPr>
        <w:t>at</w:t>
      </w:r>
      <w:r>
        <w:rPr>
          <w:spacing w:val="51"/>
          <w:vertAlign w:val="baseline"/>
        </w:rPr>
        <w:t> </w:t>
      </w:r>
      <w:r>
        <w:rPr>
          <w:vertAlign w:val="baseline"/>
        </w:rPr>
        <w:t>20.5</w:t>
      </w:r>
      <w:r>
        <w:rPr>
          <w:spacing w:val="50"/>
          <w:vertAlign w:val="baseline"/>
        </w:rPr>
        <w:t> </w:t>
      </w:r>
      <w:r>
        <w:rPr>
          <w:vertAlign w:val="baseline"/>
        </w:rPr>
        <w:t>%</w:t>
      </w:r>
      <w:r>
        <w:rPr>
          <w:spacing w:val="50"/>
          <w:vertAlign w:val="baseline"/>
        </w:rPr>
        <w:t> </w:t>
      </w:r>
      <w:r>
        <w:rPr>
          <w:vertAlign w:val="baseline"/>
        </w:rPr>
        <w:t>dry</w:t>
      </w:r>
      <w:r>
        <w:rPr>
          <w:spacing w:val="45"/>
          <w:vertAlign w:val="baseline"/>
        </w:rPr>
        <w:t> </w:t>
      </w:r>
      <w:r>
        <w:rPr>
          <w:vertAlign w:val="baseline"/>
        </w:rPr>
        <w:t>basis.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specific heat, thermal conductivity and thermal diffusivity displayed second order</w:t>
      </w:r>
      <w:r>
        <w:rPr>
          <w:spacing w:val="1"/>
          <w:vertAlign w:val="baseline"/>
        </w:rPr>
        <w:t> </w:t>
      </w:r>
      <w:r>
        <w:rPr>
          <w:vertAlign w:val="baseline"/>
        </w:rPr>
        <w:t>polynomial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relationships</w:t>
      </w:r>
      <w:r>
        <w:rPr>
          <w:spacing w:val="2"/>
          <w:vertAlign w:val="baseline"/>
        </w:rPr>
        <w:t> </w:t>
      </w:r>
      <w:r>
        <w:rPr>
          <w:vertAlign w:val="baseline"/>
        </w:rPr>
        <w:t>with temperature and 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content.</w:t>
      </w:r>
    </w:p>
    <w:p>
      <w:pPr>
        <w:pStyle w:val="BodyText"/>
        <w:spacing w:line="360" w:lineRule="auto" w:before="1"/>
        <w:ind w:left="562" w:right="1083" w:firstLine="720"/>
        <w:jc w:val="both"/>
      </w:pPr>
      <w:r>
        <w:rPr/>
        <w:t>Thermal</w:t>
      </w:r>
      <w:r>
        <w:rPr>
          <w:spacing w:val="1"/>
        </w:rPr>
        <w:t> </w:t>
      </w:r>
      <w:r>
        <w:rPr/>
        <w:t>conductivity,</w:t>
      </w:r>
      <w:r>
        <w:rPr>
          <w:spacing w:val="1"/>
        </w:rPr>
        <w:t> </w:t>
      </w:r>
      <w:r>
        <w:rPr/>
        <w:t>specific heat</w:t>
      </w:r>
      <w:r>
        <w:rPr>
          <w:spacing w:val="1"/>
        </w:rPr>
        <w:t> </w:t>
      </w:r>
      <w:r>
        <w:rPr/>
        <w:t>capacity and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diffusivity of</w:t>
      </w:r>
      <w:r>
        <w:rPr>
          <w:spacing w:val="1"/>
        </w:rPr>
        <w:t> </w:t>
      </w:r>
      <w:r>
        <w:rPr/>
        <w:t>borage</w:t>
      </w:r>
      <w:r>
        <w:rPr>
          <w:spacing w:val="1"/>
        </w:rPr>
        <w:t> </w:t>
      </w:r>
      <w:r>
        <w:rPr/>
        <w:t>(</w:t>
      </w:r>
      <w:r>
        <w:rPr>
          <w:i/>
        </w:rPr>
        <w:t>Borago officinalis</w:t>
      </w:r>
      <w:r>
        <w:rPr/>
        <w:t>) seeds were determined by Yang et al. (2002) at temperatures ranging</w:t>
      </w:r>
      <w:r>
        <w:rPr>
          <w:spacing w:val="1"/>
        </w:rPr>
        <w:t> </w:t>
      </w:r>
      <w:r>
        <w:rPr/>
        <w:t>from 6 to 20 </w:t>
      </w:r>
      <w:r>
        <w:rPr>
          <w:vertAlign w:val="superscript"/>
        </w:rPr>
        <w:t>0</w:t>
      </w:r>
      <w:r>
        <w:rPr>
          <w:vertAlign w:val="baseline"/>
        </w:rPr>
        <w:t>C and moisture contents from 1.2 to 30.3 % w.b. The specific heat capacity</w:t>
      </w:r>
      <w:r>
        <w:rPr>
          <w:spacing w:val="1"/>
          <w:vertAlign w:val="baseline"/>
        </w:rPr>
        <w:t> </w:t>
      </w:r>
      <w:r>
        <w:rPr>
          <w:vertAlign w:val="baseline"/>
        </w:rPr>
        <w:t>ranged from 0.77 to 1.99 kJ kg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 and thermal conductivity ranged from 0.11 to 0.28</w:t>
      </w:r>
      <w:r>
        <w:rPr>
          <w:spacing w:val="1"/>
          <w:vertAlign w:val="baseline"/>
        </w:rPr>
        <w:t> </w:t>
      </w:r>
      <w:r>
        <w:rPr>
          <w:vertAlign w:val="baseline"/>
        </w:rPr>
        <w:t>Wm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spacing w:val="48"/>
          <w:vertAlign w:val="baseline"/>
        </w:rPr>
        <w:t> </w:t>
      </w:r>
      <w:r>
        <w:rPr>
          <w:vertAlign w:val="baseline"/>
        </w:rPr>
        <w:t>and</w:t>
      </w:r>
      <w:r>
        <w:rPr>
          <w:spacing w:val="46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49"/>
          <w:vertAlign w:val="baseline"/>
        </w:rPr>
        <w:t> </w:t>
      </w:r>
      <w:r>
        <w:rPr>
          <w:vertAlign w:val="baseline"/>
        </w:rPr>
        <w:t>with</w:t>
      </w:r>
      <w:r>
        <w:rPr>
          <w:spacing w:val="47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45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47"/>
          <w:vertAlign w:val="baseline"/>
        </w:rPr>
        <w:t> </w:t>
      </w:r>
      <w:r>
        <w:rPr>
          <w:vertAlign w:val="baseline"/>
        </w:rPr>
        <w:t>in</w:t>
      </w:r>
      <w:r>
        <w:rPr>
          <w:spacing w:val="46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range</w:t>
      </w:r>
      <w:r>
        <w:rPr>
          <w:spacing w:val="45"/>
          <w:vertAlign w:val="baseline"/>
        </w:rPr>
        <w:t> </w:t>
      </w:r>
      <w:r>
        <w:rPr>
          <w:vertAlign w:val="baseline"/>
        </w:rPr>
        <w:t>of</w:t>
      </w:r>
      <w:r>
        <w:rPr>
          <w:spacing w:val="46"/>
          <w:vertAlign w:val="baseline"/>
        </w:rPr>
        <w:t> </w:t>
      </w:r>
      <w:r>
        <w:rPr>
          <w:vertAlign w:val="baseline"/>
        </w:rPr>
        <w:t>1.2</w:t>
      </w:r>
      <w:r>
        <w:rPr>
          <w:spacing w:val="50"/>
          <w:vertAlign w:val="baseline"/>
        </w:rPr>
        <w:t> </w:t>
      </w:r>
      <w:r>
        <w:rPr>
          <w:vertAlign w:val="baseline"/>
        </w:rPr>
        <w:t>–</w:t>
      </w:r>
      <w:r>
        <w:rPr>
          <w:spacing w:val="48"/>
          <w:vertAlign w:val="baseline"/>
        </w:rPr>
        <w:t> </w:t>
      </w:r>
      <w:r>
        <w:rPr>
          <w:vertAlign w:val="baseline"/>
        </w:rPr>
        <w:t>30.3</w:t>
      </w:r>
      <w:r>
        <w:rPr>
          <w:spacing w:val="46"/>
          <w:vertAlign w:val="baseline"/>
        </w:rPr>
        <w:t> </w:t>
      </w:r>
      <w:r>
        <w:rPr>
          <w:vertAlign w:val="baseline"/>
        </w:rPr>
        <w:t>%</w:t>
      </w:r>
      <w:r>
        <w:rPr>
          <w:spacing w:val="46"/>
          <w:vertAlign w:val="baseline"/>
        </w:rPr>
        <w:t> </w:t>
      </w:r>
      <w:r>
        <w:rPr>
          <w:vertAlign w:val="baseline"/>
        </w:rPr>
        <w:t>w.b.</w:t>
      </w:r>
      <w:r>
        <w:rPr>
          <w:spacing w:val="46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105"/>
        <w:ind w:left="562" w:right="1089"/>
        <w:jc w:val="both"/>
      </w:pPr>
      <w:r>
        <w:rPr/>
        <w:t>thermal diffusivity ranged from 2.32 x 10</w:t>
      </w:r>
      <w:r>
        <w:rPr>
          <w:vertAlign w:val="superscript"/>
        </w:rPr>
        <w:t>-7</w:t>
      </w:r>
      <w:r>
        <w:rPr>
          <w:vertAlign w:val="baseline"/>
        </w:rPr>
        <w:t> to 3.18 x 10</w:t>
      </w:r>
      <w:r>
        <w:rPr>
          <w:vertAlign w:val="superscript"/>
        </w:rPr>
        <w:t>-7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vertAlign w:val="baseline"/>
        </w:rPr>
        <w:t>. Bulk density of borage</w:t>
      </w:r>
      <w:r>
        <w:rPr>
          <w:spacing w:val="1"/>
          <w:vertAlign w:val="baseline"/>
        </w:rPr>
        <w:t> </w:t>
      </w:r>
      <w:r>
        <w:rPr>
          <w:vertAlign w:val="baseline"/>
        </w:rPr>
        <w:t>seeds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parabolic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content.</w:t>
      </w:r>
      <w:r>
        <w:rPr>
          <w:spacing w:val="1"/>
          <w:vertAlign w:val="baseline"/>
        </w:rPr>
        <w:t> </w:t>
      </w:r>
      <w:r>
        <w:rPr>
          <w:vertAlign w:val="baseline"/>
        </w:rPr>
        <w:t>Uncertainty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revealed that variation in the thermal conductivity contributed mostly to the accuracy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thermal diffusivity.</w:t>
      </w:r>
    </w:p>
    <w:p>
      <w:pPr>
        <w:pStyle w:val="BodyText"/>
        <w:spacing w:line="360" w:lineRule="auto" w:before="1"/>
        <w:ind w:left="562" w:right="1084" w:firstLine="720"/>
        <w:jc w:val="both"/>
      </w:pPr>
      <w:r>
        <w:rPr/>
        <w:drawing>
          <wp:anchor distT="0" distB="0" distL="0" distR="0" allowOverlap="1" layoutInCell="1" locked="0" behindDoc="1" simplePos="0" relativeHeight="479408640">
            <wp:simplePos x="0" y="0"/>
            <wp:positionH relativeFrom="page">
              <wp:posOffset>1467738</wp:posOffset>
            </wp:positionH>
            <wp:positionV relativeFrom="paragraph">
              <wp:posOffset>545504</wp:posOffset>
            </wp:positionV>
            <wp:extent cx="5136134" cy="5077952"/>
            <wp:effectExtent l="0" t="0" r="0" b="0"/>
            <wp:wrapNone/>
            <wp:docPr id="1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specific heat of Iranian pistachio nuts was measured as a function of variety</w:t>
      </w:r>
      <w:r>
        <w:rPr>
          <w:spacing w:val="1"/>
        </w:rPr>
        <w:t> </w:t>
      </w:r>
      <w:r>
        <w:rPr/>
        <w:t>(</w:t>
      </w:r>
      <w:r>
        <w:rPr>
          <w:i/>
        </w:rPr>
        <w:t>Ohadi, Momtaz, Sefid, </w:t>
      </w:r>
      <w:r>
        <w:rPr/>
        <w:t>and </w:t>
      </w:r>
      <w:r>
        <w:rPr>
          <w:i/>
        </w:rPr>
        <w:t>Kalle-Ghochi)</w:t>
      </w:r>
      <w:r>
        <w:rPr/>
        <w:t>, moisture content (initial moisture content, 25,</w:t>
      </w:r>
      <w:r>
        <w:rPr>
          <w:spacing w:val="1"/>
        </w:rPr>
        <w:t> </w:t>
      </w:r>
      <w:r>
        <w:rPr/>
        <w:t>15 and 5 % (w.b.), and temperature (25, 40, 55 and 70 </w:t>
      </w:r>
      <w:r>
        <w:rPr>
          <w:vertAlign w:val="superscript"/>
        </w:rPr>
        <w:t>0</w:t>
      </w:r>
      <w:r>
        <w:rPr>
          <w:vertAlign w:val="baseline"/>
        </w:rPr>
        <w:t>C) by Razavi and Taghizadeh</w:t>
      </w:r>
      <w:r>
        <w:rPr>
          <w:spacing w:val="1"/>
          <w:vertAlign w:val="baseline"/>
        </w:rPr>
        <w:t> </w:t>
      </w:r>
      <w:r>
        <w:rPr>
          <w:vertAlign w:val="baseline"/>
        </w:rPr>
        <w:t>(2007). Specific heat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 to</w:t>
      </w:r>
      <w:r>
        <w:rPr>
          <w:spacing w:val="1"/>
          <w:vertAlign w:val="baseline"/>
        </w:rPr>
        <w:t> </w:t>
      </w:r>
      <w:r>
        <w:rPr>
          <w:vertAlign w:val="baseline"/>
        </w:rPr>
        <w:t>be significantly 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60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60"/>
          <w:vertAlign w:val="baseline"/>
        </w:rPr>
        <w:t> </w:t>
      </w:r>
      <w:r>
        <w:rPr>
          <w:vertAlign w:val="baseline"/>
        </w:rPr>
        <w:t>studied.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1"/>
          <w:vertAlign w:val="baseline"/>
        </w:rPr>
        <w:t> </w:t>
      </w:r>
      <w:r>
        <w:rPr>
          <w:vertAlign w:val="baseline"/>
        </w:rPr>
        <w:t>heat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cultivar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in the range of 0.419 –2.930 kJ/kg K, however, the effect of moisture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was greater than both variety and temperature. Regression models with high R</w:t>
      </w:r>
      <w:r>
        <w:rPr>
          <w:vertAlign w:val="superscript"/>
        </w:rPr>
        <w:t>2</w:t>
      </w:r>
      <w:r>
        <w:rPr>
          <w:vertAlign w:val="baseline"/>
        </w:rPr>
        <w:t> 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developed to predict the specific heat of pistachio varieties as a function of 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individually,</w:t>
      </w:r>
      <w:r>
        <w:rPr>
          <w:spacing w:val="-1"/>
          <w:vertAlign w:val="baseline"/>
        </w:rPr>
        <w:t> </w:t>
      </w:r>
      <w:r>
        <w:rPr>
          <w:vertAlign w:val="baseline"/>
        </w:rPr>
        <w:t>and both 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content and temperature.</w:t>
      </w:r>
    </w:p>
    <w:p>
      <w:pPr>
        <w:pStyle w:val="BodyText"/>
        <w:spacing w:line="360" w:lineRule="auto"/>
        <w:ind w:left="562" w:right="1088" w:firstLine="720"/>
        <w:jc w:val="both"/>
      </w:pPr>
      <w:r>
        <w:rPr/>
        <w:t>Aghbashlo et al. (2008) determined the specific heat and thermal conductivity of</w:t>
      </w:r>
      <w:r>
        <w:rPr>
          <w:spacing w:val="1"/>
        </w:rPr>
        <w:t> </w:t>
      </w:r>
      <w:r>
        <w:rPr>
          <w:i/>
        </w:rPr>
        <w:t>berberis </w:t>
      </w:r>
      <w:r>
        <w:rPr/>
        <w:t>as well as to develop mathematical models for estimating them. The method of</w:t>
      </w:r>
      <w:r>
        <w:rPr>
          <w:spacing w:val="1"/>
        </w:rPr>
        <w:t> </w:t>
      </w:r>
      <w:r>
        <w:rPr/>
        <w:t>mixtures and hot wire as a heating source was used for measuring the specific heat and</w:t>
      </w:r>
      <w:r>
        <w:rPr>
          <w:spacing w:val="1"/>
        </w:rPr>
        <w:t> </w:t>
      </w:r>
      <w:r>
        <w:rPr/>
        <w:t>thermal conductivity of </w:t>
      </w:r>
      <w:r>
        <w:rPr>
          <w:i/>
        </w:rPr>
        <w:t>berberis </w:t>
      </w:r>
      <w:r>
        <w:rPr/>
        <w:t>fruit, respectively. The selected variables to simulate</w:t>
      </w:r>
      <w:r>
        <w:rPr>
          <w:spacing w:val="1"/>
        </w:rPr>
        <w:t> </w:t>
      </w:r>
      <w:r>
        <w:rPr/>
        <w:t>variations of </w:t>
      </w:r>
      <w:r>
        <w:rPr>
          <w:i/>
        </w:rPr>
        <w:t>berberis </w:t>
      </w:r>
      <w:r>
        <w:rPr/>
        <w:t>thermal properties were moisture content and temperature. The</w:t>
      </w:r>
      <w:r>
        <w:rPr>
          <w:spacing w:val="1"/>
        </w:rPr>
        <w:t> </w:t>
      </w:r>
      <w:r>
        <w:rPr/>
        <w:t>measurements</w:t>
      </w:r>
      <w:r>
        <w:rPr>
          <w:spacing w:val="13"/>
        </w:rPr>
        <w:t> </w:t>
      </w:r>
      <w:r>
        <w:rPr/>
        <w:t>were</w:t>
      </w:r>
      <w:r>
        <w:rPr>
          <w:spacing w:val="11"/>
        </w:rPr>
        <w:t> </w:t>
      </w:r>
      <w:r>
        <w:rPr/>
        <w:t>done</w:t>
      </w:r>
      <w:r>
        <w:rPr>
          <w:spacing w:val="14"/>
        </w:rPr>
        <w:t> </w:t>
      </w:r>
      <w:r>
        <w:rPr/>
        <w:t>at</w:t>
      </w:r>
      <w:r>
        <w:rPr>
          <w:spacing w:val="13"/>
        </w:rPr>
        <w:t> </w:t>
      </w:r>
      <w:r>
        <w:rPr/>
        <w:t>50,</w:t>
      </w:r>
      <w:r>
        <w:rPr>
          <w:spacing w:val="13"/>
        </w:rPr>
        <w:t> </w:t>
      </w:r>
      <w:r>
        <w:rPr/>
        <w:t>60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70</w:t>
      </w:r>
      <w:r>
        <w:rPr>
          <w:spacing w:val="13"/>
        </w:rPr>
        <w:t> </w:t>
      </w:r>
      <w:r>
        <w:rPr/>
        <w:t>ºC</w:t>
      </w:r>
      <w:r>
        <w:rPr>
          <w:spacing w:val="13"/>
        </w:rPr>
        <w:t> </w:t>
      </w:r>
      <w:r>
        <w:rPr/>
        <w:t>temperature</w:t>
      </w:r>
      <w:r>
        <w:rPr>
          <w:spacing w:val="12"/>
        </w:rPr>
        <w:t> </w:t>
      </w:r>
      <w:r>
        <w:rPr/>
        <w:t>levels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19.3,</w:t>
      </w:r>
      <w:r>
        <w:rPr>
          <w:spacing w:val="15"/>
        </w:rPr>
        <w:t> </w:t>
      </w:r>
      <w:r>
        <w:rPr/>
        <w:t>38.5,</w:t>
      </w:r>
      <w:r>
        <w:rPr>
          <w:spacing w:val="13"/>
        </w:rPr>
        <w:t> </w:t>
      </w:r>
      <w:r>
        <w:rPr/>
        <w:t>55.4</w:t>
      </w:r>
      <w:r>
        <w:rPr>
          <w:spacing w:val="13"/>
        </w:rPr>
        <w:t> </w:t>
      </w:r>
      <w:r>
        <w:rPr/>
        <w:t>and</w:t>
      </w:r>
    </w:p>
    <w:p>
      <w:pPr>
        <w:pStyle w:val="BodyText"/>
        <w:spacing w:line="360" w:lineRule="auto"/>
        <w:ind w:left="562" w:right="1092"/>
        <w:jc w:val="both"/>
      </w:pPr>
      <w:r>
        <w:rPr/>
        <w:t>74.3 % (d.b) moisture content levels. The results showed that the specific heat and thermal</w:t>
      </w:r>
      <w:r>
        <w:rPr>
          <w:spacing w:val="-57"/>
        </w:rPr>
        <w:t> </w:t>
      </w:r>
      <w:r>
        <w:rPr/>
        <w:t>conductivity of </w:t>
      </w:r>
      <w:r>
        <w:rPr>
          <w:i/>
        </w:rPr>
        <w:t>berberis </w:t>
      </w:r>
      <w:r>
        <w:rPr/>
        <w:t>increased linearly from 1.9653 to 3.2811 kJ/kg ºC and 0.1324 to</w:t>
      </w:r>
      <w:r>
        <w:rPr>
          <w:spacing w:val="1"/>
        </w:rPr>
        <w:t> </w:t>
      </w:r>
      <w:r>
        <w:rPr/>
        <w:t>0.4898 W/m °C, respectively with increase in the experimental range of the variables.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thermal</w:t>
      </w:r>
      <w:r>
        <w:rPr>
          <w:spacing w:val="-57"/>
        </w:rPr>
        <w:t> </w:t>
      </w:r>
      <w:r>
        <w:rPr/>
        <w:t>conductivity is</w:t>
      </w:r>
      <w:r>
        <w:rPr>
          <w:spacing w:val="1"/>
        </w:rPr>
        <w:t> </w:t>
      </w:r>
      <w:r>
        <w:rPr/>
        <w:t>more 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 temperature.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which could be used to reasonably estimate the values of the specific heat and thermal</w:t>
      </w:r>
      <w:r>
        <w:rPr>
          <w:spacing w:val="1"/>
        </w:rPr>
        <w:t> </w:t>
      </w:r>
      <w:r>
        <w:rPr/>
        <w:t>conductivity</w:t>
      </w:r>
      <w:r>
        <w:rPr>
          <w:spacing w:val="-6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 of specified</w:t>
      </w:r>
      <w:r>
        <w:rPr>
          <w:spacing w:val="-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and temperature.</w:t>
      </w:r>
    </w:p>
    <w:p>
      <w:pPr>
        <w:pStyle w:val="BodyText"/>
        <w:spacing w:line="360" w:lineRule="auto" w:before="2"/>
        <w:ind w:left="562" w:right="108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heat,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diffusivity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whole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 guna seed and kernel were evaluated and their change with moisture content and</w:t>
      </w:r>
      <w:r>
        <w:rPr>
          <w:spacing w:val="1"/>
        </w:rPr>
        <w:t> </w:t>
      </w:r>
      <w:r>
        <w:rPr/>
        <w:t>temperature investigated by Aviara et al. (2008). The specific heat of whole and ground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1391.1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3020.13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1459.14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3058.15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r>
        <w:rPr/>
        <w:t>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5"/>
          <w:vertAlign w:val="baseline"/>
        </w:rPr>
        <w:t> </w:t>
      </w:r>
      <w:r>
        <w:rPr>
          <w:vertAlign w:val="baseline"/>
        </w:rPr>
        <w:t>as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6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2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4"/>
          <w:vertAlign w:val="baseline"/>
        </w:rPr>
        <w:t> </w:t>
      </w:r>
      <w:r>
        <w:rPr>
          <w:vertAlign w:val="baseline"/>
        </w:rPr>
        <w:t>from</w:t>
      </w:r>
      <w:r>
        <w:rPr>
          <w:spacing w:val="3"/>
          <w:vertAlign w:val="baseline"/>
        </w:rPr>
        <w:t> </w:t>
      </w:r>
      <w:r>
        <w:rPr>
          <w:vertAlign w:val="baseline"/>
        </w:rPr>
        <w:t>4.7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25.35</w:t>
      </w:r>
      <w:r>
        <w:rPr>
          <w:spacing w:val="3"/>
          <w:vertAlign w:val="baseline"/>
        </w:rPr>
        <w:t> </w:t>
      </w:r>
      <w:r>
        <w:rPr>
          <w:vertAlign w:val="baseline"/>
        </w:rPr>
        <w:t>%</w:t>
      </w:r>
      <w:r>
        <w:rPr>
          <w:spacing w:val="6"/>
          <w:vertAlign w:val="baseline"/>
        </w:rPr>
        <w:t> </w:t>
      </w:r>
      <w:r>
        <w:rPr>
          <w:vertAlign w:val="baseline"/>
        </w:rPr>
        <w:t>(d.b.)</w:t>
      </w:r>
    </w:p>
    <w:p>
      <w:pPr>
        <w:spacing w:after="0" w:line="360" w:lineRule="auto"/>
        <w:jc w:val="both"/>
        <w:sectPr>
          <w:pgSz w:w="12240" w:h="15840"/>
          <w:pgMar w:header="0" w:footer="792" w:top="1300" w:bottom="980" w:left="1540" w:right="320"/>
        </w:sectPr>
      </w:pPr>
    </w:p>
    <w:p>
      <w:pPr>
        <w:pStyle w:val="BodyText"/>
        <w:spacing w:line="360" w:lineRule="auto" w:before="65"/>
        <w:ind w:left="562" w:right="1086"/>
        <w:jc w:val="both"/>
      </w:pPr>
      <w:r>
        <w:rPr/>
        <w:t>and 307.12 to 368 K. The specific heat of whole and ground kernel also increased from</w:t>
      </w:r>
      <w:r>
        <w:rPr>
          <w:spacing w:val="1"/>
        </w:rPr>
        <w:t> </w:t>
      </w:r>
      <w:r>
        <w:rPr/>
        <w:t>2135.15 to 4275.56 and from 2173.4 to 4340.06 Jkg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, respectively, as the 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 and temperature increased from 5.6 to 19.13 % (d.b.) and 308 to 368 K.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 conductivity of whole seed and kernel increased from 0.0711 to 0.1282 and 0.087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0.126</w:t>
      </w:r>
      <w:r>
        <w:rPr>
          <w:spacing w:val="1"/>
          <w:vertAlign w:val="baseline"/>
        </w:rPr>
        <w:t> </w:t>
      </w:r>
      <w:r>
        <w:rPr>
          <w:vertAlign w:val="baseline"/>
        </w:rPr>
        <w:t>W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23"/>
          <w:vertAlign w:val="baseline"/>
        </w:rPr>
        <w:t> </w:t>
      </w:r>
      <w:r>
        <w:rPr>
          <w:vertAlign w:val="baseline"/>
        </w:rPr>
        <w:t>conductivity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ground</w:t>
      </w:r>
      <w:r>
        <w:rPr>
          <w:spacing w:val="22"/>
          <w:vertAlign w:val="baseline"/>
        </w:rPr>
        <w:t> </w:t>
      </w:r>
      <w:r>
        <w:rPr>
          <w:vertAlign w:val="baseline"/>
        </w:rPr>
        <w:t>seed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kernel</w:t>
      </w:r>
      <w:r>
        <w:rPr>
          <w:spacing w:val="25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25"/>
          <w:vertAlign w:val="baseline"/>
        </w:rPr>
        <w:t> </w:t>
      </w:r>
      <w:r>
        <w:rPr>
          <w:vertAlign w:val="baseline"/>
        </w:rPr>
        <w:t>also</w:t>
      </w:r>
      <w:r>
        <w:rPr>
          <w:spacing w:val="23"/>
          <w:vertAlign w:val="baseline"/>
        </w:rPr>
        <w:t> </w:t>
      </w:r>
      <w:r>
        <w:rPr>
          <w:vertAlign w:val="baseline"/>
        </w:rPr>
        <w:t>from</w:t>
      </w:r>
      <w:r>
        <w:rPr>
          <w:spacing w:val="23"/>
          <w:vertAlign w:val="baseline"/>
        </w:rPr>
        <w:t> </w:t>
      </w:r>
      <w:r>
        <w:rPr>
          <w:vertAlign w:val="baseline"/>
        </w:rPr>
        <w:t>0.125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0.223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360" w:lineRule="auto" w:before="1"/>
        <w:ind w:left="562" w:right="1087"/>
        <w:jc w:val="both"/>
      </w:pPr>
      <w:r>
        <w:rPr/>
        <w:drawing>
          <wp:anchor distT="0" distB="0" distL="0" distR="0" allowOverlap="1" layoutInCell="1" locked="0" behindDoc="1" simplePos="0" relativeHeight="479409152">
            <wp:simplePos x="0" y="0"/>
            <wp:positionH relativeFrom="page">
              <wp:posOffset>1467738</wp:posOffset>
            </wp:positionH>
            <wp:positionV relativeFrom="paragraph">
              <wp:posOffset>19724</wp:posOffset>
            </wp:positionV>
            <wp:extent cx="5136134" cy="5077952"/>
            <wp:effectExtent l="0" t="0" r="0" b="0"/>
            <wp:wrapNone/>
            <wp:docPr id="1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0.107 to 0.191Wm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, respectively, as the moisture content and temperature increased.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 thermal diffusivity of whole seed and kernel decreased from 8.5 x 10</w:t>
      </w:r>
      <w:r>
        <w:rPr>
          <w:vertAlign w:val="superscript"/>
        </w:rPr>
        <w:t>-8</w:t>
      </w:r>
      <w:r>
        <w:rPr>
          <w:vertAlign w:val="baseline"/>
        </w:rPr>
        <w:t> to 9.311 x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-8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3.42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-8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4.397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-8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4"/>
          <w:vertAlign w:val="baseline"/>
        </w:rPr>
        <w:t> </w:t>
      </w:r>
      <w:r>
        <w:rPr>
          <w:vertAlign w:val="baseline"/>
        </w:rPr>
        <w:t>increased.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16"/>
          <w:vertAlign w:val="baseline"/>
        </w:rPr>
        <w:t> </w:t>
      </w:r>
      <w:r>
        <w:rPr>
          <w:vertAlign w:val="baseline"/>
        </w:rPr>
        <w:t>diffusivity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ground</w:t>
      </w:r>
      <w:r>
        <w:rPr>
          <w:spacing w:val="14"/>
          <w:vertAlign w:val="baseline"/>
        </w:rPr>
        <w:t> </w:t>
      </w:r>
      <w:r>
        <w:rPr>
          <w:vertAlign w:val="baseline"/>
        </w:rPr>
        <w:t>seed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kernel</w:t>
      </w:r>
      <w:r>
        <w:rPr>
          <w:spacing w:val="18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15"/>
          <w:vertAlign w:val="baseline"/>
        </w:rPr>
        <w:t> </w:t>
      </w:r>
      <w:r>
        <w:rPr>
          <w:vertAlign w:val="baseline"/>
        </w:rPr>
        <w:t>from</w:t>
      </w:r>
      <w:r>
        <w:rPr>
          <w:spacing w:val="-58"/>
          <w:vertAlign w:val="baseline"/>
        </w:rPr>
        <w:t> </w:t>
      </w:r>
      <w:r>
        <w:rPr>
          <w:vertAlign w:val="baseline"/>
        </w:rPr>
        <w:t>3</w:t>
      </w:r>
      <w:r>
        <w:rPr>
          <w:spacing w:val="45"/>
          <w:vertAlign w:val="baseline"/>
        </w:rPr>
        <w:t> </w:t>
      </w:r>
      <w:r>
        <w:rPr>
          <w:vertAlign w:val="baseline"/>
        </w:rPr>
        <w:t>x</w:t>
      </w:r>
      <w:r>
        <w:rPr>
          <w:spacing w:val="47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-7</w:t>
      </w:r>
      <w:r>
        <w:rPr>
          <w:spacing w:val="46"/>
          <w:vertAlign w:val="baseline"/>
        </w:rPr>
        <w:t> </w:t>
      </w:r>
      <w:r>
        <w:rPr>
          <w:vertAlign w:val="baseline"/>
        </w:rPr>
        <w:t>to</w:t>
      </w:r>
      <w:r>
        <w:rPr>
          <w:spacing w:val="45"/>
          <w:vertAlign w:val="baseline"/>
        </w:rPr>
        <w:t> </w:t>
      </w:r>
      <w:r>
        <w:rPr>
          <w:vertAlign w:val="baseline"/>
        </w:rPr>
        <w:t>8.468</w:t>
      </w:r>
      <w:r>
        <w:rPr>
          <w:spacing w:val="45"/>
          <w:vertAlign w:val="baseline"/>
        </w:rPr>
        <w:t> </w:t>
      </w:r>
      <w:r>
        <w:rPr>
          <w:vertAlign w:val="baseline"/>
        </w:rPr>
        <w:t>x</w:t>
      </w:r>
      <w:r>
        <w:rPr>
          <w:spacing w:val="47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-8</w:t>
      </w:r>
      <w:r>
        <w:rPr>
          <w:spacing w:val="46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1.768</w:t>
      </w:r>
      <w:r>
        <w:rPr>
          <w:spacing w:val="45"/>
          <w:vertAlign w:val="baseline"/>
        </w:rPr>
        <w:t> </w:t>
      </w:r>
      <w:r>
        <w:rPr>
          <w:vertAlign w:val="baseline"/>
        </w:rPr>
        <w:t>x</w:t>
      </w:r>
      <w:r>
        <w:rPr>
          <w:spacing w:val="47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-7</w:t>
      </w:r>
      <w:r>
        <w:rPr>
          <w:spacing w:val="46"/>
          <w:vertAlign w:val="baseline"/>
        </w:rPr>
        <w:t> </w:t>
      </w:r>
      <w:r>
        <w:rPr>
          <w:vertAlign w:val="baseline"/>
        </w:rPr>
        <w:t>to</w:t>
      </w:r>
      <w:r>
        <w:rPr>
          <w:spacing w:val="45"/>
          <w:vertAlign w:val="baseline"/>
        </w:rPr>
        <w:t> </w:t>
      </w:r>
      <w:r>
        <w:rPr>
          <w:vertAlign w:val="baseline"/>
        </w:rPr>
        <w:t>4.214</w:t>
      </w:r>
      <w:r>
        <w:rPr>
          <w:spacing w:val="45"/>
          <w:vertAlign w:val="baseline"/>
        </w:rPr>
        <w:t> </w:t>
      </w:r>
      <w:r>
        <w:rPr>
          <w:vertAlign w:val="baseline"/>
        </w:rPr>
        <w:t>x</w:t>
      </w:r>
      <w:r>
        <w:rPr>
          <w:spacing w:val="47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-8</w:t>
      </w:r>
      <w:r>
        <w:rPr>
          <w:spacing w:val="46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spacing w:val="46"/>
          <w:vertAlign w:val="baseline"/>
        </w:rPr>
        <w:t> 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vertAlign w:val="baseline"/>
        </w:rPr>
        <w:t>,</w:t>
      </w:r>
      <w:r>
        <w:rPr>
          <w:spacing w:val="45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45"/>
          <w:vertAlign w:val="baseline"/>
        </w:rPr>
        <w:t> </w:t>
      </w:r>
      <w:r>
        <w:rPr>
          <w:vertAlign w:val="baseline"/>
        </w:rPr>
        <w:t>as</w:t>
      </w:r>
      <w:r>
        <w:rPr>
          <w:spacing w:val="47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content and temperature</w:t>
      </w:r>
      <w:r>
        <w:rPr>
          <w:spacing w:val="-1"/>
          <w:vertAlign w:val="baseline"/>
        </w:rPr>
        <w:t> </w:t>
      </w:r>
      <w:r>
        <w:rPr>
          <w:vertAlign w:val="baseline"/>
        </w:rPr>
        <w:t>increased.</w:t>
      </w:r>
    </w:p>
    <w:p>
      <w:pPr>
        <w:pStyle w:val="BodyText"/>
        <w:spacing w:line="360" w:lineRule="auto" w:before="1"/>
        <w:ind w:left="562" w:right="1084" w:firstLine="720"/>
        <w:jc w:val="both"/>
      </w:pPr>
      <w:r>
        <w:rPr/>
        <w:t>Bamgboye and Adejumo (2010) also determined the thermal properties of roselle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 using the ASAE standard. Tests were carried out on the seeds at five moisture</w:t>
      </w:r>
      <w:r>
        <w:rPr>
          <w:spacing w:val="1"/>
        </w:rPr>
        <w:t> </w:t>
      </w:r>
      <w:r>
        <w:rPr/>
        <w:t>content levels from 8.8 to 19 % (d.b.). The specific heat capacity was determined by the</w:t>
      </w:r>
      <w:r>
        <w:rPr>
          <w:spacing w:val="1"/>
        </w:rPr>
        <w:t> </w:t>
      </w:r>
      <w:r>
        <w:rPr/>
        <w:t>mixture method, thermal conductivity by steady state heat of vaporization method and the</w:t>
      </w:r>
      <w:r>
        <w:rPr>
          <w:spacing w:val="1"/>
        </w:rPr>
        <w:t> </w:t>
      </w:r>
      <w:r>
        <w:rPr/>
        <w:t>thermal diffusivity empirically. They reported that specific heat capacity increased in the</w:t>
      </w:r>
      <w:r>
        <w:rPr>
          <w:spacing w:val="1"/>
        </w:rPr>
        <w:t> </w:t>
      </w:r>
      <w:r>
        <w:rPr/>
        <w:t>range 4.04 - 5.63 kJ kg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, thermal conductivity in the range 1.22 - 1.56 W m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 diffusivity in the range 4.274 to 4.877 x 10</w:t>
      </w:r>
      <w:r>
        <w:rPr>
          <w:vertAlign w:val="superscript"/>
        </w:rPr>
        <w:t>-4</w:t>
      </w:r>
      <w:r>
        <w:rPr>
          <w:vertAlign w:val="baseline"/>
        </w:rPr>
        <w:t> m</w:t>
      </w:r>
      <w:r>
        <w:rPr>
          <w:vertAlign w:val="superscript"/>
        </w:rPr>
        <w:t>2</w:t>
      </w:r>
      <w:r>
        <w:rPr>
          <w:vertAlign w:val="baseline"/>
        </w:rPr>
        <w:t> s</w:t>
      </w:r>
      <w:r>
        <w:rPr>
          <w:vertAlign w:val="superscript"/>
        </w:rPr>
        <w:t>-1</w:t>
      </w:r>
      <w:r>
        <w:rPr>
          <w:vertAlign w:val="baseline"/>
        </w:rPr>
        <w:t>. They concluded that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1"/>
          <w:vertAlign w:val="baseline"/>
        </w:rPr>
        <w:t> </w:t>
      </w:r>
      <w:r>
        <w:rPr>
          <w:vertAlign w:val="baseline"/>
        </w:rPr>
        <w:t>indicated the ability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material</w:t>
      </w:r>
      <w:r>
        <w:rPr>
          <w:spacing w:val="-1"/>
          <w:vertAlign w:val="baseline"/>
        </w:rPr>
        <w:t> </w:t>
      </w:r>
      <w:r>
        <w:rPr>
          <w:vertAlign w:val="baseline"/>
        </w:rPr>
        <w:t>to retain</w:t>
      </w:r>
      <w:r>
        <w:rPr>
          <w:spacing w:val="-1"/>
          <w:vertAlign w:val="baseline"/>
        </w:rPr>
        <w:t> </w:t>
      </w:r>
      <w:r>
        <w:rPr>
          <w:vertAlign w:val="baseline"/>
        </w:rPr>
        <w:t>heat which enhances</w:t>
      </w:r>
      <w:r>
        <w:rPr>
          <w:spacing w:val="-1"/>
          <w:vertAlign w:val="baseline"/>
        </w:rPr>
        <w:t> </w:t>
      </w:r>
      <w:r>
        <w:rPr>
          <w:vertAlign w:val="baseline"/>
        </w:rPr>
        <w:t>oil recovery.</w:t>
      </w:r>
    </w:p>
    <w:p>
      <w:pPr>
        <w:pStyle w:val="BodyText"/>
        <w:spacing w:line="360" w:lineRule="auto"/>
        <w:ind w:left="562" w:right="1087" w:firstLine="720"/>
        <w:jc w:val="both"/>
      </w:pPr>
      <w:r>
        <w:rPr/>
        <w:t>The specific heat, thermal conductivity, and thermal diffusivity, of peanut pods,</w:t>
      </w:r>
      <w:r>
        <w:rPr>
          <w:spacing w:val="1"/>
        </w:rPr>
        <w:t> </w:t>
      </w:r>
      <w:r>
        <w:rPr/>
        <w:t>kernels, and shells were evaluated as a function of moisture content by Bitra et al. (2010).</w:t>
      </w:r>
      <w:r>
        <w:rPr>
          <w:spacing w:val="1"/>
        </w:rPr>
        <w:t> </w:t>
      </w:r>
      <w:r>
        <w:rPr/>
        <w:t>The specific heat and thermal conductivity were measured using purpose - built vacuum</w:t>
      </w:r>
      <w:r>
        <w:rPr>
          <w:spacing w:val="1"/>
        </w:rPr>
        <w:t> </w:t>
      </w:r>
      <w:r>
        <w:rPr/>
        <w:t>flask calorimeter and transient state heat transfer apparatus, respectively. The specific heat</w:t>
      </w:r>
      <w:r>
        <w:rPr>
          <w:spacing w:val="-57"/>
        </w:rPr>
        <w:t> </w:t>
      </w:r>
      <w:r>
        <w:rPr/>
        <w:t>was</w:t>
      </w:r>
      <w:r>
        <w:rPr>
          <w:spacing w:val="27"/>
        </w:rPr>
        <w:t> </w:t>
      </w:r>
      <w:r>
        <w:rPr/>
        <w:t>determined</w:t>
      </w:r>
      <w:r>
        <w:rPr>
          <w:spacing w:val="27"/>
        </w:rPr>
        <w:t> </w:t>
      </w:r>
      <w:r>
        <w:rPr/>
        <w:t>by</w:t>
      </w:r>
      <w:r>
        <w:rPr>
          <w:spacing w:val="22"/>
        </w:rPr>
        <w:t> </w:t>
      </w:r>
      <w:r>
        <w:rPr/>
        <w:t>mixing</w:t>
      </w:r>
      <w:r>
        <w:rPr>
          <w:spacing w:val="25"/>
        </w:rPr>
        <w:t> </w:t>
      </w:r>
      <w:r>
        <w:rPr/>
        <w:t>hot</w:t>
      </w:r>
      <w:r>
        <w:rPr>
          <w:spacing w:val="28"/>
        </w:rPr>
        <w:t> </w:t>
      </w:r>
      <w:r>
        <w:rPr/>
        <w:t>water</w:t>
      </w:r>
      <w:r>
        <w:rPr>
          <w:spacing w:val="26"/>
        </w:rPr>
        <w:t> </w:t>
      </w:r>
      <w:r>
        <w:rPr/>
        <w:t>with</w:t>
      </w:r>
      <w:r>
        <w:rPr>
          <w:spacing w:val="28"/>
        </w:rPr>
        <w:t> </w:t>
      </w:r>
      <w:r>
        <w:rPr/>
        <w:t>sample</w:t>
      </w:r>
      <w:r>
        <w:rPr>
          <w:spacing w:val="26"/>
        </w:rPr>
        <w:t> </w:t>
      </w:r>
      <w:r>
        <w:rPr/>
        <w:t>maintained</w:t>
      </w:r>
      <w:r>
        <w:rPr>
          <w:spacing w:val="27"/>
        </w:rPr>
        <w:t> </w:t>
      </w:r>
      <w:r>
        <w:rPr/>
        <w:t>at</w:t>
      </w:r>
      <w:r>
        <w:rPr>
          <w:spacing w:val="28"/>
        </w:rPr>
        <w:t> </w:t>
      </w:r>
      <w:r>
        <w:rPr/>
        <w:t>ambient</w:t>
      </w:r>
      <w:r>
        <w:rPr>
          <w:spacing w:val="31"/>
        </w:rPr>
        <w:t> </w:t>
      </w:r>
      <w:r>
        <w:rPr/>
        <w:t>temperature</w:t>
      </w:r>
      <w:r>
        <w:rPr>
          <w:spacing w:val="26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calorimeter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incorporating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correction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calculations.</w:t>
      </w:r>
      <w:r>
        <w:rPr>
          <w:spacing w:val="1"/>
        </w:rPr>
        <w:t> </w:t>
      </w:r>
      <w:r>
        <w:rPr/>
        <w:t>Thermal</w:t>
      </w:r>
      <w:r>
        <w:rPr>
          <w:spacing w:val="-57"/>
        </w:rPr>
        <w:t> </w:t>
      </w:r>
      <w:r>
        <w:rPr/>
        <w:t>conductivity was determined in 60 - min experiments after checking for time - correction</w:t>
      </w:r>
      <w:r>
        <w:rPr>
          <w:spacing w:val="1"/>
        </w:rPr>
        <w:t> </w:t>
      </w:r>
      <w:r>
        <w:rPr/>
        <w:t>in the calculations. Thermal diffusivity was calculated using formula method. Thermal</w:t>
      </w:r>
      <w:r>
        <w:rPr>
          <w:spacing w:val="1"/>
        </w:rPr>
        <w:t> </w:t>
      </w:r>
      <w:r>
        <w:rPr/>
        <w:t>properties,</w:t>
      </w:r>
      <w:r>
        <w:rPr>
          <w:spacing w:val="43"/>
        </w:rPr>
        <w:t> </w:t>
      </w:r>
      <w:r>
        <w:rPr/>
        <w:t>as</w:t>
      </w:r>
      <w:r>
        <w:rPr>
          <w:spacing w:val="40"/>
        </w:rPr>
        <w:t> </w:t>
      </w:r>
      <w:r>
        <w:rPr/>
        <w:t>a</w:t>
      </w:r>
      <w:r>
        <w:rPr>
          <w:spacing w:val="42"/>
        </w:rPr>
        <w:t> </w:t>
      </w:r>
      <w:r>
        <w:rPr/>
        <w:t>function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moisture</w:t>
      </w:r>
      <w:r>
        <w:rPr>
          <w:spacing w:val="101"/>
        </w:rPr>
        <w:t> </w:t>
      </w:r>
      <w:r>
        <w:rPr/>
        <w:t>content,</w:t>
      </w:r>
      <w:r>
        <w:rPr>
          <w:spacing w:val="101"/>
        </w:rPr>
        <w:t> </w:t>
      </w:r>
      <w:r>
        <w:rPr/>
        <w:t>were</w:t>
      </w:r>
      <w:r>
        <w:rPr>
          <w:spacing w:val="101"/>
        </w:rPr>
        <w:t> </w:t>
      </w:r>
      <w:r>
        <w:rPr/>
        <w:t>fitted</w:t>
      </w:r>
      <w:r>
        <w:rPr>
          <w:spacing w:val="99"/>
        </w:rPr>
        <w:t> </w:t>
      </w:r>
      <w:r>
        <w:rPr/>
        <w:t>using</w:t>
      </w:r>
      <w:r>
        <w:rPr>
          <w:spacing w:val="98"/>
        </w:rPr>
        <w:t> </w:t>
      </w:r>
      <w:r>
        <w:rPr/>
        <w:t>linear</w:t>
      </w:r>
      <w:r>
        <w:rPr>
          <w:spacing w:val="102"/>
        </w:rPr>
        <w:t> </w:t>
      </w:r>
      <w:r>
        <w:rPr/>
        <w:t>equations.</w:t>
      </w:r>
      <w:r>
        <w:rPr>
          <w:spacing w:val="-58"/>
        </w:rPr>
        <w:t> </w:t>
      </w:r>
      <w:r>
        <w:rPr/>
        <w:t>The</w:t>
      </w:r>
      <w:r>
        <w:rPr>
          <w:spacing w:val="21"/>
        </w:rPr>
        <w:t> </w:t>
      </w:r>
      <w:r>
        <w:rPr/>
        <w:t>specific</w:t>
      </w:r>
      <w:r>
        <w:rPr>
          <w:spacing w:val="22"/>
        </w:rPr>
        <w:t> </w:t>
      </w:r>
      <w:r>
        <w:rPr/>
        <w:t>heats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peanut</w:t>
      </w:r>
      <w:r>
        <w:rPr>
          <w:spacing w:val="23"/>
        </w:rPr>
        <w:t> </w:t>
      </w:r>
      <w:r>
        <w:rPr/>
        <w:t>pods,</w:t>
      </w:r>
      <w:r>
        <w:rPr>
          <w:spacing w:val="23"/>
        </w:rPr>
        <w:t> </w:t>
      </w:r>
      <w:r>
        <w:rPr/>
        <w:t>kernels,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shells</w:t>
      </w:r>
      <w:r>
        <w:rPr>
          <w:spacing w:val="23"/>
        </w:rPr>
        <w:t> </w:t>
      </w:r>
      <w:r>
        <w:rPr/>
        <w:t>increased</w:t>
      </w:r>
      <w:r>
        <w:rPr>
          <w:spacing w:val="22"/>
        </w:rPr>
        <w:t> </w:t>
      </w:r>
      <w:r>
        <w:rPr/>
        <w:t>linearly</w:t>
      </w:r>
      <w:r>
        <w:rPr>
          <w:spacing w:val="17"/>
        </w:rPr>
        <w:t> </w:t>
      </w:r>
      <w:r>
        <w:rPr/>
        <w:t>from</w:t>
      </w:r>
      <w:r>
        <w:rPr>
          <w:spacing w:val="22"/>
        </w:rPr>
        <w:t> </w:t>
      </w:r>
      <w:r>
        <w:rPr/>
        <w:t>2.1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3.3,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105"/>
        <w:ind w:left="562" w:right="1087"/>
        <w:jc w:val="both"/>
      </w:pPr>
      <w:r>
        <w:rPr/>
        <w:t>1.9 to 2.8, and 2.7 to 4.1 kJ kg</w:t>
      </w:r>
      <w:r>
        <w:rPr>
          <w:vertAlign w:val="superscript"/>
        </w:rPr>
        <w:t>-1</w:t>
      </w:r>
      <w:r>
        <w:rPr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vertAlign w:val="superscript"/>
        </w:rPr>
        <w:t>-1</w:t>
      </w:r>
      <w:r>
        <w:rPr>
          <w:vertAlign w:val="baseline"/>
        </w:rPr>
        <w:t>, respectively, with the corresponding increase in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0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1"/>
          <w:vertAlign w:val="baseline"/>
        </w:rPr>
        <w:t> </w:t>
      </w:r>
      <w:r>
        <w:rPr>
          <w:vertAlign w:val="baseline"/>
        </w:rPr>
        <w:t>from</w:t>
      </w:r>
      <w:r>
        <w:rPr>
          <w:spacing w:val="12"/>
          <w:vertAlign w:val="baseline"/>
        </w:rPr>
        <w:t> </w:t>
      </w:r>
      <w:r>
        <w:rPr>
          <w:vertAlign w:val="baseline"/>
        </w:rPr>
        <w:t>5.2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23.7,</w:t>
      </w:r>
      <w:r>
        <w:rPr>
          <w:spacing w:val="11"/>
          <w:vertAlign w:val="baseline"/>
        </w:rPr>
        <w:t> </w:t>
      </w:r>
      <w:r>
        <w:rPr>
          <w:vertAlign w:val="baseline"/>
        </w:rPr>
        <w:t>5.0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30.6,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3.5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28.7</w:t>
      </w:r>
      <w:r>
        <w:rPr>
          <w:spacing w:val="11"/>
          <w:vertAlign w:val="baseline"/>
        </w:rPr>
        <w:t> </w:t>
      </w:r>
      <w:r>
        <w:rPr>
          <w:vertAlign w:val="baseline"/>
        </w:rPr>
        <w:t>%</w:t>
      </w:r>
      <w:r>
        <w:rPr>
          <w:spacing w:val="11"/>
          <w:vertAlign w:val="baseline"/>
        </w:rPr>
        <w:t> </w:t>
      </w:r>
      <w:r>
        <w:rPr>
          <w:vertAlign w:val="baseline"/>
        </w:rPr>
        <w:t>(d.b.).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13"/>
          <w:vertAlign w:val="baseline"/>
        </w:rPr>
        <w:t> </w:t>
      </w:r>
      <w:r>
        <w:rPr>
          <w:vertAlign w:val="baseline"/>
        </w:rPr>
        <w:t>heat</w:t>
      </w:r>
      <w:r>
        <w:rPr>
          <w:spacing w:val="-57"/>
          <w:vertAlign w:val="baseline"/>
        </w:rPr>
        <w:t> </w:t>
      </w:r>
      <w:r>
        <w:rPr>
          <w:vertAlign w:val="baseline"/>
        </w:rPr>
        <w:t>of shells was the highest, followed by pods and kernels. The thermal conductivity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peanut</w:t>
      </w:r>
      <w:r>
        <w:rPr>
          <w:spacing w:val="32"/>
          <w:vertAlign w:val="baseline"/>
        </w:rPr>
        <w:t> </w:t>
      </w:r>
      <w:r>
        <w:rPr>
          <w:vertAlign w:val="baseline"/>
        </w:rPr>
        <w:t>pods,</w:t>
      </w:r>
      <w:r>
        <w:rPr>
          <w:spacing w:val="32"/>
          <w:vertAlign w:val="baseline"/>
        </w:rPr>
        <w:t> </w:t>
      </w:r>
      <w:r>
        <w:rPr>
          <w:vertAlign w:val="baseline"/>
        </w:rPr>
        <w:t>kernels,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shells</w:t>
      </w:r>
      <w:r>
        <w:rPr>
          <w:spacing w:val="33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32"/>
          <w:vertAlign w:val="baseline"/>
        </w:rPr>
        <w:t> </w:t>
      </w:r>
      <w:r>
        <w:rPr>
          <w:vertAlign w:val="baseline"/>
        </w:rPr>
        <w:t>linearly</w:t>
      </w:r>
      <w:r>
        <w:rPr>
          <w:spacing w:val="27"/>
          <w:vertAlign w:val="baseline"/>
        </w:rPr>
        <w:t> </w:t>
      </w:r>
      <w:r>
        <w:rPr>
          <w:vertAlign w:val="baseline"/>
        </w:rPr>
        <w:t>from</w:t>
      </w:r>
      <w:r>
        <w:rPr>
          <w:spacing w:val="32"/>
          <w:vertAlign w:val="baseline"/>
        </w:rPr>
        <w:t> </w:t>
      </w:r>
      <w:r>
        <w:rPr>
          <w:vertAlign w:val="baseline"/>
        </w:rPr>
        <w:t>0.12</w:t>
      </w:r>
      <w:r>
        <w:rPr>
          <w:spacing w:val="32"/>
          <w:vertAlign w:val="baseline"/>
        </w:rPr>
        <w:t> </w:t>
      </w:r>
      <w:r>
        <w:rPr>
          <w:vertAlign w:val="baseline"/>
        </w:rPr>
        <w:t>to</w:t>
      </w:r>
      <w:r>
        <w:rPr>
          <w:spacing w:val="33"/>
          <w:vertAlign w:val="baseline"/>
        </w:rPr>
        <w:t> </w:t>
      </w:r>
      <w:r>
        <w:rPr>
          <w:vertAlign w:val="baseline"/>
        </w:rPr>
        <w:t>0.16,</w:t>
      </w:r>
      <w:r>
        <w:rPr>
          <w:spacing w:val="32"/>
          <w:vertAlign w:val="baseline"/>
        </w:rPr>
        <w:t> </w:t>
      </w:r>
      <w:r>
        <w:rPr>
          <w:vertAlign w:val="baseline"/>
        </w:rPr>
        <w:t>0.15</w:t>
      </w:r>
      <w:r>
        <w:rPr>
          <w:spacing w:val="32"/>
          <w:vertAlign w:val="baseline"/>
        </w:rPr>
        <w:t> </w:t>
      </w:r>
      <w:r>
        <w:rPr>
          <w:vertAlign w:val="baseline"/>
        </w:rPr>
        <w:t>to</w:t>
      </w:r>
      <w:r>
        <w:rPr>
          <w:spacing w:val="32"/>
          <w:vertAlign w:val="baseline"/>
        </w:rPr>
        <w:t> </w:t>
      </w:r>
      <w:r>
        <w:rPr>
          <w:vertAlign w:val="baseline"/>
        </w:rPr>
        <w:t>0.19,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360" w:lineRule="auto" w:before="1"/>
        <w:ind w:left="562" w:right="1086"/>
        <w:jc w:val="both"/>
      </w:pPr>
      <w:r>
        <w:rPr/>
        <w:drawing>
          <wp:anchor distT="0" distB="0" distL="0" distR="0" allowOverlap="1" layoutInCell="1" locked="0" behindDoc="1" simplePos="0" relativeHeight="479409664">
            <wp:simplePos x="0" y="0"/>
            <wp:positionH relativeFrom="page">
              <wp:posOffset>1467738</wp:posOffset>
            </wp:positionH>
            <wp:positionV relativeFrom="paragraph">
              <wp:posOffset>545504</wp:posOffset>
            </wp:positionV>
            <wp:extent cx="5136134" cy="5077952"/>
            <wp:effectExtent l="0" t="0" r="0" b="0"/>
            <wp:wrapNone/>
            <wp:docPr id="1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0.11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0.18</w:t>
      </w:r>
      <w:r>
        <w:rPr>
          <w:spacing w:val="1"/>
        </w:rPr>
        <w:t> </w:t>
      </w:r>
      <w:r>
        <w:rPr/>
        <w:t>Wm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vertAlign w:val="superscript"/>
        </w:rPr>
        <w:t>-1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shells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lowest,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pods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kernels.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1"/>
          <w:vertAlign w:val="baseline"/>
        </w:rPr>
        <w:t> </w:t>
      </w:r>
      <w:r>
        <w:rPr>
          <w:vertAlign w:val="baseline"/>
        </w:rPr>
        <w:t>diffusivity of peanut pods and kernels decreased</w:t>
      </w:r>
      <w:r>
        <w:rPr>
          <w:spacing w:val="60"/>
          <w:vertAlign w:val="baseline"/>
        </w:rPr>
        <w:t> </w:t>
      </w:r>
      <w:r>
        <w:rPr>
          <w:vertAlign w:val="baseline"/>
        </w:rPr>
        <w:t>from 2.8 x 10</w:t>
      </w:r>
      <w:r>
        <w:rPr>
          <w:vertAlign w:val="superscript"/>
        </w:rPr>
        <w:t>-7</w:t>
      </w:r>
      <w:r>
        <w:rPr>
          <w:vertAlign w:val="baseline"/>
        </w:rPr>
        <w:t> to 2.3 x 10</w:t>
      </w:r>
      <w:r>
        <w:rPr>
          <w:vertAlign w:val="superscript"/>
        </w:rPr>
        <w:t>-7</w:t>
      </w:r>
      <w:r>
        <w:rPr>
          <w:vertAlign w:val="baseline"/>
        </w:rPr>
        <w:t> and 1.1 x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-7</w:t>
      </w:r>
      <w:r>
        <w:rPr>
          <w:vertAlign w:val="baseline"/>
        </w:rPr>
        <w:t> to 1.0 x 10</w:t>
      </w:r>
      <w:r>
        <w:rPr>
          <w:vertAlign w:val="superscript"/>
        </w:rPr>
        <w:t>-7</w:t>
      </w:r>
      <w:r>
        <w:rPr>
          <w:vertAlign w:val="baseline"/>
        </w:rPr>
        <w:t> m</w:t>
      </w:r>
      <w:r>
        <w:rPr>
          <w:vertAlign w:val="superscript"/>
        </w:rPr>
        <w:t>2</w:t>
      </w:r>
      <w:r>
        <w:rPr>
          <w:vertAlign w:val="baseline"/>
        </w:rPr>
        <w:t> s</w:t>
      </w:r>
      <w:r>
        <w:rPr>
          <w:vertAlign w:val="superscript"/>
        </w:rPr>
        <w:t>-1</w:t>
      </w:r>
      <w:r>
        <w:rPr>
          <w:vertAlign w:val="baseline"/>
        </w:rPr>
        <w:t>, respectively, with an increase in m.c. But, the diffusivity of shells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 from 5.9 x 10</w:t>
      </w:r>
      <w:r>
        <w:rPr>
          <w:vertAlign w:val="superscript"/>
        </w:rPr>
        <w:t>-7</w:t>
      </w:r>
      <w:r>
        <w:rPr>
          <w:vertAlign w:val="baseline"/>
        </w:rPr>
        <w:t> to 6.7 x 10</w:t>
      </w:r>
      <w:r>
        <w:rPr>
          <w:vertAlign w:val="superscript"/>
        </w:rPr>
        <w:t>-7</w:t>
      </w:r>
      <w:r>
        <w:rPr>
          <w:vertAlign w:val="baseline"/>
        </w:rPr>
        <w:t> m</w:t>
      </w:r>
      <w:r>
        <w:rPr>
          <w:vertAlign w:val="superscript"/>
        </w:rPr>
        <w:t>2</w:t>
      </w:r>
      <w:r>
        <w:rPr>
          <w:vertAlign w:val="baseline"/>
        </w:rPr>
        <w:t> s</w:t>
      </w:r>
      <w:r>
        <w:rPr>
          <w:vertAlign w:val="superscript"/>
        </w:rPr>
        <w:t>-1</w:t>
      </w:r>
      <w:r>
        <w:rPr>
          <w:vertAlign w:val="baseline"/>
        </w:rPr>
        <w:t>. The thermal diffusivity of shells was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highest,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pods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kernels.</w:t>
      </w:r>
    </w:p>
    <w:p>
      <w:pPr>
        <w:spacing w:after="0" w:line="360" w:lineRule="auto"/>
        <w:jc w:val="both"/>
        <w:sectPr>
          <w:pgSz w:w="12240" w:h="15840"/>
          <w:pgMar w:header="0" w:footer="792" w:top="1300" w:bottom="980" w:left="1540" w:right="320"/>
        </w:sectPr>
      </w:pPr>
    </w:p>
    <w:p>
      <w:pPr>
        <w:pStyle w:val="Heading1"/>
        <w:ind w:left="3767" w:right="4288" w:hanging="5"/>
      </w:pPr>
      <w:r>
        <w:rPr/>
        <w:t>CHAPTER 3</w:t>
      </w:r>
      <w:r>
        <w:rPr>
          <w:spacing w:val="1"/>
        </w:rPr>
        <w:t> </w:t>
      </w:r>
      <w:r>
        <w:rPr/>
        <w:t>METHODOLOGY</w:t>
      </w:r>
    </w:p>
    <w:p>
      <w:pPr>
        <w:pStyle w:val="BodyText"/>
        <w:spacing w:before="1"/>
        <w:rPr>
          <w:b/>
        </w:rPr>
      </w:pPr>
    </w:p>
    <w:p>
      <w:pPr>
        <w:pStyle w:val="Heading4"/>
        <w:numPr>
          <w:ilvl w:val="1"/>
          <w:numId w:val="21"/>
        </w:numPr>
        <w:tabs>
          <w:tab w:pos="923" w:val="left" w:leader="none"/>
        </w:tabs>
        <w:spacing w:line="240" w:lineRule="auto" w:before="0" w:after="0"/>
        <w:ind w:left="922" w:right="0" w:hanging="361"/>
        <w:jc w:val="both"/>
      </w:pPr>
      <w:bookmarkStart w:name="_TOC_250029" w:id="20"/>
      <w:r>
        <w:rPr/>
        <w:t>Collection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preparation</w:t>
      </w:r>
      <w:r>
        <w:rPr>
          <w:spacing w:val="-1"/>
        </w:rPr>
        <w:t> </w:t>
      </w:r>
      <w:bookmarkEnd w:id="20"/>
      <w:r>
        <w:rPr/>
        <w:t>of sample</w:t>
      </w:r>
    </w:p>
    <w:p>
      <w:pPr>
        <w:pStyle w:val="BodyText"/>
        <w:spacing w:line="360" w:lineRule="auto" w:before="134"/>
        <w:ind w:left="562" w:right="1084" w:firstLine="720"/>
        <w:jc w:val="both"/>
      </w:pPr>
      <w:r>
        <w:rPr/>
        <w:drawing>
          <wp:anchor distT="0" distB="0" distL="0" distR="0" allowOverlap="1" layoutInCell="1" locked="0" behindDoc="1" simplePos="0" relativeHeight="479410176">
            <wp:simplePos x="0" y="0"/>
            <wp:positionH relativeFrom="page">
              <wp:posOffset>1467738</wp:posOffset>
            </wp:positionH>
            <wp:positionV relativeFrom="paragraph">
              <wp:posOffset>834176</wp:posOffset>
            </wp:positionV>
            <wp:extent cx="5136134" cy="5077952"/>
            <wp:effectExtent l="0" t="0" r="0" b="0"/>
            <wp:wrapNone/>
            <wp:docPr id="1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Samples were collected from Araromi axis of Saki West Local Government, Oyo</w:t>
      </w:r>
      <w:r>
        <w:rPr>
          <w:spacing w:val="1"/>
        </w:rPr>
        <w:t> </w:t>
      </w:r>
      <w:r>
        <w:rPr/>
        <w:t>State, Nigeria (Lat. 8</w:t>
      </w:r>
      <w:r>
        <w:rPr>
          <w:vertAlign w:val="superscript"/>
        </w:rPr>
        <w:t>°</w:t>
      </w:r>
      <w:r>
        <w:rPr>
          <w:vertAlign w:val="baseline"/>
        </w:rPr>
        <w:t> 39</w:t>
      </w:r>
      <w:r>
        <w:rPr>
          <w:vertAlign w:val="superscript"/>
        </w:rPr>
        <w:t>'</w:t>
      </w:r>
      <w:r>
        <w:rPr>
          <w:vertAlign w:val="baseline"/>
        </w:rPr>
        <w:t> N, Long. 3</w:t>
      </w:r>
      <w:r>
        <w:rPr>
          <w:vertAlign w:val="superscript"/>
        </w:rPr>
        <w:t>°</w:t>
      </w:r>
      <w:r>
        <w:rPr>
          <w:vertAlign w:val="baseline"/>
        </w:rPr>
        <w:t> 24</w:t>
      </w:r>
      <w:r>
        <w:rPr>
          <w:vertAlign w:val="superscript"/>
        </w:rPr>
        <w:t>'</w:t>
      </w:r>
      <w:r>
        <w:rPr>
          <w:vertAlign w:val="baseline"/>
        </w:rPr>
        <w:t> E) as shown in figure 3.1. The location is densely</w:t>
      </w:r>
      <w:r>
        <w:rPr>
          <w:spacing w:val="-57"/>
          <w:vertAlign w:val="baseline"/>
        </w:rPr>
        <w:t> </w:t>
      </w:r>
      <w:r>
        <w:rPr>
          <w:vertAlign w:val="baseline"/>
        </w:rPr>
        <w:t>populated with </w:t>
      </w:r>
      <w:r>
        <w:rPr>
          <w:i/>
          <w:vertAlign w:val="baseline"/>
        </w:rPr>
        <w:t>Parkia bioglobosa </w:t>
      </w:r>
      <w:r>
        <w:rPr>
          <w:vertAlign w:val="baseline"/>
        </w:rPr>
        <w:t>trees existing naturally. Locust bean processors are</w:t>
      </w:r>
      <w:r>
        <w:rPr>
          <w:spacing w:val="1"/>
          <w:vertAlign w:val="baseline"/>
        </w:rPr>
        <w:t> </w:t>
      </w:r>
      <w:r>
        <w:rPr>
          <w:vertAlign w:val="baseline"/>
        </w:rPr>
        <w:t>predominant in the area. Collection of samples from this area was preferred to buying pre-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processed (from harvest to pulp-removal) seeds from the markets in order to ensure the</w:t>
      </w:r>
      <w:r>
        <w:rPr>
          <w:spacing w:val="1"/>
          <w:vertAlign w:val="baseline"/>
        </w:rPr>
        <w:t> </w:t>
      </w:r>
      <w:r>
        <w:rPr>
          <w:vertAlign w:val="baseline"/>
        </w:rPr>
        <w:t>origin of the samples and monitor the pre-processing stages. The trees were carefully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selected with the help of an experienced locust bean processor and farmer who was able to</w:t>
      </w:r>
      <w:r>
        <w:rPr>
          <w:spacing w:val="-57"/>
          <w:vertAlign w:val="baseline"/>
        </w:rPr>
        <w:t> </w:t>
      </w:r>
      <w:r>
        <w:rPr>
          <w:vertAlign w:val="baseline"/>
        </w:rPr>
        <w:t>identify</w:t>
      </w:r>
      <w:r>
        <w:rPr>
          <w:spacing w:val="-6"/>
          <w:vertAlign w:val="baseline"/>
        </w:rPr>
        <w:t> </w:t>
      </w:r>
      <w:r>
        <w:rPr>
          <w:vertAlign w:val="baseline"/>
        </w:rPr>
        <w:t>old, prime-aged</w:t>
      </w:r>
      <w:r>
        <w:rPr>
          <w:spacing w:val="2"/>
          <w:vertAlign w:val="baseline"/>
        </w:rPr>
        <w:t> </w:t>
      </w:r>
      <w:r>
        <w:rPr>
          <w:vertAlign w:val="baseline"/>
        </w:rPr>
        <w:t>and healthy</w:t>
      </w:r>
      <w:r>
        <w:rPr>
          <w:spacing w:val="-5"/>
          <w:vertAlign w:val="baseline"/>
        </w:rPr>
        <w:t> </w:t>
      </w:r>
      <w:r>
        <w:rPr>
          <w:vertAlign w:val="baseline"/>
        </w:rPr>
        <w:t>trees.</w:t>
      </w:r>
    </w:p>
    <w:p>
      <w:pPr>
        <w:pStyle w:val="Heading4"/>
        <w:numPr>
          <w:ilvl w:val="2"/>
          <w:numId w:val="21"/>
        </w:numPr>
        <w:tabs>
          <w:tab w:pos="1103" w:val="left" w:leader="none"/>
        </w:tabs>
        <w:spacing w:line="240" w:lineRule="auto" w:before="6" w:after="0"/>
        <w:ind w:left="1102" w:right="0" w:hanging="541"/>
        <w:jc w:val="both"/>
      </w:pPr>
      <w:bookmarkStart w:name="_TOC_250028" w:id="21"/>
      <w:r>
        <w:rPr/>
        <w:t>Preliminary</w:t>
      </w:r>
      <w:r>
        <w:rPr>
          <w:spacing w:val="-2"/>
        </w:rPr>
        <w:t> </w:t>
      </w:r>
      <w:bookmarkEnd w:id="21"/>
      <w:r>
        <w:rPr/>
        <w:t>study</w:t>
      </w:r>
    </w:p>
    <w:p>
      <w:pPr>
        <w:pStyle w:val="BodyText"/>
        <w:spacing w:line="360" w:lineRule="auto" w:before="132"/>
        <w:ind w:left="562" w:right="1091" w:firstLine="720"/>
        <w:jc w:val="both"/>
      </w:pPr>
      <w:r>
        <w:rPr/>
        <w:t>A preliminary assessment of the production process was carried out in the area in</w:t>
      </w:r>
      <w:r>
        <w:rPr>
          <w:spacing w:val="1"/>
        </w:rPr>
        <w:t> </w:t>
      </w:r>
      <w:r>
        <w:rPr/>
        <w:t>order to determine the nature and current</w:t>
      </w:r>
      <w:r>
        <w:rPr>
          <w:spacing w:val="60"/>
        </w:rPr>
        <w:t> </w:t>
      </w:r>
      <w:r>
        <w:rPr/>
        <w:t>state of the process. Oral interviews with some</w:t>
      </w:r>
      <w:r>
        <w:rPr>
          <w:spacing w:val="1"/>
        </w:rPr>
        <w:t> </w:t>
      </w:r>
      <w:r>
        <w:rPr/>
        <w:t>of the processors were carried out and each of the stages involved in the production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was carefully</w:t>
      </w:r>
      <w:r>
        <w:rPr>
          <w:spacing w:val="-5"/>
        </w:rPr>
        <w:t> </w:t>
      </w:r>
      <w:r>
        <w:rPr/>
        <w:t>observed and</w:t>
      </w:r>
      <w:r>
        <w:rPr>
          <w:spacing w:val="2"/>
        </w:rPr>
        <w:t> </w:t>
      </w:r>
      <w:r>
        <w:rPr/>
        <w:t>reported.</w:t>
      </w:r>
    </w:p>
    <w:p>
      <w:pPr>
        <w:pStyle w:val="ListParagraph"/>
        <w:numPr>
          <w:ilvl w:val="2"/>
          <w:numId w:val="21"/>
        </w:numPr>
        <w:tabs>
          <w:tab w:pos="1120" w:val="left" w:leader="none"/>
        </w:tabs>
        <w:spacing w:line="360" w:lineRule="auto" w:before="0" w:after="0"/>
        <w:ind w:left="562" w:right="1086" w:firstLine="0"/>
        <w:jc w:val="both"/>
        <w:rPr>
          <w:sz w:val="24"/>
        </w:rPr>
      </w:pPr>
      <w:r>
        <w:rPr>
          <w:b/>
          <w:sz w:val="24"/>
        </w:rPr>
        <w:t>Harvesting. </w:t>
      </w:r>
      <w:r>
        <w:rPr>
          <w:sz w:val="24"/>
        </w:rPr>
        <w:t>The pods were picked from the ground (fallen matured pods) and also</w:t>
      </w:r>
      <w:r>
        <w:rPr>
          <w:spacing w:val="1"/>
          <w:sz w:val="24"/>
        </w:rPr>
        <w:t> </w:t>
      </w:r>
      <w:r>
        <w:rPr>
          <w:sz w:val="24"/>
        </w:rPr>
        <w:t>plucked from the trees with long bamboo pole with a hook at the tip which looked like a</w:t>
      </w:r>
      <w:r>
        <w:rPr>
          <w:spacing w:val="1"/>
          <w:sz w:val="24"/>
        </w:rPr>
        <w:t> </w:t>
      </w:r>
      <w:r>
        <w:rPr>
          <w:sz w:val="24"/>
        </w:rPr>
        <w:t>sickle. The tool is commonly referred to as ‘go-to-hell.’ The pods collected were sun dried</w:t>
      </w:r>
      <w:r>
        <w:rPr>
          <w:spacing w:val="-57"/>
          <w:sz w:val="24"/>
        </w:rPr>
        <w:t> </w:t>
      </w:r>
      <w:r>
        <w:rPr>
          <w:sz w:val="24"/>
        </w:rPr>
        <w:t>for three days to facilitate easy pod shelling.</w:t>
      </w:r>
      <w:r>
        <w:rPr>
          <w:spacing w:val="1"/>
          <w:sz w:val="24"/>
        </w:rPr>
        <w:t> </w:t>
      </w:r>
      <w:r>
        <w:rPr>
          <w:sz w:val="24"/>
        </w:rPr>
        <w:t>The pods were split open to collect the pulp-</w:t>
      </w:r>
      <w:r>
        <w:rPr>
          <w:spacing w:val="-57"/>
          <w:sz w:val="24"/>
        </w:rPr>
        <w:t> </w:t>
      </w:r>
      <w:r>
        <w:rPr>
          <w:sz w:val="24"/>
        </w:rPr>
        <w:t>coated</w:t>
      </w:r>
      <w:r>
        <w:rPr>
          <w:spacing w:val="1"/>
          <w:sz w:val="24"/>
        </w:rPr>
        <w:t> </w:t>
      </w:r>
      <w:r>
        <w:rPr>
          <w:sz w:val="24"/>
        </w:rPr>
        <w:t>seeds.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done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accordance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processors’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60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and handling.</w:t>
      </w:r>
    </w:p>
    <w:p>
      <w:pPr>
        <w:pStyle w:val="ListParagraph"/>
        <w:numPr>
          <w:ilvl w:val="2"/>
          <w:numId w:val="21"/>
        </w:numPr>
        <w:tabs>
          <w:tab w:pos="1180" w:val="left" w:leader="none"/>
        </w:tabs>
        <w:spacing w:line="360" w:lineRule="auto" w:before="1" w:after="0"/>
        <w:ind w:left="562" w:right="1090" w:firstLine="0"/>
        <w:jc w:val="both"/>
        <w:rPr>
          <w:sz w:val="24"/>
        </w:rPr>
      </w:pPr>
      <w:r>
        <w:rPr>
          <w:b/>
          <w:sz w:val="24"/>
        </w:rPr>
        <w:t>Shelling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pods.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pods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manually</w:t>
      </w:r>
      <w:r>
        <w:rPr>
          <w:spacing w:val="1"/>
          <w:sz w:val="24"/>
        </w:rPr>
        <w:t> </w:t>
      </w:r>
      <w:r>
        <w:rPr>
          <w:sz w:val="24"/>
        </w:rPr>
        <w:t>split</w:t>
      </w:r>
      <w:r>
        <w:rPr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bare</w:t>
      </w:r>
      <w:r>
        <w:rPr>
          <w:spacing w:val="1"/>
          <w:sz w:val="24"/>
        </w:rPr>
        <w:t> </w:t>
      </w:r>
      <w:r>
        <w:rPr>
          <w:sz w:val="24"/>
        </w:rPr>
        <w:t>hands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sometimes stones. Some of the pulp-coated fresh seeds were preserved in polythene bag to</w:t>
      </w:r>
      <w:r>
        <w:rPr>
          <w:spacing w:val="-57"/>
          <w:sz w:val="24"/>
        </w:rPr>
        <w:t> </w:t>
      </w:r>
      <w:r>
        <w:rPr>
          <w:sz w:val="24"/>
        </w:rPr>
        <w:t>maintain the moisture content which was later determined using the oven-drying method.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was done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order to know</w:t>
      </w:r>
      <w:r>
        <w:rPr>
          <w:spacing w:val="-2"/>
          <w:sz w:val="24"/>
        </w:rPr>
        <w:t> </w:t>
      </w:r>
      <w:r>
        <w:rPr>
          <w:sz w:val="24"/>
        </w:rPr>
        <w:t>the 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of the seeds</w:t>
      </w:r>
      <w:r>
        <w:rPr>
          <w:spacing w:val="-1"/>
          <w:sz w:val="24"/>
        </w:rPr>
        <w:t> </w:t>
      </w:r>
      <w:r>
        <w:rPr>
          <w:sz w:val="24"/>
        </w:rPr>
        <w:t>at the point</w:t>
      </w:r>
      <w:r>
        <w:rPr>
          <w:spacing w:val="-1"/>
          <w:sz w:val="24"/>
        </w:rPr>
        <w:t> </w:t>
      </w:r>
      <w:r>
        <w:rPr>
          <w:sz w:val="24"/>
        </w:rPr>
        <w:t>of harvest.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0"/>
        <w:ind w:left="562"/>
      </w:pPr>
      <w:r>
        <w:rPr/>
        <w:pict>
          <v:group style="position:absolute;margin-left:115.57pt;margin-top:-425.486877pt;width:404.45pt;height:504.65pt;mso-position-horizontal-relative:page;mso-position-vertical-relative:paragraph;z-index:-23905792" coordorigin="2311,-8510" coordsize="8089,10093">
            <v:shape style="position:absolute;left:2311;top:-6414;width:8089;height:7997" type="#_x0000_t75" stroked="false">
              <v:imagedata r:id="rId8" o:title=""/>
            </v:shape>
            <v:shape style="position:absolute;left:2690;top:-8510;width:7551;height:8465" type="#_x0000_t75" alt="http://www.nipost.gov.ng/images/maps/Oyo.jpg" stroked="false">
              <v:imagedata r:id="rId17" o:title=""/>
            </v:shape>
            <w10:wrap type="none"/>
          </v:group>
        </w:pict>
      </w: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3.1</w:t>
      </w:r>
      <w:r>
        <w:rPr>
          <w:b/>
          <w:spacing w:val="-1"/>
        </w:rPr>
        <w:t> </w:t>
      </w:r>
      <w:r>
        <w:rPr/>
        <w:t>Map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Oyo State, showing</w:t>
      </w:r>
      <w:r>
        <w:rPr>
          <w:spacing w:val="-4"/>
        </w:rPr>
        <w:t> </w:t>
      </w:r>
      <w:r>
        <w:rPr/>
        <w:t>Saki</w:t>
      </w:r>
      <w:r>
        <w:rPr>
          <w:spacing w:val="-1"/>
        </w:rPr>
        <w:t> </w:t>
      </w:r>
      <w:r>
        <w:rPr/>
        <w:t>West</w:t>
      </w:r>
      <w:r>
        <w:rPr>
          <w:spacing w:val="1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Area.</w:t>
      </w:r>
    </w:p>
    <w:p>
      <w:pPr>
        <w:spacing w:after="0"/>
        <w:sectPr>
          <w:pgSz w:w="12240" w:h="15840"/>
          <w:pgMar w:header="0" w:footer="792" w:top="1500" w:bottom="980" w:left="1540" w:right="320"/>
        </w:sectPr>
      </w:pPr>
    </w:p>
    <w:p>
      <w:pPr>
        <w:pStyle w:val="ListParagraph"/>
        <w:numPr>
          <w:ilvl w:val="2"/>
          <w:numId w:val="21"/>
        </w:numPr>
        <w:tabs>
          <w:tab w:pos="1127" w:val="left" w:leader="none"/>
        </w:tabs>
        <w:spacing w:line="360" w:lineRule="auto" w:before="65" w:after="0"/>
        <w:ind w:left="562" w:right="1088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11200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1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Pulp removal. </w:t>
      </w:r>
      <w:r>
        <w:rPr>
          <w:sz w:val="24"/>
        </w:rPr>
        <w:t>Seeds with pulp coating were first soaked in water for 30 minutes,</w:t>
      </w:r>
      <w:r>
        <w:rPr>
          <w:spacing w:val="1"/>
          <w:sz w:val="24"/>
        </w:rPr>
        <w:t> </w:t>
      </w:r>
      <w:r>
        <w:rPr>
          <w:sz w:val="24"/>
        </w:rPr>
        <w:t>washed and dried for six (6) hours in the sun. They were again soaked in water for ten</w:t>
      </w:r>
      <w:r>
        <w:rPr>
          <w:spacing w:val="1"/>
          <w:sz w:val="24"/>
        </w:rPr>
        <w:t> </w:t>
      </w:r>
      <w:r>
        <w:rPr>
          <w:sz w:val="24"/>
        </w:rPr>
        <w:t>minutes and pounded in mortar with little coarse sand to enhance pulp removal. The clean</w:t>
      </w:r>
      <w:r>
        <w:rPr>
          <w:spacing w:val="1"/>
          <w:sz w:val="24"/>
        </w:rPr>
        <w:t> </w:t>
      </w:r>
      <w:r>
        <w:rPr>
          <w:sz w:val="24"/>
        </w:rPr>
        <w:t>seeds were finally dried in the sun for 5 days. Culturally, the seeds are dried for at least 3</w:t>
      </w:r>
      <w:r>
        <w:rPr>
          <w:spacing w:val="1"/>
          <w:sz w:val="24"/>
        </w:rPr>
        <w:t> </w:t>
      </w:r>
      <w:r>
        <w:rPr>
          <w:sz w:val="24"/>
        </w:rPr>
        <w:t>days until a desired and safe storage level of dryness or low moisture level is reached</w:t>
      </w:r>
      <w:r>
        <w:rPr>
          <w:spacing w:val="1"/>
          <w:sz w:val="24"/>
        </w:rPr>
        <w:t> </w:t>
      </w:r>
      <w:r>
        <w:rPr>
          <w:sz w:val="24"/>
        </w:rPr>
        <w:t>which was considered fit for market sales. For the purpose of this work, the seeds were</w:t>
      </w:r>
      <w:r>
        <w:rPr>
          <w:spacing w:val="1"/>
          <w:sz w:val="24"/>
        </w:rPr>
        <w:t> </w:t>
      </w:r>
      <w:r>
        <w:rPr>
          <w:sz w:val="24"/>
        </w:rPr>
        <w:t>dried until they compared well with the regular seeds sold in the market in appearance and</w:t>
      </w:r>
      <w:r>
        <w:rPr>
          <w:spacing w:val="-57"/>
          <w:sz w:val="24"/>
        </w:rPr>
        <w:t> </w:t>
      </w:r>
      <w:r>
        <w:rPr>
          <w:sz w:val="24"/>
        </w:rPr>
        <w:t>colour. This was done by visual estimation. The dried seeds were brought in polythene</w:t>
      </w:r>
      <w:r>
        <w:rPr>
          <w:spacing w:val="1"/>
          <w:sz w:val="24"/>
        </w:rPr>
        <w:t> </w:t>
      </w:r>
      <w:r>
        <w:rPr>
          <w:sz w:val="24"/>
        </w:rPr>
        <w:t>bags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laboratory</w:t>
      </w:r>
      <w:r>
        <w:rPr>
          <w:spacing w:val="1"/>
          <w:sz w:val="24"/>
        </w:rPr>
        <w:t> </w:t>
      </w:r>
      <w:r>
        <w:rPr>
          <w:sz w:val="24"/>
        </w:rPr>
        <w:t>(Department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Agronomy,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Ibadan),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21"/>
        </w:numPr>
        <w:tabs>
          <w:tab w:pos="959" w:val="left" w:leader="none"/>
        </w:tabs>
        <w:spacing w:line="360" w:lineRule="auto" w:before="0" w:after="0"/>
        <w:ind w:left="562" w:right="1084" w:firstLine="0"/>
        <w:jc w:val="both"/>
        <w:rPr>
          <w:sz w:val="24"/>
        </w:rPr>
      </w:pPr>
      <w:r>
        <w:rPr>
          <w:b/>
          <w:sz w:val="24"/>
        </w:rPr>
        <w:t>Determination of samples’ Moisture Content. </w:t>
      </w:r>
      <w:r>
        <w:rPr>
          <w:sz w:val="24"/>
        </w:rPr>
        <w:t>The initial moisture content of the</w:t>
      </w:r>
      <w:r>
        <w:rPr>
          <w:spacing w:val="1"/>
          <w:sz w:val="24"/>
        </w:rPr>
        <w:t> </w:t>
      </w:r>
      <w:r>
        <w:rPr>
          <w:sz w:val="24"/>
        </w:rPr>
        <w:t>dried seeds was determined by using the oven-dry method, at 103 ± 1 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 for 72 hours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(ASAE, S 352.2). The samples at other desired moisture content levels were prepared by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adding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calculated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amounts of distilled water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using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equation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3.1.</w:t>
      </w: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90"/>
        <w:ind w:left="3203"/>
      </w:pPr>
      <w:r>
        <w:rPr/>
        <w:t>Q</w:t>
      </w:r>
      <w:r>
        <w:rPr>
          <w:spacing w:val="-3"/>
        </w:rPr>
        <w:t> </w:t>
      </w:r>
      <w:r>
        <w:rPr/>
        <w:t>=</w:t>
      </w:r>
      <w:r>
        <w:rPr>
          <w:spacing w:val="111"/>
        </w:rPr>
        <w:t> </w:t>
      </w:r>
      <w:r>
        <w:rPr/>
        <w:t>W</w:t>
      </w:r>
      <w:r>
        <w:rPr>
          <w:vertAlign w:val="subscript"/>
        </w:rPr>
        <w:t>i</w:t>
      </w:r>
      <w:r>
        <w:rPr>
          <w:spacing w:val="-3"/>
          <w:vertAlign w:val="baseline"/>
        </w:rPr>
        <w:t> </w:t>
      </w:r>
      <w:r>
        <w:rPr>
          <w:vertAlign w:val="baseline"/>
        </w:rPr>
        <w:t>(m</w:t>
      </w:r>
      <w:r>
        <w:rPr>
          <w:vertAlign w:val="subscript"/>
        </w:rPr>
        <w:t>f</w:t>
      </w:r>
      <w:r>
        <w:rPr>
          <w:spacing w:val="-3"/>
          <w:vertAlign w:val="baseline"/>
        </w:rPr>
        <w:t> </w:t>
      </w:r>
      <w:r>
        <w:rPr>
          <w:vertAlign w:val="baseline"/>
        </w:rPr>
        <w:t>–m</w:t>
      </w:r>
      <w:r>
        <w:rPr>
          <w:vertAlign w:val="subscript"/>
        </w:rPr>
        <w:t>i</w:t>
      </w:r>
      <w:r>
        <w:rPr>
          <w:vertAlign w:val="baseline"/>
        </w:rPr>
        <w:t>)</w:t>
      </w:r>
    </w:p>
    <w:p>
      <w:pPr>
        <w:pStyle w:val="BodyText"/>
        <w:ind w:left="3983"/>
      </w:pPr>
      <w:r>
        <w:rPr/>
        <w:t>100 -</w:t>
      </w:r>
      <w:r>
        <w:rPr>
          <w:spacing w:val="-1"/>
        </w:rPr>
        <w:t> </w:t>
      </w:r>
      <w:r>
        <w:rPr/>
        <w:t>m</w:t>
      </w:r>
      <w:r>
        <w:rPr>
          <w:vertAlign w:val="subscript"/>
        </w:rPr>
        <w:t>f</w:t>
      </w:r>
    </w:p>
    <w:p>
      <w:pPr>
        <w:pStyle w:val="BodyText"/>
        <w:spacing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tabs>
          <w:tab w:pos="1267" w:val="left" w:leader="none"/>
          <w:tab w:pos="2167" w:val="left" w:leader="none"/>
        </w:tabs>
        <w:ind w:left="667"/>
      </w:pPr>
      <w:r>
        <w:rPr>
          <w:u w:val="single"/>
        </w:rPr>
        <w:t> </w:t>
        <w:tab/>
      </w:r>
      <w:r>
        <w:rPr/>
        <w:t>3.1</w:t>
        <w:tab/>
        <w:t>(Mohsenin,</w:t>
      </w:r>
      <w:r>
        <w:rPr>
          <w:spacing w:val="-1"/>
        </w:rPr>
        <w:t> </w:t>
      </w:r>
      <w:r>
        <w:rPr/>
        <w:t>1986)</w:t>
      </w:r>
    </w:p>
    <w:p>
      <w:pPr>
        <w:spacing w:after="0"/>
        <w:sectPr>
          <w:type w:val="continuous"/>
          <w:pgSz w:w="12240" w:h="15840"/>
          <w:pgMar w:top="1360" w:bottom="280" w:left="1540" w:right="320"/>
          <w:cols w:num="2" w:equalWidth="0">
            <w:col w:w="4897" w:space="40"/>
            <w:col w:w="5443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360" w:lineRule="auto" w:before="90"/>
        <w:ind w:left="562" w:right="5404"/>
      </w:pPr>
      <w:r>
        <w:rPr/>
        <w:t>where Q = mass of added water in grams (g);</w:t>
      </w:r>
      <w:r>
        <w:rPr>
          <w:spacing w:val="1"/>
        </w:rPr>
        <w:t> </w:t>
      </w:r>
      <w:r>
        <w:rPr/>
        <w:t>W</w:t>
      </w:r>
      <w:r>
        <w:rPr>
          <w:vertAlign w:val="subscript"/>
        </w:rPr>
        <w:t>i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-2"/>
          <w:vertAlign w:val="baseline"/>
        </w:rPr>
        <w:t> </w:t>
      </w:r>
      <w:r>
        <w:rPr>
          <w:vertAlign w:val="baseline"/>
        </w:rPr>
        <w:t>mass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seed sample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grams</w:t>
      </w:r>
      <w:r>
        <w:rPr>
          <w:spacing w:val="-2"/>
          <w:vertAlign w:val="baseline"/>
        </w:rPr>
        <w:t> </w:t>
      </w:r>
      <w:r>
        <w:rPr>
          <w:vertAlign w:val="baseline"/>
        </w:rPr>
        <w:t>(g);</w:t>
      </w:r>
    </w:p>
    <w:p>
      <w:pPr>
        <w:pStyle w:val="BodyText"/>
        <w:ind w:left="562"/>
      </w:pPr>
      <w:r>
        <w:rPr/>
        <w:t>m</w:t>
      </w:r>
      <w:r>
        <w:rPr>
          <w:vertAlign w:val="subscript"/>
        </w:rPr>
        <w:t>f</w:t>
      </w:r>
      <w:r>
        <w:rPr>
          <w:spacing w:val="-2"/>
          <w:vertAlign w:val="baseline"/>
        </w:rPr>
        <w:t> </w:t>
      </w:r>
      <w:r>
        <w:rPr>
          <w:vertAlign w:val="baseline"/>
        </w:rPr>
        <w:t>and m</w:t>
      </w:r>
      <w:r>
        <w:rPr>
          <w:vertAlign w:val="subscript"/>
        </w:rPr>
        <w:t>i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final and initial 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contents respectively</w:t>
      </w:r>
      <w:r>
        <w:rPr>
          <w:spacing w:val="-4"/>
          <w:vertAlign w:val="baseline"/>
        </w:rPr>
        <w:t> </w:t>
      </w:r>
      <w:r>
        <w:rPr>
          <w:vertAlign w:val="baseline"/>
        </w:rPr>
        <w:t>(wet basis).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230"/>
        <w:ind w:left="562" w:right="1087" w:firstLine="720"/>
        <w:jc w:val="both"/>
      </w:pPr>
      <w:r>
        <w:rPr/>
        <w:t>The whole bulk of seeds was cleaned</w:t>
      </w:r>
      <w:r>
        <w:rPr>
          <w:spacing w:val="1"/>
        </w:rPr>
        <w:t> </w:t>
      </w:r>
      <w:r>
        <w:rPr/>
        <w:t>manually to</w:t>
      </w:r>
      <w:r>
        <w:rPr>
          <w:spacing w:val="1"/>
        </w:rPr>
        <w:t> </w:t>
      </w:r>
      <w:r>
        <w:rPr/>
        <w:t>remove all foreign</w:t>
      </w:r>
      <w:r>
        <w:rPr>
          <w:spacing w:val="60"/>
        </w:rPr>
        <w:t> </w:t>
      </w:r>
      <w:r>
        <w:rPr/>
        <w:t>matter,</w:t>
      </w:r>
      <w:r>
        <w:rPr>
          <w:spacing w:val="1"/>
        </w:rPr>
        <w:t> </w:t>
      </w:r>
      <w:r>
        <w:rPr/>
        <w:t>broken and immature seeds. The seeds were divided into five sample lots of equal weight</w:t>
      </w:r>
      <w:r>
        <w:rPr>
          <w:spacing w:val="1"/>
        </w:rPr>
        <w:t> </w:t>
      </w:r>
      <w:r>
        <w:rPr/>
        <w:t>before adding distilled water to each lot as desired and calculated. One of the sample lots</w:t>
      </w:r>
      <w:r>
        <w:rPr>
          <w:spacing w:val="1"/>
        </w:rPr>
        <w:t> </w:t>
      </w:r>
      <w:r>
        <w:rPr/>
        <w:t>was left without addition of water in order to retain the moisture content level after drying,</w:t>
      </w:r>
      <w:r>
        <w:rPr>
          <w:spacing w:val="-57"/>
        </w:rPr>
        <w:t> </w:t>
      </w:r>
      <w:r>
        <w:rPr/>
        <w:t>when the pulp was removed. Distilled water was added to another sample lot to attain 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moisture content level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harvest</w:t>
      </w:r>
      <w:r>
        <w:rPr>
          <w:spacing w:val="1"/>
        </w:rPr>
        <w:t> </w:t>
      </w:r>
      <w:r>
        <w:rPr/>
        <w:t>after pod shelling. Water was</w:t>
      </w:r>
      <w:r>
        <w:rPr>
          <w:spacing w:val="1"/>
        </w:rPr>
        <w:t> </w:t>
      </w:r>
      <w:r>
        <w:rPr/>
        <w:t>added 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sample lots to get varying desired higher moisture content levels as calculated. Each</w:t>
      </w:r>
      <w:r>
        <w:rPr>
          <w:spacing w:val="1"/>
        </w:rPr>
        <w:t> </w:t>
      </w:r>
      <w:r>
        <w:rPr/>
        <w:t>sample lot was packaged in doubled, low density polythene bags to preserve the moisture</w:t>
      </w:r>
      <w:r>
        <w:rPr>
          <w:spacing w:val="1"/>
        </w:rPr>
        <w:t> </w:t>
      </w:r>
      <w:r>
        <w:rPr/>
        <w:t>content.</w:t>
      </w:r>
      <w:r>
        <w:rPr>
          <w:spacing w:val="8"/>
        </w:rPr>
        <w:t> </w:t>
      </w:r>
      <w:r>
        <w:rPr/>
        <w:t>All</w:t>
      </w:r>
      <w:r>
        <w:rPr>
          <w:spacing w:val="8"/>
        </w:rPr>
        <w:t> </w:t>
      </w:r>
      <w:r>
        <w:rPr/>
        <w:t>sample</w:t>
      </w:r>
      <w:r>
        <w:rPr>
          <w:spacing w:val="10"/>
        </w:rPr>
        <w:t> </w:t>
      </w:r>
      <w:r>
        <w:rPr/>
        <w:t>lots</w:t>
      </w:r>
      <w:r>
        <w:rPr>
          <w:spacing w:val="11"/>
        </w:rPr>
        <w:t> </w:t>
      </w:r>
      <w:r>
        <w:rPr/>
        <w:t>were</w:t>
      </w:r>
      <w:r>
        <w:rPr>
          <w:spacing w:val="8"/>
        </w:rPr>
        <w:t> </w:t>
      </w:r>
      <w:r>
        <w:rPr/>
        <w:t>stored</w:t>
      </w:r>
      <w:r>
        <w:rPr>
          <w:spacing w:val="11"/>
        </w:rPr>
        <w:t> </w:t>
      </w:r>
      <w:r>
        <w:rPr/>
        <w:t>afterwards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refrigerator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r>
        <w:rPr/>
        <w:t>thermostat</w:t>
      </w:r>
      <w:r>
        <w:rPr>
          <w:spacing w:val="8"/>
        </w:rPr>
        <w:t> </w:t>
      </w:r>
      <w:r>
        <w:rPr/>
        <w:t>set</w:t>
      </w:r>
      <w:r>
        <w:rPr>
          <w:spacing w:val="8"/>
        </w:rPr>
        <w:t> </w:t>
      </w:r>
      <w:r>
        <w:rPr/>
        <w:t>to</w:t>
      </w:r>
      <w:r>
        <w:rPr>
          <w:spacing w:val="-57"/>
        </w:rPr>
        <w:t> </w:t>
      </w:r>
      <w:r>
        <w:rPr/>
        <w:t>5</w:t>
      </w:r>
      <w:r>
        <w:rPr>
          <w:spacing w:val="6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15"/>
          <w:vertAlign w:val="baseline"/>
        </w:rPr>
        <w:t> </w:t>
      </w:r>
      <w:r>
        <w:rPr>
          <w:vertAlign w:val="baseline"/>
        </w:rPr>
        <w:t>for</w:t>
      </w:r>
      <w:r>
        <w:rPr>
          <w:spacing w:val="4"/>
          <w:vertAlign w:val="baseline"/>
        </w:rPr>
        <w:t> </w:t>
      </w:r>
      <w:r>
        <w:rPr>
          <w:vertAlign w:val="baseline"/>
        </w:rPr>
        <w:t>five</w:t>
      </w:r>
      <w:r>
        <w:rPr>
          <w:spacing w:val="4"/>
          <w:vertAlign w:val="baseline"/>
        </w:rPr>
        <w:t> </w:t>
      </w:r>
      <w:r>
        <w:rPr>
          <w:vertAlign w:val="baseline"/>
        </w:rPr>
        <w:t>days</w:t>
      </w:r>
      <w:r>
        <w:rPr>
          <w:spacing w:val="6"/>
          <w:vertAlign w:val="baseline"/>
        </w:rPr>
        <w:t> </w:t>
      </w:r>
      <w:r>
        <w:rPr>
          <w:vertAlign w:val="baseline"/>
        </w:rPr>
        <w:t>(Davies,</w:t>
      </w:r>
      <w:r>
        <w:rPr>
          <w:spacing w:val="6"/>
          <w:vertAlign w:val="baseline"/>
        </w:rPr>
        <w:t> </w:t>
      </w:r>
      <w:r>
        <w:rPr>
          <w:vertAlign w:val="baseline"/>
        </w:rPr>
        <w:t>2010;</w:t>
      </w:r>
      <w:r>
        <w:rPr>
          <w:spacing w:val="8"/>
          <w:vertAlign w:val="baseline"/>
        </w:rPr>
        <w:t> </w:t>
      </w:r>
      <w:r>
        <w:rPr>
          <w:vertAlign w:val="baseline"/>
        </w:rPr>
        <w:t>Akbarpour</w:t>
      </w:r>
      <w:r>
        <w:rPr>
          <w:spacing w:val="5"/>
          <w:vertAlign w:val="baseline"/>
        </w:rPr>
        <w:t> </w:t>
      </w:r>
      <w:r>
        <w:rPr>
          <w:vertAlign w:val="baseline"/>
        </w:rPr>
        <w:t>et</w:t>
      </w:r>
      <w:r>
        <w:rPr>
          <w:spacing w:val="6"/>
          <w:vertAlign w:val="baseline"/>
        </w:rPr>
        <w:t> </w:t>
      </w:r>
      <w:r>
        <w:rPr>
          <w:vertAlign w:val="baseline"/>
        </w:rPr>
        <w:t>al.,</w:t>
      </w:r>
      <w:r>
        <w:rPr>
          <w:spacing w:val="6"/>
          <w:vertAlign w:val="baseline"/>
        </w:rPr>
        <w:t> </w:t>
      </w:r>
      <w:r>
        <w:rPr>
          <w:vertAlign w:val="baseline"/>
        </w:rPr>
        <w:t>2009)</w:t>
      </w:r>
      <w:r>
        <w:rPr>
          <w:spacing w:val="5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allow</w:t>
      </w:r>
      <w:r>
        <w:rPr>
          <w:spacing w:val="5"/>
          <w:vertAlign w:val="baseline"/>
        </w:rPr>
        <w:t> </w:t>
      </w:r>
      <w:r>
        <w:rPr>
          <w:vertAlign w:val="baseline"/>
        </w:rPr>
        <w:t>for</w:t>
      </w:r>
      <w:r>
        <w:rPr>
          <w:spacing w:val="4"/>
          <w:vertAlign w:val="baseline"/>
        </w:rPr>
        <w:t> </w:t>
      </w:r>
      <w:r>
        <w:rPr>
          <w:vertAlign w:val="baseline"/>
        </w:rPr>
        <w:t>uniform</w:t>
      </w:r>
      <w:r>
        <w:rPr>
          <w:spacing w:val="6"/>
          <w:vertAlign w:val="baseline"/>
        </w:rPr>
        <w:t> </w:t>
      </w:r>
      <w:r>
        <w:rPr>
          <w:vertAlign w:val="baseline"/>
        </w:rPr>
        <w:t>distribution</w:t>
      </w:r>
    </w:p>
    <w:p>
      <w:pPr>
        <w:spacing w:after="0" w:line="360" w:lineRule="auto"/>
        <w:jc w:val="both"/>
        <w:sectPr>
          <w:type w:val="continuous"/>
          <w:pgSz w:w="12240" w:h="15840"/>
          <w:pgMar w:top="1360" w:bottom="280" w:left="1540" w:right="320"/>
        </w:sectPr>
      </w:pPr>
    </w:p>
    <w:p>
      <w:pPr>
        <w:pStyle w:val="BodyText"/>
        <w:spacing w:line="360" w:lineRule="auto" w:before="65"/>
        <w:ind w:left="562" w:right="1095"/>
        <w:jc w:val="both"/>
      </w:pPr>
      <w:r>
        <w:rPr/>
        <w:t>of moisture within the seed mass in each sample lot. For each experiment, the required</w:t>
      </w:r>
      <w:r>
        <w:rPr>
          <w:spacing w:val="1"/>
        </w:rPr>
        <w:t> </w:t>
      </w:r>
      <w:r>
        <w:rPr/>
        <w:t>quantity of seeds is taken out from each sample lot in the refrigerator for 2 hours to</w:t>
      </w:r>
      <w:r>
        <w:rPr>
          <w:spacing w:val="1"/>
        </w:rPr>
        <w:t> </w:t>
      </w:r>
      <w:r>
        <w:rPr/>
        <w:t>equilibrate</w:t>
      </w:r>
      <w:r>
        <w:rPr>
          <w:spacing w:val="-1"/>
        </w:rPr>
        <w:t> </w:t>
      </w:r>
      <w:r>
        <w:rPr/>
        <w:t>with room temperature.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1"/>
          <w:numId w:val="21"/>
        </w:numPr>
        <w:tabs>
          <w:tab w:pos="923" w:val="left" w:leader="none"/>
        </w:tabs>
        <w:spacing w:line="240" w:lineRule="auto" w:before="1" w:after="0"/>
        <w:ind w:left="922" w:right="0" w:hanging="361"/>
        <w:jc w:val="both"/>
      </w:pPr>
      <w:bookmarkStart w:name="_TOC_250027" w:id="22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physical</w:t>
      </w:r>
      <w:r>
        <w:rPr>
          <w:spacing w:val="-3"/>
        </w:rPr>
        <w:t> </w:t>
      </w:r>
      <w:bookmarkEnd w:id="22"/>
      <w:r>
        <w:rPr/>
        <w:t>properties</w:t>
      </w:r>
    </w:p>
    <w:p>
      <w:pPr>
        <w:pStyle w:val="ListParagraph"/>
        <w:numPr>
          <w:ilvl w:val="2"/>
          <w:numId w:val="21"/>
        </w:numPr>
        <w:tabs>
          <w:tab w:pos="1120" w:val="left" w:leader="none"/>
        </w:tabs>
        <w:spacing w:line="360" w:lineRule="auto" w:before="132" w:after="0"/>
        <w:ind w:left="562" w:right="108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11712">
            <wp:simplePos x="0" y="0"/>
            <wp:positionH relativeFrom="page">
              <wp:posOffset>1467738</wp:posOffset>
            </wp:positionH>
            <wp:positionV relativeFrom="paragraph">
              <wp:posOffset>366561</wp:posOffset>
            </wp:positionV>
            <wp:extent cx="5136134" cy="5077952"/>
            <wp:effectExtent l="0" t="0" r="0" b="0"/>
            <wp:wrapNone/>
            <wp:docPr id="1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Seed axial dimensions. </w:t>
      </w:r>
      <w:r>
        <w:rPr>
          <w:sz w:val="24"/>
        </w:rPr>
        <w:t>The true axial dimensions of each of 30 randomly selected</w:t>
      </w:r>
      <w:r>
        <w:rPr>
          <w:spacing w:val="1"/>
          <w:sz w:val="24"/>
        </w:rPr>
        <w:t> </w:t>
      </w:r>
      <w:r>
        <w:rPr>
          <w:sz w:val="24"/>
        </w:rPr>
        <w:t>seeds from each sample lot were measured. The axial dimensions were: length, width and</w:t>
      </w:r>
      <w:r>
        <w:rPr>
          <w:spacing w:val="1"/>
          <w:sz w:val="24"/>
        </w:rPr>
        <w:t> </w:t>
      </w:r>
      <w:r>
        <w:rPr>
          <w:sz w:val="24"/>
        </w:rPr>
        <w:t>thickness.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vernier</w:t>
      </w:r>
      <w:r>
        <w:rPr>
          <w:spacing w:val="1"/>
          <w:sz w:val="24"/>
        </w:rPr>
        <w:t> </w:t>
      </w:r>
      <w:r>
        <w:rPr>
          <w:sz w:val="24"/>
        </w:rPr>
        <w:t>calliper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0.02</w:t>
      </w:r>
      <w:r>
        <w:rPr>
          <w:spacing w:val="1"/>
          <w:sz w:val="24"/>
        </w:rPr>
        <w:t> </w:t>
      </w:r>
      <w:r>
        <w:rPr>
          <w:sz w:val="24"/>
        </w:rPr>
        <w:t>mm</w:t>
      </w:r>
      <w:r>
        <w:rPr>
          <w:spacing w:val="1"/>
          <w:sz w:val="24"/>
        </w:rPr>
        <w:t> </w:t>
      </w:r>
      <w:r>
        <w:rPr>
          <w:sz w:val="24"/>
        </w:rPr>
        <w:t>accuracy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taking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measurements. The mean values of the length, width and thickness for each group of 30</w:t>
      </w:r>
      <w:r>
        <w:rPr>
          <w:spacing w:val="1"/>
          <w:sz w:val="24"/>
        </w:rPr>
        <w:t> </w:t>
      </w:r>
      <w:r>
        <w:rPr>
          <w:sz w:val="24"/>
        </w:rPr>
        <w:t>seeds from the sample lots were determined (Zewdu and Solomon, 2008; Nablandi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2010;</w:t>
      </w:r>
      <w:r>
        <w:rPr>
          <w:spacing w:val="-1"/>
          <w:sz w:val="24"/>
        </w:rPr>
        <w:t> </w:t>
      </w:r>
      <w:r>
        <w:rPr>
          <w:sz w:val="24"/>
        </w:rPr>
        <w:t>Tunde</w:t>
      </w:r>
      <w:r>
        <w:rPr>
          <w:spacing w:val="-1"/>
          <w:sz w:val="24"/>
        </w:rPr>
        <w:t> </w:t>
      </w:r>
      <w:r>
        <w:rPr>
          <w:sz w:val="24"/>
        </w:rPr>
        <w:t>– Akintunde and</w:t>
      </w:r>
      <w:r>
        <w:rPr>
          <w:spacing w:val="-1"/>
          <w:sz w:val="24"/>
        </w:rPr>
        <w:t> </w:t>
      </w:r>
      <w:r>
        <w:rPr>
          <w:sz w:val="24"/>
        </w:rPr>
        <w:t>Akintunde, 2007;</w:t>
      </w:r>
      <w:r>
        <w:rPr>
          <w:spacing w:val="2"/>
          <w:sz w:val="24"/>
        </w:rPr>
        <w:t> </w:t>
      </w:r>
      <w:r>
        <w:rPr>
          <w:sz w:val="24"/>
        </w:rPr>
        <w:t>Andrejko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Kaminska,</w:t>
      </w:r>
      <w:r>
        <w:rPr>
          <w:spacing w:val="1"/>
          <w:sz w:val="24"/>
        </w:rPr>
        <w:t> </w:t>
      </w:r>
      <w:r>
        <w:rPr>
          <w:sz w:val="24"/>
        </w:rPr>
        <w:t>2005).</w:t>
      </w:r>
    </w:p>
    <w:p>
      <w:pPr>
        <w:pStyle w:val="ListParagraph"/>
        <w:numPr>
          <w:ilvl w:val="2"/>
          <w:numId w:val="21"/>
        </w:numPr>
        <w:tabs>
          <w:tab w:pos="1103" w:val="left" w:leader="none"/>
        </w:tabs>
        <w:spacing w:line="360" w:lineRule="auto" w:before="0" w:after="0"/>
        <w:ind w:left="562" w:right="1087" w:firstLine="0"/>
        <w:jc w:val="both"/>
        <w:rPr>
          <w:sz w:val="24"/>
        </w:rPr>
      </w:pPr>
      <w:r>
        <w:rPr>
          <w:b/>
          <w:sz w:val="24"/>
        </w:rPr>
        <w:t>Principal dimensions. </w:t>
      </w:r>
      <w:r>
        <w:rPr>
          <w:sz w:val="24"/>
        </w:rPr>
        <w:t>The principal dimensions are the arithmetic (D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)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geometrical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(D</w:t>
      </w:r>
      <w:r>
        <w:rPr>
          <w:sz w:val="24"/>
          <w:vertAlign w:val="subscript"/>
        </w:rPr>
        <w:t>g</w:t>
      </w:r>
      <w:r>
        <w:rPr>
          <w:sz w:val="24"/>
          <w:vertAlign w:val="baseline"/>
        </w:rPr>
        <w:t>)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mean</w:t>
      </w:r>
      <w:r>
        <w:rPr>
          <w:spacing w:val="33"/>
          <w:sz w:val="24"/>
          <w:vertAlign w:val="baseline"/>
        </w:rPr>
        <w:t> </w:t>
      </w:r>
      <w:r>
        <w:rPr>
          <w:sz w:val="24"/>
          <w:vertAlign w:val="baseline"/>
        </w:rPr>
        <w:t>diameters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were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calculated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according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equations</w:t>
      </w:r>
      <w:r>
        <w:rPr>
          <w:spacing w:val="33"/>
          <w:sz w:val="24"/>
          <w:vertAlign w:val="baseline"/>
        </w:rPr>
        <w:t> </w:t>
      </w:r>
      <w:r>
        <w:rPr>
          <w:sz w:val="24"/>
          <w:vertAlign w:val="baseline"/>
        </w:rPr>
        <w:t>3.2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</w:p>
    <w:p>
      <w:pPr>
        <w:pStyle w:val="ListParagraph"/>
        <w:numPr>
          <w:ilvl w:val="1"/>
          <w:numId w:val="22"/>
        </w:numPr>
        <w:tabs>
          <w:tab w:pos="923" w:val="left" w:leader="none"/>
          <w:tab w:pos="6138" w:val="left" w:leader="none"/>
        </w:tabs>
        <w:spacing w:line="360" w:lineRule="auto" w:before="0" w:after="0"/>
        <w:ind w:left="2723" w:right="2526" w:hanging="2161"/>
        <w:jc w:val="both"/>
        <w:rPr>
          <w:sz w:val="24"/>
        </w:rPr>
      </w:pPr>
      <w:r>
        <w:rPr>
          <w:sz w:val="24"/>
        </w:rPr>
        <w:t>respectively from the values of the three axial dimensions for each seed.</w:t>
      </w:r>
      <w:r>
        <w:rPr>
          <w:spacing w:val="-58"/>
          <w:sz w:val="24"/>
        </w:rPr>
        <w:t> </w:t>
      </w:r>
      <w:r>
        <w:rPr>
          <w:sz w:val="24"/>
        </w:rPr>
        <w:t>D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(L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T)</w:t>
      </w:r>
      <w:r>
        <w:rPr>
          <w:sz w:val="24"/>
          <w:u w:val="single"/>
          <w:vertAlign w:val="baseline"/>
        </w:rPr>
        <w:tab/>
      </w:r>
      <w:r>
        <w:rPr>
          <w:sz w:val="24"/>
          <w:vertAlign w:val="baseline"/>
        </w:rPr>
        <w:t>(3.2)</w:t>
      </w:r>
    </w:p>
    <w:p>
      <w:pPr>
        <w:pStyle w:val="BodyText"/>
        <w:spacing w:line="274" w:lineRule="exact"/>
        <w:ind w:right="2531"/>
        <w:jc w:val="center"/>
      </w:pPr>
      <w:r>
        <w:rPr/>
        <w:t>3</w:t>
      </w:r>
    </w:p>
    <w:p>
      <w:pPr>
        <w:pStyle w:val="BodyText"/>
        <w:spacing w:before="3"/>
      </w:pPr>
    </w:p>
    <w:p>
      <w:pPr>
        <w:pStyle w:val="BodyText"/>
        <w:tabs>
          <w:tab w:pos="3060" w:val="left" w:leader="none"/>
          <w:tab w:pos="3986" w:val="left" w:leader="none"/>
        </w:tabs>
        <w:ind w:left="385"/>
        <w:jc w:val="center"/>
      </w:pPr>
      <w:r>
        <w:rPr/>
        <w:t>D</w:t>
      </w:r>
      <w:r>
        <w:rPr>
          <w:vertAlign w:val="subscript"/>
        </w:rPr>
        <w:t>g</w:t>
      </w:r>
      <w:r>
        <w:rPr>
          <w:spacing w:val="-1"/>
          <w:vertAlign w:val="baseline"/>
        </w:rPr>
        <w:t> </w:t>
      </w:r>
      <w:r>
        <w:rPr>
          <w:vertAlign w:val="baseline"/>
        </w:rPr>
        <w:t>= (LWT)</w:t>
      </w:r>
      <w:r>
        <w:rPr>
          <w:spacing w:val="-19"/>
          <w:vertAlign w:val="baseline"/>
        </w:rPr>
        <w:t> </w:t>
      </w:r>
      <w:r>
        <w:rPr>
          <w:vertAlign w:val="superscript"/>
        </w:rPr>
        <w:t>1/3</w:t>
      </w:r>
      <w:r>
        <w:rPr>
          <w:u w:val="single"/>
          <w:vertAlign w:val="baseline"/>
        </w:rPr>
        <w:tab/>
      </w:r>
      <w:r>
        <w:rPr>
          <w:vertAlign w:val="baseline"/>
        </w:rPr>
        <w:t>(3.3)</w:t>
        <w:tab/>
        <w:t>(Mohsenin,</w:t>
      </w:r>
      <w:r>
        <w:rPr>
          <w:spacing w:val="-1"/>
          <w:vertAlign w:val="baseline"/>
        </w:rPr>
        <w:t> </w:t>
      </w:r>
      <w:r>
        <w:rPr>
          <w:vertAlign w:val="baseline"/>
        </w:rPr>
        <w:t>1986)</w:t>
      </w:r>
    </w:p>
    <w:p>
      <w:pPr>
        <w:pStyle w:val="BodyText"/>
        <w:rPr>
          <w:sz w:val="32"/>
        </w:rPr>
      </w:pPr>
    </w:p>
    <w:p>
      <w:pPr>
        <w:pStyle w:val="BodyText"/>
        <w:spacing w:before="184"/>
        <w:ind w:left="562"/>
        <w:jc w:val="both"/>
      </w:pPr>
      <w:r>
        <w:rPr/>
        <w:t>where</w:t>
      </w:r>
      <w:r>
        <w:rPr>
          <w:spacing w:val="-1"/>
        </w:rPr>
        <w:t> </w:t>
      </w:r>
      <w:r>
        <w:rPr/>
        <w:t>L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length; W =</w:t>
      </w:r>
      <w:r>
        <w:rPr>
          <w:spacing w:val="-1"/>
        </w:rPr>
        <w:t> </w:t>
      </w:r>
      <w:r>
        <w:rPr/>
        <w:t>width;</w:t>
      </w:r>
      <w:r>
        <w:rPr>
          <w:spacing w:val="2"/>
        </w:rPr>
        <w:t> </w:t>
      </w:r>
      <w:r>
        <w:rPr/>
        <w:t>T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thickness</w:t>
      </w:r>
      <w:r>
        <w:rPr>
          <w:spacing w:val="-1"/>
        </w:rPr>
        <w:t> </w:t>
      </w:r>
      <w:r>
        <w:rPr/>
        <w:t>in mm.</w:t>
      </w:r>
    </w:p>
    <w:p>
      <w:pPr>
        <w:pStyle w:val="ListParagraph"/>
        <w:numPr>
          <w:ilvl w:val="2"/>
          <w:numId w:val="21"/>
        </w:numPr>
        <w:tabs>
          <w:tab w:pos="1106" w:val="left" w:leader="none"/>
        </w:tabs>
        <w:spacing w:line="360" w:lineRule="auto" w:before="140" w:after="0"/>
        <w:ind w:left="562" w:right="1091" w:firstLine="0"/>
        <w:jc w:val="both"/>
        <w:rPr>
          <w:sz w:val="24"/>
        </w:rPr>
      </w:pPr>
      <w:r>
        <w:rPr>
          <w:b/>
          <w:sz w:val="24"/>
        </w:rPr>
        <w:t>Surface area. </w:t>
      </w:r>
      <w:r>
        <w:rPr>
          <w:sz w:val="24"/>
        </w:rPr>
        <w:t>The surface area of locust bean seeds was determined by analogy with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sphere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same geometric</w:t>
      </w:r>
      <w:r>
        <w:rPr>
          <w:spacing w:val="-2"/>
          <w:sz w:val="24"/>
        </w:rPr>
        <w:t> </w:t>
      </w:r>
      <w:r>
        <w:rPr>
          <w:sz w:val="24"/>
        </w:rPr>
        <w:t>means diameter using</w:t>
      </w:r>
      <w:r>
        <w:rPr>
          <w:spacing w:val="-2"/>
          <w:sz w:val="24"/>
        </w:rPr>
        <w:t> </w:t>
      </w:r>
      <w:r>
        <w:rPr>
          <w:sz w:val="24"/>
        </w:rPr>
        <w:t>equation</w:t>
      </w:r>
      <w:r>
        <w:rPr>
          <w:spacing w:val="3"/>
          <w:sz w:val="24"/>
        </w:rPr>
        <w:t> </w:t>
      </w:r>
      <w:r>
        <w:rPr>
          <w:sz w:val="24"/>
        </w:rPr>
        <w:t>3.4.</w:t>
      </w:r>
    </w:p>
    <w:p>
      <w:pPr>
        <w:pStyle w:val="BodyText"/>
        <w:tabs>
          <w:tab w:pos="5160" w:val="left" w:leader="none"/>
          <w:tab w:pos="6323" w:val="left" w:leader="none"/>
        </w:tabs>
        <w:spacing w:line="360" w:lineRule="auto"/>
        <w:ind w:left="562" w:right="1087" w:firstLine="2160"/>
        <w:jc w:val="both"/>
      </w:pPr>
      <w:r>
        <w:rPr/>
        <w:pict>
          <v:shape style="position:absolute;margin-left:250.25pt;margin-top:5.59858pt;width:4.05pt;height:8.950pt;mso-position-horizontal-relative:page;mso-position-vertical-relative:paragraph;z-index:-23904256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/>
        <w:t>S =</w:t>
      </w:r>
      <w:r>
        <w:rPr>
          <w:spacing w:val="-1"/>
        </w:rPr>
        <w:t> </w:t>
      </w:r>
      <w:r>
        <w:rPr/>
        <w:t>π</w:t>
      </w:r>
      <w:r>
        <w:rPr>
          <w:spacing w:val="-2"/>
        </w:rPr>
        <w:t> </w:t>
      </w:r>
      <w:r>
        <w:rPr/>
        <w:t>D</w:t>
      </w:r>
      <w:r>
        <w:rPr>
          <w:spacing w:val="18"/>
        </w:rPr>
        <w:t> </w:t>
      </w:r>
      <w:r>
        <w:rPr>
          <w:vertAlign w:val="superscript"/>
        </w:rPr>
        <w:t>2</w:t>
      </w:r>
      <w:r>
        <w:rPr>
          <w:u w:val="single"/>
          <w:vertAlign w:val="baseline"/>
        </w:rPr>
        <w:tab/>
      </w:r>
      <w:r>
        <w:rPr>
          <w:vertAlign w:val="baseline"/>
        </w:rPr>
        <w:t>(3.4)</w:t>
        <w:tab/>
        <w:t>(Mohsenin,</w:t>
      </w:r>
      <w:r>
        <w:rPr>
          <w:spacing w:val="1"/>
          <w:vertAlign w:val="baseline"/>
        </w:rPr>
        <w:t> </w:t>
      </w:r>
      <w:r>
        <w:rPr>
          <w:vertAlign w:val="baseline"/>
        </w:rPr>
        <w:t>1986;</w:t>
      </w:r>
      <w:r>
        <w:rPr>
          <w:spacing w:val="1"/>
          <w:vertAlign w:val="baseline"/>
        </w:rPr>
        <w:t> </w:t>
      </w:r>
      <w:r>
        <w:rPr>
          <w:vertAlign w:val="baseline"/>
        </w:rPr>
        <w:t>Sacilite</w:t>
      </w:r>
      <w:r>
        <w:rPr>
          <w:spacing w:val="60"/>
          <w:vertAlign w:val="baseline"/>
        </w:rPr>
        <w:t> </w:t>
      </w:r>
      <w:r>
        <w:rPr>
          <w:vertAlign w:val="baseline"/>
        </w:rPr>
        <w:t>et</w:t>
      </w:r>
      <w:r>
        <w:rPr>
          <w:spacing w:val="-57"/>
          <w:vertAlign w:val="baseline"/>
        </w:rPr>
        <w:t> </w:t>
      </w:r>
      <w:r>
        <w:rPr>
          <w:vertAlign w:val="baseline"/>
        </w:rPr>
        <w:t>al, 2003: Tunde – Akintunde and Akintunde, 2004; Altuntas et al., 2005; Kiani Deh kiani</w:t>
      </w:r>
      <w:r>
        <w:rPr>
          <w:spacing w:val="1"/>
          <w:vertAlign w:val="baseline"/>
        </w:rPr>
        <w:t> </w:t>
      </w:r>
      <w:r>
        <w:rPr>
          <w:vertAlign w:val="baseline"/>
        </w:rPr>
        <w:t>et al., 2008). Where S = surface area and D</w:t>
      </w:r>
      <w:r>
        <w:rPr>
          <w:vertAlign w:val="subscript"/>
        </w:rPr>
        <w:t>g</w:t>
      </w:r>
      <w:r>
        <w:rPr>
          <w:vertAlign w:val="baseline"/>
        </w:rPr>
        <w:t> = geometric mean diameter. Mean values of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-2"/>
          <w:vertAlign w:val="baseline"/>
        </w:rPr>
        <w:t> </w:t>
      </w:r>
      <w:r>
        <w:rPr>
          <w:vertAlign w:val="baseline"/>
        </w:rPr>
        <w:t>area</w:t>
      </w:r>
      <w:r>
        <w:rPr>
          <w:spacing w:val="-1"/>
          <w:vertAlign w:val="baseline"/>
        </w:rPr>
        <w:t> </w:t>
      </w:r>
      <w:r>
        <w:rPr>
          <w:vertAlign w:val="baseline"/>
        </w:rPr>
        <w:t>for each sample lot</w:t>
      </w:r>
      <w:r>
        <w:rPr>
          <w:spacing w:val="-1"/>
          <w:vertAlign w:val="baseline"/>
        </w:rPr>
        <w:t> </w:t>
      </w:r>
      <w:r>
        <w:rPr>
          <w:vertAlign w:val="baseline"/>
        </w:rPr>
        <w:t>(group</w:t>
      </w:r>
      <w:r>
        <w:rPr>
          <w:spacing w:val="-1"/>
          <w:vertAlign w:val="baseline"/>
        </w:rPr>
        <w:t> </w:t>
      </w:r>
      <w:r>
        <w:rPr>
          <w:vertAlign w:val="baseline"/>
        </w:rPr>
        <w:t>of 30 seeds) were</w:t>
      </w:r>
      <w:r>
        <w:rPr>
          <w:spacing w:val="-1"/>
          <w:vertAlign w:val="baseline"/>
        </w:rPr>
        <w:t> </w:t>
      </w:r>
      <w:r>
        <w:rPr>
          <w:vertAlign w:val="baseline"/>
        </w:rPr>
        <w:t>calculated.</w:t>
      </w:r>
    </w:p>
    <w:p>
      <w:pPr>
        <w:pStyle w:val="BodyText"/>
        <w:spacing w:before="4"/>
        <w:rPr>
          <w:sz w:val="36"/>
        </w:rPr>
      </w:pPr>
    </w:p>
    <w:p>
      <w:pPr>
        <w:pStyle w:val="Heading4"/>
        <w:numPr>
          <w:ilvl w:val="1"/>
          <w:numId w:val="22"/>
        </w:numPr>
        <w:tabs>
          <w:tab w:pos="923" w:val="left" w:leader="none"/>
        </w:tabs>
        <w:spacing w:line="240" w:lineRule="auto" w:before="0" w:after="0"/>
        <w:ind w:left="922" w:right="0" w:hanging="361"/>
        <w:jc w:val="both"/>
      </w:pPr>
      <w:bookmarkStart w:name="_TOC_250026" w:id="23"/>
      <w:r>
        <w:rPr/>
        <w:t>Determination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Gravimetric</w:t>
      </w:r>
      <w:r>
        <w:rPr>
          <w:spacing w:val="-5"/>
        </w:rPr>
        <w:t> </w:t>
      </w:r>
      <w:bookmarkEnd w:id="23"/>
      <w:r>
        <w:rPr/>
        <w:t>Properties</w:t>
      </w:r>
    </w:p>
    <w:p>
      <w:pPr>
        <w:pStyle w:val="ListParagraph"/>
        <w:numPr>
          <w:ilvl w:val="2"/>
          <w:numId w:val="22"/>
        </w:numPr>
        <w:tabs>
          <w:tab w:pos="1137" w:val="left" w:leader="none"/>
        </w:tabs>
        <w:spacing w:line="360" w:lineRule="auto" w:before="134" w:after="0"/>
        <w:ind w:left="562" w:right="1084" w:firstLine="0"/>
        <w:jc w:val="both"/>
        <w:rPr>
          <w:sz w:val="24"/>
        </w:rPr>
      </w:pPr>
      <w:r>
        <w:rPr>
          <w:b/>
          <w:sz w:val="24"/>
        </w:rPr>
        <w:t>Individual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seed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mass.</w:t>
      </w:r>
      <w:r>
        <w:rPr>
          <w:b/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mass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individual</w:t>
      </w:r>
      <w:r>
        <w:rPr>
          <w:spacing w:val="33"/>
          <w:sz w:val="24"/>
        </w:rPr>
        <w:t> </w:t>
      </w:r>
      <w:r>
        <w:rPr>
          <w:sz w:val="24"/>
        </w:rPr>
        <w:t>seed</w:t>
      </w:r>
      <w:r>
        <w:rPr>
          <w:spacing w:val="34"/>
          <w:sz w:val="24"/>
        </w:rPr>
        <w:t> </w:t>
      </w:r>
      <w:r>
        <w:rPr>
          <w:sz w:val="24"/>
        </w:rPr>
        <w:t>was</w:t>
      </w:r>
      <w:r>
        <w:rPr>
          <w:spacing w:val="32"/>
          <w:sz w:val="24"/>
        </w:rPr>
        <w:t> </w:t>
      </w:r>
      <w:r>
        <w:rPr>
          <w:sz w:val="24"/>
        </w:rPr>
        <w:t>determined</w:t>
      </w:r>
      <w:r>
        <w:rPr>
          <w:spacing w:val="33"/>
          <w:sz w:val="24"/>
        </w:rPr>
        <w:t> </w:t>
      </w:r>
      <w:r>
        <w:rPr>
          <w:sz w:val="24"/>
        </w:rPr>
        <w:t>by</w:t>
      </w:r>
      <w:r>
        <w:rPr>
          <w:spacing w:val="27"/>
          <w:sz w:val="24"/>
        </w:rPr>
        <w:t> </w:t>
      </w:r>
      <w:r>
        <w:rPr>
          <w:sz w:val="24"/>
        </w:rPr>
        <w:t>weighing</w:t>
      </w:r>
      <w:r>
        <w:rPr>
          <w:spacing w:val="-57"/>
          <w:sz w:val="24"/>
        </w:rPr>
        <w:t> </w:t>
      </w:r>
      <w:r>
        <w:rPr>
          <w:sz w:val="24"/>
        </w:rPr>
        <w:t>50 g of seeds and counting the number of seeds in the 50 g mass. The mass was divided by</w:t>
      </w:r>
      <w:r>
        <w:rPr>
          <w:spacing w:val="-57"/>
          <w:sz w:val="24"/>
        </w:rPr>
        <w:t> </w:t>
      </w:r>
      <w:r>
        <w:rPr>
          <w:sz w:val="24"/>
        </w:rPr>
        <w:t>the respective number of seeds in the 50 g mass to determine the mass of individual seed.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was replicated 5</w:t>
      </w:r>
      <w:r>
        <w:rPr>
          <w:spacing w:val="-1"/>
          <w:sz w:val="24"/>
        </w:rPr>
        <w:t> </w:t>
      </w:r>
      <w:r>
        <w:rPr>
          <w:sz w:val="24"/>
        </w:rPr>
        <w:t>times and the mean</w:t>
      </w:r>
      <w:r>
        <w:rPr>
          <w:spacing w:val="-1"/>
          <w:sz w:val="24"/>
        </w:rPr>
        <w:t> </w:t>
      </w:r>
      <w:r>
        <w:rPr>
          <w:sz w:val="24"/>
        </w:rPr>
        <w:t>value determined 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sample.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ListParagraph"/>
        <w:numPr>
          <w:ilvl w:val="2"/>
          <w:numId w:val="22"/>
        </w:numPr>
        <w:tabs>
          <w:tab w:pos="1137" w:val="left" w:leader="none"/>
        </w:tabs>
        <w:spacing w:line="360" w:lineRule="auto" w:before="65" w:after="0"/>
        <w:ind w:left="562" w:right="1086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12736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1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Seed volume </w:t>
      </w:r>
      <w:r>
        <w:rPr>
          <w:sz w:val="24"/>
        </w:rPr>
        <w:t>Seed volume was determined using the liquid displacement method</w:t>
      </w:r>
      <w:r>
        <w:rPr>
          <w:spacing w:val="1"/>
          <w:sz w:val="24"/>
        </w:rPr>
        <w:t> </w:t>
      </w:r>
      <w:r>
        <w:rPr>
          <w:sz w:val="24"/>
        </w:rPr>
        <w:t>stated</w:t>
      </w:r>
      <w:r>
        <w:rPr>
          <w:spacing w:val="33"/>
          <w:sz w:val="24"/>
        </w:rPr>
        <w:t> </w:t>
      </w:r>
      <w:r>
        <w:rPr>
          <w:sz w:val="24"/>
        </w:rPr>
        <w:t>by</w:t>
      </w:r>
      <w:r>
        <w:rPr>
          <w:spacing w:val="29"/>
          <w:sz w:val="24"/>
        </w:rPr>
        <w:t> </w:t>
      </w:r>
      <w:r>
        <w:rPr>
          <w:sz w:val="24"/>
        </w:rPr>
        <w:t>Mohsenin</w:t>
      </w:r>
      <w:r>
        <w:rPr>
          <w:spacing w:val="35"/>
          <w:sz w:val="24"/>
        </w:rPr>
        <w:t> </w:t>
      </w:r>
      <w:r>
        <w:rPr>
          <w:sz w:val="24"/>
        </w:rPr>
        <w:t>(1986).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volume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individual</w:t>
      </w:r>
      <w:r>
        <w:rPr>
          <w:spacing w:val="34"/>
          <w:sz w:val="24"/>
        </w:rPr>
        <w:t> </w:t>
      </w:r>
      <w:r>
        <w:rPr>
          <w:sz w:val="24"/>
        </w:rPr>
        <w:t>seed</w:t>
      </w:r>
      <w:r>
        <w:rPr>
          <w:spacing w:val="36"/>
          <w:sz w:val="24"/>
        </w:rPr>
        <w:t> </w:t>
      </w:r>
      <w:r>
        <w:rPr>
          <w:sz w:val="24"/>
        </w:rPr>
        <w:t>was</w:t>
      </w:r>
      <w:r>
        <w:rPr>
          <w:spacing w:val="33"/>
          <w:sz w:val="24"/>
        </w:rPr>
        <w:t> </w:t>
      </w:r>
      <w:r>
        <w:rPr>
          <w:sz w:val="24"/>
        </w:rPr>
        <w:t>determined</w:t>
      </w:r>
      <w:r>
        <w:rPr>
          <w:spacing w:val="34"/>
          <w:sz w:val="24"/>
        </w:rPr>
        <w:t> </w:t>
      </w:r>
      <w:r>
        <w:rPr>
          <w:sz w:val="24"/>
        </w:rPr>
        <w:t>by</w:t>
      </w:r>
      <w:r>
        <w:rPr>
          <w:spacing w:val="28"/>
          <w:sz w:val="24"/>
        </w:rPr>
        <w:t> </w:t>
      </w:r>
      <w:r>
        <w:rPr>
          <w:sz w:val="24"/>
        </w:rPr>
        <w:t>pouring</w:t>
      </w:r>
      <w:r>
        <w:rPr>
          <w:spacing w:val="-57"/>
          <w:sz w:val="24"/>
        </w:rPr>
        <w:t> </w:t>
      </w:r>
      <w:r>
        <w:rPr>
          <w:sz w:val="24"/>
        </w:rPr>
        <w:t>20 g of seeds into 30</w:t>
      </w:r>
      <w:r>
        <w:rPr>
          <w:spacing w:val="1"/>
          <w:sz w:val="24"/>
        </w:rPr>
        <w:t> </w:t>
      </w:r>
      <w:r>
        <w:rPr>
          <w:sz w:val="24"/>
        </w:rPr>
        <w:t>ml of toluene (C</w:t>
      </w:r>
      <w:r>
        <w:rPr>
          <w:sz w:val="24"/>
          <w:vertAlign w:val="subscript"/>
        </w:rPr>
        <w:t>7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8</w:t>
      </w:r>
      <w:r>
        <w:rPr>
          <w:sz w:val="24"/>
          <w:vertAlign w:val="baseline"/>
        </w:rPr>
        <w:t>) in a measuring cylinder.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The difference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between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 initial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final level (or volume) of toluene in the measuring cylinder,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represented the volume displaced by the seeds. The volume displaced was divided by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respective number of seeds to determine the volume of a seed. This was replicated five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times. Toluene was used in place of water, because it is absorbed by seeds to a less extent.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Also,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its surface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tension is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low and its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dissolution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power is low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(Milani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et al., 2007).</w:t>
      </w:r>
    </w:p>
    <w:p>
      <w:pPr>
        <w:pStyle w:val="ListParagraph"/>
        <w:numPr>
          <w:ilvl w:val="2"/>
          <w:numId w:val="22"/>
        </w:numPr>
        <w:tabs>
          <w:tab w:pos="1113" w:val="left" w:leader="none"/>
        </w:tabs>
        <w:spacing w:line="360" w:lineRule="auto" w:before="1" w:after="0"/>
        <w:ind w:left="562" w:right="1087" w:firstLine="0"/>
        <w:jc w:val="both"/>
        <w:rPr>
          <w:sz w:val="24"/>
        </w:rPr>
      </w:pPr>
      <w:r>
        <w:rPr>
          <w:b/>
          <w:sz w:val="24"/>
        </w:rPr>
        <w:t>Thousand Grain mass. </w:t>
      </w:r>
      <w:r>
        <w:rPr>
          <w:sz w:val="24"/>
        </w:rPr>
        <w:t>The mass of a thousand grains was determined by counting</w:t>
      </w:r>
      <w:r>
        <w:rPr>
          <w:spacing w:val="1"/>
          <w:sz w:val="24"/>
        </w:rPr>
        <w:t> </w:t>
      </w:r>
      <w:r>
        <w:rPr>
          <w:sz w:val="24"/>
        </w:rPr>
        <w:t>randomly selected hundred seeds and weighing them on an electronic balance. The result</w:t>
      </w:r>
      <w:r>
        <w:rPr>
          <w:spacing w:val="1"/>
          <w:sz w:val="24"/>
        </w:rPr>
        <w:t> </w:t>
      </w:r>
      <w:r>
        <w:rPr>
          <w:sz w:val="24"/>
        </w:rPr>
        <w:t>was multiplied by 10 to</w:t>
      </w:r>
      <w:r>
        <w:rPr>
          <w:spacing w:val="1"/>
          <w:sz w:val="24"/>
        </w:rPr>
        <w:t> </w:t>
      </w:r>
      <w:r>
        <w:rPr>
          <w:sz w:val="24"/>
        </w:rPr>
        <w:t>obtain the mass for 1000 seeds. The</w:t>
      </w:r>
      <w:r>
        <w:rPr>
          <w:spacing w:val="1"/>
          <w:sz w:val="24"/>
        </w:rPr>
        <w:t> </w:t>
      </w:r>
      <w:r>
        <w:rPr>
          <w:sz w:val="24"/>
        </w:rPr>
        <w:t>experiment</w:t>
      </w:r>
      <w:r>
        <w:rPr>
          <w:spacing w:val="60"/>
          <w:sz w:val="24"/>
        </w:rPr>
        <w:t> </w:t>
      </w:r>
      <w:r>
        <w:rPr>
          <w:sz w:val="24"/>
        </w:rPr>
        <w:t>was replicated</w:t>
      </w:r>
      <w:r>
        <w:rPr>
          <w:spacing w:val="1"/>
          <w:sz w:val="24"/>
        </w:rPr>
        <w:t> </w:t>
      </w:r>
      <w:r>
        <w:rPr>
          <w:sz w:val="24"/>
        </w:rPr>
        <w:t>five times and the means determined for each sample. (Tunde – Akintunde and Akintunde,</w:t>
      </w:r>
      <w:r>
        <w:rPr>
          <w:spacing w:val="-57"/>
          <w:sz w:val="24"/>
        </w:rPr>
        <w:t> </w:t>
      </w:r>
      <w:r>
        <w:rPr>
          <w:sz w:val="24"/>
        </w:rPr>
        <w:t>2007).</w:t>
      </w:r>
    </w:p>
    <w:p>
      <w:pPr>
        <w:pStyle w:val="ListParagraph"/>
        <w:numPr>
          <w:ilvl w:val="2"/>
          <w:numId w:val="22"/>
        </w:numPr>
        <w:tabs>
          <w:tab w:pos="1105" w:val="left" w:leader="none"/>
        </w:tabs>
        <w:spacing w:line="360" w:lineRule="auto" w:before="0" w:after="0"/>
        <w:ind w:left="562" w:right="1091" w:firstLine="0"/>
        <w:jc w:val="both"/>
        <w:rPr>
          <w:sz w:val="24"/>
        </w:rPr>
      </w:pPr>
      <w:r>
        <w:rPr>
          <w:b/>
          <w:sz w:val="24"/>
        </w:rPr>
        <w:t>True density. </w:t>
      </w:r>
      <w:r>
        <w:rPr>
          <w:sz w:val="24"/>
        </w:rPr>
        <w:t>The true density was determined for each sample mass as described in</w:t>
      </w:r>
      <w:r>
        <w:rPr>
          <w:spacing w:val="-57"/>
          <w:sz w:val="24"/>
        </w:rPr>
        <w:t> </w:t>
      </w:r>
      <w:r>
        <w:rPr>
          <w:sz w:val="24"/>
        </w:rPr>
        <w:t>section 3.4.2 using the toluene displacement method. Instead of dividing the volume of</w:t>
      </w:r>
      <w:r>
        <w:rPr>
          <w:spacing w:val="1"/>
          <w:sz w:val="24"/>
        </w:rPr>
        <w:t> </w:t>
      </w:r>
      <w:r>
        <w:rPr>
          <w:sz w:val="24"/>
        </w:rPr>
        <w:t>toluene displaced by the number of seeds in 20 g of seed mass, the mass of seeds (20 g)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divided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volume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toluene</w:t>
      </w:r>
      <w:r>
        <w:rPr>
          <w:spacing w:val="1"/>
          <w:sz w:val="24"/>
        </w:rPr>
        <w:t> </w:t>
      </w:r>
      <w:r>
        <w:rPr>
          <w:sz w:val="24"/>
        </w:rPr>
        <w:t>displaced.</w:t>
      </w:r>
      <w:r>
        <w:rPr>
          <w:spacing w:val="1"/>
          <w:sz w:val="24"/>
        </w:rPr>
        <w:t> </w:t>
      </w:r>
      <w:r>
        <w:rPr>
          <w:sz w:val="24"/>
        </w:rPr>
        <w:t>True</w:t>
      </w:r>
      <w:r>
        <w:rPr>
          <w:spacing w:val="1"/>
          <w:sz w:val="24"/>
        </w:rPr>
        <w:t> </w:t>
      </w:r>
      <w:r>
        <w:rPr>
          <w:sz w:val="24"/>
        </w:rPr>
        <w:t>density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therefore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ratio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mass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locust</w:t>
      </w:r>
      <w:r>
        <w:rPr>
          <w:spacing w:val="60"/>
          <w:sz w:val="24"/>
        </w:rPr>
        <w:t> </w:t>
      </w:r>
      <w:r>
        <w:rPr>
          <w:sz w:val="24"/>
        </w:rPr>
        <w:t>bean</w:t>
      </w:r>
      <w:r>
        <w:rPr>
          <w:spacing w:val="60"/>
          <w:sz w:val="24"/>
        </w:rPr>
        <w:t> </w:t>
      </w:r>
      <w:r>
        <w:rPr>
          <w:sz w:val="24"/>
        </w:rPr>
        <w:t>seeds</w:t>
      </w:r>
      <w:r>
        <w:rPr>
          <w:spacing w:val="60"/>
          <w:sz w:val="24"/>
        </w:rPr>
        <w:t> </w:t>
      </w:r>
      <w:r>
        <w:rPr>
          <w:sz w:val="24"/>
        </w:rPr>
        <w:t>(20</w:t>
      </w:r>
      <w:r>
        <w:rPr>
          <w:spacing w:val="60"/>
          <w:sz w:val="24"/>
        </w:rPr>
        <w:t> </w:t>
      </w:r>
      <w:r>
        <w:rPr>
          <w:sz w:val="24"/>
        </w:rPr>
        <w:t>g)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true</w:t>
      </w:r>
      <w:r>
        <w:rPr>
          <w:spacing w:val="60"/>
          <w:sz w:val="24"/>
        </w:rPr>
        <w:t> </w:t>
      </w:r>
      <w:r>
        <w:rPr>
          <w:sz w:val="24"/>
        </w:rPr>
        <w:t>volume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seeds.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experiment</w:t>
      </w:r>
      <w:r>
        <w:rPr>
          <w:spacing w:val="47"/>
          <w:sz w:val="24"/>
        </w:rPr>
        <w:t> </w:t>
      </w:r>
      <w:r>
        <w:rPr>
          <w:sz w:val="24"/>
        </w:rPr>
        <w:t>was</w:t>
      </w:r>
      <w:r>
        <w:rPr>
          <w:spacing w:val="47"/>
          <w:sz w:val="24"/>
        </w:rPr>
        <w:t> </w:t>
      </w:r>
      <w:r>
        <w:rPr>
          <w:sz w:val="24"/>
        </w:rPr>
        <w:t>also</w:t>
      </w:r>
      <w:r>
        <w:rPr>
          <w:spacing w:val="47"/>
          <w:sz w:val="24"/>
        </w:rPr>
        <w:t> </w:t>
      </w:r>
      <w:r>
        <w:rPr>
          <w:sz w:val="24"/>
        </w:rPr>
        <w:t>replicated</w:t>
      </w:r>
      <w:r>
        <w:rPr>
          <w:spacing w:val="46"/>
          <w:sz w:val="24"/>
        </w:rPr>
        <w:t> </w:t>
      </w:r>
      <w:r>
        <w:rPr>
          <w:sz w:val="24"/>
        </w:rPr>
        <w:t>5</w:t>
      </w:r>
      <w:r>
        <w:rPr>
          <w:spacing w:val="46"/>
          <w:sz w:val="24"/>
        </w:rPr>
        <w:t> </w:t>
      </w:r>
      <w:r>
        <w:rPr>
          <w:sz w:val="24"/>
        </w:rPr>
        <w:t>times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mean</w:t>
      </w:r>
      <w:r>
        <w:rPr>
          <w:spacing w:val="46"/>
          <w:sz w:val="24"/>
        </w:rPr>
        <w:t> </w:t>
      </w:r>
      <w:r>
        <w:rPr>
          <w:sz w:val="24"/>
        </w:rPr>
        <w:t>calculated</w:t>
      </w:r>
      <w:r>
        <w:rPr>
          <w:spacing w:val="46"/>
          <w:sz w:val="24"/>
        </w:rPr>
        <w:t> </w:t>
      </w:r>
      <w:r>
        <w:rPr>
          <w:sz w:val="24"/>
        </w:rPr>
        <w:t>for</w:t>
      </w:r>
      <w:r>
        <w:rPr>
          <w:spacing w:val="46"/>
          <w:sz w:val="24"/>
        </w:rPr>
        <w:t> </w:t>
      </w:r>
      <w:r>
        <w:rPr>
          <w:sz w:val="24"/>
        </w:rPr>
        <w:t>each</w:t>
      </w:r>
      <w:r>
        <w:rPr>
          <w:spacing w:val="46"/>
          <w:sz w:val="24"/>
        </w:rPr>
        <w:t> </w:t>
      </w:r>
      <w:r>
        <w:rPr>
          <w:sz w:val="24"/>
        </w:rPr>
        <w:t>sample</w:t>
      </w:r>
      <w:r>
        <w:rPr>
          <w:spacing w:val="-58"/>
          <w:sz w:val="24"/>
        </w:rPr>
        <w:t> </w:t>
      </w:r>
      <w:r>
        <w:rPr>
          <w:sz w:val="24"/>
        </w:rPr>
        <w:t>(Isik,</w:t>
      </w:r>
      <w:r>
        <w:rPr>
          <w:spacing w:val="-1"/>
          <w:sz w:val="24"/>
        </w:rPr>
        <w:t> </w:t>
      </w:r>
      <w:r>
        <w:rPr>
          <w:sz w:val="24"/>
        </w:rPr>
        <w:t>2007; Shafiee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2009; Tavakoli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2009; Nalbandi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2010).</w:t>
      </w:r>
    </w:p>
    <w:p>
      <w:pPr>
        <w:pStyle w:val="ListParagraph"/>
        <w:numPr>
          <w:ilvl w:val="2"/>
          <w:numId w:val="22"/>
        </w:numPr>
        <w:tabs>
          <w:tab w:pos="1110" w:val="left" w:leader="none"/>
        </w:tabs>
        <w:spacing w:line="360" w:lineRule="auto" w:before="1" w:after="0"/>
        <w:ind w:left="562" w:right="1085" w:firstLine="0"/>
        <w:jc w:val="both"/>
        <w:rPr>
          <w:sz w:val="24"/>
        </w:rPr>
      </w:pPr>
      <w:r>
        <w:rPr>
          <w:b/>
          <w:sz w:val="24"/>
        </w:rPr>
        <w:t>Bulk density. </w:t>
      </w:r>
      <w:r>
        <w:rPr>
          <w:sz w:val="24"/>
        </w:rPr>
        <w:t>The bulk density is the ratio of the mass of a sample of a seed to total</w:t>
      </w:r>
      <w:r>
        <w:rPr>
          <w:spacing w:val="1"/>
          <w:sz w:val="24"/>
        </w:rPr>
        <w:t> </w:t>
      </w:r>
      <w:r>
        <w:rPr>
          <w:sz w:val="24"/>
        </w:rPr>
        <w:t>volume (Shafiee et al., 2009). Bulk density for all the samples were determined by filling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empty</w:t>
      </w:r>
      <w:r>
        <w:rPr>
          <w:spacing w:val="1"/>
          <w:sz w:val="24"/>
        </w:rPr>
        <w:t> </w:t>
      </w:r>
      <w:r>
        <w:rPr>
          <w:sz w:val="24"/>
        </w:rPr>
        <w:t>300</w:t>
      </w:r>
      <w:r>
        <w:rPr>
          <w:spacing w:val="1"/>
          <w:sz w:val="24"/>
        </w:rPr>
        <w:t> </w:t>
      </w:r>
      <w:r>
        <w:rPr>
          <w:sz w:val="24"/>
        </w:rPr>
        <w:t>ml</w:t>
      </w:r>
      <w:r>
        <w:rPr>
          <w:spacing w:val="1"/>
          <w:sz w:val="24"/>
        </w:rPr>
        <w:t> </w:t>
      </w:r>
      <w:r>
        <w:rPr>
          <w:sz w:val="24"/>
        </w:rPr>
        <w:t>beaker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locust</w:t>
      </w:r>
      <w:r>
        <w:rPr>
          <w:spacing w:val="60"/>
          <w:sz w:val="24"/>
        </w:rPr>
        <w:t> </w:t>
      </w:r>
      <w:r>
        <w:rPr>
          <w:sz w:val="24"/>
        </w:rPr>
        <w:t>bean</w:t>
      </w:r>
      <w:r>
        <w:rPr>
          <w:spacing w:val="60"/>
          <w:sz w:val="24"/>
        </w:rPr>
        <w:t> </w:t>
      </w:r>
      <w:r>
        <w:rPr>
          <w:sz w:val="24"/>
        </w:rPr>
        <w:t>seeds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weighing</w:t>
      </w:r>
      <w:r>
        <w:rPr>
          <w:spacing w:val="60"/>
          <w:sz w:val="24"/>
        </w:rPr>
        <w:t> </w:t>
      </w:r>
      <w:r>
        <w:rPr>
          <w:sz w:val="24"/>
        </w:rPr>
        <w:t>it</w:t>
      </w:r>
      <w:r>
        <w:rPr>
          <w:spacing w:val="60"/>
          <w:sz w:val="24"/>
        </w:rPr>
        <w:t> </w:t>
      </w:r>
      <w:r>
        <w:rPr>
          <w:sz w:val="24"/>
        </w:rPr>
        <w:t>(Mohsenin,</w:t>
      </w:r>
      <w:r>
        <w:rPr>
          <w:spacing w:val="60"/>
          <w:sz w:val="24"/>
        </w:rPr>
        <w:t> </w:t>
      </w:r>
      <w:r>
        <w:rPr>
          <w:sz w:val="24"/>
        </w:rPr>
        <w:t>1986).</w:t>
      </w:r>
      <w:r>
        <w:rPr>
          <w:spacing w:val="-57"/>
          <w:sz w:val="24"/>
        </w:rPr>
        <w:t> </w:t>
      </w:r>
      <w:r>
        <w:rPr>
          <w:sz w:val="24"/>
        </w:rPr>
        <w:t>The weight of the seeds was obtained by deducting the weight of the empty beaker from</w:t>
      </w:r>
      <w:r>
        <w:rPr>
          <w:spacing w:val="1"/>
          <w:sz w:val="24"/>
        </w:rPr>
        <w:t> </w:t>
      </w:r>
      <w:r>
        <w:rPr>
          <w:sz w:val="24"/>
        </w:rPr>
        <w:t>the weight of the seed-filled beaker. To achieve uniformity in bulk density, the beaker was</w:t>
      </w:r>
      <w:r>
        <w:rPr>
          <w:spacing w:val="-57"/>
          <w:sz w:val="24"/>
        </w:rPr>
        <w:t> </w:t>
      </w:r>
      <w:r>
        <w:rPr>
          <w:sz w:val="24"/>
        </w:rPr>
        <w:t>tapped</w:t>
      </w:r>
      <w:r>
        <w:rPr>
          <w:spacing w:val="44"/>
          <w:sz w:val="24"/>
        </w:rPr>
        <w:t> </w:t>
      </w:r>
      <w:r>
        <w:rPr>
          <w:sz w:val="24"/>
        </w:rPr>
        <w:t>10</w:t>
      </w:r>
      <w:r>
        <w:rPr>
          <w:spacing w:val="44"/>
          <w:sz w:val="24"/>
        </w:rPr>
        <w:t> </w:t>
      </w:r>
      <w:r>
        <w:rPr>
          <w:sz w:val="24"/>
        </w:rPr>
        <w:t>times</w:t>
      </w:r>
      <w:r>
        <w:rPr>
          <w:spacing w:val="44"/>
          <w:sz w:val="24"/>
        </w:rPr>
        <w:t> </w:t>
      </w:r>
      <w:r>
        <w:rPr>
          <w:sz w:val="24"/>
        </w:rPr>
        <w:t>for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seeds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consolidate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beaker</w:t>
      </w:r>
      <w:r>
        <w:rPr>
          <w:spacing w:val="44"/>
          <w:sz w:val="24"/>
        </w:rPr>
        <w:t> </w:t>
      </w:r>
      <w:r>
        <w:rPr>
          <w:sz w:val="24"/>
        </w:rPr>
        <w:t>(Ahmadi</w:t>
      </w:r>
      <w:r>
        <w:rPr>
          <w:spacing w:val="46"/>
          <w:sz w:val="24"/>
        </w:rPr>
        <w:t> </w:t>
      </w:r>
      <w:r>
        <w:rPr>
          <w:sz w:val="24"/>
        </w:rPr>
        <w:t>et</w:t>
      </w:r>
      <w:r>
        <w:rPr>
          <w:spacing w:val="47"/>
          <w:sz w:val="24"/>
        </w:rPr>
        <w:t> </w:t>
      </w:r>
      <w:r>
        <w:rPr>
          <w:sz w:val="24"/>
        </w:rPr>
        <w:t>al,</w:t>
      </w:r>
      <w:r>
        <w:rPr>
          <w:spacing w:val="44"/>
          <w:sz w:val="24"/>
        </w:rPr>
        <w:t> </w:t>
      </w:r>
      <w:r>
        <w:rPr>
          <w:sz w:val="24"/>
        </w:rPr>
        <w:t>2009).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beaker was filled with seeds dropped from a 15 cm height and a sharp – edged, flat metal</w:t>
      </w:r>
      <w:r>
        <w:rPr>
          <w:spacing w:val="1"/>
          <w:sz w:val="24"/>
        </w:rPr>
        <w:t> </w:t>
      </w:r>
      <w:r>
        <w:rPr>
          <w:sz w:val="24"/>
        </w:rPr>
        <w:t>file was used to remove excess seeds to level the surface at the top of the graduated beaker</w:t>
      </w:r>
      <w:r>
        <w:rPr>
          <w:spacing w:val="-57"/>
          <w:sz w:val="24"/>
        </w:rPr>
        <w:t> </w:t>
      </w:r>
      <w:r>
        <w:rPr>
          <w:sz w:val="24"/>
        </w:rPr>
        <w:t>(Nalbandi</w:t>
      </w:r>
      <w:r>
        <w:rPr>
          <w:spacing w:val="-1"/>
          <w:sz w:val="24"/>
        </w:rPr>
        <w:t> </w:t>
      </w:r>
      <w:r>
        <w:rPr>
          <w:sz w:val="24"/>
        </w:rPr>
        <w:t>et al, 2010). Bulk density</w:t>
      </w:r>
      <w:r>
        <w:rPr>
          <w:spacing w:val="-5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calculated using</w:t>
      </w:r>
      <w:r>
        <w:rPr>
          <w:spacing w:val="-3"/>
          <w:sz w:val="24"/>
        </w:rPr>
        <w:t> </w:t>
      </w:r>
      <w:r>
        <w:rPr>
          <w:sz w:val="24"/>
        </w:rPr>
        <w:t>equation</w:t>
      </w:r>
      <w:r>
        <w:rPr>
          <w:spacing w:val="3"/>
          <w:sz w:val="24"/>
        </w:rPr>
        <w:t> </w:t>
      </w:r>
      <w:r>
        <w:rPr>
          <w:sz w:val="24"/>
        </w:rPr>
        <w:t>3.5</w:t>
      </w:r>
    </w:p>
    <w:p>
      <w:pPr>
        <w:pStyle w:val="BodyText"/>
        <w:tabs>
          <w:tab w:pos="4372" w:val="left" w:leader="none"/>
          <w:tab w:pos="5147" w:val="left" w:leader="none"/>
          <w:tab w:pos="7043" w:val="left" w:leader="none"/>
        </w:tabs>
        <w:spacing w:line="363" w:lineRule="exact"/>
        <w:ind w:left="3263"/>
      </w:pPr>
      <w:r>
        <w:rPr>
          <w:sz w:val="32"/>
        </w:rPr>
        <w:t>ρ</w:t>
      </w:r>
      <w:r>
        <w:rPr>
          <w:position w:val="-2"/>
          <w:sz w:val="16"/>
        </w:rPr>
        <w:t>b</w:t>
      </w:r>
      <w:r>
        <w:rPr>
          <w:spacing w:val="20"/>
          <w:position w:val="-2"/>
          <w:sz w:val="16"/>
        </w:rPr>
        <w:t> </w:t>
      </w:r>
      <w:r>
        <w:rPr/>
        <w:t>=</w:t>
      </w:r>
      <w:r>
        <w:rPr>
          <w:spacing w:val="-1"/>
        </w:rPr>
        <w:t> </w:t>
      </w:r>
      <w:r>
        <w:rPr/>
        <w:t>m/v</w:t>
        <w:tab/>
      </w:r>
      <w:r>
        <w:rPr>
          <w:u w:val="single"/>
        </w:rPr>
        <w:t> </w:t>
        <w:tab/>
      </w:r>
      <w:r>
        <w:rPr/>
        <w:t>(3.5)</w:t>
        <w:tab/>
        <w:t>(Mohsenin,</w:t>
      </w:r>
      <w:r>
        <w:rPr>
          <w:spacing w:val="-1"/>
        </w:rPr>
        <w:t> </w:t>
      </w:r>
      <w:r>
        <w:rPr/>
        <w:t>1986)</w:t>
      </w:r>
    </w:p>
    <w:p>
      <w:pPr>
        <w:spacing w:after="0" w:line="363" w:lineRule="exact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4" w:lineRule="auto" w:before="60"/>
        <w:ind w:left="562" w:right="1080"/>
      </w:pPr>
      <w:r>
        <w:rPr/>
        <w:t>where</w:t>
      </w:r>
      <w:r>
        <w:rPr>
          <w:spacing w:val="9"/>
        </w:rPr>
        <w:t> </w:t>
      </w:r>
      <w:r>
        <w:rPr>
          <w:sz w:val="32"/>
        </w:rPr>
        <w:t>ρ</w:t>
      </w:r>
      <w:r>
        <w:rPr>
          <w:position w:val="-2"/>
          <w:sz w:val="16"/>
        </w:rPr>
        <w:t>b</w:t>
      </w:r>
      <w:r>
        <w:rPr/>
        <w:t>=</w:t>
      </w:r>
      <w:r>
        <w:rPr>
          <w:spacing w:val="9"/>
        </w:rPr>
        <w:t> </w:t>
      </w:r>
      <w:r>
        <w:rPr/>
        <w:t>bulk</w:t>
      </w:r>
      <w:r>
        <w:rPr>
          <w:spacing w:val="11"/>
        </w:rPr>
        <w:t> </w:t>
      </w:r>
      <w:r>
        <w:rPr/>
        <w:t>density,</w:t>
      </w:r>
      <w:r>
        <w:rPr>
          <w:spacing w:val="12"/>
        </w:rPr>
        <w:t> </w:t>
      </w:r>
      <w:r>
        <w:rPr/>
        <w:t>m</w:t>
      </w:r>
      <w:r>
        <w:rPr>
          <w:spacing w:val="11"/>
        </w:rPr>
        <w:t> </w:t>
      </w:r>
      <w:r>
        <w:rPr/>
        <w:t>=</w:t>
      </w:r>
      <w:r>
        <w:rPr>
          <w:spacing w:val="9"/>
        </w:rPr>
        <w:t> </w:t>
      </w:r>
      <w:r>
        <w:rPr/>
        <w:t>mass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seeds;</w:t>
      </w:r>
      <w:r>
        <w:rPr>
          <w:spacing w:val="11"/>
        </w:rPr>
        <w:t> </w:t>
      </w:r>
      <w:r>
        <w:rPr/>
        <w:t>v</w:t>
      </w:r>
      <w:r>
        <w:rPr>
          <w:spacing w:val="20"/>
        </w:rPr>
        <w:t> </w:t>
      </w:r>
      <w:r>
        <w:rPr/>
        <w:t>=</w:t>
      </w:r>
      <w:r>
        <w:rPr>
          <w:spacing w:val="7"/>
        </w:rPr>
        <w:t> </w:t>
      </w:r>
      <w:r>
        <w:rPr/>
        <w:t>volume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beaker</w:t>
      </w:r>
      <w:r>
        <w:rPr>
          <w:spacing w:val="11"/>
        </w:rPr>
        <w:t> </w:t>
      </w:r>
      <w:r>
        <w:rPr/>
        <w:t>(also</w:t>
      </w:r>
      <w:r>
        <w:rPr>
          <w:spacing w:val="11"/>
        </w:rPr>
        <w:t> </w:t>
      </w:r>
      <w:r>
        <w:rPr/>
        <w:t>taken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volume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seed sample).</w:t>
      </w:r>
      <w:r>
        <w:rPr>
          <w:spacing w:val="-1"/>
        </w:rPr>
        <w:t> </w:t>
      </w:r>
      <w:r>
        <w:rPr/>
        <w:t>This was</w:t>
      </w:r>
      <w:r>
        <w:rPr>
          <w:spacing w:val="-1"/>
        </w:rPr>
        <w:t> </w:t>
      </w:r>
      <w:r>
        <w:rPr/>
        <w:t>replicated 5 times 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mean calculated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each sample.</w:t>
      </w:r>
    </w:p>
    <w:p>
      <w:pPr>
        <w:pStyle w:val="ListParagraph"/>
        <w:numPr>
          <w:ilvl w:val="2"/>
          <w:numId w:val="22"/>
        </w:numPr>
        <w:tabs>
          <w:tab w:pos="1139" w:val="left" w:leader="none"/>
        </w:tabs>
        <w:spacing w:line="360" w:lineRule="auto" w:before="0" w:after="0"/>
        <w:ind w:left="562" w:right="1085" w:firstLine="0"/>
        <w:jc w:val="left"/>
        <w:rPr>
          <w:sz w:val="24"/>
        </w:rPr>
      </w:pPr>
      <w:r>
        <w:rPr>
          <w:b/>
          <w:sz w:val="24"/>
        </w:rPr>
        <w:t>Porosity.</w:t>
      </w:r>
      <w:r>
        <w:rPr>
          <w:b/>
          <w:spacing w:val="35"/>
          <w:sz w:val="24"/>
        </w:rPr>
        <w:t> </w:t>
      </w:r>
      <w:r>
        <w:rPr>
          <w:sz w:val="24"/>
        </w:rPr>
        <w:t>Porosity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ratio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free</w:t>
      </w:r>
      <w:r>
        <w:rPr>
          <w:spacing w:val="33"/>
          <w:sz w:val="24"/>
        </w:rPr>
        <w:t> </w:t>
      </w:r>
      <w:r>
        <w:rPr>
          <w:sz w:val="24"/>
        </w:rPr>
        <w:t>space</w:t>
      </w:r>
      <w:r>
        <w:rPr>
          <w:spacing w:val="33"/>
          <w:sz w:val="24"/>
        </w:rPr>
        <w:t> </w:t>
      </w:r>
      <w:r>
        <w:rPr>
          <w:sz w:val="24"/>
        </w:rPr>
        <w:t>between</w:t>
      </w:r>
      <w:r>
        <w:rPr>
          <w:spacing w:val="34"/>
          <w:sz w:val="24"/>
        </w:rPr>
        <w:t> </w:t>
      </w:r>
      <w:r>
        <w:rPr>
          <w:sz w:val="24"/>
        </w:rPr>
        <w:t>grains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total</w:t>
      </w:r>
      <w:r>
        <w:rPr>
          <w:spacing w:val="38"/>
          <w:sz w:val="24"/>
        </w:rPr>
        <w:t> </w:t>
      </w:r>
      <w:r>
        <w:rPr>
          <w:sz w:val="24"/>
        </w:rPr>
        <w:t>mass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bulk</w:t>
      </w:r>
      <w:r>
        <w:rPr>
          <w:spacing w:val="-57"/>
          <w:sz w:val="24"/>
        </w:rPr>
        <w:t> </w:t>
      </w:r>
      <w:r>
        <w:rPr>
          <w:sz w:val="24"/>
        </w:rPr>
        <w:t>grains,</w:t>
      </w:r>
      <w:r>
        <w:rPr>
          <w:spacing w:val="-1"/>
          <w:sz w:val="24"/>
        </w:rPr>
        <w:t> </w:t>
      </w:r>
      <w:r>
        <w:rPr>
          <w:sz w:val="24"/>
        </w:rPr>
        <w:t>determined by</w:t>
      </w:r>
    </w:p>
    <w:p>
      <w:pPr>
        <w:pStyle w:val="BodyText"/>
        <w:tabs>
          <w:tab w:pos="3659" w:val="left" w:leader="none"/>
          <w:tab w:pos="4274" w:val="left" w:leader="none"/>
          <w:tab w:pos="5243" w:val="left" w:leader="none"/>
        </w:tabs>
        <w:spacing w:line="360" w:lineRule="auto"/>
        <w:ind w:left="562" w:right="1088" w:firstLine="480"/>
      </w:pPr>
      <w:r>
        <w:rPr/>
        <w:drawing>
          <wp:anchor distT="0" distB="0" distL="0" distR="0" allowOverlap="1" layoutInCell="1" locked="0" behindDoc="1" simplePos="0" relativeHeight="479413248">
            <wp:simplePos x="0" y="0"/>
            <wp:positionH relativeFrom="page">
              <wp:posOffset>1467738</wp:posOffset>
            </wp:positionH>
            <wp:positionV relativeFrom="paragraph">
              <wp:posOffset>458001</wp:posOffset>
            </wp:positionV>
            <wp:extent cx="5136134" cy="5077952"/>
            <wp:effectExtent l="0" t="0" r="0" b="0"/>
            <wp:wrapNone/>
            <wp:docPr id="1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 =</w:t>
      </w:r>
      <w:r>
        <w:rPr>
          <w:spacing w:val="-1"/>
        </w:rPr>
        <w:t> </w:t>
      </w:r>
      <w:r>
        <w:rPr/>
        <w:t>[( ρ</w:t>
      </w:r>
      <w:r>
        <w:rPr>
          <w:vertAlign w:val="subscript"/>
        </w:rPr>
        <w:t>t</w:t>
      </w:r>
      <w:r>
        <w:rPr>
          <w:spacing w:val="-19"/>
          <w:vertAlign w:val="baseline"/>
        </w:rPr>
        <w:t> </w:t>
      </w:r>
      <w:r>
        <w:rPr>
          <w:vertAlign w:val="subscript"/>
        </w:rPr>
        <w:t>-</w:t>
      </w:r>
      <w:r>
        <w:rPr>
          <w:spacing w:val="18"/>
          <w:vertAlign w:val="baseline"/>
        </w:rPr>
        <w:t> </w:t>
      </w:r>
      <w:r>
        <w:rPr>
          <w:vertAlign w:val="baseline"/>
        </w:rPr>
        <w:t>ρ</w:t>
      </w:r>
      <w:r>
        <w:rPr>
          <w:vertAlign w:val="subscript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) / ρ</w:t>
      </w:r>
      <w:r>
        <w:rPr>
          <w:vertAlign w:val="subscript"/>
        </w:rPr>
        <w:t>t</w:t>
      </w:r>
      <w:r>
        <w:rPr>
          <w:spacing w:val="-2"/>
          <w:vertAlign w:val="baseline"/>
        </w:rPr>
        <w:t> </w:t>
      </w:r>
      <w:r>
        <w:rPr>
          <w:vertAlign w:val="baseline"/>
        </w:rPr>
        <w:t>]</w:t>
      </w:r>
      <w:r>
        <w:rPr>
          <w:spacing w:val="-1"/>
          <w:vertAlign w:val="baseline"/>
        </w:rPr>
        <w:t> </w:t>
      </w:r>
      <w:r>
        <w:rPr>
          <w:vertAlign w:val="baseline"/>
        </w:rPr>
        <w:t>x 100</w:t>
        <w:tab/>
      </w:r>
      <w:r>
        <w:rPr>
          <w:u w:val="single"/>
          <w:vertAlign w:val="baseline"/>
        </w:rPr>
        <w:t> </w:t>
        <w:tab/>
      </w:r>
      <w:r>
        <w:rPr>
          <w:spacing w:val="-33"/>
          <w:vertAlign w:val="baseline"/>
        </w:rPr>
        <w:t> </w:t>
      </w:r>
      <w:r>
        <w:rPr>
          <w:vertAlign w:val="baseline"/>
        </w:rPr>
        <w:t>(3.6)</w:t>
        <w:tab/>
        <w:t>(Mohsenin, 1986; Heidarbeigi et al, 2008)</w:t>
      </w:r>
      <w:r>
        <w:rPr>
          <w:spacing w:val="-57"/>
          <w:vertAlign w:val="baseline"/>
        </w:rPr>
        <w:t> </w:t>
      </w:r>
      <w:r>
        <w:rPr>
          <w:vertAlign w:val="baseline"/>
        </w:rPr>
        <w:t>where</w:t>
      </w:r>
      <w:r>
        <w:rPr>
          <w:spacing w:val="57"/>
          <w:vertAlign w:val="baseline"/>
        </w:rPr>
        <w:t> </w:t>
      </w:r>
      <w:r>
        <w:rPr>
          <w:vertAlign w:val="baseline"/>
        </w:rPr>
        <w:t>P =</w:t>
      </w:r>
      <w:r>
        <w:rPr>
          <w:spacing w:val="-1"/>
          <w:vertAlign w:val="baseline"/>
        </w:rPr>
        <w:t> </w:t>
      </w:r>
      <w:r>
        <w:rPr>
          <w:vertAlign w:val="baseline"/>
        </w:rPr>
        <w:t>porosity, ρ</w:t>
      </w:r>
      <w:r>
        <w:rPr>
          <w:vertAlign w:val="subscript"/>
        </w:rPr>
        <w:t>t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true</w:t>
      </w:r>
      <w:r>
        <w:rPr>
          <w:spacing w:val="-2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5"/>
          <w:vertAlign w:val="baseline"/>
        </w:rPr>
        <w:t> </w:t>
      </w:r>
      <w:r>
        <w:rPr>
          <w:vertAlign w:val="baseline"/>
        </w:rPr>
        <w:t>, ρ</w:t>
      </w:r>
      <w:r>
        <w:rPr>
          <w:vertAlign w:val="subscript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bulk density.</w:t>
      </w:r>
    </w:p>
    <w:p>
      <w:pPr>
        <w:pStyle w:val="BodyText"/>
        <w:spacing w:line="360" w:lineRule="auto"/>
        <w:ind w:left="562" w:right="1091"/>
      </w:pPr>
      <w:r>
        <w:rPr/>
        <w:t>This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calculated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each</w:t>
      </w:r>
      <w:r>
        <w:rPr>
          <w:spacing w:val="3"/>
        </w:rPr>
        <w:t> </w:t>
      </w:r>
      <w:r>
        <w:rPr/>
        <w:t>replicate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samples</w:t>
      </w:r>
      <w:r>
        <w:rPr>
          <w:spacing w:val="9"/>
        </w:rPr>
        <w:t> </w:t>
      </w:r>
      <w:r>
        <w:rPr/>
        <w:t>using</w:t>
      </w:r>
      <w:r>
        <w:rPr>
          <w:spacing w:val="1"/>
        </w:rPr>
        <w:t> </w:t>
      </w:r>
      <w:r>
        <w:rPr/>
        <w:t>their</w:t>
      </w:r>
      <w:r>
        <w:rPr>
          <w:spacing w:val="5"/>
        </w:rPr>
        <w:t> </w:t>
      </w:r>
      <w:r>
        <w:rPr/>
        <w:t>respective</w:t>
      </w:r>
      <w:r>
        <w:rPr>
          <w:spacing w:val="3"/>
        </w:rPr>
        <w:t> </w:t>
      </w:r>
      <w:r>
        <w:rPr/>
        <w:t>values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bulk</w:t>
      </w:r>
      <w:r>
        <w:rPr>
          <w:spacing w:val="6"/>
        </w:rPr>
        <w:t> </w:t>
      </w:r>
      <w:r>
        <w:rPr/>
        <w:t>and</w:t>
      </w:r>
      <w:r>
        <w:rPr>
          <w:spacing w:val="-57"/>
        </w:rPr>
        <w:t> </w:t>
      </w:r>
      <w:r>
        <w:rPr/>
        <w:t>true</w:t>
      </w:r>
      <w:r>
        <w:rPr>
          <w:spacing w:val="-3"/>
        </w:rPr>
        <w:t> </w:t>
      </w:r>
      <w:r>
        <w:rPr/>
        <w:t>densities. The</w:t>
      </w:r>
      <w:r>
        <w:rPr>
          <w:spacing w:val="-2"/>
        </w:rPr>
        <w:t> </w:t>
      </w:r>
      <w:r>
        <w:rPr/>
        <w:t>mean</w:t>
      </w:r>
      <w:r>
        <w:rPr>
          <w:spacing w:val="2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porosity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each sample was determined.</w:t>
      </w:r>
    </w:p>
    <w:p>
      <w:pPr>
        <w:pStyle w:val="BodyText"/>
        <w:spacing w:before="10"/>
        <w:rPr>
          <w:sz w:val="35"/>
        </w:rPr>
      </w:pPr>
    </w:p>
    <w:p>
      <w:pPr>
        <w:pStyle w:val="Heading4"/>
        <w:numPr>
          <w:ilvl w:val="1"/>
          <w:numId w:val="22"/>
        </w:numPr>
        <w:tabs>
          <w:tab w:pos="923" w:val="left" w:leader="none"/>
        </w:tabs>
        <w:spacing w:line="240" w:lineRule="auto" w:before="0" w:after="0"/>
        <w:ind w:left="922" w:right="0" w:hanging="361"/>
        <w:jc w:val="both"/>
      </w:pPr>
      <w:bookmarkStart w:name="_TOC_250025" w:id="24"/>
      <w:r>
        <w:rPr/>
        <w:t>Friction</w:t>
      </w:r>
      <w:r>
        <w:rPr>
          <w:spacing w:val="-3"/>
        </w:rPr>
        <w:t> </w:t>
      </w:r>
      <w:bookmarkEnd w:id="24"/>
      <w:r>
        <w:rPr/>
        <w:t>Properties</w:t>
      </w:r>
    </w:p>
    <w:p>
      <w:pPr>
        <w:pStyle w:val="ListParagraph"/>
        <w:numPr>
          <w:ilvl w:val="2"/>
          <w:numId w:val="22"/>
        </w:numPr>
        <w:tabs>
          <w:tab w:pos="1122" w:val="left" w:leader="none"/>
        </w:tabs>
        <w:spacing w:line="360" w:lineRule="auto" w:before="132" w:after="0"/>
        <w:ind w:left="562" w:right="1087" w:firstLine="0"/>
        <w:jc w:val="both"/>
        <w:rPr>
          <w:sz w:val="24"/>
        </w:rPr>
      </w:pPr>
      <w:r>
        <w:rPr>
          <w:b/>
          <w:sz w:val="24"/>
        </w:rPr>
        <w:t>Static coefficient of friction. </w:t>
      </w:r>
      <w:r>
        <w:rPr>
          <w:sz w:val="24"/>
        </w:rPr>
        <w:t>The static coefficient of friction of locust bean seeds</w:t>
      </w:r>
      <w:r>
        <w:rPr>
          <w:spacing w:val="1"/>
          <w:sz w:val="24"/>
        </w:rPr>
        <w:t> </w:t>
      </w:r>
      <w:r>
        <w:rPr>
          <w:sz w:val="24"/>
        </w:rPr>
        <w:t>was determined in seven surfaces viz; plywood, rubber, galvanized sheet, stainless steel,</w:t>
      </w:r>
      <w:r>
        <w:rPr>
          <w:spacing w:val="1"/>
          <w:sz w:val="24"/>
        </w:rPr>
        <w:t> </w:t>
      </w:r>
      <w:r>
        <w:rPr>
          <w:sz w:val="24"/>
        </w:rPr>
        <w:t>mild steel, aluminum and glass. These test surfaces were placed on a tilting surface one</w:t>
      </w:r>
      <w:r>
        <w:rPr>
          <w:spacing w:val="1"/>
          <w:sz w:val="24"/>
        </w:rPr>
        <w:t> </w:t>
      </w:r>
      <w:r>
        <w:rPr>
          <w:sz w:val="24"/>
        </w:rPr>
        <w:t>after the other. The tilting surface was designed and fabricated (in the pattern shown in fig.</w:t>
      </w:r>
      <w:r>
        <w:rPr>
          <w:spacing w:val="-57"/>
          <w:sz w:val="24"/>
        </w:rPr>
        <w:t> </w:t>
      </w:r>
      <w:r>
        <w:rPr>
          <w:sz w:val="24"/>
        </w:rPr>
        <w:t>3.2) for the purpose of this experiment. A topless, bottomless and hollow cylinder of 50</w:t>
      </w:r>
      <w:r>
        <w:rPr>
          <w:spacing w:val="1"/>
          <w:sz w:val="24"/>
        </w:rPr>
        <w:t> </w:t>
      </w:r>
      <w:r>
        <w:rPr>
          <w:sz w:val="24"/>
        </w:rPr>
        <w:t>mm</w:t>
      </w:r>
      <w:r>
        <w:rPr>
          <w:spacing w:val="1"/>
          <w:sz w:val="24"/>
        </w:rPr>
        <w:t> </w:t>
      </w:r>
      <w:r>
        <w:rPr>
          <w:sz w:val="24"/>
        </w:rPr>
        <w:t>diameter and 50 mm</w:t>
      </w:r>
      <w:r>
        <w:rPr>
          <w:spacing w:val="1"/>
          <w:sz w:val="24"/>
        </w:rPr>
        <w:t> </w:t>
      </w:r>
      <w:r>
        <w:rPr>
          <w:sz w:val="24"/>
        </w:rPr>
        <w:t>height</w:t>
      </w:r>
      <w:r>
        <w:rPr>
          <w:spacing w:val="1"/>
          <w:sz w:val="24"/>
        </w:rPr>
        <w:t> </w:t>
      </w:r>
      <w:r>
        <w:rPr>
          <w:sz w:val="24"/>
        </w:rPr>
        <w:t>was placed on the test surface and filled with</w:t>
      </w:r>
      <w:r>
        <w:rPr>
          <w:spacing w:val="60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sample. The hollow cylinder was raised slightly so as not to touch the surface. The surface</w:t>
      </w:r>
      <w:r>
        <w:rPr>
          <w:spacing w:val="-57"/>
          <w:sz w:val="24"/>
        </w:rPr>
        <w:t> </w:t>
      </w:r>
      <w:r>
        <w:rPr>
          <w:sz w:val="24"/>
        </w:rPr>
        <w:t>with the cylinder resting on it was inclined gradually with a screw device until the cylinder</w:t>
      </w:r>
      <w:r>
        <w:rPr>
          <w:spacing w:val="-57"/>
          <w:sz w:val="24"/>
        </w:rPr>
        <w:t> </w:t>
      </w:r>
      <w:r>
        <w:rPr>
          <w:sz w:val="24"/>
        </w:rPr>
        <w:t>began to slide. At this point, the angle of the inclined surface was read off and the tangent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angle is static</w:t>
      </w:r>
      <w:r>
        <w:rPr>
          <w:spacing w:val="-1"/>
          <w:sz w:val="24"/>
        </w:rPr>
        <w:t> </w:t>
      </w:r>
      <w:r>
        <w:rPr>
          <w:sz w:val="24"/>
        </w:rPr>
        <w:t>coefficient of friction</w:t>
      </w:r>
      <w:r>
        <w:rPr>
          <w:spacing w:val="-1"/>
          <w:sz w:val="24"/>
        </w:rPr>
        <w:t> </w:t>
      </w:r>
      <w:r>
        <w:rPr>
          <w:sz w:val="24"/>
        </w:rPr>
        <w:t>(Nalbandi et al., 2010).</w:t>
      </w:r>
    </w:p>
    <w:p>
      <w:pPr>
        <w:pStyle w:val="ListParagraph"/>
        <w:numPr>
          <w:ilvl w:val="2"/>
          <w:numId w:val="22"/>
        </w:numPr>
        <w:tabs>
          <w:tab w:pos="1165" w:val="left" w:leader="none"/>
        </w:tabs>
        <w:spacing w:line="360" w:lineRule="auto" w:before="1" w:after="0"/>
        <w:ind w:left="562" w:right="1087" w:firstLine="0"/>
        <w:jc w:val="both"/>
        <w:rPr>
          <w:sz w:val="24"/>
        </w:rPr>
      </w:pPr>
      <w:r>
        <w:rPr>
          <w:b/>
          <w:sz w:val="24"/>
        </w:rPr>
        <w:t>Static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angle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repose.</w:t>
      </w:r>
      <w:r>
        <w:rPr>
          <w:b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referred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emptying</w:t>
      </w:r>
      <w:r>
        <w:rPr>
          <w:spacing w:val="1"/>
          <w:sz w:val="24"/>
        </w:rPr>
        <w:t> </w:t>
      </w:r>
      <w:r>
        <w:rPr>
          <w:sz w:val="24"/>
        </w:rPr>
        <w:t>angle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repose</w:t>
      </w:r>
      <w:r>
        <w:rPr>
          <w:spacing w:val="-57"/>
          <w:sz w:val="24"/>
        </w:rPr>
        <w:t> </w:t>
      </w:r>
      <w:r>
        <w:rPr>
          <w:sz w:val="24"/>
        </w:rPr>
        <w:t>(Razavi</w:t>
      </w:r>
      <w:r>
        <w:rPr>
          <w:spacing w:val="23"/>
          <w:sz w:val="24"/>
        </w:rPr>
        <w:t> </w:t>
      </w:r>
      <w:r>
        <w:rPr>
          <w:sz w:val="24"/>
        </w:rPr>
        <w:t>et</w:t>
      </w:r>
      <w:r>
        <w:rPr>
          <w:spacing w:val="23"/>
          <w:sz w:val="24"/>
        </w:rPr>
        <w:t> </w:t>
      </w:r>
      <w:r>
        <w:rPr>
          <w:sz w:val="24"/>
        </w:rPr>
        <w:t>al.,</w:t>
      </w:r>
      <w:r>
        <w:rPr>
          <w:spacing w:val="23"/>
          <w:sz w:val="24"/>
        </w:rPr>
        <w:t> </w:t>
      </w:r>
      <w:r>
        <w:rPr>
          <w:sz w:val="24"/>
        </w:rPr>
        <w:t>2009).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static</w:t>
      </w:r>
      <w:r>
        <w:rPr>
          <w:spacing w:val="22"/>
          <w:sz w:val="24"/>
        </w:rPr>
        <w:t> </w:t>
      </w:r>
      <w:r>
        <w:rPr>
          <w:sz w:val="24"/>
        </w:rPr>
        <w:t>angle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repose</w:t>
      </w:r>
      <w:r>
        <w:rPr>
          <w:spacing w:val="24"/>
          <w:sz w:val="24"/>
        </w:rPr>
        <w:t> </w:t>
      </w:r>
      <w:r>
        <w:rPr>
          <w:sz w:val="24"/>
        </w:rPr>
        <w:t>was</w:t>
      </w:r>
      <w:r>
        <w:rPr>
          <w:spacing w:val="23"/>
          <w:sz w:val="24"/>
        </w:rPr>
        <w:t> </w:t>
      </w:r>
      <w:r>
        <w:rPr>
          <w:sz w:val="24"/>
        </w:rPr>
        <w:t>measured</w:t>
      </w:r>
      <w:r>
        <w:rPr>
          <w:spacing w:val="22"/>
          <w:sz w:val="24"/>
        </w:rPr>
        <w:t> </w:t>
      </w:r>
      <w:r>
        <w:rPr>
          <w:sz w:val="24"/>
        </w:rPr>
        <w:t>using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wooden</w:t>
      </w:r>
      <w:r>
        <w:rPr>
          <w:spacing w:val="22"/>
          <w:sz w:val="24"/>
        </w:rPr>
        <w:t> </w:t>
      </w:r>
      <w:r>
        <w:rPr>
          <w:sz w:val="24"/>
        </w:rPr>
        <w:t>box</w:t>
      </w:r>
      <w:r>
        <w:rPr>
          <w:spacing w:val="25"/>
          <w:sz w:val="24"/>
        </w:rPr>
        <w:t> </w:t>
      </w:r>
      <w:r>
        <w:rPr>
          <w:sz w:val="24"/>
        </w:rPr>
        <w:t>half</w:t>
      </w:r>
      <w:r>
        <w:rPr>
          <w:spacing w:val="-58"/>
          <w:sz w:val="24"/>
        </w:rPr>
        <w:t> </w:t>
      </w:r>
      <w:r>
        <w:rPr>
          <w:sz w:val="24"/>
        </w:rPr>
        <w:t>full of locust bean seeds, mounted on a tilting surface as in figure 3.1 except for test</w:t>
      </w:r>
      <w:r>
        <w:rPr>
          <w:spacing w:val="1"/>
          <w:sz w:val="24"/>
        </w:rPr>
        <w:t> </w:t>
      </w:r>
      <w:r>
        <w:rPr>
          <w:sz w:val="24"/>
        </w:rPr>
        <w:t>surfaces. The tilting surface is slowly and gradually titled until the seeds began to move,</w:t>
      </w:r>
      <w:r>
        <w:rPr>
          <w:spacing w:val="1"/>
          <w:sz w:val="24"/>
        </w:rPr>
        <w:t> </w:t>
      </w:r>
      <w:r>
        <w:rPr>
          <w:sz w:val="24"/>
        </w:rPr>
        <w:t>leaving the inclined surface. The angle of tilted surface was at this point measured as the</w:t>
      </w:r>
      <w:r>
        <w:rPr>
          <w:spacing w:val="1"/>
          <w:sz w:val="24"/>
        </w:rPr>
        <w:t> </w:t>
      </w:r>
      <w:r>
        <w:rPr>
          <w:sz w:val="24"/>
        </w:rPr>
        <w:t>static angle of repose for each sample (Mohsenin, 1986; Ghasemi et al., 2008; Nalbandi et</w:t>
      </w:r>
      <w:r>
        <w:rPr>
          <w:spacing w:val="1"/>
          <w:sz w:val="24"/>
        </w:rPr>
        <w:t> </w:t>
      </w:r>
      <w:r>
        <w:rPr>
          <w:sz w:val="24"/>
        </w:rPr>
        <w:t>al,, 2010). The experiment was replicated 5 times and the mean value calculated for each</w:t>
      </w:r>
      <w:r>
        <w:rPr>
          <w:spacing w:val="1"/>
          <w:sz w:val="24"/>
        </w:rPr>
        <w:t> </w:t>
      </w:r>
      <w:r>
        <w:rPr>
          <w:sz w:val="24"/>
        </w:rPr>
        <w:t>sample.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0"/>
        <w:ind w:left="562"/>
      </w:pPr>
      <w:r>
        <w:rPr/>
        <w:pict>
          <v:group style="position:absolute;margin-left:105.099998pt;margin-top:-274.386871pt;width:479.05pt;height:504.65pt;mso-position-horizontal-relative:page;mso-position-vertical-relative:paragraph;z-index:-23902720" coordorigin="2102,-5488" coordsize="9581,10093">
            <v:shape style="position:absolute;left:2311;top:-3392;width:8089;height:7997" type="#_x0000_t75" stroked="false">
              <v:imagedata r:id="rId20" o:title=""/>
            </v:shape>
            <v:shape style="position:absolute;left:2102;top:-5488;width:9581;height:5446" type="#_x0000_t75" stroked="false">
              <v:imagedata r:id="rId21" o:title=""/>
            </v:shape>
            <w10:wrap type="none"/>
          </v:group>
        </w:pict>
      </w: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3.2 </w:t>
      </w:r>
      <w:r>
        <w:rPr/>
        <w:t>Measuring</w:t>
      </w:r>
      <w:r>
        <w:rPr>
          <w:spacing w:val="-3"/>
        </w:rPr>
        <w:t> </w:t>
      </w:r>
      <w:r>
        <w:rPr/>
        <w:t>device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static angle</w:t>
      </w:r>
      <w:r>
        <w:rPr>
          <w:spacing w:val="-2"/>
        </w:rPr>
        <w:t> </w:t>
      </w:r>
      <w:r>
        <w:rPr/>
        <w:t>of repose</w:t>
      </w:r>
      <w:r>
        <w:rPr>
          <w:spacing w:val="-1"/>
        </w:rPr>
        <w:t> </w:t>
      </w:r>
      <w:r>
        <w:rPr/>
        <w:t>and static</w:t>
      </w:r>
      <w:r>
        <w:rPr>
          <w:spacing w:val="-1"/>
        </w:rPr>
        <w:t> </w:t>
      </w:r>
      <w:r>
        <w:rPr/>
        <w:t>coefficient of</w:t>
      </w:r>
      <w:r>
        <w:rPr>
          <w:spacing w:val="1"/>
        </w:rPr>
        <w:t> </w:t>
      </w:r>
      <w:r>
        <w:rPr/>
        <w:t>friction.</w:t>
      </w:r>
    </w:p>
    <w:p>
      <w:pPr>
        <w:spacing w:after="0"/>
        <w:sectPr>
          <w:pgSz w:w="12240" w:h="15840"/>
          <w:pgMar w:header="0" w:footer="792" w:top="1500" w:bottom="980" w:left="1540" w:right="320"/>
        </w:sectPr>
      </w:pPr>
    </w:p>
    <w:p>
      <w:pPr>
        <w:pStyle w:val="ListParagraph"/>
        <w:numPr>
          <w:ilvl w:val="2"/>
          <w:numId w:val="22"/>
        </w:numPr>
        <w:tabs>
          <w:tab w:pos="1168" w:val="left" w:leader="none"/>
        </w:tabs>
        <w:spacing w:line="360" w:lineRule="auto" w:before="65" w:after="0"/>
        <w:ind w:left="562" w:right="108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14272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1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Dynamic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Angle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repose.</w:t>
      </w:r>
      <w:r>
        <w:rPr>
          <w:b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determined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hollow</w:t>
      </w:r>
      <w:r>
        <w:rPr>
          <w:spacing w:val="1"/>
          <w:sz w:val="24"/>
        </w:rPr>
        <w:t> </w:t>
      </w:r>
      <w:r>
        <w:rPr>
          <w:sz w:val="24"/>
        </w:rPr>
        <w:t>cylinder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applying trigonometry rules (Mohsenin, 1986; Ahmadi </w:t>
      </w:r>
      <w:r>
        <w:rPr>
          <w:i/>
          <w:sz w:val="24"/>
        </w:rPr>
        <w:t>et al</w:t>
      </w:r>
      <w:r>
        <w:rPr>
          <w:sz w:val="24"/>
        </w:rPr>
        <w:t>., 2009; Razavi </w:t>
      </w:r>
      <w:r>
        <w:rPr>
          <w:i/>
          <w:sz w:val="24"/>
        </w:rPr>
        <w:t>et al</w:t>
      </w:r>
      <w:r>
        <w:rPr>
          <w:sz w:val="24"/>
        </w:rPr>
        <w:t>. (2009).</w:t>
      </w:r>
      <w:r>
        <w:rPr>
          <w:spacing w:val="1"/>
          <w:sz w:val="24"/>
        </w:rPr>
        <w:t> </w:t>
      </w:r>
      <w:r>
        <w:rPr>
          <w:sz w:val="24"/>
        </w:rPr>
        <w:t>The dynamic angle of repose is referred to as the filling angle of repose and is defined as</w:t>
      </w:r>
      <w:r>
        <w:rPr>
          <w:spacing w:val="1"/>
          <w:sz w:val="24"/>
        </w:rPr>
        <w:t> </w:t>
      </w:r>
      <w:r>
        <w:rPr>
          <w:sz w:val="24"/>
        </w:rPr>
        <w:t>the angle made with the horizontal at which the material will stack when piled. A topless</w:t>
      </w:r>
      <w:r>
        <w:rPr>
          <w:spacing w:val="1"/>
          <w:sz w:val="24"/>
        </w:rPr>
        <w:t> </w:t>
      </w:r>
      <w:r>
        <w:rPr>
          <w:sz w:val="24"/>
        </w:rPr>
        <w:t>and bottomless cylinder of 15 cm diameter and 25 cm height was placed at the center of a</w:t>
      </w:r>
      <w:r>
        <w:rPr>
          <w:spacing w:val="1"/>
          <w:sz w:val="24"/>
        </w:rPr>
        <w:t> </w:t>
      </w:r>
      <w:r>
        <w:rPr>
          <w:sz w:val="24"/>
        </w:rPr>
        <w:t>raised circular plate, having a diameter of 35 cm. The cylinder was filled with locust bean</w:t>
      </w:r>
      <w:r>
        <w:rPr>
          <w:spacing w:val="1"/>
          <w:sz w:val="24"/>
        </w:rPr>
        <w:t> </w:t>
      </w:r>
      <w:r>
        <w:rPr>
          <w:sz w:val="24"/>
        </w:rPr>
        <w:t>seeds and raised slowly until it formed a seed cone on the circular plate. The height and</w:t>
      </w:r>
      <w:r>
        <w:rPr>
          <w:spacing w:val="1"/>
          <w:sz w:val="24"/>
        </w:rPr>
        <w:t> </w:t>
      </w:r>
      <w:r>
        <w:rPr>
          <w:sz w:val="24"/>
        </w:rPr>
        <w:t>base (diameter) of the cone was measured and the filling or dynamic angle of repose was</w:t>
      </w:r>
      <w:r>
        <w:rPr>
          <w:spacing w:val="1"/>
          <w:sz w:val="24"/>
        </w:rPr>
        <w:t> </w:t>
      </w:r>
      <w:r>
        <w:rPr>
          <w:sz w:val="24"/>
        </w:rPr>
        <w:t>determined using</w:t>
      </w:r>
      <w:r>
        <w:rPr>
          <w:spacing w:val="-3"/>
          <w:sz w:val="24"/>
        </w:rPr>
        <w:t> </w:t>
      </w:r>
      <w:r>
        <w:rPr>
          <w:sz w:val="24"/>
        </w:rPr>
        <w:t>the following</w:t>
      </w:r>
      <w:r>
        <w:rPr>
          <w:spacing w:val="-3"/>
          <w:sz w:val="24"/>
        </w:rPr>
        <w:t> </w:t>
      </w:r>
      <w:r>
        <w:rPr>
          <w:sz w:val="24"/>
        </w:rPr>
        <w:t>equation:</w:t>
      </w:r>
    </w:p>
    <w:p>
      <w:pPr>
        <w:pStyle w:val="BodyText"/>
        <w:tabs>
          <w:tab w:pos="5641" w:val="left" w:leader="none"/>
        </w:tabs>
        <w:ind w:left="2302"/>
        <w:jc w:val="both"/>
      </w:pPr>
      <w:r>
        <w:rPr/>
        <w:t>θ</w:t>
      </w:r>
      <w:r>
        <w:rPr>
          <w:vertAlign w:val="subscript"/>
        </w:rPr>
        <w:t>r</w:t>
      </w:r>
      <w:r>
        <w:rPr>
          <w:spacing w:val="5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tan</w:t>
      </w:r>
      <w:r>
        <w:rPr>
          <w:vertAlign w:val="superscript"/>
        </w:rPr>
        <w:t>-1</w:t>
      </w:r>
      <w:r>
        <w:rPr>
          <w:spacing w:val="61"/>
          <w:vertAlign w:val="baseline"/>
        </w:rPr>
        <w:t> </w:t>
      </w:r>
      <w:r>
        <w:rPr>
          <w:vertAlign w:val="baseline"/>
        </w:rPr>
        <w:t>(2H / D)</w:t>
      </w:r>
      <w:r>
        <w:rPr>
          <w:u w:val="single"/>
          <w:vertAlign w:val="baseline"/>
        </w:rPr>
        <w:tab/>
      </w:r>
      <w:r>
        <w:rPr>
          <w:vertAlign w:val="baseline"/>
        </w:rPr>
        <w:t>(3.7)      </w:t>
      </w:r>
      <w:r>
        <w:rPr>
          <w:spacing w:val="1"/>
          <w:vertAlign w:val="baseline"/>
        </w:rPr>
        <w:t> </w:t>
      </w:r>
      <w:r>
        <w:rPr>
          <w:vertAlign w:val="baseline"/>
        </w:rPr>
        <w:t>(Mohsenin, 1986)</w:t>
      </w:r>
    </w:p>
    <w:p>
      <w:pPr>
        <w:pStyle w:val="BodyText"/>
        <w:spacing w:line="360" w:lineRule="auto" w:before="140"/>
        <w:ind w:left="562" w:right="1090"/>
        <w:jc w:val="both"/>
      </w:pPr>
      <w:r>
        <w:rPr/>
        <w:t>where H, D and θ</w:t>
      </w:r>
      <w:r>
        <w:rPr>
          <w:vertAlign w:val="subscript"/>
        </w:rPr>
        <w:t>r</w:t>
      </w:r>
      <w:r>
        <w:rPr>
          <w:vertAlign w:val="baseline"/>
        </w:rPr>
        <w:t> are height, diameter and dynamic angle of repose of the seed cone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 in mm. The experiment was replicated 5 times and the means calculated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(Milani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2007; Akbarpour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2"/>
          <w:vertAlign w:val="baseline"/>
        </w:rPr>
        <w:t> </w:t>
      </w:r>
      <w:r>
        <w:rPr>
          <w:vertAlign w:val="baseline"/>
        </w:rPr>
        <w:t>2009).</w:t>
      </w:r>
    </w:p>
    <w:p>
      <w:pPr>
        <w:pStyle w:val="ListParagraph"/>
        <w:numPr>
          <w:ilvl w:val="2"/>
          <w:numId w:val="22"/>
        </w:numPr>
        <w:tabs>
          <w:tab w:pos="1158" w:val="left" w:leader="none"/>
        </w:tabs>
        <w:spacing w:line="360" w:lineRule="auto" w:before="0" w:after="0"/>
        <w:ind w:left="562" w:right="1087" w:firstLine="0"/>
        <w:jc w:val="both"/>
        <w:rPr>
          <w:sz w:val="24"/>
        </w:rPr>
      </w:pPr>
      <w:r>
        <w:rPr>
          <w:b/>
          <w:sz w:val="24"/>
        </w:rPr>
        <w:t>Coefficient and angle of internal friction. </w:t>
      </w:r>
      <w:r>
        <w:rPr>
          <w:sz w:val="24"/>
        </w:rPr>
        <w:t>This refers to the friction of grain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grain</w:t>
      </w:r>
      <w:r>
        <w:rPr>
          <w:spacing w:val="1"/>
          <w:sz w:val="24"/>
        </w:rPr>
        <w:t> </w:t>
      </w:r>
      <w:r>
        <w:rPr>
          <w:sz w:val="24"/>
        </w:rPr>
        <w:t>(Irtwange, 2000). It was measured, using a rectangular</w:t>
      </w:r>
      <w:r>
        <w:rPr>
          <w:spacing w:val="1"/>
          <w:sz w:val="24"/>
        </w:rPr>
        <w:t> </w:t>
      </w:r>
      <w:r>
        <w:rPr>
          <w:sz w:val="24"/>
        </w:rPr>
        <w:t>guide</w:t>
      </w:r>
      <w:r>
        <w:rPr>
          <w:spacing w:val="60"/>
          <w:sz w:val="24"/>
        </w:rPr>
        <w:t> </w:t>
      </w:r>
      <w:r>
        <w:rPr>
          <w:sz w:val="24"/>
        </w:rPr>
        <w:t>frame of size</w:t>
      </w:r>
      <w:r>
        <w:rPr>
          <w:spacing w:val="-57"/>
          <w:sz w:val="24"/>
        </w:rPr>
        <w:t> </w:t>
      </w:r>
      <w:r>
        <w:rPr>
          <w:sz w:val="24"/>
        </w:rPr>
        <w:t>11 x 9 x 5 cm which was put under a cell of size 7 x 5 x 5 cm as</w:t>
      </w:r>
      <w:r>
        <w:rPr>
          <w:spacing w:val="60"/>
          <w:sz w:val="24"/>
        </w:rPr>
        <w:t> </w:t>
      </w:r>
      <w:r>
        <w:rPr>
          <w:sz w:val="24"/>
        </w:rPr>
        <w:t>stated by Stepanoff</w:t>
      </w:r>
      <w:r>
        <w:rPr>
          <w:spacing w:val="1"/>
          <w:sz w:val="24"/>
        </w:rPr>
        <w:t> </w:t>
      </w:r>
      <w:r>
        <w:rPr>
          <w:sz w:val="24"/>
        </w:rPr>
        <w:t>(1969) and adopted by Irtwange (2000). The guide frame and cell were filled with sample.</w:t>
      </w:r>
      <w:r>
        <w:rPr>
          <w:spacing w:val="-57"/>
          <w:sz w:val="24"/>
        </w:rPr>
        <w:t> </w:t>
      </w:r>
      <w:r>
        <w:rPr>
          <w:sz w:val="24"/>
        </w:rPr>
        <w:t>The cell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tied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 cord passing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frictionless</w:t>
      </w:r>
      <w:r>
        <w:rPr>
          <w:spacing w:val="1"/>
          <w:sz w:val="24"/>
        </w:rPr>
        <w:t> </w:t>
      </w:r>
      <w:r>
        <w:rPr>
          <w:sz w:val="24"/>
        </w:rPr>
        <w:t>pulley attached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pan.</w:t>
      </w:r>
      <w:r>
        <w:rPr>
          <w:spacing w:val="1"/>
          <w:sz w:val="24"/>
        </w:rPr>
        <w:t> </w:t>
      </w:r>
      <w:r>
        <w:rPr>
          <w:sz w:val="24"/>
        </w:rPr>
        <w:t>Weights (w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 were put into the pan to cause the cell to just slide. After this, the cell was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made empty and weights (w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 were also put into the pan to cause the empty cell to slide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over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 guide frame.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coefficient of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internal friction was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calculated as:</w:t>
      </w:r>
    </w:p>
    <w:p>
      <w:pPr>
        <w:pStyle w:val="BodyText"/>
        <w:tabs>
          <w:tab w:pos="5726" w:val="left" w:leader="none"/>
        </w:tabs>
        <w:spacing w:line="360" w:lineRule="auto"/>
        <w:ind w:left="562" w:right="2365" w:firstLine="2160"/>
        <w:jc w:val="both"/>
      </w:pPr>
      <w:r>
        <w:rPr>
          <w:rFonts w:ascii="Symbol" w:hAnsi="Symbol"/>
        </w:rPr>
        <w:t></w:t>
      </w:r>
      <w:r>
        <w:rPr>
          <w:vertAlign w:val="subscript"/>
        </w:rPr>
        <w:t>i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(w</w:t>
      </w:r>
      <w:r>
        <w:rPr>
          <w:vertAlign w:val="subscript"/>
        </w:rPr>
        <w:t>2</w:t>
      </w:r>
      <w:r>
        <w:rPr>
          <w:vertAlign w:val="baseline"/>
        </w:rPr>
        <w:t> –w</w:t>
      </w:r>
      <w:r>
        <w:rPr>
          <w:vertAlign w:val="subscript"/>
        </w:rPr>
        <w:t>1</w:t>
      </w:r>
      <w:r>
        <w:rPr>
          <w:vertAlign w:val="baseline"/>
        </w:rPr>
        <w:t>  </w:t>
      </w:r>
      <w:r>
        <w:rPr>
          <w:spacing w:val="54"/>
          <w:vertAlign w:val="baseline"/>
        </w:rPr>
        <w:t> </w:t>
      </w:r>
      <w:r>
        <w:rPr>
          <w:vertAlign w:val="baseline"/>
        </w:rPr>
        <w:t>) / W</w:t>
      </w:r>
      <w:r>
        <w:rPr>
          <w:u w:val="single"/>
          <w:vertAlign w:val="baseline"/>
        </w:rPr>
        <w:tab/>
      </w:r>
      <w:r>
        <w:rPr>
          <w:vertAlign w:val="baseline"/>
        </w:rPr>
        <w:t>(3.8)</w:t>
      </w:r>
      <w:r>
        <w:rPr>
          <w:spacing w:val="1"/>
          <w:vertAlign w:val="baseline"/>
        </w:rPr>
        <w:t> </w:t>
      </w:r>
      <w:r>
        <w:rPr>
          <w:vertAlign w:val="baseline"/>
        </w:rPr>
        <w:t>(Stepanoff, 1969)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where</w:t>
      </w:r>
      <w:r>
        <w:rPr>
          <w:vertAlign w:val="baseline"/>
        </w:rPr>
        <w:t> </w:t>
      </w:r>
      <w:r>
        <w:rPr>
          <w:rFonts w:ascii="Symbol" w:hAnsi="Symbol"/>
          <w:spacing w:val="-1"/>
          <w:vertAlign w:val="baseline"/>
        </w:rPr>
        <w:t></w:t>
      </w:r>
      <w:r>
        <w:rPr>
          <w:spacing w:val="-1"/>
          <w:vertAlign w:val="subscript"/>
        </w:rPr>
        <w:t>i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= coefficient</w:t>
      </w:r>
      <w:r>
        <w:rPr>
          <w:vertAlign w:val="baseline"/>
        </w:rPr>
        <w:t> of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internal friction;</w:t>
      </w:r>
    </w:p>
    <w:p>
      <w:pPr>
        <w:pStyle w:val="BodyText"/>
        <w:ind w:left="562"/>
      </w:pPr>
      <w:r>
        <w:rPr/>
        <w:t>w</w:t>
      </w:r>
      <w:r>
        <w:rPr>
          <w:vertAlign w:val="subscript"/>
        </w:rPr>
        <w:t>2</w:t>
      </w:r>
      <w:r>
        <w:rPr>
          <w:vertAlign w:val="baseline"/>
        </w:rPr>
        <w:t> –</w:t>
      </w:r>
      <w:r>
        <w:rPr>
          <w:spacing w:val="-1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1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slide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2"/>
          <w:vertAlign w:val="baseline"/>
        </w:rPr>
        <w:t> </w:t>
      </w:r>
      <w:r>
        <w:rPr>
          <w:vertAlign w:val="baseline"/>
        </w:rPr>
        <w:t>materials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grams;</w:t>
      </w:r>
    </w:p>
    <w:p>
      <w:pPr>
        <w:pStyle w:val="BodyText"/>
        <w:spacing w:line="360" w:lineRule="auto" w:before="137"/>
        <w:ind w:left="562" w:right="1084"/>
      </w:pPr>
      <w:r>
        <w:rPr/>
        <w:t>W</w:t>
      </w:r>
      <w:r>
        <w:rPr>
          <w:spacing w:val="4"/>
        </w:rPr>
        <w:t> </w:t>
      </w:r>
      <w:r>
        <w:rPr/>
        <w:t>=</w:t>
      </w:r>
      <w:r>
        <w:rPr>
          <w:spacing w:val="3"/>
        </w:rPr>
        <w:t> </w:t>
      </w:r>
      <w:r>
        <w:rPr/>
        <w:t>weight</w:t>
      </w:r>
      <w:r>
        <w:rPr>
          <w:spacing w:val="5"/>
        </w:rPr>
        <w:t> </w:t>
      </w:r>
      <w:r>
        <w:rPr/>
        <w:t>due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sample</w:t>
      </w:r>
      <w:r>
        <w:rPr>
          <w:spacing w:val="3"/>
        </w:rPr>
        <w:t> </w:t>
      </w:r>
      <w:r>
        <w:rPr/>
        <w:t>material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cell</w:t>
      </w:r>
      <w:r>
        <w:rPr>
          <w:spacing w:val="5"/>
        </w:rPr>
        <w:t> </w:t>
      </w:r>
      <w:r>
        <w:rPr/>
        <w:t>=</w:t>
      </w:r>
      <w:r>
        <w:rPr>
          <w:spacing w:val="3"/>
        </w:rPr>
        <w:t> </w:t>
      </w:r>
      <w:r>
        <w:rPr/>
        <w:t>volume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cell</w:t>
      </w:r>
      <w:r>
        <w:rPr>
          <w:spacing w:val="5"/>
        </w:rPr>
        <w:t> </w:t>
      </w:r>
      <w:r>
        <w:rPr/>
        <w:t>(cm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3"/>
          <w:vertAlign w:val="baseline"/>
        </w:rPr>
        <w:t> </w:t>
      </w:r>
      <w:r>
        <w:rPr>
          <w:vertAlign w:val="baseline"/>
        </w:rPr>
        <w:t>x</w:t>
      </w:r>
      <w:r>
        <w:rPr>
          <w:spacing w:val="4"/>
          <w:vertAlign w:val="baseline"/>
        </w:rPr>
        <w:t> </w:t>
      </w:r>
      <w:r>
        <w:rPr>
          <w:vertAlign w:val="baseline"/>
        </w:rPr>
        <w:t>bulk</w:t>
      </w:r>
      <w:r>
        <w:rPr>
          <w:spacing w:val="4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2"/>
          <w:vertAlign w:val="baseline"/>
        </w:rPr>
        <w:t> </w:t>
      </w:r>
      <w:r>
        <w:rPr>
          <w:vertAlign w:val="baseline"/>
        </w:rPr>
        <w:t>materials (g/cm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before="1"/>
        <w:ind w:left="562"/>
      </w:pPr>
      <w:r>
        <w:rPr/>
        <w:t>The</w:t>
      </w:r>
      <w:r>
        <w:rPr>
          <w:spacing w:val="-3"/>
        </w:rPr>
        <w:t> </w:t>
      </w:r>
      <w:r>
        <w:rPr/>
        <w:t>angle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as</w:t>
      </w:r>
    </w:p>
    <w:p>
      <w:pPr>
        <w:pStyle w:val="BodyText"/>
        <w:tabs>
          <w:tab w:pos="4163" w:val="left" w:leader="none"/>
          <w:tab w:pos="4919" w:val="left" w:leader="none"/>
          <w:tab w:pos="5603" w:val="left" w:leader="none"/>
        </w:tabs>
        <w:spacing w:line="360" w:lineRule="auto" w:before="139"/>
        <w:ind w:left="562" w:right="3085" w:firstLine="2160"/>
      </w:pPr>
      <w:r>
        <w:rPr/>
        <w:t>θ</w:t>
      </w:r>
      <w:r>
        <w:rPr>
          <w:vertAlign w:val="subscript"/>
        </w:rPr>
        <w:t>i</w:t>
      </w:r>
      <w:r>
        <w:rPr>
          <w:spacing w:val="59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tan</w:t>
      </w:r>
      <w:r>
        <w:rPr>
          <w:vertAlign w:val="superscript"/>
        </w:rPr>
        <w:t>-1</w:t>
      </w:r>
      <w:r>
        <w:rPr>
          <w:vertAlign w:val="baseline"/>
        </w:rPr>
        <w:t> </w:t>
      </w:r>
      <w:r>
        <w:rPr>
          <w:rFonts w:ascii="Symbol" w:hAnsi="Symbol"/>
          <w:vertAlign w:val="baseline"/>
        </w:rPr>
        <w:t></w:t>
      </w:r>
      <w:r>
        <w:rPr>
          <w:vertAlign w:val="subscript"/>
        </w:rPr>
        <w:t>I</w:t>
      </w:r>
      <w:r>
        <w:rPr>
          <w:vertAlign w:val="baseline"/>
        </w:rPr>
        <w:tab/>
      </w:r>
      <w:r>
        <w:rPr>
          <w:w w:val="101"/>
          <w:u w:val="single"/>
          <w:vertAlign w:val="subscript"/>
        </w:rPr>
        <w:t> </w:t>
      </w:r>
      <w:r>
        <w:rPr>
          <w:u w:val="single"/>
          <w:vertAlign w:val="baseline"/>
        </w:rPr>
        <w:tab/>
      </w:r>
      <w:r>
        <w:rPr>
          <w:vertAlign w:val="baseline"/>
        </w:rPr>
        <w:t>(3.9)</w:t>
        <w:tab/>
      </w:r>
      <w:r>
        <w:rPr>
          <w:spacing w:val="-1"/>
          <w:vertAlign w:val="baseline"/>
        </w:rPr>
        <w:t>(Stepanoff, </w:t>
      </w:r>
      <w:r>
        <w:rPr>
          <w:vertAlign w:val="baseline"/>
        </w:rPr>
        <w:t>1969)</w:t>
      </w:r>
      <w:r>
        <w:rPr>
          <w:spacing w:val="-57"/>
          <w:vertAlign w:val="baseline"/>
        </w:rPr>
        <w:t> </w:t>
      </w:r>
      <w:r>
        <w:rPr>
          <w:vertAlign w:val="baseline"/>
        </w:rPr>
        <w:t>where</w:t>
      </w:r>
      <w:r>
        <w:rPr>
          <w:spacing w:val="-3"/>
          <w:vertAlign w:val="baseline"/>
        </w:rPr>
        <w:t> </w:t>
      </w:r>
      <w:r>
        <w:rPr>
          <w:vertAlign w:val="baseline"/>
        </w:rPr>
        <w:t>θ</w:t>
      </w:r>
      <w:r>
        <w:rPr>
          <w:vertAlign w:val="subscript"/>
        </w:rPr>
        <w:t>i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angle of</w:t>
      </w:r>
      <w:r>
        <w:rPr>
          <w:spacing w:val="-2"/>
          <w:vertAlign w:val="baseline"/>
        </w:rPr>
        <w:t> </w:t>
      </w:r>
      <w:r>
        <w:rPr>
          <w:vertAlign w:val="baseline"/>
        </w:rPr>
        <w:t>internal</w:t>
      </w:r>
      <w:r>
        <w:rPr>
          <w:spacing w:val="-1"/>
          <w:vertAlign w:val="baseline"/>
        </w:rPr>
        <w:t> </w:t>
      </w:r>
      <w:r>
        <w:rPr>
          <w:vertAlign w:val="baseline"/>
        </w:rPr>
        <w:t>friction (degree);</w:t>
      </w:r>
    </w:p>
    <w:p>
      <w:pPr>
        <w:pStyle w:val="BodyText"/>
        <w:spacing w:line="293" w:lineRule="exact"/>
        <w:ind w:left="562"/>
      </w:pPr>
      <w:r>
        <w:rPr>
          <w:rFonts w:ascii="Symbol" w:hAnsi="Symbol"/>
        </w:rPr>
        <w:t></w:t>
      </w:r>
      <w:r>
        <w:rPr>
          <w:vertAlign w:val="subscript"/>
        </w:rPr>
        <w:t>i</w:t>
      </w:r>
      <w:r>
        <w:rPr>
          <w:spacing w:val="2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58"/>
          <w:vertAlign w:val="baseline"/>
        </w:rPr>
        <w:t> </w:t>
      </w:r>
      <w:r>
        <w:rPr>
          <w:vertAlign w:val="baseline"/>
        </w:rPr>
        <w:t>of internal</w:t>
      </w:r>
      <w:r>
        <w:rPr>
          <w:spacing w:val="-1"/>
          <w:vertAlign w:val="baseline"/>
        </w:rPr>
        <w:t> </w:t>
      </w:r>
      <w:r>
        <w:rPr>
          <w:vertAlign w:val="baseline"/>
        </w:rPr>
        <w:t>friction</w:t>
      </w:r>
    </w:p>
    <w:p>
      <w:pPr>
        <w:pStyle w:val="BodyText"/>
        <w:spacing w:before="148"/>
        <w:ind w:left="562"/>
      </w:pPr>
      <w:r>
        <w:rPr/>
        <w:t>Five</w:t>
      </w:r>
      <w:r>
        <w:rPr>
          <w:spacing w:val="-2"/>
        </w:rPr>
        <w:t> </w:t>
      </w:r>
      <w:r>
        <w:rPr/>
        <w:t>replications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values computed for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</w:t>
      </w:r>
      <w:r>
        <w:rPr/>
        <w:t>sample.</w:t>
      </w:r>
    </w:p>
    <w:p>
      <w:pPr>
        <w:spacing w:after="0"/>
        <w:sectPr>
          <w:pgSz w:w="12240" w:h="15840"/>
          <w:pgMar w:header="0" w:footer="792" w:top="1340" w:bottom="980" w:left="1540" w:right="320"/>
        </w:sectPr>
      </w:pPr>
    </w:p>
    <w:p>
      <w:pPr>
        <w:pStyle w:val="Heading4"/>
        <w:numPr>
          <w:ilvl w:val="1"/>
          <w:numId w:val="22"/>
        </w:numPr>
        <w:tabs>
          <w:tab w:pos="923" w:val="left" w:leader="none"/>
        </w:tabs>
        <w:spacing w:line="240" w:lineRule="auto" w:before="70" w:after="0"/>
        <w:ind w:left="922" w:right="0" w:hanging="361"/>
        <w:jc w:val="both"/>
      </w:pPr>
      <w:bookmarkStart w:name="_TOC_250024" w:id="25"/>
      <w:r>
        <w:rPr/>
        <w:t>Flow</w:t>
      </w:r>
      <w:r>
        <w:rPr>
          <w:spacing w:val="-2"/>
        </w:rPr>
        <w:t> </w:t>
      </w:r>
      <w:bookmarkEnd w:id="25"/>
      <w:r>
        <w:rPr/>
        <w:t>properties</w:t>
      </w:r>
    </w:p>
    <w:p>
      <w:pPr>
        <w:pStyle w:val="ListParagraph"/>
        <w:numPr>
          <w:ilvl w:val="2"/>
          <w:numId w:val="22"/>
        </w:numPr>
        <w:tabs>
          <w:tab w:pos="1106" w:val="left" w:leader="none"/>
        </w:tabs>
        <w:spacing w:line="360" w:lineRule="auto" w:before="126" w:after="0"/>
        <w:ind w:left="562" w:right="1082" w:firstLine="0"/>
        <w:jc w:val="both"/>
        <w:rPr>
          <w:sz w:val="24"/>
        </w:rPr>
      </w:pPr>
      <w:r>
        <w:rPr>
          <w:b/>
          <w:sz w:val="24"/>
        </w:rPr>
        <w:t>Coefficient of mobility. </w:t>
      </w:r>
      <w:r>
        <w:rPr>
          <w:sz w:val="24"/>
        </w:rPr>
        <w:t>Coefficient of mobility represents the fluidity or freedom of</w:t>
      </w:r>
      <w:r>
        <w:rPr>
          <w:spacing w:val="-57"/>
          <w:sz w:val="24"/>
        </w:rPr>
        <w:t> </w:t>
      </w:r>
      <w:r>
        <w:rPr>
          <w:sz w:val="24"/>
        </w:rPr>
        <w:t>motion of the substance. Coefficent of mobility was calculated using the formula given by</w:t>
      </w:r>
      <w:r>
        <w:rPr>
          <w:spacing w:val="1"/>
          <w:sz w:val="24"/>
        </w:rPr>
        <w:t> </w:t>
      </w:r>
      <w:r>
        <w:rPr>
          <w:sz w:val="24"/>
        </w:rPr>
        <w:t>Stepanoff</w:t>
      </w:r>
      <w:r>
        <w:rPr>
          <w:spacing w:val="-3"/>
          <w:sz w:val="24"/>
        </w:rPr>
        <w:t> </w:t>
      </w:r>
      <w:r>
        <w:rPr>
          <w:sz w:val="24"/>
        </w:rPr>
        <w:t>(1969)</w:t>
      </w:r>
      <w:r>
        <w:rPr>
          <w:spacing w:val="1"/>
          <w:sz w:val="24"/>
        </w:rPr>
        <w:t> </w:t>
      </w:r>
      <w:r>
        <w:rPr>
          <w:sz w:val="24"/>
        </w:rPr>
        <w:t>as cited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Irtwange</w:t>
      </w:r>
      <w:r>
        <w:rPr>
          <w:spacing w:val="1"/>
          <w:sz w:val="24"/>
        </w:rPr>
        <w:t> </w:t>
      </w:r>
      <w:r>
        <w:rPr>
          <w:sz w:val="24"/>
        </w:rPr>
        <w:t>(2000).</w:t>
      </w:r>
    </w:p>
    <w:p>
      <w:pPr>
        <w:pStyle w:val="BodyText"/>
        <w:tabs>
          <w:tab w:pos="4118" w:val="left" w:leader="none"/>
          <w:tab w:pos="4993" w:val="left" w:leader="none"/>
        </w:tabs>
        <w:spacing w:before="7"/>
        <w:ind w:left="517"/>
        <w:jc w:val="center"/>
      </w:pPr>
      <w:r>
        <w:rPr/>
        <w:pict>
          <v:shape style="position:absolute;margin-left:241.009995pt;margin-top:6.809888pt;width:2.7pt;height:8.950pt;mso-position-horizontal-relative:page;mso-position-vertical-relative:paragraph;z-index:-23900160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m</w:t>
      </w:r>
      <w:r>
        <w:rPr>
          <w:vertAlign w:val="subscript"/>
        </w:rPr>
        <w:t>1</w:t>
      </w:r>
      <w:r>
        <w:rPr>
          <w:vertAlign w:val="baseline"/>
        </w:rPr>
        <w:t>  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2</w:t>
      </w:r>
      <w:r>
        <w:rPr>
          <w:rFonts w:ascii="Symbol" w:hAnsi="Symbol"/>
          <w:vertAlign w:val="baseline"/>
        </w:rPr>
        <w:t></w:t>
      </w:r>
      <w:r>
        <w:rPr>
          <w:spacing w:val="-13"/>
          <w:vertAlign w:val="baseline"/>
        </w:rPr>
        <w:t> 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- 2</w:t>
      </w:r>
      <w:r>
        <w:rPr>
          <w:rFonts w:ascii="Symbol" w:hAnsi="Symbol"/>
          <w:vertAlign w:val="baseline"/>
        </w:rPr>
        <w:t></w:t>
      </w:r>
      <w:r>
        <w:rPr>
          <w:vertAlign w:val="subscript"/>
        </w:rPr>
        <w:t>I</w:t>
      </w:r>
      <w:r>
        <w:rPr>
          <w:spacing w:val="37"/>
          <w:vertAlign w:val="baseline"/>
        </w:rPr>
        <w:t> </w:t>
      </w:r>
      <w:r>
        <w:rPr>
          <w:vertAlign w:val="baseline"/>
        </w:rPr>
        <w:t>(1</w:t>
      </w:r>
      <w:r>
        <w:rPr>
          <w:spacing w:val="2"/>
          <w:vertAlign w:val="baseline"/>
        </w:rPr>
        <w:t> </w:t>
      </w:r>
      <w:r>
        <w:rPr>
          <w:vertAlign w:val="baseline"/>
        </w:rPr>
        <w:t>+</w:t>
      </w:r>
      <w:r>
        <w:rPr>
          <w:rFonts w:ascii="Symbol" w:hAnsi="Symbol"/>
          <w:vertAlign w:val="baseline"/>
        </w:rPr>
        <w:t></w:t>
      </w:r>
      <w:r>
        <w:rPr>
          <w:vertAlign w:val="subscript"/>
        </w:rPr>
        <w:t>i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vertAlign w:val="superscript"/>
        </w:rPr>
        <w:t>1/2</w:t>
      </w:r>
      <w:r>
        <w:rPr>
          <w:vertAlign w:val="baseline"/>
        </w:rPr>
        <w:tab/>
      </w:r>
      <w:r>
        <w:rPr>
          <w:w w:val="101"/>
          <w:u w:val="single"/>
          <w:vertAlign w:val="superscript"/>
        </w:rPr>
        <w:t> </w:t>
      </w:r>
      <w:r>
        <w:rPr>
          <w:u w:val="single"/>
          <w:vertAlign w:val="baseline"/>
        </w:rPr>
        <w:tab/>
      </w:r>
      <w:r>
        <w:rPr>
          <w:spacing w:val="-36"/>
          <w:vertAlign w:val="baseline"/>
        </w:rPr>
        <w:t> </w:t>
      </w:r>
      <w:r>
        <w:rPr>
          <w:vertAlign w:val="baseline"/>
        </w:rPr>
        <w:t>(3.10)</w:t>
      </w:r>
      <w:r>
        <w:rPr>
          <w:spacing w:val="57"/>
          <w:vertAlign w:val="baseline"/>
        </w:rPr>
        <w:t> </w:t>
      </w:r>
      <w:r>
        <w:rPr>
          <w:vertAlign w:val="baseline"/>
        </w:rPr>
        <w:t>(Stepanoff, 1969)</w:t>
      </w:r>
    </w:p>
    <w:p>
      <w:pPr>
        <w:pStyle w:val="BodyText"/>
        <w:spacing w:before="148"/>
        <w:ind w:left="562"/>
        <w:jc w:val="both"/>
      </w:pPr>
      <w:r>
        <w:rPr/>
        <w:t>where</w:t>
      </w:r>
      <w:r>
        <w:rPr>
          <w:spacing w:val="-4"/>
        </w:rPr>
        <w:t> </w:t>
      </w:r>
      <w:r>
        <w:rPr/>
        <w:t>m</w:t>
      </w:r>
      <w:r>
        <w:rPr>
          <w:vertAlign w:val="subscript"/>
        </w:rPr>
        <w:t>1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58"/>
          <w:vertAlign w:val="baseline"/>
        </w:rPr>
        <w:t> </w:t>
      </w:r>
      <w:r>
        <w:rPr>
          <w:vertAlign w:val="baseline"/>
        </w:rPr>
        <w:t>of mobility;</w:t>
      </w:r>
    </w:p>
    <w:p>
      <w:pPr>
        <w:pStyle w:val="BodyText"/>
        <w:spacing w:before="137"/>
        <w:ind w:left="562"/>
        <w:jc w:val="both"/>
      </w:pPr>
      <w:r>
        <w:rPr/>
        <w:drawing>
          <wp:anchor distT="0" distB="0" distL="0" distR="0" allowOverlap="1" layoutInCell="1" locked="0" behindDoc="1" simplePos="0" relativeHeight="479415296">
            <wp:simplePos x="0" y="0"/>
            <wp:positionH relativeFrom="page">
              <wp:posOffset>1467738</wp:posOffset>
            </wp:positionH>
            <wp:positionV relativeFrom="paragraph">
              <wp:posOffset>89591</wp:posOffset>
            </wp:positionV>
            <wp:extent cx="5136134" cy="5077952"/>
            <wp:effectExtent l="0" t="0" r="0" b="0"/>
            <wp:wrapNone/>
            <wp:docPr id="1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</w:t>
      </w:r>
      <w:r>
        <w:rPr>
          <w:vertAlign w:val="subscript"/>
        </w:rPr>
        <w:t>I</w:t>
      </w:r>
      <w:r>
        <w:rPr>
          <w:spacing w:val="-5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tan</w:t>
      </w:r>
      <w:r>
        <w:rPr>
          <w:spacing w:val="-2"/>
          <w:vertAlign w:val="baseline"/>
        </w:rPr>
        <w:t> </w:t>
      </w:r>
      <w:r>
        <w:rPr>
          <w:vertAlign w:val="baseline"/>
        </w:rPr>
        <w:t>θ</w:t>
      </w:r>
      <w:r>
        <w:rPr>
          <w:vertAlign w:val="subscript"/>
        </w:rPr>
        <w:t>i</w:t>
      </w:r>
      <w:r>
        <w:rPr>
          <w:spacing w:val="59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internal</w:t>
      </w:r>
      <w:r>
        <w:rPr>
          <w:spacing w:val="-1"/>
          <w:vertAlign w:val="baseline"/>
        </w:rPr>
        <w:t> </w:t>
      </w:r>
      <w:r>
        <w:rPr>
          <w:vertAlign w:val="baseline"/>
        </w:rPr>
        <w:t>friction</w:t>
      </w:r>
    </w:p>
    <w:p>
      <w:pPr>
        <w:pStyle w:val="ListParagraph"/>
        <w:numPr>
          <w:ilvl w:val="2"/>
          <w:numId w:val="22"/>
        </w:numPr>
        <w:tabs>
          <w:tab w:pos="1120" w:val="left" w:leader="none"/>
        </w:tabs>
        <w:spacing w:line="360" w:lineRule="auto" w:before="148" w:after="0"/>
        <w:ind w:left="562" w:right="1091" w:firstLine="0"/>
        <w:jc w:val="both"/>
        <w:rPr>
          <w:sz w:val="24"/>
        </w:rPr>
      </w:pPr>
      <w:r>
        <w:rPr>
          <w:b/>
          <w:sz w:val="24"/>
        </w:rPr>
        <w:t>Hopper side wall angle (Slope). </w:t>
      </w:r>
      <w:r>
        <w:rPr>
          <w:sz w:val="24"/>
        </w:rPr>
        <w:t>Irtwange (2000) quoted Stepanoff (1969) that the</w:t>
      </w:r>
      <w:r>
        <w:rPr>
          <w:spacing w:val="1"/>
          <w:sz w:val="24"/>
        </w:rPr>
        <w:t> </w:t>
      </w:r>
      <w:r>
        <w:rPr>
          <w:sz w:val="24"/>
        </w:rPr>
        <w:t>slope angle of the side wall of a hopper must be greater than the angle of internal friction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material for</w:t>
      </w:r>
      <w:r>
        <w:rPr>
          <w:spacing w:val="-1"/>
          <w:sz w:val="24"/>
        </w:rPr>
        <w:t> </w:t>
      </w:r>
      <w:r>
        <w:rPr>
          <w:sz w:val="24"/>
        </w:rPr>
        <w:t>easy</w:t>
      </w:r>
      <w:r>
        <w:rPr>
          <w:spacing w:val="-5"/>
          <w:sz w:val="24"/>
        </w:rPr>
        <w:t> </w:t>
      </w:r>
      <w:r>
        <w:rPr>
          <w:sz w:val="24"/>
        </w:rPr>
        <w:t>flow of</w:t>
      </w:r>
      <w:r>
        <w:rPr>
          <w:spacing w:val="-2"/>
          <w:sz w:val="24"/>
        </w:rPr>
        <w:t> </w:t>
      </w:r>
      <w:r>
        <w:rPr>
          <w:sz w:val="24"/>
        </w:rPr>
        <w:t>the material and it</w:t>
      </w:r>
      <w:r>
        <w:rPr>
          <w:spacing w:val="1"/>
          <w:sz w:val="24"/>
        </w:rPr>
        <w:t> </w:t>
      </w:r>
      <w:r>
        <w:rPr>
          <w:sz w:val="24"/>
        </w:rPr>
        <w:t>is calculated using</w:t>
      </w:r>
      <w:r>
        <w:rPr>
          <w:spacing w:val="-3"/>
          <w:sz w:val="24"/>
        </w:rPr>
        <w:t> </w:t>
      </w:r>
      <w:r>
        <w:rPr>
          <w:sz w:val="24"/>
        </w:rPr>
        <w:t>equation</w:t>
      </w:r>
      <w:r>
        <w:rPr>
          <w:spacing w:val="1"/>
          <w:sz w:val="24"/>
        </w:rPr>
        <w:t> </w:t>
      </w:r>
      <w:r>
        <w:rPr>
          <w:sz w:val="24"/>
        </w:rPr>
        <w:t>3.11:</w:t>
      </w:r>
    </w:p>
    <w:p>
      <w:pPr>
        <w:pStyle w:val="BodyText"/>
        <w:tabs>
          <w:tab w:pos="3443" w:val="left" w:leader="none"/>
          <w:tab w:pos="4338" w:val="left" w:leader="none"/>
        </w:tabs>
        <w:spacing w:line="292" w:lineRule="exact"/>
        <w:ind w:left="982"/>
        <w:jc w:val="both"/>
      </w:pPr>
      <w:r>
        <w:rPr>
          <w:w w:val="95"/>
        </w:rPr>
        <w:t>β</w:t>
      </w:r>
      <w:r>
        <w:rPr>
          <w:spacing w:val="4"/>
          <w:w w:val="95"/>
        </w:rPr>
        <w:t> </w:t>
      </w:r>
      <w:r>
        <w:rPr>
          <w:w w:val="95"/>
        </w:rPr>
        <w:t>=</w:t>
      </w:r>
      <w:r>
        <w:rPr>
          <w:spacing w:val="3"/>
          <w:w w:val="95"/>
        </w:rPr>
        <w:t> </w:t>
      </w:r>
      <w:r>
        <w:rPr>
          <w:w w:val="95"/>
        </w:rPr>
        <w:t>45º</w:t>
      </w:r>
      <w:r>
        <w:rPr>
          <w:spacing w:val="4"/>
          <w:w w:val="95"/>
        </w:rPr>
        <w:t> </w:t>
      </w:r>
      <w:r>
        <w:rPr>
          <w:w w:val="95"/>
        </w:rPr>
        <w:t>+</w:t>
      </w:r>
      <w:r>
        <w:rPr>
          <w:spacing w:val="1"/>
          <w:w w:val="95"/>
        </w:rPr>
        <w:t> </w:t>
      </w:r>
      <w:r>
        <w:rPr>
          <w:rFonts w:ascii="Verdana" w:hAnsi="Verdana"/>
          <w:w w:val="95"/>
        </w:rPr>
        <w:t></w:t>
      </w:r>
      <w:r>
        <w:rPr>
          <w:w w:val="95"/>
          <w:vertAlign w:val="subscript"/>
        </w:rPr>
        <w:t>I</w:t>
      </w:r>
      <w:r>
        <w:rPr>
          <w:spacing w:val="-19"/>
          <w:w w:val="95"/>
          <w:vertAlign w:val="baseline"/>
        </w:rPr>
        <w:t> </w:t>
      </w:r>
      <w:r>
        <w:rPr>
          <w:w w:val="95"/>
          <w:vertAlign w:val="baseline"/>
        </w:rPr>
        <w:t>/2</w:t>
        <w:tab/>
      </w:r>
      <w:r>
        <w:rPr>
          <w:w w:val="95"/>
          <w:u w:val="single"/>
          <w:vertAlign w:val="baseline"/>
        </w:rPr>
        <w:t> </w:t>
        <w:tab/>
      </w:r>
      <w:r>
        <w:rPr>
          <w:vertAlign w:val="baseline"/>
        </w:rPr>
        <w:t>(3.11)</w:t>
      </w:r>
      <w:r>
        <w:rPr>
          <w:spacing w:val="58"/>
          <w:vertAlign w:val="baseline"/>
        </w:rPr>
        <w:t> </w:t>
      </w:r>
      <w:r>
        <w:rPr>
          <w:vertAlign w:val="baseline"/>
        </w:rPr>
        <w:t>(Stepanoff, 1969)</w:t>
      </w:r>
    </w:p>
    <w:p>
      <w:pPr>
        <w:pStyle w:val="BodyText"/>
        <w:spacing w:line="362" w:lineRule="auto" w:before="148"/>
        <w:ind w:left="562" w:right="2087"/>
        <w:jc w:val="both"/>
      </w:pPr>
      <w:r>
        <w:rPr>
          <w:w w:val="95"/>
        </w:rPr>
        <w:t>where</w:t>
      </w:r>
      <w:r>
        <w:rPr>
          <w:spacing w:val="21"/>
          <w:w w:val="95"/>
        </w:rPr>
        <w:t> </w:t>
      </w:r>
      <w:r>
        <w:rPr>
          <w:rFonts w:ascii="Verdana" w:hAnsi="Verdana"/>
          <w:w w:val="95"/>
        </w:rPr>
        <w:t></w:t>
      </w:r>
      <w:r>
        <w:rPr>
          <w:w w:val="95"/>
          <w:vertAlign w:val="subscript"/>
        </w:rPr>
        <w:t>I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subscript"/>
        </w:rPr>
        <w:t>=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angle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of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internal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friction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of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sample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material</w:t>
      </w:r>
      <w:r>
        <w:rPr>
          <w:spacing w:val="49"/>
          <w:w w:val="95"/>
          <w:vertAlign w:val="baseline"/>
        </w:rPr>
        <w:t> </w:t>
      </w:r>
      <w:r>
        <w:rPr>
          <w:w w:val="95"/>
          <w:vertAlign w:val="baseline"/>
        </w:rPr>
        <w:t>side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wall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slope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(degree);</w:t>
      </w:r>
      <w:r>
        <w:rPr>
          <w:spacing w:val="-55"/>
          <w:w w:val="95"/>
          <w:vertAlign w:val="baseline"/>
        </w:rPr>
        <w:t> </w:t>
      </w:r>
      <w:r>
        <w:rPr>
          <w:vertAlign w:val="baseline"/>
        </w:rPr>
        <w:t>β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side</w:t>
      </w:r>
      <w:r>
        <w:rPr>
          <w:spacing w:val="-1"/>
          <w:vertAlign w:val="baseline"/>
        </w:rPr>
        <w:t> </w:t>
      </w:r>
      <w:r>
        <w:rPr>
          <w:vertAlign w:val="baseline"/>
        </w:rPr>
        <w:t>wall slope.</w:t>
      </w:r>
    </w:p>
    <w:p>
      <w:pPr>
        <w:pStyle w:val="BodyText"/>
        <w:spacing w:before="3"/>
      </w:pPr>
    </w:p>
    <w:p>
      <w:pPr>
        <w:pStyle w:val="Heading4"/>
        <w:numPr>
          <w:ilvl w:val="1"/>
          <w:numId w:val="22"/>
        </w:numPr>
        <w:tabs>
          <w:tab w:pos="923" w:val="left" w:leader="none"/>
        </w:tabs>
        <w:spacing w:line="240" w:lineRule="auto" w:before="1" w:after="0"/>
        <w:ind w:left="922" w:right="0" w:hanging="361"/>
        <w:jc w:val="both"/>
      </w:pPr>
      <w:bookmarkStart w:name="_TOC_250023" w:id="26"/>
      <w:r>
        <w:rPr/>
        <w:t>Mechanical</w:t>
      </w:r>
      <w:r>
        <w:rPr>
          <w:spacing w:val="-3"/>
        </w:rPr>
        <w:t> </w:t>
      </w:r>
      <w:bookmarkEnd w:id="26"/>
      <w:r>
        <w:rPr/>
        <w:t>properties</w:t>
      </w:r>
    </w:p>
    <w:p>
      <w:pPr>
        <w:pStyle w:val="ListParagraph"/>
        <w:numPr>
          <w:ilvl w:val="2"/>
          <w:numId w:val="22"/>
        </w:numPr>
        <w:tabs>
          <w:tab w:pos="1192" w:val="left" w:leader="none"/>
        </w:tabs>
        <w:spacing w:line="360" w:lineRule="auto" w:before="132" w:after="0"/>
        <w:ind w:left="562" w:right="1086" w:firstLine="0"/>
        <w:jc w:val="both"/>
        <w:rPr>
          <w:sz w:val="24"/>
        </w:rPr>
      </w:pPr>
      <w:r>
        <w:rPr>
          <w:b/>
          <w:sz w:val="24"/>
        </w:rPr>
        <w:t>Normal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stress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shear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stress.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apparatus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measurement of shear stress (τ) for different values of normal stress (</w:t>
      </w:r>
      <w:r>
        <w:rPr>
          <w:rFonts w:ascii="Symbol" w:hAnsi="Symbol"/>
          <w:sz w:val="24"/>
        </w:rPr>
        <w:t></w:t>
      </w:r>
      <w:r>
        <w:rPr>
          <w:sz w:val="24"/>
        </w:rPr>
        <w:t> ) is similar to that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coefficient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angle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internal</w:t>
      </w:r>
      <w:r>
        <w:rPr>
          <w:spacing w:val="1"/>
          <w:sz w:val="24"/>
        </w:rPr>
        <w:t> </w:t>
      </w:r>
      <w:r>
        <w:rPr>
          <w:sz w:val="24"/>
        </w:rPr>
        <w:t>friction</w:t>
      </w:r>
      <w:r>
        <w:rPr>
          <w:spacing w:val="1"/>
          <w:sz w:val="24"/>
        </w:rPr>
        <w:t> </w:t>
      </w:r>
      <w:r>
        <w:rPr>
          <w:sz w:val="24"/>
        </w:rPr>
        <w:t>except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normal</w:t>
      </w:r>
      <w:r>
        <w:rPr>
          <w:spacing w:val="1"/>
          <w:sz w:val="24"/>
        </w:rPr>
        <w:t> </w:t>
      </w:r>
      <w:r>
        <w:rPr>
          <w:sz w:val="24"/>
        </w:rPr>
        <w:t>load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top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rectangular</w:t>
      </w:r>
      <w:r>
        <w:rPr>
          <w:spacing w:val="26"/>
          <w:sz w:val="24"/>
        </w:rPr>
        <w:t> </w:t>
      </w:r>
      <w:r>
        <w:rPr>
          <w:sz w:val="24"/>
        </w:rPr>
        <w:t>cell.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measurements</w:t>
      </w:r>
      <w:r>
        <w:rPr>
          <w:spacing w:val="28"/>
          <w:sz w:val="24"/>
        </w:rPr>
        <w:t> </w:t>
      </w:r>
      <w:r>
        <w:rPr>
          <w:sz w:val="24"/>
        </w:rPr>
        <w:t>were</w:t>
      </w:r>
      <w:r>
        <w:rPr>
          <w:spacing w:val="28"/>
          <w:sz w:val="24"/>
        </w:rPr>
        <w:t> </w:t>
      </w:r>
      <w:r>
        <w:rPr>
          <w:sz w:val="24"/>
        </w:rPr>
        <w:t>carried</w:t>
      </w:r>
      <w:r>
        <w:rPr>
          <w:spacing w:val="30"/>
          <w:sz w:val="24"/>
        </w:rPr>
        <w:t> </w:t>
      </w:r>
      <w:r>
        <w:rPr>
          <w:sz w:val="24"/>
        </w:rPr>
        <w:t>out</w:t>
      </w:r>
      <w:r>
        <w:rPr>
          <w:spacing w:val="28"/>
          <w:sz w:val="24"/>
        </w:rPr>
        <w:t> </w:t>
      </w:r>
      <w:r>
        <w:rPr>
          <w:sz w:val="24"/>
        </w:rPr>
        <w:t>for</w:t>
      </w:r>
      <w:r>
        <w:rPr>
          <w:spacing w:val="27"/>
          <w:sz w:val="24"/>
        </w:rPr>
        <w:t> </w:t>
      </w:r>
      <w:r>
        <w:rPr>
          <w:sz w:val="24"/>
        </w:rPr>
        <w:t>200,</w:t>
      </w:r>
      <w:r>
        <w:rPr>
          <w:spacing w:val="27"/>
          <w:sz w:val="24"/>
        </w:rPr>
        <w:t> </w:t>
      </w:r>
      <w:r>
        <w:rPr>
          <w:sz w:val="24"/>
        </w:rPr>
        <w:t>300,</w:t>
      </w:r>
      <w:r>
        <w:rPr>
          <w:spacing w:val="28"/>
          <w:sz w:val="24"/>
        </w:rPr>
        <w:t> </w:t>
      </w:r>
      <w:r>
        <w:rPr>
          <w:sz w:val="24"/>
        </w:rPr>
        <w:t>400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500</w:t>
      </w:r>
      <w:r>
        <w:rPr>
          <w:spacing w:val="27"/>
          <w:sz w:val="24"/>
        </w:rPr>
        <w:t> </w:t>
      </w:r>
      <w:r>
        <w:rPr>
          <w:sz w:val="24"/>
        </w:rPr>
        <w:t>g</w:t>
      </w:r>
      <w:r>
        <w:rPr>
          <w:spacing w:val="26"/>
          <w:sz w:val="24"/>
        </w:rPr>
        <w:t> </w:t>
      </w:r>
      <w:r>
        <w:rPr>
          <w:sz w:val="24"/>
        </w:rPr>
        <w:t>loads</w:t>
      </w:r>
      <w:r>
        <w:rPr>
          <w:spacing w:val="-58"/>
          <w:sz w:val="24"/>
        </w:rPr>
        <w:t> </w:t>
      </w:r>
      <w:r>
        <w:rPr>
          <w:sz w:val="24"/>
        </w:rPr>
        <w:t>and three replications were taken for each sample and load. The normal stress (g/cm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) was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calculated as:</w:t>
      </w:r>
    </w:p>
    <w:p>
      <w:pPr>
        <w:pStyle w:val="BodyText"/>
        <w:tabs>
          <w:tab w:pos="3503" w:val="left" w:leader="none"/>
          <w:tab w:pos="4518" w:val="left" w:leader="none"/>
          <w:tab w:pos="5603" w:val="left" w:leader="none"/>
        </w:tabs>
        <w:spacing w:line="362" w:lineRule="auto"/>
        <w:ind w:left="562" w:right="1501"/>
      </w:pPr>
      <w:r>
        <w:rPr>
          <w:sz w:val="28"/>
        </w:rPr>
        <w:t>σ</w:t>
      </w:r>
      <w:r>
        <w:rPr>
          <w:spacing w:val="-12"/>
          <w:sz w:val="28"/>
        </w:rPr>
        <w:t> </w:t>
      </w:r>
      <w:r>
        <w:rPr/>
        <w:t>=</w:t>
      </w:r>
      <w:r>
        <w:rPr>
          <w:spacing w:val="-1"/>
        </w:rPr>
        <w:t> </w:t>
      </w:r>
      <w:r>
        <w:rPr/>
        <w:t>(w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4</w:t>
      </w:r>
      <w:r>
        <w:rPr>
          <w:vertAlign w:val="baseline"/>
        </w:rPr>
        <w:t>) / A</w:t>
      </w:r>
      <w:r>
        <w:rPr>
          <w:spacing w:val="59"/>
          <w:vertAlign w:val="baseline"/>
        </w:rPr>
        <w:t> </w:t>
      </w:r>
      <w:r>
        <w:rPr>
          <w:vertAlign w:val="baseline"/>
        </w:rPr>
        <w:t>=</w:t>
      </w:r>
      <w:r>
        <w:rPr>
          <w:spacing w:val="59"/>
          <w:vertAlign w:val="baseline"/>
        </w:rPr>
        <w:t> </w:t>
      </w:r>
      <w:r>
        <w:rPr>
          <w:vertAlign w:val="baseline"/>
        </w:rPr>
        <w:t>ρh</w:t>
        <w:tab/>
      </w:r>
      <w:r>
        <w:rPr>
          <w:u w:val="single"/>
          <w:vertAlign w:val="baseline"/>
        </w:rPr>
        <w:t> </w:t>
        <w:tab/>
      </w:r>
      <w:r>
        <w:rPr>
          <w:vertAlign w:val="baseline"/>
        </w:rPr>
        <w:t>(3.12)</w:t>
        <w:tab/>
        <w:t>(Stepanoff, 1969; Irtwange, 2000)</w:t>
      </w:r>
      <w:r>
        <w:rPr>
          <w:spacing w:val="-57"/>
          <w:vertAlign w:val="baseline"/>
        </w:rPr>
        <w:t> </w:t>
      </w:r>
      <w:r>
        <w:rPr>
          <w:vertAlign w:val="baseline"/>
        </w:rPr>
        <w:t>where</w:t>
      </w:r>
      <w:r>
        <w:rPr>
          <w:spacing w:val="-1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 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cell (g);</w:t>
      </w:r>
    </w:p>
    <w:p>
      <w:pPr>
        <w:pStyle w:val="BodyText"/>
        <w:spacing w:line="360" w:lineRule="auto"/>
        <w:ind w:left="562" w:right="5022"/>
      </w:pPr>
      <w:r>
        <w:rPr/>
        <w:t>w</w:t>
      </w:r>
      <w:r>
        <w:rPr>
          <w:vertAlign w:val="subscript"/>
        </w:rPr>
        <w:t>4</w:t>
      </w:r>
      <w:r>
        <w:rPr>
          <w:spacing w:val="58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due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load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top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cell</w:t>
      </w:r>
      <w:r>
        <w:rPr>
          <w:spacing w:val="-1"/>
          <w:vertAlign w:val="baseline"/>
        </w:rPr>
        <w:t> </w:t>
      </w:r>
      <w:r>
        <w:rPr>
          <w:vertAlign w:val="baseline"/>
        </w:rPr>
        <w:t>(g);</w:t>
      </w:r>
      <w:r>
        <w:rPr>
          <w:spacing w:val="-57"/>
          <w:vertAlign w:val="baseline"/>
        </w:rPr>
        <w:t> </w:t>
      </w:r>
      <w:r>
        <w:rPr>
          <w:vertAlign w:val="baseline"/>
        </w:rPr>
        <w:t>A =</w:t>
      </w:r>
      <w:r>
        <w:rPr>
          <w:spacing w:val="-2"/>
          <w:vertAlign w:val="baseline"/>
        </w:rPr>
        <w:t> </w:t>
      </w:r>
      <w:r>
        <w:rPr>
          <w:vertAlign w:val="baseline"/>
        </w:rPr>
        <w:t>Area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 cell (cm</w:t>
      </w:r>
      <w:r>
        <w:rPr>
          <w:vertAlign w:val="superscript"/>
        </w:rPr>
        <w:t>2</w:t>
      </w:r>
      <w:r>
        <w:rPr>
          <w:vertAlign w:val="baseline"/>
        </w:rPr>
        <w:t>);</w:t>
      </w:r>
    </w:p>
    <w:p>
      <w:pPr>
        <w:pStyle w:val="BodyText"/>
        <w:spacing w:line="360" w:lineRule="auto"/>
        <w:ind w:left="562" w:right="4944"/>
      </w:pPr>
      <w:r>
        <w:rPr/>
        <w:t>h = height of the sample materials in the cell (cm);</w:t>
      </w:r>
      <w:r>
        <w:rPr>
          <w:spacing w:val="-58"/>
        </w:rPr>
        <w:t> </w:t>
      </w:r>
      <w:r>
        <w:rPr/>
        <w:t>ρ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density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sample</w:t>
      </w:r>
      <w:r>
        <w:rPr>
          <w:spacing w:val="1"/>
        </w:rPr>
        <w:t> </w:t>
      </w:r>
      <w:r>
        <w:rPr/>
        <w:t>materials (gcm</w:t>
      </w:r>
      <w:r>
        <w:rPr>
          <w:vertAlign w:val="superscript"/>
        </w:rPr>
        <w:t>-3</w:t>
      </w:r>
      <w:r>
        <w:rPr>
          <w:vertAlign w:val="baseline"/>
        </w:rPr>
        <w:t>)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ind w:left="562"/>
        <w:jc w:val="both"/>
      </w:pPr>
      <w:r>
        <w:rPr/>
        <w:pict>
          <v:group style="position:absolute;margin-left:203.020508pt;margin-top:23.345385pt;width:7.3pt;height:12.85pt;mso-position-horizontal-relative:page;mso-position-vertical-relative:paragraph;z-index:-23900672" coordorigin="4060,467" coordsize="146,257">
            <v:line style="position:absolute" from="4065,645" to="4095,627" stroked="true" strokeweight=".496222pt" strokecolor="#000000">
              <v:stroke dashstyle="solid"/>
            </v:line>
            <v:line style="position:absolute" from="4095,632" to="4139,713" stroked="true" strokeweight=".981366pt" strokecolor="#000000">
              <v:stroke dashstyle="solid"/>
            </v:line>
            <v:line style="position:absolute" from="4143,713" to="4201,472" stroked="true" strokeweight=".488823pt" strokecolor="#000000">
              <v:stroke dashstyle="solid"/>
            </v:line>
            <w10:wrap type="none"/>
          </v:group>
        </w:pict>
      </w:r>
      <w:r>
        <w:rPr/>
        <w:t>The</w:t>
      </w:r>
      <w:r>
        <w:rPr>
          <w:spacing w:val="-4"/>
        </w:rPr>
        <w:t> </w:t>
      </w:r>
      <w:r>
        <w:rPr/>
        <w:t>shear</w:t>
      </w:r>
      <w:r>
        <w:rPr>
          <w:spacing w:val="-3"/>
        </w:rPr>
        <w:t> </w:t>
      </w:r>
      <w:r>
        <w:rPr/>
        <w:t>stress</w:t>
      </w:r>
      <w:r>
        <w:rPr>
          <w:spacing w:val="-3"/>
        </w:rPr>
        <w:t> </w:t>
      </w:r>
      <w:r>
        <w:rPr/>
        <w:t>(τ)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calculated</w:t>
      </w:r>
      <w:r>
        <w:rPr>
          <w:spacing w:val="-2"/>
        </w:rPr>
        <w:t> </w:t>
      </w:r>
      <w:r>
        <w:rPr/>
        <w:t>as:</w:t>
      </w: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210.057556pt;margin-top:9.817995pt;width:7.05pt;height:.1pt;mso-position-horizontal-relative:page;mso-position-vertical-relative:paragraph;z-index:-15692800;mso-wrap-distance-left:0;mso-wrap-distance-right:0" coordorigin="4201,196" coordsize="141,0" path="m4201,196l4342,196e" filled="false" stroked="true" strokeweight=".49902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3623" w:val="left" w:leader="none"/>
          <w:tab w:pos="4278" w:val="left" w:leader="none"/>
        </w:tabs>
        <w:ind w:left="1282"/>
      </w:pPr>
      <w:r>
        <w:rPr/>
        <w:t>τ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[w</w:t>
      </w:r>
      <w:r>
        <w:rPr>
          <w:vertAlign w:val="sub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(1-w  </w:t>
      </w:r>
      <w:r>
        <w:rPr>
          <w:spacing w:val="13"/>
          <w:vertAlign w:val="baseline"/>
        </w:rPr>
        <w:t> </w:t>
      </w:r>
      <w:r>
        <w:rPr>
          <w:vertAlign w:val="baseline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)] /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  <w:tab/>
      </w:r>
      <w:r>
        <w:rPr>
          <w:u w:val="single"/>
          <w:vertAlign w:val="baseline"/>
        </w:rPr>
        <w:t> </w:t>
        <w:tab/>
      </w:r>
      <w:r>
        <w:rPr>
          <w:vertAlign w:val="baseline"/>
        </w:rPr>
        <w:t>(3.13)(Stepanoff,</w:t>
      </w:r>
      <w:r>
        <w:rPr>
          <w:spacing w:val="3"/>
          <w:vertAlign w:val="baseline"/>
        </w:rPr>
        <w:t> </w:t>
      </w:r>
      <w:r>
        <w:rPr>
          <w:vertAlign w:val="baseline"/>
        </w:rPr>
        <w:t>1969;</w:t>
      </w:r>
      <w:r>
        <w:rPr>
          <w:spacing w:val="4"/>
          <w:vertAlign w:val="baseline"/>
        </w:rPr>
        <w:t> </w:t>
      </w:r>
      <w:r>
        <w:rPr>
          <w:vertAlign w:val="baseline"/>
        </w:rPr>
        <w:t>Irtwange,</w:t>
      </w:r>
      <w:r>
        <w:rPr>
          <w:spacing w:val="2"/>
          <w:vertAlign w:val="baseline"/>
        </w:rPr>
        <w:t> </w:t>
      </w:r>
      <w:r>
        <w:rPr>
          <w:vertAlign w:val="baseline"/>
        </w:rPr>
        <w:t>2000)</w:t>
      </w:r>
    </w:p>
    <w:p>
      <w:pPr>
        <w:spacing w:after="0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5"/>
        <w:ind w:left="562"/>
        <w:jc w:val="both"/>
      </w:pPr>
      <w:r>
        <w:rPr/>
        <w:t>where</w:t>
      </w:r>
      <w:r>
        <w:rPr>
          <w:spacing w:val="-1"/>
        </w:rPr>
        <w:t> </w:t>
      </w:r>
      <w:r>
        <w:rPr/>
        <w:t>w =</w:t>
      </w:r>
      <w:r>
        <w:rPr>
          <w:spacing w:val="-2"/>
        </w:rPr>
        <w:t> </w:t>
      </w:r>
      <w:r>
        <w:rPr/>
        <w:t>coefficient of friction of pulley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0.5;</w:t>
      </w:r>
    </w:p>
    <w:p>
      <w:pPr>
        <w:pStyle w:val="BodyText"/>
        <w:spacing w:line="360" w:lineRule="auto" w:before="137"/>
        <w:ind w:left="562" w:right="1086"/>
        <w:jc w:val="both"/>
      </w:pPr>
      <w:r>
        <w:rPr/>
        <w:t>w</w:t>
      </w:r>
      <w:r>
        <w:rPr>
          <w:vertAlign w:val="subscript"/>
        </w:rPr>
        <w:t>5</w:t>
      </w:r>
      <w:r>
        <w:rPr>
          <w:vertAlign w:val="baseline"/>
        </w:rPr>
        <w:t> = weight required to slide the sample material with load - weight required to slide the</w:t>
      </w:r>
      <w:r>
        <w:rPr>
          <w:spacing w:val="1"/>
          <w:vertAlign w:val="baseline"/>
        </w:rPr>
        <w:t> </w:t>
      </w:r>
      <w:r>
        <w:rPr>
          <w:vertAlign w:val="baseline"/>
        </w:rPr>
        <w:t>empty</w:t>
      </w:r>
      <w:r>
        <w:rPr>
          <w:spacing w:val="-5"/>
          <w:vertAlign w:val="baseline"/>
        </w:rPr>
        <w:t> </w:t>
      </w:r>
      <w:r>
        <w:rPr>
          <w:vertAlign w:val="baseline"/>
        </w:rPr>
        <w:t>cell (g)</w:t>
      </w:r>
    </w:p>
    <w:p>
      <w:pPr>
        <w:pStyle w:val="ListParagraph"/>
        <w:numPr>
          <w:ilvl w:val="2"/>
          <w:numId w:val="22"/>
        </w:numPr>
        <w:tabs>
          <w:tab w:pos="1178" w:val="left" w:leader="none"/>
        </w:tabs>
        <w:spacing w:line="360" w:lineRule="auto" w:before="1" w:after="0"/>
        <w:ind w:left="562" w:right="1083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16832">
            <wp:simplePos x="0" y="0"/>
            <wp:positionH relativeFrom="page">
              <wp:posOffset>1467738</wp:posOffset>
            </wp:positionH>
            <wp:positionV relativeFrom="paragraph">
              <wp:posOffset>809156</wp:posOffset>
            </wp:positionV>
            <wp:extent cx="5136134" cy="5077952"/>
            <wp:effectExtent l="0" t="0" r="0" b="0"/>
            <wp:wrapNone/>
            <wp:docPr id="1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Determination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maximum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rupture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deformation.</w:t>
      </w:r>
      <w:r>
        <w:rPr>
          <w:b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preparatory</w:t>
      </w:r>
      <w:r>
        <w:rPr>
          <w:spacing w:val="1"/>
          <w:sz w:val="24"/>
        </w:rPr>
        <w:t> </w:t>
      </w:r>
      <w:r>
        <w:rPr>
          <w:sz w:val="24"/>
        </w:rPr>
        <w:t>tension/compression-testing machine (Universal Testing Machine - U.K. model) was used</w:t>
      </w:r>
      <w:r>
        <w:rPr>
          <w:spacing w:val="1"/>
          <w:sz w:val="24"/>
        </w:rPr>
        <w:t> </w:t>
      </w:r>
      <w:r>
        <w:rPr>
          <w:sz w:val="24"/>
        </w:rPr>
        <w:t>to determine maximum rupture force and deformation of locust bean samples. This was</w:t>
      </w:r>
      <w:r>
        <w:rPr>
          <w:spacing w:val="1"/>
          <w:sz w:val="24"/>
        </w:rPr>
        <w:t> </w:t>
      </w:r>
      <w:r>
        <w:rPr>
          <w:sz w:val="24"/>
        </w:rPr>
        <w:t>done in the Department of Material Science Engineering, Faculty of Engineering (Spider</w:t>
      </w:r>
      <w:r>
        <w:rPr>
          <w:spacing w:val="1"/>
          <w:sz w:val="24"/>
        </w:rPr>
        <w:t> </w:t>
      </w:r>
      <w:r>
        <w:rPr>
          <w:sz w:val="24"/>
        </w:rPr>
        <w:t>House), Obafemi Awolowo University, Ile-Ife.</w:t>
      </w:r>
      <w:r>
        <w:rPr>
          <w:spacing w:val="1"/>
          <w:sz w:val="24"/>
        </w:rPr>
        <w:t> </w:t>
      </w:r>
      <w:r>
        <w:rPr>
          <w:sz w:val="24"/>
        </w:rPr>
        <w:t>Maximum load employed was 151 kg and</w:t>
      </w:r>
      <w:r>
        <w:rPr>
          <w:spacing w:val="1"/>
          <w:sz w:val="24"/>
        </w:rPr>
        <w:t> </w:t>
      </w:r>
      <w:r>
        <w:rPr>
          <w:sz w:val="24"/>
        </w:rPr>
        <w:t>test for each sample was replicated 5 times. Individual seed was loaded between two</w:t>
      </w:r>
      <w:r>
        <w:rPr>
          <w:spacing w:val="1"/>
          <w:sz w:val="24"/>
        </w:rPr>
        <w:t> </w:t>
      </w:r>
      <w:r>
        <w:rPr>
          <w:sz w:val="24"/>
        </w:rPr>
        <w:t>parallel plates of the machine and compressed along its thickness until rupture occurred as</w:t>
      </w:r>
      <w:r>
        <w:rPr>
          <w:spacing w:val="1"/>
          <w:sz w:val="24"/>
        </w:rPr>
        <w:t> </w:t>
      </w:r>
      <w:r>
        <w:rPr>
          <w:sz w:val="24"/>
        </w:rPr>
        <w:t>denoted by a rupture point in the force deformation curve. The rupture point is a point on</w:t>
      </w:r>
      <w:r>
        <w:rPr>
          <w:spacing w:val="1"/>
          <w:sz w:val="24"/>
        </w:rPr>
        <w:t> </w:t>
      </w:r>
      <w:r>
        <w:rPr>
          <w:sz w:val="24"/>
        </w:rPr>
        <w:t>the force deformation curve at which the loaded specimen shows a visible or invisible</w:t>
      </w:r>
      <w:r>
        <w:rPr>
          <w:spacing w:val="1"/>
          <w:sz w:val="24"/>
        </w:rPr>
        <w:t> </w:t>
      </w:r>
      <w:r>
        <w:rPr>
          <w:sz w:val="24"/>
        </w:rPr>
        <w:t>failure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form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breaks</w:t>
      </w:r>
      <w:r>
        <w:rPr>
          <w:spacing w:val="15"/>
          <w:sz w:val="24"/>
        </w:rPr>
        <w:t> </w:t>
      </w:r>
      <w:r>
        <w:rPr>
          <w:sz w:val="24"/>
        </w:rPr>
        <w:t>or</w:t>
      </w:r>
      <w:r>
        <w:rPr>
          <w:spacing w:val="14"/>
          <w:sz w:val="24"/>
        </w:rPr>
        <w:t> </w:t>
      </w:r>
      <w:r>
        <w:rPr>
          <w:sz w:val="24"/>
        </w:rPr>
        <w:t>cracks.</w:t>
      </w:r>
      <w:r>
        <w:rPr>
          <w:spacing w:val="15"/>
          <w:sz w:val="24"/>
        </w:rPr>
        <w:t> </w:t>
      </w:r>
      <w:r>
        <w:rPr>
          <w:sz w:val="24"/>
        </w:rPr>
        <w:t>This</w:t>
      </w:r>
      <w:r>
        <w:rPr>
          <w:spacing w:val="16"/>
          <w:sz w:val="24"/>
        </w:rPr>
        <w:t> </w:t>
      </w:r>
      <w:r>
        <w:rPr>
          <w:sz w:val="24"/>
        </w:rPr>
        <w:t>point</w:t>
      </w:r>
      <w:r>
        <w:rPr>
          <w:spacing w:val="16"/>
          <w:sz w:val="24"/>
        </w:rPr>
        <w:t> </w:t>
      </w:r>
      <w:r>
        <w:rPr>
          <w:sz w:val="24"/>
        </w:rPr>
        <w:t>was</w:t>
      </w:r>
      <w:r>
        <w:rPr>
          <w:spacing w:val="15"/>
          <w:sz w:val="24"/>
        </w:rPr>
        <w:t> </w:t>
      </w:r>
      <w:r>
        <w:rPr>
          <w:sz w:val="24"/>
        </w:rPr>
        <w:t>detected</w:t>
      </w:r>
      <w:r>
        <w:rPr>
          <w:spacing w:val="15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continuous</w:t>
      </w:r>
      <w:r>
        <w:rPr>
          <w:spacing w:val="15"/>
          <w:sz w:val="24"/>
        </w:rPr>
        <w:t> </w:t>
      </w:r>
      <w:r>
        <w:rPr>
          <w:sz w:val="24"/>
        </w:rPr>
        <w:t>decrease</w:t>
      </w:r>
      <w:r>
        <w:rPr>
          <w:spacing w:val="-58"/>
          <w:sz w:val="24"/>
        </w:rPr>
        <w:t> </w:t>
      </w:r>
      <w:r>
        <w:rPr>
          <w:sz w:val="24"/>
        </w:rPr>
        <w:t>of load in the force-deformation diagram while the rupture point was detected, when the</w:t>
      </w:r>
      <w:r>
        <w:rPr>
          <w:spacing w:val="1"/>
          <w:sz w:val="24"/>
        </w:rPr>
        <w:t> </w:t>
      </w:r>
      <w:r>
        <w:rPr>
          <w:sz w:val="24"/>
        </w:rPr>
        <w:t>loading was stopped. Mean value of 5 replications for each sample was calculated. Same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was adopted by</w:t>
      </w:r>
      <w:r>
        <w:rPr>
          <w:spacing w:val="-3"/>
          <w:sz w:val="24"/>
        </w:rPr>
        <w:t> </w:t>
      </w:r>
      <w:r>
        <w:rPr>
          <w:sz w:val="24"/>
        </w:rPr>
        <w:t>Tavakoli, M.</w:t>
      </w:r>
      <w:r>
        <w:rPr>
          <w:spacing w:val="-1"/>
          <w:sz w:val="24"/>
        </w:rPr>
        <w:t> </w:t>
      </w:r>
      <w:r>
        <w:rPr>
          <w:sz w:val="24"/>
        </w:rPr>
        <w:t>et al., (2009) and Tavakoli, H.</w:t>
      </w:r>
      <w:r>
        <w:rPr>
          <w:spacing w:val="-1"/>
          <w:sz w:val="24"/>
        </w:rPr>
        <w:t> </w:t>
      </w:r>
      <w:r>
        <w:rPr>
          <w:sz w:val="24"/>
        </w:rPr>
        <w:t>et al.,</w:t>
      </w:r>
      <w:r>
        <w:rPr>
          <w:spacing w:val="2"/>
          <w:sz w:val="24"/>
        </w:rPr>
        <w:t> </w:t>
      </w:r>
      <w:r>
        <w:rPr>
          <w:sz w:val="24"/>
        </w:rPr>
        <w:t>(2009).</w:t>
      </w:r>
    </w:p>
    <w:p>
      <w:pPr>
        <w:pStyle w:val="ListParagraph"/>
        <w:numPr>
          <w:ilvl w:val="2"/>
          <w:numId w:val="22"/>
        </w:numPr>
        <w:tabs>
          <w:tab w:pos="1103" w:val="left" w:leader="none"/>
        </w:tabs>
        <w:spacing w:line="360" w:lineRule="auto" w:before="122" w:after="0"/>
        <w:ind w:left="562" w:right="1085" w:firstLine="0"/>
        <w:jc w:val="both"/>
        <w:rPr>
          <w:sz w:val="24"/>
        </w:rPr>
      </w:pPr>
      <w:r>
        <w:rPr>
          <w:b/>
          <w:sz w:val="24"/>
        </w:rPr>
        <w:t>Rupture energy. </w:t>
      </w:r>
      <w:r>
        <w:rPr>
          <w:sz w:val="24"/>
        </w:rPr>
        <w:t>The mechanical behavior of locust bean samples were expressed in</w:t>
      </w:r>
      <w:r>
        <w:rPr>
          <w:spacing w:val="-57"/>
          <w:sz w:val="24"/>
        </w:rPr>
        <w:t> </w:t>
      </w:r>
      <w:r>
        <w:rPr>
          <w:sz w:val="24"/>
        </w:rPr>
        <w:t>terms of rupture force and rupture energy required for initial rupture. Energy absorbed by</w:t>
      </w:r>
      <w:r>
        <w:rPr>
          <w:spacing w:val="1"/>
          <w:sz w:val="24"/>
        </w:rPr>
        <w:t> </w:t>
      </w:r>
      <w:r>
        <w:rPr>
          <w:sz w:val="24"/>
        </w:rPr>
        <w:t>the sample at rupture was determined by calculating the area under the force - deformation</w:t>
      </w:r>
      <w:r>
        <w:rPr>
          <w:spacing w:val="-57"/>
          <w:sz w:val="24"/>
        </w:rPr>
        <w:t> </w:t>
      </w:r>
      <w:r>
        <w:rPr>
          <w:sz w:val="24"/>
        </w:rPr>
        <w:t>curve</w:t>
      </w:r>
      <w:r>
        <w:rPr>
          <w:spacing w:val="-2"/>
          <w:sz w:val="24"/>
        </w:rPr>
        <w:t> </w:t>
      </w:r>
      <w:r>
        <w:rPr>
          <w:sz w:val="24"/>
        </w:rPr>
        <w:t>from the following relationship.</w:t>
      </w:r>
    </w:p>
    <w:p>
      <w:pPr>
        <w:pStyle w:val="BodyText"/>
        <w:tabs>
          <w:tab w:pos="3443" w:val="left" w:leader="none"/>
          <w:tab w:pos="4458" w:val="left" w:leader="none"/>
          <w:tab w:pos="6323" w:val="left" w:leader="none"/>
        </w:tabs>
        <w:spacing w:line="463" w:lineRule="auto" w:before="120"/>
        <w:ind w:left="562" w:right="2136" w:firstLine="720"/>
        <w:jc w:val="both"/>
      </w:pPr>
      <w:r>
        <w:rPr/>
        <w:t>E</w:t>
      </w:r>
      <w:r>
        <w:rPr>
          <w:vertAlign w:val="subscript"/>
        </w:rPr>
        <w:t>r</w:t>
      </w:r>
      <w:r>
        <w:rPr>
          <w:spacing w:val="1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(F</w:t>
      </w:r>
      <w:r>
        <w:rPr>
          <w:vertAlign w:val="subscript"/>
        </w:rPr>
        <w:t>r</w:t>
      </w:r>
      <w:r>
        <w:rPr>
          <w:spacing w:val="-1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r</w:t>
      </w:r>
      <w:r>
        <w:rPr>
          <w:vertAlign w:val="baseline"/>
        </w:rPr>
        <w:t>) / 2</w:t>
        <w:tab/>
      </w:r>
      <w:r>
        <w:rPr>
          <w:u w:val="single"/>
          <w:vertAlign w:val="baseline"/>
        </w:rPr>
        <w:t> </w:t>
        <w:tab/>
      </w:r>
      <w:r>
        <w:rPr>
          <w:vertAlign w:val="baseline"/>
        </w:rPr>
        <w:t>(3.14)</w:t>
        <w:tab/>
        <w:t>(Braga et al., 1999).</w:t>
      </w:r>
      <w:r>
        <w:rPr>
          <w:spacing w:val="-58"/>
          <w:vertAlign w:val="baseline"/>
        </w:rPr>
        <w:t> </w:t>
      </w:r>
      <w:r>
        <w:rPr>
          <w:vertAlign w:val="baseline"/>
        </w:rPr>
        <w:t>where</w:t>
      </w:r>
      <w:r>
        <w:rPr>
          <w:spacing w:val="-2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r</w:t>
      </w:r>
      <w:r>
        <w:rPr>
          <w:spacing w:val="59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rupture</w:t>
      </w:r>
      <w:r>
        <w:rPr>
          <w:spacing w:val="-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3"/>
          <w:vertAlign w:val="baseline"/>
        </w:rPr>
        <w:t> </w:t>
      </w:r>
      <w:r>
        <w:rPr>
          <w:vertAlign w:val="baseline"/>
        </w:rPr>
        <w:t>(Nmm);</w:t>
      </w:r>
    </w:p>
    <w:p>
      <w:pPr>
        <w:pStyle w:val="BodyText"/>
        <w:spacing w:before="3"/>
        <w:ind w:left="562"/>
        <w:jc w:val="both"/>
      </w:pPr>
      <w:r>
        <w:rPr/>
        <w:t>F</w:t>
      </w:r>
      <w:r>
        <w:rPr>
          <w:vertAlign w:val="subscript"/>
        </w:rPr>
        <w:t>r</w:t>
      </w:r>
      <w:r>
        <w:rPr>
          <w:spacing w:val="-2"/>
          <w:vertAlign w:val="baseline"/>
        </w:rPr>
        <w:t> </w:t>
      </w:r>
      <w:r>
        <w:rPr>
          <w:vertAlign w:val="baseline"/>
        </w:rPr>
        <w:t>= rupture</w:t>
      </w:r>
      <w:r>
        <w:rPr>
          <w:spacing w:val="-2"/>
          <w:vertAlign w:val="baseline"/>
        </w:rPr>
        <w:t> </w:t>
      </w:r>
      <w:r>
        <w:rPr>
          <w:vertAlign w:val="baseline"/>
        </w:rPr>
        <w:t>force</w:t>
      </w:r>
      <w:r>
        <w:rPr>
          <w:spacing w:val="1"/>
          <w:vertAlign w:val="baseline"/>
        </w:rPr>
        <w:t> </w:t>
      </w:r>
      <w:r>
        <w:rPr>
          <w:vertAlign w:val="baseline"/>
        </w:rPr>
        <w:t>(N)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562"/>
        <w:jc w:val="both"/>
      </w:pPr>
      <w:r>
        <w:rPr>
          <w:spacing w:val="-1"/>
        </w:rPr>
        <w:t>D</w:t>
      </w:r>
      <w:r>
        <w:rPr>
          <w:spacing w:val="-1"/>
          <w:vertAlign w:val="subscript"/>
        </w:rPr>
        <w:t>r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vertAlign w:val="baseline"/>
        </w:rPr>
        <w:t> </w:t>
      </w:r>
      <w:r>
        <w:rPr>
          <w:spacing w:val="-1"/>
          <w:vertAlign w:val="baseline"/>
        </w:rPr>
        <w:t>Deformation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point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rupture</w:t>
      </w:r>
      <w:r>
        <w:rPr>
          <w:spacing w:val="-1"/>
          <w:vertAlign w:val="baseline"/>
        </w:rPr>
        <w:t> </w:t>
      </w:r>
      <w:r>
        <w:rPr>
          <w:vertAlign w:val="baseline"/>
        </w:rPr>
        <w:t>(mm).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0" w:lineRule="auto"/>
        <w:ind w:left="562" w:right="1087"/>
        <w:jc w:val="both"/>
      </w:pPr>
      <w:r>
        <w:rPr/>
        <w:t>Same method was used by Kiani Deh Kiani </w:t>
      </w:r>
      <w:r>
        <w:rPr>
          <w:i/>
        </w:rPr>
        <w:t>et al</w:t>
      </w:r>
      <w:r>
        <w:rPr/>
        <w:t>. (2008); Tavakoli et al., (2009); Ahmadi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(2009).</w:t>
      </w:r>
    </w:p>
    <w:p>
      <w:pPr>
        <w:pStyle w:val="BodyText"/>
        <w:spacing w:before="9"/>
        <w:rPr>
          <w:sz w:val="34"/>
        </w:rPr>
      </w:pPr>
    </w:p>
    <w:p>
      <w:pPr>
        <w:pStyle w:val="Heading4"/>
        <w:numPr>
          <w:ilvl w:val="1"/>
          <w:numId w:val="22"/>
        </w:numPr>
        <w:tabs>
          <w:tab w:pos="923" w:val="left" w:leader="none"/>
        </w:tabs>
        <w:spacing w:line="240" w:lineRule="auto" w:before="1" w:after="0"/>
        <w:ind w:left="922" w:right="0" w:hanging="361"/>
        <w:jc w:val="both"/>
      </w:pPr>
      <w:bookmarkStart w:name="_TOC_250022" w:id="27"/>
      <w:r>
        <w:rPr/>
        <w:t>Thermal</w:t>
      </w:r>
      <w:r>
        <w:rPr>
          <w:spacing w:val="-4"/>
        </w:rPr>
        <w:t> </w:t>
      </w:r>
      <w:bookmarkEnd w:id="27"/>
      <w:r>
        <w:rPr/>
        <w:t>properties</w:t>
      </w:r>
    </w:p>
    <w:p>
      <w:pPr>
        <w:pStyle w:val="ListParagraph"/>
        <w:numPr>
          <w:ilvl w:val="2"/>
          <w:numId w:val="22"/>
        </w:numPr>
        <w:tabs>
          <w:tab w:pos="1105" w:val="left" w:leader="none"/>
        </w:tabs>
        <w:spacing w:line="360" w:lineRule="auto" w:before="132" w:after="0"/>
        <w:ind w:left="562" w:right="1090" w:firstLine="0"/>
        <w:jc w:val="both"/>
        <w:rPr>
          <w:sz w:val="24"/>
        </w:rPr>
      </w:pPr>
      <w:r>
        <w:rPr>
          <w:b/>
          <w:sz w:val="24"/>
        </w:rPr>
        <w:t>Specific heat capacity of locust bean. </w:t>
      </w:r>
      <w:r>
        <w:rPr>
          <w:sz w:val="24"/>
        </w:rPr>
        <w:t>The specific heat capacity of locust bean was</w:t>
      </w:r>
      <w:r>
        <w:rPr>
          <w:spacing w:val="-57"/>
          <w:sz w:val="24"/>
        </w:rPr>
        <w:t> </w:t>
      </w:r>
      <w:r>
        <w:rPr>
          <w:sz w:val="24"/>
        </w:rPr>
        <w:t>determined</w:t>
      </w:r>
      <w:r>
        <w:rPr>
          <w:spacing w:val="5"/>
          <w:sz w:val="24"/>
        </w:rPr>
        <w:t> </w:t>
      </w:r>
      <w:r>
        <w:rPr>
          <w:sz w:val="24"/>
        </w:rPr>
        <w:t>using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method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mixtures</w:t>
      </w:r>
      <w:r>
        <w:rPr>
          <w:spacing w:val="6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described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Aviara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Haque</w:t>
      </w:r>
      <w:r>
        <w:rPr>
          <w:spacing w:val="5"/>
          <w:sz w:val="24"/>
        </w:rPr>
        <w:t> </w:t>
      </w:r>
      <w:r>
        <w:rPr>
          <w:sz w:val="24"/>
        </w:rPr>
        <w:t>(2001)</w:t>
      </w:r>
      <w:r>
        <w:rPr>
          <w:spacing w:val="6"/>
          <w:sz w:val="24"/>
        </w:rPr>
        <w:t> </w:t>
      </w:r>
      <w:r>
        <w:rPr>
          <w:sz w:val="24"/>
        </w:rPr>
        <w:t>which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6"/>
        <w:jc w:val="both"/>
      </w:pPr>
      <w:r>
        <w:rPr/>
        <w:drawing>
          <wp:anchor distT="0" distB="0" distL="0" distR="0" allowOverlap="1" layoutInCell="1" locked="0" behindDoc="1" simplePos="0" relativeHeight="479417344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1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involved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calibrated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calorimeter</w:t>
      </w:r>
      <w:r>
        <w:rPr>
          <w:spacing w:val="1"/>
        </w:rPr>
        <w:t> </w:t>
      </w:r>
      <w:r>
        <w:rPr/>
        <w:t>placed</w:t>
      </w:r>
      <w:r>
        <w:rPr>
          <w:spacing w:val="60"/>
        </w:rPr>
        <w:t> </w:t>
      </w:r>
      <w:r>
        <w:rPr/>
        <w:t>inside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flask,</w:t>
      </w:r>
      <w:r>
        <w:rPr>
          <w:spacing w:val="60"/>
        </w:rPr>
        <w:t> </w:t>
      </w:r>
      <w:r>
        <w:rPr/>
        <w:t>similar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figure</w:t>
      </w:r>
      <w:r>
        <w:rPr>
          <w:spacing w:val="60"/>
        </w:rPr>
        <w:t> </w:t>
      </w:r>
      <w:r>
        <w:rPr/>
        <w:t>3.3.</w:t>
      </w:r>
      <w:r>
        <w:rPr>
          <w:spacing w:val="-57"/>
        </w:rPr>
        <w:t> </w:t>
      </w:r>
      <w:r>
        <w:rPr/>
        <w:t>The calorimeter was calibrated. A mass of water, m</w:t>
      </w:r>
      <w:r>
        <w:rPr>
          <w:vertAlign w:val="subscript"/>
        </w:rPr>
        <w:t>w</w:t>
      </w:r>
      <w:r>
        <w:rPr>
          <w:vertAlign w:val="baseline"/>
        </w:rPr>
        <w:t>, was poured into the calorimeter. 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relatively 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(T</w:t>
      </w:r>
      <w:r>
        <w:rPr>
          <w:vertAlign w:val="subscript"/>
        </w:rPr>
        <w:t>w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mass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hot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hw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temperature of T</w:t>
      </w:r>
      <w:r>
        <w:rPr>
          <w:vertAlign w:val="subscript"/>
        </w:rPr>
        <w:t>h</w:t>
      </w:r>
      <w:r>
        <w:rPr>
          <w:vertAlign w:val="baseline"/>
        </w:rPr>
        <w:t> (maximum of 70 </w:t>
      </w:r>
      <w:r>
        <w:rPr>
          <w:vertAlign w:val="superscript"/>
        </w:rPr>
        <w:t>0</w:t>
      </w:r>
      <w:r>
        <w:rPr>
          <w:vertAlign w:val="baseline"/>
        </w:rPr>
        <w:t>C), was added. The temperature of the hot and cold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mixture at equilibrium (T</w:t>
      </w:r>
      <w:r>
        <w:rPr>
          <w:vertAlign w:val="subscript"/>
        </w:rPr>
        <w:t>e</w:t>
      </w:r>
      <w:r>
        <w:rPr>
          <w:vertAlign w:val="baseline"/>
        </w:rPr>
        <w:t>) was recorded. The respective masses of hot and cold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were adjusted until a final temperature of the mixture that is close to the room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was obtained. The system was assumed to be adiabatic. Therefore, the heat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-6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calorimeter was determined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3"/>
          <w:vertAlign w:val="baseline"/>
        </w:rPr>
        <w:t> </w:t>
      </w:r>
      <w:r>
        <w:rPr>
          <w:vertAlign w:val="baseline"/>
        </w:rPr>
        <w:t>3.15.</w:t>
      </w: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90"/>
        <w:ind w:left="1522" w:hanging="960"/>
      </w:pPr>
      <w:r>
        <w:rPr/>
        <w:t>C</w:t>
      </w:r>
      <w:r>
        <w:rPr>
          <w:vertAlign w:val="subscript"/>
        </w:rPr>
        <w:t>c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hw</w:t>
      </w:r>
      <w:r>
        <w:rPr>
          <w:vertAlign w:val="baseline"/>
        </w:rPr>
        <w:t> c</w:t>
      </w:r>
      <w:r>
        <w:rPr>
          <w:vertAlign w:val="subscript"/>
        </w:rPr>
        <w:t>w</w:t>
      </w:r>
      <w:r>
        <w:rPr>
          <w:vertAlign w:val="baseline"/>
        </w:rPr>
        <w:t> (T</w:t>
      </w:r>
      <w:r>
        <w:rPr>
          <w:vertAlign w:val="subscript"/>
        </w:rPr>
        <w:t>h</w:t>
      </w:r>
      <w:r>
        <w:rPr>
          <w:vertAlign w:val="baseline"/>
        </w:rPr>
        <w:t> – T</w:t>
      </w:r>
      <w:r>
        <w:rPr>
          <w:vertAlign w:val="subscript"/>
        </w:rPr>
        <w:t>e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- m</w:t>
      </w:r>
      <w:r>
        <w:rPr>
          <w:vertAlign w:val="subscript"/>
        </w:rPr>
        <w:t>cw</w:t>
      </w:r>
      <w:r>
        <w:rPr>
          <w:vertAlign w:val="baseline"/>
        </w:rPr>
        <w:t>c</w:t>
      </w:r>
      <w:r>
        <w:rPr>
          <w:vertAlign w:val="subscript"/>
        </w:rPr>
        <w:t>w</w:t>
      </w:r>
      <w:r>
        <w:rPr>
          <w:spacing w:val="-57"/>
          <w:vertAlign w:val="baseline"/>
        </w:rPr>
        <w:t> </w:t>
      </w:r>
      <w:r>
        <w:rPr>
          <w:vertAlign w:val="baseline"/>
        </w:rPr>
        <w:t>(T</w:t>
      </w:r>
      <w:r>
        <w:rPr>
          <w:vertAlign w:val="subscript"/>
        </w:rPr>
        <w:t>e</w:t>
      </w:r>
      <w:r>
        <w:rPr>
          <w:spacing w:val="-2"/>
          <w:vertAlign w:val="baseline"/>
        </w:rPr>
        <w:t> </w:t>
      </w:r>
      <w:r>
        <w:rPr>
          <w:vertAlign w:val="baseline"/>
        </w:rPr>
        <w:t>– T</w:t>
      </w:r>
      <w:r>
        <w:rPr>
          <w:vertAlign w:val="subscript"/>
        </w:rPr>
        <w:t>w</w:t>
      </w:r>
      <w:r>
        <w:rPr>
          <w:vertAlign w:val="baseline"/>
        </w:rPr>
        <w:t>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402" w:val="left" w:leader="none"/>
        </w:tabs>
        <w:spacing w:before="207"/>
        <w:ind w:left="107"/>
      </w:pPr>
      <w:r>
        <w:rPr>
          <w:u w:val="single"/>
        </w:rPr>
        <w:t> </w:t>
        <w:tab/>
      </w:r>
      <w:r>
        <w:rPr/>
        <w:t>(3.15)</w:t>
      </w:r>
      <w:r>
        <w:rPr>
          <w:spacing w:val="57"/>
        </w:rPr>
        <w:t> </w:t>
      </w:r>
      <w:r>
        <w:rPr/>
        <w:t>(Mohsenin,</w:t>
      </w:r>
      <w:r>
        <w:rPr>
          <w:spacing w:val="1"/>
        </w:rPr>
        <w:t> </w:t>
      </w:r>
      <w:r>
        <w:rPr/>
        <w:t>1980;</w:t>
      </w:r>
      <w:r>
        <w:rPr>
          <w:spacing w:val="-1"/>
        </w:rPr>
        <w:t> </w:t>
      </w:r>
      <w:r>
        <w:rPr/>
        <w:t>Aviara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Haque,</w:t>
      </w:r>
      <w:r>
        <w:rPr>
          <w:spacing w:val="1"/>
        </w:rPr>
        <w:t> </w:t>
      </w:r>
      <w:r>
        <w:rPr/>
        <w:t>2001)</w:t>
      </w:r>
    </w:p>
    <w:p>
      <w:pPr>
        <w:spacing w:after="0"/>
        <w:sectPr>
          <w:type w:val="continuous"/>
          <w:pgSz w:w="12240" w:h="15840"/>
          <w:pgMar w:top="1360" w:bottom="280" w:left="1540" w:right="320"/>
          <w:cols w:num="2" w:equalWidth="0">
            <w:col w:w="3536" w:space="40"/>
            <w:col w:w="6804"/>
          </w:cols>
        </w:sectPr>
      </w:pPr>
    </w:p>
    <w:p>
      <w:pPr>
        <w:pStyle w:val="BodyText"/>
        <w:spacing w:line="360" w:lineRule="auto"/>
        <w:ind w:left="562" w:right="4101"/>
      </w:pPr>
      <w:r>
        <w:rPr/>
        <w:t>Where</w:t>
      </w:r>
      <w:r>
        <w:rPr>
          <w:spacing w:val="-3"/>
        </w:rPr>
        <w:t> </w:t>
      </w:r>
      <w:r>
        <w:rPr/>
        <w:t>C</w:t>
      </w:r>
      <w:r>
        <w:rPr>
          <w:vertAlign w:val="subscript"/>
        </w:rPr>
        <w:t>c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Specific heat capacity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calorimeter (J/kg</w:t>
      </w:r>
      <w:r>
        <w:rPr>
          <w:spacing w:val="-2"/>
          <w:vertAlign w:val="baseline"/>
        </w:rPr>
        <w:t> </w:t>
      </w:r>
      <w:r>
        <w:rPr>
          <w:vertAlign w:val="baseline"/>
        </w:rPr>
        <w:t>°C);</w:t>
      </w:r>
      <w:r>
        <w:rPr>
          <w:spacing w:val="-57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cw</w:t>
      </w:r>
      <w:r>
        <w:rPr>
          <w:spacing w:val="-5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Mass of cold water (g);</w:t>
      </w:r>
    </w:p>
    <w:p>
      <w:pPr>
        <w:pStyle w:val="BodyText"/>
        <w:ind w:left="562"/>
      </w:pPr>
      <w:r>
        <w:rPr/>
        <w:t>M</w:t>
      </w:r>
      <w:r>
        <w:rPr>
          <w:vertAlign w:val="subscript"/>
        </w:rPr>
        <w:t>hw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Mass of</w:t>
      </w:r>
      <w:r>
        <w:rPr>
          <w:spacing w:val="-2"/>
          <w:vertAlign w:val="baseline"/>
        </w:rPr>
        <w:t> </w:t>
      </w:r>
      <w:r>
        <w:rPr>
          <w:vertAlign w:val="baseline"/>
        </w:rPr>
        <w:t>hot water (g);</w:t>
      </w:r>
    </w:p>
    <w:p>
      <w:pPr>
        <w:pStyle w:val="BodyText"/>
        <w:spacing w:line="360" w:lineRule="auto" w:before="140"/>
        <w:ind w:left="562" w:right="5920"/>
      </w:pPr>
      <w:r>
        <w:rPr/>
        <w:t>C</w:t>
      </w:r>
      <w:r>
        <w:rPr>
          <w:vertAlign w:val="subscript"/>
        </w:rPr>
        <w:t>w</w:t>
      </w:r>
      <w:r>
        <w:rPr>
          <w:spacing w:val="-3"/>
          <w:vertAlign w:val="baseline"/>
        </w:rPr>
        <w:t> </w:t>
      </w:r>
      <w:r>
        <w:rPr>
          <w:vertAlign w:val="baseline"/>
        </w:rPr>
        <w:t>= Specific</w:t>
      </w:r>
      <w:r>
        <w:rPr>
          <w:spacing w:val="2"/>
          <w:vertAlign w:val="baseline"/>
        </w:rPr>
        <w:t> </w:t>
      </w:r>
      <w:r>
        <w:rPr>
          <w:vertAlign w:val="baseline"/>
        </w:rPr>
        <w:t>heat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(J/kg °C);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w</w:t>
      </w:r>
      <w:r>
        <w:rPr>
          <w:spacing w:val="60"/>
          <w:vertAlign w:val="baseline"/>
        </w:rPr>
        <w:t> </w:t>
      </w:r>
      <w:r>
        <w:rPr>
          <w:vertAlign w:val="baseline"/>
        </w:rPr>
        <w:t>= Temperature of cold water (°C);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h</w:t>
      </w:r>
      <w:r>
        <w:rPr>
          <w:spacing w:val="20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hot water</w:t>
      </w:r>
      <w:r>
        <w:rPr>
          <w:spacing w:val="-3"/>
          <w:vertAlign w:val="baseline"/>
        </w:rPr>
        <w:t> </w:t>
      </w:r>
      <w:r>
        <w:rPr>
          <w:vertAlign w:val="baseline"/>
        </w:rPr>
        <w:t>(°C); and</w:t>
      </w:r>
    </w:p>
    <w:p>
      <w:pPr>
        <w:pStyle w:val="BodyText"/>
        <w:spacing w:line="275" w:lineRule="exact"/>
        <w:ind w:left="562"/>
      </w:pPr>
      <w:r>
        <w:rPr/>
        <w:t>T</w:t>
      </w:r>
      <w:r>
        <w:rPr>
          <w:vertAlign w:val="subscript"/>
        </w:rPr>
        <w:t>e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of equilibrium</w:t>
      </w:r>
      <w:r>
        <w:rPr>
          <w:spacing w:val="-1"/>
          <w:vertAlign w:val="baseline"/>
        </w:rPr>
        <w:t> </w:t>
      </w:r>
      <w:r>
        <w:rPr>
          <w:vertAlign w:val="baseline"/>
        </w:rPr>
        <w:t>cold water</w:t>
      </w:r>
      <w:r>
        <w:rPr>
          <w:spacing w:val="-3"/>
          <w:vertAlign w:val="baseline"/>
        </w:rPr>
        <w:t> </w:t>
      </w:r>
      <w:r>
        <w:rPr>
          <w:vertAlign w:val="baseline"/>
        </w:rPr>
        <w:t>(°C).</w:t>
      </w:r>
    </w:p>
    <w:p>
      <w:pPr>
        <w:spacing w:after="0" w:line="275" w:lineRule="exact"/>
        <w:sectPr>
          <w:type w:val="continuous"/>
          <w:pgSz w:w="12240" w:h="15840"/>
          <w:pgMar w:top="136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562"/>
      </w:pPr>
      <w:r>
        <w:rPr/>
        <w:pict>
          <v:group style="position:absolute;margin-left:105.099998pt;margin-top:-469.016876pt;width:437.2pt;height:483.9pt;mso-position-horizontal-relative:page;mso-position-vertical-relative:paragraph;z-index:-23898624" coordorigin="2102,-9380" coordsize="8744,9678">
            <v:shape style="position:absolute;left:2311;top:-7700;width:8089;height:7997" type="#_x0000_t75" stroked="false">
              <v:imagedata r:id="rId20" o:title=""/>
            </v:shape>
            <v:shape style="position:absolute;left:2102;top:-9381;width:8744;height:9629" type="#_x0000_t75" stroked="false">
              <v:imagedata r:id="rId23" o:title=""/>
            </v:shape>
            <w10:wrap type="none"/>
          </v:group>
        </w:pict>
      </w:r>
      <w:r>
        <w:rPr>
          <w:w w:val="99"/>
        </w:rPr>
        <w:t>`</w:t>
      </w:r>
    </w:p>
    <w:p>
      <w:pPr>
        <w:pStyle w:val="BodyText"/>
        <w:spacing w:before="1"/>
        <w:ind w:left="562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3.3 </w:t>
      </w:r>
      <w:r>
        <w:rPr/>
        <w:t>Apparatus</w:t>
      </w:r>
      <w:r>
        <w:rPr>
          <w:spacing w:val="-1"/>
        </w:rPr>
        <w:t> </w:t>
      </w:r>
      <w:r>
        <w:rPr/>
        <w:t>for determining</w:t>
      </w:r>
      <w:r>
        <w:rPr>
          <w:spacing w:val="-2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heat capacity</w:t>
      </w:r>
      <w:r>
        <w:rPr>
          <w:spacing w:val="-2"/>
        </w:rPr>
        <w:t> </w:t>
      </w:r>
      <w:r>
        <w:rPr/>
        <w:t>(method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mixtures)</w:t>
      </w:r>
    </w:p>
    <w:p>
      <w:pPr>
        <w:spacing w:after="0"/>
        <w:sectPr>
          <w:pgSz w:w="12240" w:h="15840"/>
          <w:pgMar w:header="0" w:footer="792" w:top="1500" w:bottom="980" w:left="1540" w:right="320"/>
        </w:sectPr>
      </w:pPr>
    </w:p>
    <w:p>
      <w:pPr>
        <w:pStyle w:val="BodyText"/>
        <w:spacing w:line="360" w:lineRule="auto" w:before="65"/>
        <w:ind w:left="562" w:right="1089" w:firstLine="720"/>
        <w:jc w:val="both"/>
      </w:pPr>
      <w:r>
        <w:rPr/>
        <w:drawing>
          <wp:anchor distT="0" distB="0" distL="0" distR="0" allowOverlap="1" layoutInCell="1" locked="0" behindDoc="1" simplePos="0" relativeHeight="479418368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1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calibration was replicated five times. The average value of the specific heat</w:t>
      </w:r>
      <w:r>
        <w:rPr>
          <w:spacing w:val="1"/>
        </w:rPr>
        <w:t> </w:t>
      </w:r>
      <w:r>
        <w:rPr/>
        <w:t>capacity of calorimeter was found to be 393.3 ± 23.83 J/kg </w:t>
      </w:r>
      <w:r>
        <w:rPr>
          <w:vertAlign w:val="superscript"/>
        </w:rPr>
        <w:t>0</w:t>
      </w:r>
      <w:r>
        <w:rPr>
          <w:vertAlign w:val="baseline"/>
        </w:rPr>
        <w:t>C. To determine the specific</w:t>
      </w:r>
      <w:r>
        <w:rPr>
          <w:spacing w:val="1"/>
          <w:vertAlign w:val="baseline"/>
        </w:rPr>
        <w:t> </w:t>
      </w:r>
      <w:r>
        <w:rPr>
          <w:vertAlign w:val="baseline"/>
        </w:rPr>
        <w:t>heat capacity of locust bean, a sample of known weight, temperature and moisture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was dropped into the calorimeter containing water of known weight and temperature.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11"/>
          <w:vertAlign w:val="baseline"/>
        </w:rPr>
        <w:t> </w:t>
      </w:r>
      <w:r>
        <w:rPr>
          <w:vertAlign w:val="baseline"/>
        </w:rPr>
        <w:t>was</w:t>
      </w:r>
      <w:r>
        <w:rPr>
          <w:spacing w:val="13"/>
          <w:vertAlign w:val="baseline"/>
        </w:rPr>
        <w:t> </w:t>
      </w:r>
      <w:r>
        <w:rPr>
          <w:vertAlign w:val="baseline"/>
        </w:rPr>
        <w:t>stirred</w:t>
      </w:r>
      <w:r>
        <w:rPr>
          <w:spacing w:val="16"/>
          <w:vertAlign w:val="baseline"/>
        </w:rPr>
        <w:t> </w:t>
      </w:r>
      <w:r>
        <w:rPr>
          <w:vertAlign w:val="baseline"/>
        </w:rPr>
        <w:t>continuously</w:t>
      </w:r>
      <w:r>
        <w:rPr>
          <w:spacing w:val="8"/>
          <w:vertAlign w:val="baseline"/>
        </w:rPr>
        <w:t> </w:t>
      </w:r>
      <w:r>
        <w:rPr>
          <w:vertAlign w:val="baseline"/>
        </w:rPr>
        <w:t>using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vertAlign w:val="baseline"/>
        </w:rPr>
        <w:t>copper</w:t>
      </w:r>
      <w:r>
        <w:rPr>
          <w:spacing w:val="12"/>
          <w:vertAlign w:val="baseline"/>
        </w:rPr>
        <w:t> </w:t>
      </w:r>
      <w:r>
        <w:rPr>
          <w:vertAlign w:val="baseline"/>
        </w:rPr>
        <w:t>stirrer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2"/>
          <w:vertAlign w:val="baseline"/>
        </w:rPr>
        <w:t> </w:t>
      </w:r>
      <w:r>
        <w:rPr>
          <w:vertAlign w:val="baseline"/>
        </w:rPr>
        <w:t>was</w:t>
      </w:r>
      <w:r>
        <w:rPr>
          <w:spacing w:val="15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-57"/>
          <w:vertAlign w:val="baseline"/>
        </w:rPr>
        <w:t> </w:t>
      </w:r>
      <w:r>
        <w:rPr>
          <w:vertAlign w:val="baseline"/>
        </w:rPr>
        <w:t>at an interval of 1 minute using a digital thermometer with a probe – thermocouple. At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equilibrium, the final or equilibrium temperature was recorded and the specific heat was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 using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equation.</w:t>
      </w:r>
    </w:p>
    <w:p>
      <w:pPr>
        <w:pStyle w:val="BodyText"/>
        <w:rPr>
          <w:sz w:val="36"/>
        </w:rPr>
      </w:pPr>
    </w:p>
    <w:p>
      <w:pPr>
        <w:pStyle w:val="BodyText"/>
        <w:ind w:left="562"/>
      </w:pPr>
      <w:r>
        <w:rPr/>
        <w:t>C</w:t>
      </w:r>
      <w:r>
        <w:rPr>
          <w:vertAlign w:val="subscript"/>
        </w:rPr>
        <w:t>s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(m</w:t>
      </w:r>
      <w:r>
        <w:rPr>
          <w:vertAlign w:val="subscript"/>
        </w:rPr>
        <w:t>c</w:t>
      </w:r>
      <w:r>
        <w:rPr>
          <w:vertAlign w:val="baseline"/>
        </w:rPr>
        <w:t>c</w:t>
      </w:r>
      <w:r>
        <w:rPr>
          <w:vertAlign w:val="subscript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w</w:t>
      </w:r>
      <w:r>
        <w:rPr>
          <w:vertAlign w:val="baseline"/>
        </w:rPr>
        <w:t>c</w:t>
      </w:r>
      <w:r>
        <w:rPr>
          <w:vertAlign w:val="subscript"/>
        </w:rPr>
        <w:t>w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[T</w:t>
      </w:r>
      <w:r>
        <w:rPr>
          <w:vertAlign w:val="subscript"/>
        </w:rPr>
        <w:t>w</w:t>
      </w:r>
      <w:r>
        <w:rPr>
          <w:spacing w:val="-4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(T</w:t>
      </w:r>
      <w:r>
        <w:rPr>
          <w:vertAlign w:val="subscript"/>
        </w:rPr>
        <w:t>e</w:t>
      </w:r>
      <w:r>
        <w:rPr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t</w:t>
      </w:r>
      <w:r>
        <w:rPr>
          <w:vertAlign w:val="baseline"/>
        </w:rPr>
        <w:t>'</w:t>
      </w:r>
      <w:r>
        <w:rPr>
          <w:i/>
          <w:vertAlign w:val="baseline"/>
        </w:rPr>
        <w:t>R'</w:t>
      </w:r>
      <w:r>
        <w:rPr>
          <w:vertAlign w:val="baseline"/>
        </w:rPr>
        <w:t>)]</w:t>
      </w:r>
    </w:p>
    <w:p>
      <w:pPr>
        <w:pStyle w:val="BodyText"/>
        <w:tabs>
          <w:tab w:pos="4163" w:val="left" w:leader="none"/>
        </w:tabs>
        <w:spacing w:line="360" w:lineRule="auto" w:before="140"/>
        <w:ind w:left="562" w:right="1087" w:firstLine="960"/>
      </w:pPr>
      <w:r>
        <w:rPr/>
        <w:t>m</w:t>
      </w:r>
      <w:r>
        <w:rPr>
          <w:vertAlign w:val="subscript"/>
        </w:rPr>
        <w:t>s</w:t>
      </w:r>
      <w:r>
        <w:rPr>
          <w:vertAlign w:val="baseline"/>
        </w:rPr>
        <w:t>[(T</w:t>
      </w:r>
      <w:r>
        <w:rPr>
          <w:vertAlign w:val="subscript"/>
        </w:rPr>
        <w:t>e</w:t>
      </w:r>
      <w:r>
        <w:rPr>
          <w:spacing w:val="-3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t</w:t>
      </w:r>
      <w:r>
        <w:rPr>
          <w:vertAlign w:val="baseline"/>
        </w:rPr>
        <w:t>'</w:t>
      </w:r>
      <w:r>
        <w:rPr>
          <w:i/>
          <w:vertAlign w:val="baseline"/>
        </w:rPr>
        <w:t>R'</w:t>
      </w:r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– T</w:t>
      </w:r>
      <w:r>
        <w:rPr>
          <w:vertAlign w:val="subscript"/>
        </w:rPr>
        <w:t>s</w:t>
      </w:r>
      <w:r>
        <w:rPr>
          <w:vertAlign w:val="baseline"/>
        </w:rPr>
        <w:t>]</w:t>
        <w:tab/>
        <w:t>_ (3.16) (Mohsenin, 1980; Aviara and Haque, 2001)</w:t>
      </w:r>
      <w:r>
        <w:rPr>
          <w:spacing w:val="1"/>
          <w:vertAlign w:val="baseline"/>
        </w:rPr>
        <w:t> </w:t>
      </w:r>
      <w:r>
        <w:rPr>
          <w:vertAlign w:val="baseline"/>
        </w:rPr>
        <w:t>where:</w:t>
      </w:r>
      <w:r>
        <w:rPr>
          <w:spacing w:val="50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c</w:t>
      </w:r>
      <w:r>
        <w:rPr>
          <w:vertAlign w:val="baseline"/>
        </w:rPr>
        <w:t>,</w:t>
      </w:r>
      <w:r>
        <w:rPr>
          <w:spacing w:val="49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s</w:t>
      </w:r>
      <w:r>
        <w:rPr>
          <w:spacing w:val="50"/>
          <w:vertAlign w:val="baseline"/>
        </w:rPr>
        <w:t> </w:t>
      </w:r>
      <w:r>
        <w:rPr>
          <w:vertAlign w:val="baseline"/>
        </w:rPr>
        <w:t>and</w:t>
      </w:r>
      <w:r>
        <w:rPr>
          <w:spacing w:val="50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w</w:t>
      </w:r>
      <w:r>
        <w:rPr>
          <w:spacing w:val="49"/>
          <w:vertAlign w:val="baseline"/>
        </w:rPr>
        <w:t> </w:t>
      </w:r>
      <w:r>
        <w:rPr>
          <w:vertAlign w:val="baseline"/>
        </w:rPr>
        <w:t>=</w:t>
      </w:r>
      <w:r>
        <w:rPr>
          <w:spacing w:val="48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48"/>
          <w:vertAlign w:val="baseline"/>
        </w:rPr>
        <w:t> </w:t>
      </w:r>
      <w:r>
        <w:rPr>
          <w:vertAlign w:val="baseline"/>
        </w:rPr>
        <w:t>heats</w:t>
      </w:r>
      <w:r>
        <w:rPr>
          <w:spacing w:val="50"/>
          <w:vertAlign w:val="baseline"/>
        </w:rPr>
        <w:t> </w:t>
      </w:r>
      <w:r>
        <w:rPr>
          <w:vertAlign w:val="baseline"/>
        </w:rPr>
        <w:t>of</w:t>
      </w:r>
      <w:r>
        <w:rPr>
          <w:spacing w:val="48"/>
          <w:vertAlign w:val="baseline"/>
        </w:rPr>
        <w:t> </w:t>
      </w:r>
      <w:r>
        <w:rPr>
          <w:vertAlign w:val="baseline"/>
        </w:rPr>
        <w:t>calorimeter,</w:t>
      </w:r>
      <w:r>
        <w:rPr>
          <w:spacing w:val="50"/>
          <w:vertAlign w:val="baseline"/>
        </w:rPr>
        <w:t> </w:t>
      </w:r>
      <w:r>
        <w:rPr>
          <w:vertAlign w:val="baseline"/>
        </w:rPr>
        <w:t>sample</w:t>
      </w:r>
      <w:r>
        <w:rPr>
          <w:spacing w:val="48"/>
          <w:vertAlign w:val="baseline"/>
        </w:rPr>
        <w:t> </w:t>
      </w:r>
      <w:r>
        <w:rPr>
          <w:vertAlign w:val="baseline"/>
        </w:rPr>
        <w:t>and</w:t>
      </w:r>
      <w:r>
        <w:rPr>
          <w:spacing w:val="49"/>
          <w:vertAlign w:val="baseline"/>
        </w:rPr>
        <w:t> </w:t>
      </w:r>
      <w:r>
        <w:rPr>
          <w:vertAlign w:val="baseline"/>
        </w:rPr>
        <w:t>water,</w:t>
      </w:r>
      <w:r>
        <w:rPr>
          <w:spacing w:val="50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-57"/>
          <w:vertAlign w:val="baseline"/>
        </w:rPr>
        <w:t> </w:t>
      </w:r>
      <w:r>
        <w:rPr>
          <w:vertAlign w:val="baseline"/>
        </w:rPr>
        <w:t>(kJ 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vertAlign w:val="superscript"/>
        </w:rPr>
        <w:t>-1</w:t>
      </w:r>
      <w:r>
        <w:rPr>
          <w:vertAlign w:val="baseline"/>
        </w:rPr>
        <w:t>);</w:t>
      </w:r>
    </w:p>
    <w:p>
      <w:pPr>
        <w:pStyle w:val="BodyText"/>
        <w:spacing w:line="275" w:lineRule="exact"/>
        <w:ind w:left="562"/>
      </w:pPr>
      <w:r>
        <w:rPr>
          <w:spacing w:val="-1"/>
        </w:rPr>
        <w:t>m</w:t>
      </w:r>
      <w:r>
        <w:rPr>
          <w:spacing w:val="-1"/>
          <w:vertAlign w:val="subscript"/>
        </w:rPr>
        <w:t>c</w:t>
      </w:r>
      <w:r>
        <w:rPr>
          <w:spacing w:val="-1"/>
          <w:vertAlign w:val="baseline"/>
        </w:rPr>
        <w:t>,</w:t>
      </w:r>
      <w:r>
        <w:rPr>
          <w:vertAlign w:val="baseline"/>
        </w:rPr>
        <w:t> </w:t>
      </w:r>
      <w:r>
        <w:rPr>
          <w:spacing w:val="-1"/>
          <w:vertAlign w:val="baseline"/>
        </w:rPr>
        <w:t>m</w:t>
      </w:r>
      <w:r>
        <w:rPr>
          <w:spacing w:val="-1"/>
          <w:vertAlign w:val="subscript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m</w:t>
      </w:r>
      <w:r>
        <w:rPr>
          <w:vertAlign w:val="subscript"/>
        </w:rPr>
        <w:t>w</w:t>
      </w:r>
      <w:r>
        <w:rPr>
          <w:spacing w:val="-2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masses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calorimeter, sample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(kg)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respectively;</w:t>
      </w:r>
    </w:p>
    <w:p>
      <w:pPr>
        <w:pStyle w:val="BodyText"/>
        <w:spacing w:line="360" w:lineRule="auto" w:before="139"/>
        <w:ind w:left="562" w:right="2881"/>
      </w:pPr>
      <w:r>
        <w:rPr>
          <w:i/>
        </w:rPr>
        <w:t>R</w:t>
      </w:r>
      <w:r>
        <w:rPr/>
        <w:t>' = the rate of temperature fall of the mixture after equilibrium (</w:t>
      </w:r>
      <w:r>
        <w:rPr>
          <w:vertAlign w:val="superscript"/>
        </w:rPr>
        <w:t>0</w:t>
      </w:r>
      <w:r>
        <w:rPr>
          <w:vertAlign w:val="baseline"/>
        </w:rPr>
        <w:t>C s</w:t>
      </w:r>
      <w:r>
        <w:rPr>
          <w:vertAlign w:val="superscript"/>
        </w:rPr>
        <w:t>-1</w:t>
      </w:r>
      <w:r>
        <w:rPr>
          <w:vertAlign w:val="baseline"/>
        </w:rPr>
        <w:t>);</w:t>
      </w:r>
      <w:r>
        <w:rPr>
          <w:spacing w:val="-57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e</w:t>
      </w:r>
      <w:r>
        <w:rPr>
          <w:spacing w:val="-2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the equilibrium temperature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and 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-1"/>
          <w:vertAlign w:val="baseline"/>
        </w:rPr>
        <w:t> </w:t>
      </w:r>
      <w:r>
        <w:rPr>
          <w:vertAlign w:val="baseline"/>
        </w:rPr>
        <w:t>(</w:t>
      </w:r>
      <w:r>
        <w:rPr>
          <w:vertAlign w:val="superscript"/>
        </w:rPr>
        <w:t>0</w:t>
      </w:r>
      <w:r>
        <w:rPr>
          <w:vertAlign w:val="baseline"/>
        </w:rPr>
        <w:t>C),</w:t>
      </w:r>
    </w:p>
    <w:p>
      <w:pPr>
        <w:pStyle w:val="BodyText"/>
        <w:ind w:left="562"/>
      </w:pPr>
      <w:r>
        <w:rPr/>
        <w:t>T</w:t>
      </w:r>
      <w:r>
        <w:rPr>
          <w:vertAlign w:val="subscript"/>
        </w:rPr>
        <w:t>s</w:t>
      </w:r>
      <w:r>
        <w:rPr>
          <w:spacing w:val="-2"/>
          <w:vertAlign w:val="baseline"/>
        </w:rPr>
        <w:t> </w:t>
      </w:r>
      <w:r>
        <w:rPr>
          <w:vertAlign w:val="baseline"/>
        </w:rPr>
        <w:t>and T</w:t>
      </w:r>
      <w:r>
        <w:rPr>
          <w:vertAlign w:val="subscript"/>
        </w:rPr>
        <w:t>w</w:t>
      </w:r>
      <w:r>
        <w:rPr>
          <w:spacing w:val="-4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the initial temperatures of sample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water, respectively</w:t>
      </w:r>
      <w:r>
        <w:rPr>
          <w:spacing w:val="-3"/>
          <w:vertAlign w:val="baseline"/>
        </w:rPr>
        <w:t> </w:t>
      </w:r>
      <w:r>
        <w:rPr>
          <w:vertAlign w:val="baseline"/>
        </w:rPr>
        <w:t>(</w:t>
      </w:r>
      <w:r>
        <w:rPr>
          <w:vertAlign w:val="superscript"/>
        </w:rPr>
        <w:t>0</w:t>
      </w:r>
      <w:r>
        <w:rPr>
          <w:vertAlign w:val="baseline"/>
        </w:rPr>
        <w:t>C) and</w:t>
      </w:r>
    </w:p>
    <w:p>
      <w:pPr>
        <w:pStyle w:val="BodyText"/>
        <w:spacing w:before="137"/>
        <w:ind w:left="562"/>
      </w:pPr>
      <w:r>
        <w:rPr>
          <w:i/>
        </w:rPr>
        <w:t>t</w:t>
      </w:r>
      <w:r>
        <w:rPr/>
        <w:t>'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the time</w:t>
      </w:r>
      <w:r>
        <w:rPr>
          <w:spacing w:val="-1"/>
        </w:rPr>
        <w:t> </w:t>
      </w:r>
      <w:r>
        <w:rPr/>
        <w:t>taken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 and</w:t>
      </w:r>
      <w:r>
        <w:rPr>
          <w:spacing w:val="-1"/>
        </w:rPr>
        <w:t> </w:t>
      </w:r>
      <w:r>
        <w:rPr/>
        <w:t>water mixture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come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equilibrium (s).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62" w:right="108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>
          <w:i/>
        </w:rPr>
        <w:t>t</w:t>
      </w:r>
      <w:r>
        <w:rPr/>
        <w:t>'</w:t>
      </w:r>
      <w:r>
        <w:rPr>
          <w:i/>
        </w:rPr>
        <w:t>R'</w:t>
      </w:r>
      <w:r>
        <w:rPr>
          <w:i/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surroundings. At each moisture level of the samples, (five levels from 5.9 to 28.2 %) the</w:t>
      </w:r>
      <w:r>
        <w:rPr>
          <w:spacing w:val="1"/>
        </w:rPr>
        <w:t> </w:t>
      </w:r>
      <w:r>
        <w:rPr/>
        <w:t>experiment was replicated three times and the average values of the specific heat were</w:t>
      </w:r>
      <w:r>
        <w:rPr>
          <w:spacing w:val="1"/>
        </w:rPr>
        <w:t> </w:t>
      </w:r>
      <w:r>
        <w:rPr/>
        <w:t>recorded.</w:t>
      </w:r>
    </w:p>
    <w:p>
      <w:pPr>
        <w:pStyle w:val="ListParagraph"/>
        <w:numPr>
          <w:ilvl w:val="2"/>
          <w:numId w:val="22"/>
        </w:numPr>
        <w:tabs>
          <w:tab w:pos="1125" w:val="left" w:leader="none"/>
        </w:tabs>
        <w:spacing w:line="360" w:lineRule="auto" w:before="0" w:after="0"/>
        <w:ind w:left="562" w:right="1088" w:firstLine="0"/>
        <w:jc w:val="both"/>
        <w:rPr>
          <w:sz w:val="24"/>
        </w:rPr>
      </w:pPr>
      <w:r>
        <w:rPr>
          <w:b/>
          <w:sz w:val="24"/>
        </w:rPr>
        <w:t>Thermal conductivity. </w:t>
      </w:r>
      <w:r>
        <w:rPr>
          <w:sz w:val="24"/>
        </w:rPr>
        <w:t>Thermal conductivity of locust bean was determined 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steady-state</w:t>
      </w:r>
      <w:r>
        <w:rPr>
          <w:spacing w:val="1"/>
          <w:sz w:val="24"/>
        </w:rPr>
        <w:t> </w:t>
      </w:r>
      <w:r>
        <w:rPr>
          <w:sz w:val="24"/>
        </w:rPr>
        <w:t>heat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1"/>
          <w:sz w:val="24"/>
        </w:rPr>
        <w:t> </w:t>
      </w:r>
      <w:r>
        <w:rPr>
          <w:sz w:val="24"/>
        </w:rPr>
        <w:t>method.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guarded</w:t>
      </w:r>
      <w:r>
        <w:rPr>
          <w:spacing w:val="1"/>
          <w:sz w:val="24"/>
        </w:rPr>
        <w:t> </w:t>
      </w:r>
      <w:r>
        <w:rPr>
          <w:sz w:val="24"/>
        </w:rPr>
        <w:t>hot-plate</w:t>
      </w:r>
      <w:r>
        <w:rPr>
          <w:spacing w:val="1"/>
          <w:sz w:val="24"/>
        </w:rPr>
        <w:t> </w:t>
      </w:r>
      <w:r>
        <w:rPr>
          <w:sz w:val="24"/>
        </w:rPr>
        <w:t>apparatus</w:t>
      </w:r>
      <w:r>
        <w:rPr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-57"/>
          <w:sz w:val="24"/>
        </w:rPr>
        <w:t> </w:t>
      </w:r>
      <w:r>
        <w:rPr>
          <w:sz w:val="24"/>
        </w:rPr>
        <w:t>described</w:t>
      </w:r>
      <w:r>
        <w:rPr>
          <w:spacing w:val="22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Drusas</w:t>
      </w:r>
      <w:r>
        <w:rPr>
          <w:spacing w:val="24"/>
          <w:sz w:val="24"/>
        </w:rPr>
        <w:t> </w:t>
      </w:r>
      <w:r>
        <w:rPr>
          <w:sz w:val="24"/>
        </w:rPr>
        <w:t>et</w:t>
      </w:r>
      <w:r>
        <w:rPr>
          <w:spacing w:val="24"/>
          <w:sz w:val="24"/>
        </w:rPr>
        <w:t> </w:t>
      </w:r>
      <w:r>
        <w:rPr>
          <w:sz w:val="24"/>
        </w:rPr>
        <w:t>al.</w:t>
      </w:r>
      <w:r>
        <w:rPr>
          <w:spacing w:val="24"/>
          <w:sz w:val="24"/>
        </w:rPr>
        <w:t> </w:t>
      </w:r>
      <w:r>
        <w:rPr>
          <w:sz w:val="24"/>
        </w:rPr>
        <w:t>(1986)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employed</w:t>
      </w:r>
      <w:r>
        <w:rPr>
          <w:spacing w:val="25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Aviara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Haque</w:t>
      </w:r>
      <w:r>
        <w:rPr>
          <w:spacing w:val="25"/>
          <w:sz w:val="24"/>
        </w:rPr>
        <w:t> </w:t>
      </w:r>
      <w:r>
        <w:rPr>
          <w:sz w:val="24"/>
        </w:rPr>
        <w:t>(2001)</w:t>
      </w:r>
      <w:r>
        <w:rPr>
          <w:spacing w:val="23"/>
          <w:sz w:val="24"/>
        </w:rPr>
        <w:t> </w:t>
      </w:r>
      <w:r>
        <w:rPr>
          <w:sz w:val="24"/>
        </w:rPr>
        <w:t>was</w:t>
      </w:r>
      <w:r>
        <w:rPr>
          <w:spacing w:val="23"/>
          <w:sz w:val="24"/>
        </w:rPr>
        <w:t> </w:t>
      </w:r>
      <w:r>
        <w:rPr>
          <w:sz w:val="24"/>
        </w:rPr>
        <w:t>used.</w:t>
      </w:r>
      <w:r>
        <w:rPr>
          <w:spacing w:val="-57"/>
          <w:sz w:val="24"/>
        </w:rPr>
        <w:t> </w:t>
      </w:r>
      <w:r>
        <w:rPr>
          <w:sz w:val="24"/>
        </w:rPr>
        <w:t>It consisted of an upper (hot) 120 mm plate and 9 mm thick with a rod-handle attached to</w:t>
      </w:r>
      <w:r>
        <w:rPr>
          <w:spacing w:val="1"/>
          <w:sz w:val="24"/>
        </w:rPr>
        <w:t> </w:t>
      </w:r>
      <w:r>
        <w:rPr>
          <w:sz w:val="24"/>
        </w:rPr>
        <w:t>its centre. The heating chamber was made of two, 300 mm tall concentric cylinders (120</w:t>
      </w:r>
      <w:r>
        <w:rPr>
          <w:spacing w:val="1"/>
          <w:sz w:val="24"/>
        </w:rPr>
        <w:t> </w:t>
      </w:r>
      <w:r>
        <w:rPr>
          <w:sz w:val="24"/>
        </w:rPr>
        <w:t>and 150 mm in diameter) which were welded on a 9 mm thick and 150 mm diameter</w:t>
      </w:r>
      <w:r>
        <w:rPr>
          <w:spacing w:val="1"/>
          <w:sz w:val="24"/>
        </w:rPr>
        <w:t> </w:t>
      </w:r>
      <w:r>
        <w:rPr>
          <w:sz w:val="24"/>
        </w:rPr>
        <w:t>circular mild-steel plate. The circular plate covered one end of both cylinders. The hollow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cylinders</w:t>
      </w:r>
      <w:r>
        <w:rPr>
          <w:spacing w:val="12"/>
          <w:sz w:val="24"/>
        </w:rPr>
        <w:t> </w:t>
      </w:r>
      <w:r>
        <w:rPr>
          <w:sz w:val="24"/>
        </w:rPr>
        <w:t>was</w:t>
      </w:r>
      <w:r>
        <w:rPr>
          <w:spacing w:val="11"/>
          <w:sz w:val="24"/>
        </w:rPr>
        <w:t> </w:t>
      </w:r>
      <w:r>
        <w:rPr>
          <w:sz w:val="24"/>
        </w:rPr>
        <w:t>lagged</w:t>
      </w:r>
      <w:r>
        <w:rPr>
          <w:spacing w:val="11"/>
          <w:sz w:val="24"/>
        </w:rPr>
        <w:t> </w:t>
      </w:r>
      <w:r>
        <w:rPr>
          <w:sz w:val="24"/>
        </w:rPr>
        <w:t>with</w:t>
      </w:r>
      <w:r>
        <w:rPr>
          <w:spacing w:val="11"/>
          <w:sz w:val="24"/>
        </w:rPr>
        <w:t> </w:t>
      </w:r>
      <w:r>
        <w:rPr>
          <w:sz w:val="24"/>
        </w:rPr>
        <w:t>fibre</w:t>
      </w:r>
      <w:r>
        <w:rPr>
          <w:spacing w:val="12"/>
          <w:sz w:val="24"/>
        </w:rPr>
        <w:t> </w:t>
      </w:r>
      <w:r>
        <w:rPr>
          <w:sz w:val="24"/>
        </w:rPr>
        <w:t>glass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prevent</w:t>
      </w:r>
      <w:r>
        <w:rPr>
          <w:spacing w:val="11"/>
          <w:sz w:val="24"/>
        </w:rPr>
        <w:t> </w:t>
      </w:r>
      <w:r>
        <w:rPr>
          <w:sz w:val="24"/>
        </w:rPr>
        <w:t>heat</w:t>
      </w:r>
      <w:r>
        <w:rPr>
          <w:spacing w:val="11"/>
          <w:sz w:val="24"/>
        </w:rPr>
        <w:t> </w:t>
      </w:r>
      <w:r>
        <w:rPr>
          <w:sz w:val="24"/>
        </w:rPr>
        <w:t>loss.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base</w:t>
      </w:r>
      <w:r>
        <w:rPr>
          <w:spacing w:val="10"/>
          <w:sz w:val="24"/>
        </w:rPr>
        <w:t> </w:t>
      </w:r>
      <w:r>
        <w:rPr>
          <w:sz w:val="24"/>
        </w:rPr>
        <w:t>was</w:t>
      </w:r>
      <w:r>
        <w:rPr>
          <w:spacing w:val="11"/>
          <w:sz w:val="24"/>
        </w:rPr>
        <w:t> </w:t>
      </w:r>
      <w:r>
        <w:rPr>
          <w:sz w:val="24"/>
        </w:rPr>
        <w:t>also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6"/>
        <w:jc w:val="both"/>
      </w:pPr>
      <w:r>
        <w:rPr/>
        <w:t>lagged and had a small hole at its centre to accommodate the probe thermocouple from the</w:t>
      </w:r>
      <w:r>
        <w:rPr>
          <w:spacing w:val="-57"/>
        </w:rPr>
        <w:t> </w:t>
      </w:r>
      <w:r>
        <w:rPr/>
        <w:t>digital thermometer. The hot plate was heated electrically and this was controlled using a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stabilizer.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ammeter,</w:t>
      </w:r>
      <w:r>
        <w:rPr>
          <w:spacing w:val="1"/>
        </w:rPr>
        <w:t> </w:t>
      </w:r>
      <w:r>
        <w:rPr/>
        <w:t>voltmeter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thermometer. The apparatus was first calibrated using maize and wheat seeds of known</w:t>
      </w:r>
      <w:r>
        <w:rPr>
          <w:spacing w:val="1"/>
        </w:rPr>
        <w:t> </w:t>
      </w:r>
      <w:r>
        <w:rPr/>
        <w:t>thermal</w:t>
      </w:r>
      <w:r>
        <w:rPr>
          <w:spacing w:val="-1"/>
        </w:rPr>
        <w:t> </w:t>
      </w:r>
      <w:r>
        <w:rPr/>
        <w:t>conductivity</w:t>
      </w:r>
      <w:r>
        <w:rPr>
          <w:spacing w:val="-4"/>
        </w:rPr>
        <w:t> </w:t>
      </w:r>
      <w:r>
        <w:rPr/>
        <w:t>before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it for locust bean.</w:t>
      </w:r>
    </w:p>
    <w:p>
      <w:pPr>
        <w:pStyle w:val="BodyText"/>
        <w:spacing w:line="360" w:lineRule="auto"/>
        <w:ind w:left="562" w:right="1087" w:firstLine="720"/>
        <w:jc w:val="both"/>
      </w:pPr>
      <w:r>
        <w:rPr/>
        <w:drawing>
          <wp:anchor distT="0" distB="0" distL="0" distR="0" allowOverlap="1" layoutInCell="1" locked="0" behindDoc="1" simplePos="0" relativeHeight="479418880">
            <wp:simplePos x="0" y="0"/>
            <wp:positionH relativeFrom="page">
              <wp:posOffset>1467738</wp:posOffset>
            </wp:positionH>
            <wp:positionV relativeFrom="paragraph">
              <wp:posOffset>282741</wp:posOffset>
            </wp:positionV>
            <wp:extent cx="5136134" cy="5077952"/>
            <wp:effectExtent l="0" t="0" r="0" b="0"/>
            <wp:wrapNone/>
            <wp:docPr id="1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locust</w:t>
      </w:r>
      <w:r>
        <w:rPr>
          <w:spacing w:val="1"/>
        </w:rPr>
        <w:t> </w:t>
      </w:r>
      <w:r>
        <w:rPr/>
        <w:t>bean,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moisture content was put in a 75 mm diameter, circular plastic-ware plate and 10 mm</w:t>
      </w:r>
      <w:r>
        <w:rPr>
          <w:spacing w:val="1"/>
        </w:rPr>
        <w:t> </w:t>
      </w:r>
      <w:r>
        <w:rPr/>
        <w:t>thickness. The sample assumed the size of the plate. The probe thermocouple pierced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cylinder</w:t>
      </w:r>
      <w:r>
        <w:rPr>
          <w:spacing w:val="1"/>
        </w:rPr>
        <w:t> </w:t>
      </w:r>
      <w:r>
        <w:rPr/>
        <w:t>bottom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slightly penetrating</w:t>
      </w:r>
      <w:r>
        <w:rPr>
          <w:spacing w:val="1"/>
        </w:rPr>
        <w:t> </w:t>
      </w:r>
      <w:r>
        <w:rPr/>
        <w:t>into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sample to avoid touching the hot plate directly. The plastic dish containing the sample was</w:t>
      </w:r>
      <w:r>
        <w:rPr>
          <w:spacing w:val="-57"/>
        </w:rPr>
        <w:t> </w:t>
      </w:r>
      <w:r>
        <w:rPr/>
        <w:t>placed at the base of the cylinder. The hot plate was lowered down the</w:t>
      </w:r>
      <w:r>
        <w:rPr>
          <w:spacing w:val="60"/>
        </w:rPr>
        <w:t> </w:t>
      </w:r>
      <w:r>
        <w:rPr/>
        <w:t>cylinder gently</w:t>
      </w:r>
      <w:r>
        <w:rPr>
          <w:spacing w:val="1"/>
        </w:rPr>
        <w:t> </w:t>
      </w:r>
      <w:r>
        <w:rPr/>
        <w:t>until it touched the sample. The temperature of the hot plate was pegged around 70</w:t>
      </w:r>
      <w:r>
        <w:rPr>
          <w:spacing w:val="60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The fluctuations in temperature of the hot plate and the changes in temperature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 were monitored and recorded for 1 hour at 5 minutes interval.</w:t>
      </w:r>
      <w:r>
        <w:rPr>
          <w:spacing w:val="1"/>
          <w:vertAlign w:val="baseline"/>
        </w:rPr>
        <w:t> </w:t>
      </w:r>
      <w:r>
        <w:rPr>
          <w:vertAlign w:val="baseline"/>
        </w:rPr>
        <w:t>At the equilibrium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condition, the temperature difference and heat flux were recorded and used in calculating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 thermal conductivity of the sample from equation 3.17. The experiment was replicated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-2"/>
          <w:vertAlign w:val="baseline"/>
        </w:rPr>
        <w:t> </w:t>
      </w:r>
      <w:r>
        <w:rPr>
          <w:vertAlign w:val="baseline"/>
        </w:rPr>
        <w:t>times at each 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level and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mean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values determined.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2002"/>
      </w:pPr>
      <w:r>
        <w:rPr/>
        <w:t>q =</w:t>
      </w:r>
      <w:r>
        <w:rPr>
          <w:spacing w:val="-1"/>
        </w:rPr>
        <w:t> </w:t>
      </w:r>
      <w:r>
        <w:rPr/>
        <w:t>k dT</w:t>
      </w:r>
    </w:p>
    <w:p>
      <w:pPr>
        <w:pStyle w:val="BodyText"/>
        <w:tabs>
          <w:tab w:pos="3443" w:val="left" w:leader="none"/>
          <w:tab w:pos="4218" w:val="left" w:leader="none"/>
        </w:tabs>
        <w:spacing w:before="137"/>
        <w:ind w:left="2545"/>
      </w:pPr>
      <w:r>
        <w:rPr/>
        <w:t>L</w:t>
        <w:tab/>
      </w:r>
      <w:r>
        <w:rPr>
          <w:u w:val="single"/>
        </w:rPr>
        <w:t> </w:t>
        <w:tab/>
      </w:r>
      <w:r>
        <w:rPr/>
        <w:t>(3.17)</w:t>
      </w:r>
      <w:r>
        <w:rPr>
          <w:spacing w:val="18"/>
        </w:rPr>
        <w:t> </w:t>
      </w:r>
      <w:r>
        <w:rPr/>
        <w:t>(Mohsenin, 1980;</w:t>
      </w:r>
      <w:r>
        <w:rPr>
          <w:spacing w:val="-1"/>
        </w:rPr>
        <w:t> </w:t>
      </w:r>
      <w:r>
        <w:rPr/>
        <w:t>Aviara and</w:t>
      </w:r>
      <w:r>
        <w:rPr>
          <w:spacing w:val="-1"/>
        </w:rPr>
        <w:t> </w:t>
      </w:r>
      <w:r>
        <w:rPr/>
        <w:t>Haque,</w:t>
      </w:r>
      <w:r>
        <w:rPr>
          <w:spacing w:val="-1"/>
        </w:rPr>
        <w:t> </w:t>
      </w:r>
      <w:r>
        <w:rPr/>
        <w:t>2001)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562"/>
      </w:pPr>
      <w:r>
        <w:rPr/>
        <w:t>where: k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thermal conductivity</w:t>
      </w:r>
      <w:r>
        <w:rPr>
          <w:spacing w:val="-5"/>
        </w:rPr>
        <w:t> </w:t>
      </w:r>
      <w:r>
        <w:rPr/>
        <w:t>(W</w:t>
      </w:r>
      <w:r>
        <w:rPr>
          <w:spacing w:val="1"/>
        </w:rPr>
        <w:t> </w:t>
      </w:r>
      <w:r>
        <w:rPr/>
        <w:t>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C);</w:t>
      </w:r>
    </w:p>
    <w:p>
      <w:pPr>
        <w:pStyle w:val="BodyText"/>
        <w:spacing w:before="139"/>
        <w:ind w:left="562"/>
      </w:pPr>
      <w:r>
        <w:rPr/>
        <w:t>dT =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equilibrium conditions</w:t>
      </w:r>
      <w:r>
        <w:rPr>
          <w:spacing w:val="2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C;</w:t>
      </w:r>
    </w:p>
    <w:p>
      <w:pPr>
        <w:pStyle w:val="BodyText"/>
        <w:spacing w:line="360" w:lineRule="auto" w:before="137"/>
        <w:ind w:left="562" w:right="5805" w:firstLine="62"/>
      </w:pPr>
      <w:r>
        <w:rPr/>
        <w:t>L</w:t>
      </w:r>
      <w:r>
        <w:rPr>
          <w:spacing w:val="-9"/>
        </w:rPr>
        <w:t> </w:t>
      </w:r>
      <w:r>
        <w:rPr/>
        <w:t>=</w:t>
      </w:r>
      <w:r>
        <w:rPr>
          <w:spacing w:val="-3"/>
        </w:rPr>
        <w:t> </w:t>
      </w:r>
      <w:r>
        <w:rPr/>
        <w:t>thickness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(m)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q =</w:t>
      </w:r>
      <w:r>
        <w:rPr>
          <w:spacing w:val="-1"/>
        </w:rPr>
        <w:t> </w:t>
      </w:r>
      <w:r>
        <w:rPr/>
        <w:t>heat flux</w:t>
      </w:r>
      <w:r>
        <w:rPr>
          <w:spacing w:val="2"/>
        </w:rPr>
        <w:t> </w:t>
      </w:r>
      <w:r>
        <w:rPr/>
        <w:t>(Wm</w:t>
      </w:r>
      <w:r>
        <w:rPr>
          <w:vertAlign w:val="superscript"/>
        </w:rPr>
        <w:t>-2</w:t>
      </w:r>
      <w:r>
        <w:rPr>
          <w:vertAlign w:val="baseline"/>
        </w:rPr>
        <w:t>)</w:t>
      </w:r>
    </w:p>
    <w:p>
      <w:pPr>
        <w:spacing w:after="0" w:line="360" w:lineRule="auto"/>
        <w:sectPr>
          <w:pgSz w:w="12240" w:h="15840"/>
          <w:pgMar w:header="0" w:footer="792" w:top="1340" w:bottom="980" w:left="1540" w:right="320"/>
        </w:sectPr>
      </w:pPr>
    </w:p>
    <w:p>
      <w:pPr>
        <w:pStyle w:val="ListParagraph"/>
        <w:numPr>
          <w:ilvl w:val="2"/>
          <w:numId w:val="22"/>
        </w:numPr>
        <w:tabs>
          <w:tab w:pos="1158" w:val="left" w:leader="none"/>
        </w:tabs>
        <w:spacing w:line="360" w:lineRule="auto" w:before="65" w:after="0"/>
        <w:ind w:left="562" w:right="1091" w:firstLine="0"/>
        <w:jc w:val="left"/>
        <w:rPr>
          <w:sz w:val="24"/>
        </w:rPr>
      </w:pPr>
      <w:r>
        <w:rPr>
          <w:b/>
          <w:sz w:val="24"/>
        </w:rPr>
        <w:t>Thermal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diffusivity.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thermal</w:t>
      </w:r>
      <w:r>
        <w:rPr>
          <w:spacing w:val="1"/>
          <w:sz w:val="24"/>
        </w:rPr>
        <w:t> </w:t>
      </w:r>
      <w:r>
        <w:rPr>
          <w:sz w:val="24"/>
        </w:rPr>
        <w:t>diffusivity was</w:t>
      </w:r>
      <w:r>
        <w:rPr>
          <w:spacing w:val="1"/>
          <w:sz w:val="24"/>
        </w:rPr>
        <w:t> </w:t>
      </w:r>
      <w:r>
        <w:rPr>
          <w:sz w:val="24"/>
        </w:rPr>
        <w:t>calculated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-57"/>
          <w:sz w:val="24"/>
        </w:rPr>
        <w:t> </w:t>
      </w:r>
      <w:r>
        <w:rPr>
          <w:sz w:val="24"/>
        </w:rPr>
        <w:t>values of</w:t>
      </w:r>
      <w:r>
        <w:rPr>
          <w:spacing w:val="-1"/>
          <w:sz w:val="24"/>
        </w:rPr>
        <w:t> </w:t>
      </w: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heat, thermal conductivity</w:t>
      </w:r>
      <w:r>
        <w:rPr>
          <w:spacing w:val="-5"/>
          <w:sz w:val="24"/>
        </w:rPr>
        <w:t> </w:t>
      </w:r>
      <w:r>
        <w:rPr>
          <w:sz w:val="24"/>
        </w:rPr>
        <w:t>and bulk density</w:t>
      </w:r>
      <w:r>
        <w:rPr>
          <w:spacing w:val="-5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equation</w:t>
      </w:r>
      <w:r>
        <w:rPr>
          <w:spacing w:val="4"/>
          <w:sz w:val="24"/>
        </w:rPr>
        <w:t> </w:t>
      </w:r>
      <w:r>
        <w:rPr>
          <w:sz w:val="24"/>
        </w:rPr>
        <w:t>3.18.</w:t>
      </w:r>
    </w:p>
    <w:p>
      <w:pPr>
        <w:pStyle w:val="BodyText"/>
        <w:tabs>
          <w:tab w:pos="2843" w:val="left" w:leader="none"/>
          <w:tab w:pos="3738" w:val="left" w:leader="none"/>
          <w:tab w:pos="4883" w:val="left" w:leader="none"/>
        </w:tabs>
        <w:spacing w:line="360" w:lineRule="auto" w:before="1"/>
        <w:ind w:left="562" w:right="1302" w:firstLine="720"/>
      </w:pPr>
      <w:r>
        <w:rPr/>
        <w:t>∞</w:t>
      </w:r>
      <w:r>
        <w:rPr>
          <w:spacing w:val="-1"/>
        </w:rPr>
        <w:t> </w:t>
      </w:r>
      <w:r>
        <w:rPr>
          <w:b/>
        </w:rPr>
        <w:t>= </w:t>
      </w:r>
      <w:r>
        <w:rPr/>
        <w:t>k / (ρ</w:t>
      </w:r>
      <w:r>
        <w:rPr>
          <w:vertAlign w:val="subscript"/>
        </w:rPr>
        <w:t>b</w:t>
      </w:r>
      <w:r>
        <w:rPr>
          <w:vertAlign w:val="baseline"/>
        </w:rPr>
        <w:t>C</w:t>
      </w:r>
      <w:r>
        <w:rPr>
          <w:vertAlign w:val="subscript"/>
        </w:rPr>
        <w:t>s</w:t>
      </w:r>
      <w:r>
        <w:rPr>
          <w:vertAlign w:val="baseline"/>
        </w:rPr>
        <w:t>)</w:t>
        <w:tab/>
      </w:r>
      <w:r>
        <w:rPr>
          <w:u w:val="single"/>
          <w:vertAlign w:val="baseline"/>
        </w:rPr>
        <w:t> </w:t>
        <w:tab/>
      </w:r>
      <w:r>
        <w:rPr>
          <w:vertAlign w:val="baseline"/>
        </w:rPr>
        <w:t>(3.18)</w:t>
        <w:tab/>
        <w:t>(Mohsenin, 1980; Aviara and Haque, 2001)</w:t>
      </w:r>
      <w:r>
        <w:rPr>
          <w:spacing w:val="-58"/>
          <w:vertAlign w:val="baseline"/>
        </w:rPr>
        <w:t> </w:t>
      </w:r>
      <w:r>
        <w:rPr>
          <w:vertAlign w:val="baseline"/>
        </w:rPr>
        <w:t>where</w:t>
      </w:r>
      <w:r>
        <w:rPr>
          <w:spacing w:val="-1"/>
          <w:vertAlign w:val="baseline"/>
        </w:rPr>
        <w:t> </w:t>
      </w:r>
      <w:r>
        <w:rPr>
          <w:vertAlign w:val="baseline"/>
        </w:rPr>
        <w:t>∞ =</w:t>
      </w:r>
      <w:r>
        <w:rPr>
          <w:spacing w:val="-2"/>
          <w:vertAlign w:val="baseline"/>
        </w:rPr>
        <w:t> </w:t>
      </w:r>
      <w:r>
        <w:rPr>
          <w:vertAlign w:val="baseline"/>
        </w:rPr>
        <w:t>thermal diffusivity</w:t>
      </w:r>
      <w:r>
        <w:rPr>
          <w:spacing w:val="-6"/>
          <w:vertAlign w:val="baseline"/>
        </w:rPr>
        <w:t> </w:t>
      </w:r>
      <w:r>
        <w:rPr>
          <w:vertAlign w:val="baseline"/>
        </w:rPr>
        <w:t>(m</w:t>
      </w:r>
      <w:r>
        <w:rPr>
          <w:vertAlign w:val="superscript"/>
        </w:rPr>
        <w:t>-2</w:t>
      </w:r>
      <w:r>
        <w:rPr>
          <w:spacing w:val="-18"/>
          <w:vertAlign w:val="baseline"/>
        </w:rPr>
        <w:t> 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vertAlign w:val="baseline"/>
        </w:rPr>
        <w:t>);</w:t>
      </w:r>
    </w:p>
    <w:p>
      <w:pPr>
        <w:pStyle w:val="BodyText"/>
        <w:spacing w:line="360" w:lineRule="auto"/>
        <w:ind w:left="562" w:right="6110"/>
      </w:pPr>
      <w:r>
        <w:rPr>
          <w:spacing w:val="-1"/>
        </w:rPr>
        <w:t>k</w:t>
      </w:r>
      <w:r>
        <w:rPr/>
        <w:t> </w:t>
      </w:r>
      <w:r>
        <w:rPr>
          <w:spacing w:val="-1"/>
        </w:rPr>
        <w:t>= thermal</w:t>
      </w:r>
      <w:r>
        <w:rPr/>
        <w:t> conductivity</w:t>
      </w:r>
      <w:r>
        <w:rPr>
          <w:spacing w:val="-2"/>
        </w:rPr>
        <w:t> </w:t>
      </w:r>
      <w:r>
        <w:rPr/>
        <w:t>(W m</w:t>
      </w:r>
      <w:r>
        <w:rPr>
          <w:vertAlign w:val="superscript"/>
        </w:rPr>
        <w:t>-1</w:t>
      </w:r>
      <w:r>
        <w:rPr>
          <w:spacing w:val="-21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C);</w:t>
      </w:r>
      <w:r>
        <w:rPr>
          <w:spacing w:val="-57"/>
          <w:vertAlign w:val="baseline"/>
        </w:rPr>
        <w:t> </w:t>
      </w:r>
      <w:r>
        <w:rPr>
          <w:vertAlign w:val="baseline"/>
        </w:rPr>
        <w:t>ρ</w:t>
      </w:r>
      <w:r>
        <w:rPr>
          <w:vertAlign w:val="subscript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bulk density</w:t>
      </w:r>
      <w:r>
        <w:rPr>
          <w:spacing w:val="-5"/>
          <w:vertAlign w:val="baseline"/>
        </w:rPr>
        <w:t> </w:t>
      </w:r>
      <w:r>
        <w:rPr>
          <w:vertAlign w:val="baseline"/>
        </w:rPr>
        <w:t>(kg</w:t>
      </w:r>
      <w:r>
        <w:rPr>
          <w:spacing w:val="-3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-3</w:t>
      </w:r>
      <w:r>
        <w:rPr>
          <w:vertAlign w:val="baseline"/>
        </w:rPr>
        <w:t>) and</w:t>
      </w:r>
    </w:p>
    <w:p>
      <w:pPr>
        <w:pStyle w:val="BodyText"/>
        <w:ind w:left="562"/>
      </w:pPr>
      <w:r>
        <w:rPr/>
        <w:drawing>
          <wp:anchor distT="0" distB="0" distL="0" distR="0" allowOverlap="1" layoutInCell="1" locked="0" behindDoc="1" simplePos="0" relativeHeight="479419392">
            <wp:simplePos x="0" y="0"/>
            <wp:positionH relativeFrom="page">
              <wp:posOffset>1467738</wp:posOffset>
            </wp:positionH>
            <wp:positionV relativeFrom="paragraph">
              <wp:posOffset>19089</wp:posOffset>
            </wp:positionV>
            <wp:extent cx="5136134" cy="5077952"/>
            <wp:effectExtent l="0" t="0" r="0" b="0"/>
            <wp:wrapNone/>
            <wp:docPr id="1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c</w:t>
      </w:r>
      <w:r>
        <w:rPr>
          <w:spacing w:val="-1"/>
          <w:vertAlign w:val="subscript"/>
        </w:rPr>
        <w:t>s</w:t>
      </w:r>
      <w:r>
        <w:rPr>
          <w:spacing w:val="-1"/>
          <w:vertAlign w:val="baseline"/>
        </w:rPr>
        <w:t> = </w:t>
      </w:r>
      <w:r>
        <w:rPr>
          <w:vertAlign w:val="baseline"/>
        </w:rPr>
        <w:t>specific</w:t>
      </w:r>
      <w:r>
        <w:rPr>
          <w:spacing w:val="-2"/>
          <w:vertAlign w:val="baseline"/>
        </w:rPr>
        <w:t> </w:t>
      </w:r>
      <w:r>
        <w:rPr>
          <w:vertAlign w:val="baseline"/>
        </w:rPr>
        <w:t>heat</w:t>
      </w:r>
      <w:r>
        <w:rPr>
          <w:spacing w:val="2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-3"/>
          <w:vertAlign w:val="baseline"/>
        </w:rPr>
        <w:t> </w:t>
      </w:r>
      <w:r>
        <w:rPr>
          <w:vertAlign w:val="baseline"/>
        </w:rPr>
        <w:t>(kJ</w:t>
      </w:r>
      <w:r>
        <w:rPr>
          <w:spacing w:val="1"/>
          <w:vertAlign w:val="baseline"/>
        </w:rPr>
        <w:t> </w:t>
      </w:r>
      <w:r>
        <w:rPr>
          <w:vertAlign w:val="baseline"/>
        </w:rPr>
        <w:t>kg</w:t>
      </w:r>
      <w:r>
        <w:rPr>
          <w:vertAlign w:val="superscript"/>
        </w:rPr>
        <w:t>-1</w:t>
      </w:r>
      <w:r>
        <w:rPr>
          <w:spacing w:val="-19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C)</w:t>
      </w:r>
    </w:p>
    <w:p>
      <w:pPr>
        <w:spacing w:after="0"/>
        <w:sectPr>
          <w:pgSz w:w="12240" w:h="15840"/>
          <w:pgMar w:header="0" w:footer="792" w:top="1340" w:bottom="980" w:left="1540" w:right="320"/>
        </w:sectPr>
      </w:pPr>
    </w:p>
    <w:p>
      <w:pPr>
        <w:pStyle w:val="Heading1"/>
        <w:spacing w:line="448" w:lineRule="auto"/>
        <w:ind w:left="3237" w:right="3392" w:firstLine="1080"/>
        <w:jc w:val="left"/>
      </w:pPr>
      <w:bookmarkStart w:name="_TOC_250021" w:id="28"/>
      <w:r>
        <w:rPr/>
        <w:t>CHAPTER 4</w:t>
      </w:r>
      <w:r>
        <w:rPr>
          <w:spacing w:val="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8"/>
      <w:r>
        <w:rPr/>
        <w:t>DISCUSSION</w:t>
      </w:r>
    </w:p>
    <w:p>
      <w:pPr>
        <w:pStyle w:val="BodyText"/>
        <w:spacing w:before="8"/>
        <w:rPr>
          <w:b/>
          <w:sz w:val="40"/>
        </w:rPr>
      </w:pPr>
    </w:p>
    <w:p>
      <w:pPr>
        <w:pStyle w:val="Heading4"/>
        <w:numPr>
          <w:ilvl w:val="1"/>
          <w:numId w:val="23"/>
        </w:numPr>
        <w:tabs>
          <w:tab w:pos="930" w:val="left" w:leader="none"/>
        </w:tabs>
        <w:spacing w:line="360" w:lineRule="auto" w:before="0" w:after="0"/>
        <w:ind w:left="562" w:right="1089" w:firstLine="0"/>
        <w:jc w:val="both"/>
      </w:pPr>
      <w:r>
        <w:rPr/>
        <w:t>Traditional method of processing Locust bean into ‘</w:t>
      </w:r>
      <w:r>
        <w:rPr>
          <w:i/>
        </w:rPr>
        <w:t>Iru</w:t>
      </w:r>
      <w:r>
        <w:rPr/>
        <w:t>’ (fermented locust bean):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preliminary study.</w:t>
      </w:r>
    </w:p>
    <w:p>
      <w:pPr>
        <w:pStyle w:val="BodyText"/>
        <w:spacing w:line="360" w:lineRule="auto"/>
        <w:ind w:left="562" w:right="1086" w:firstLine="720"/>
        <w:jc w:val="both"/>
      </w:pPr>
      <w:r>
        <w:rPr/>
        <w:drawing>
          <wp:anchor distT="0" distB="0" distL="0" distR="0" allowOverlap="1" layoutInCell="1" locked="0" behindDoc="1" simplePos="0" relativeHeight="479419904">
            <wp:simplePos x="0" y="0"/>
            <wp:positionH relativeFrom="page">
              <wp:posOffset>1467738</wp:posOffset>
            </wp:positionH>
            <wp:positionV relativeFrom="paragraph">
              <wp:posOffset>9945</wp:posOffset>
            </wp:positionV>
            <wp:extent cx="5136134" cy="5077952"/>
            <wp:effectExtent l="0" t="0" r="0" b="0"/>
            <wp:wrapNone/>
            <wp:docPr id="1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processing of </w:t>
      </w:r>
      <w:r>
        <w:rPr>
          <w:i/>
        </w:rPr>
        <w:t>iru </w:t>
      </w:r>
      <w:r>
        <w:rPr/>
        <w:t>is mainly carried out by women. The traditional method</w:t>
      </w:r>
      <w:r>
        <w:rPr>
          <w:spacing w:val="1"/>
        </w:rPr>
        <w:t> </w:t>
      </w:r>
      <w:r>
        <w:rPr/>
        <w:t>usually involves harvesting and shelling of the pods, sorting of seeds from broken pod</w:t>
      </w:r>
      <w:r>
        <w:rPr>
          <w:spacing w:val="1"/>
        </w:rPr>
        <w:t> </w:t>
      </w:r>
      <w:r>
        <w:rPr/>
        <w:t>shells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chaffs,</w:t>
      </w:r>
      <w:r>
        <w:rPr>
          <w:spacing w:val="1"/>
        </w:rPr>
        <w:t> </w:t>
      </w:r>
      <w:r>
        <w:rPr/>
        <w:t>washing off the</w:t>
      </w:r>
      <w:r>
        <w:rPr>
          <w:spacing w:val="1"/>
        </w:rPr>
        <w:t> </w:t>
      </w:r>
      <w:r>
        <w:rPr/>
        <w:t>pulp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seeds,</w:t>
      </w:r>
      <w:r>
        <w:rPr>
          <w:spacing w:val="1"/>
        </w:rPr>
        <w:t> </w:t>
      </w:r>
      <w:r>
        <w:rPr/>
        <w:t>cooking of</w:t>
      </w:r>
      <w:r>
        <w:rPr>
          <w:spacing w:val="1"/>
        </w:rPr>
        <w:t> </w:t>
      </w:r>
      <w:r>
        <w:rPr/>
        <w:t>seeds,</w:t>
      </w:r>
      <w:r>
        <w:rPr>
          <w:spacing w:val="1"/>
        </w:rPr>
        <w:t> </w:t>
      </w:r>
      <w:r>
        <w:rPr/>
        <w:t>dehulling,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cleaning, parboiling of seeds and fermentation. Some stages in the process slightly differ</w:t>
      </w:r>
      <w:r>
        <w:rPr>
          <w:spacing w:val="1"/>
        </w:rPr>
        <w:t> </w:t>
      </w:r>
      <w:r>
        <w:rPr/>
        <w:t>from one locality to the other especially in the South – Western part of Nigeria which is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people’s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beliefs,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–</w:t>
      </w:r>
      <w:r>
        <w:rPr>
          <w:spacing w:val="61"/>
        </w:rPr>
        <w:t> </w:t>
      </w:r>
      <w:r>
        <w:rPr/>
        <w:t>how,</w:t>
      </w:r>
      <w:r>
        <w:rPr>
          <w:spacing w:val="-57"/>
        </w:rPr>
        <w:t> </w:t>
      </w:r>
      <w:r>
        <w:rPr/>
        <w:t>conservative processing tradition and available processing utensils and materials. In the</w:t>
      </w:r>
      <w:r>
        <w:rPr>
          <w:spacing w:val="1"/>
        </w:rPr>
        <w:t> </w:t>
      </w:r>
      <w:r>
        <w:rPr/>
        <w:t>processing family, there are those who major in harvesting and shelling of the pods,</w:t>
      </w:r>
      <w:r>
        <w:rPr>
          <w:spacing w:val="1"/>
        </w:rPr>
        <w:t> </w:t>
      </w:r>
      <w:r>
        <w:rPr/>
        <w:t>washing and drying the seeds and getting them ready for market sales as raw material for</w:t>
      </w:r>
      <w:r>
        <w:rPr>
          <w:spacing w:val="1"/>
        </w:rPr>
        <w:t> </w:t>
      </w:r>
      <w:r>
        <w:rPr/>
        <w:t>further processing into the fermented form (</w:t>
      </w:r>
      <w:r>
        <w:rPr>
          <w:i/>
        </w:rPr>
        <w:t>Iru</w:t>
      </w:r>
      <w:r>
        <w:rPr/>
        <w:t>). The other set of processors buy the</w:t>
      </w:r>
      <w:r>
        <w:rPr>
          <w:spacing w:val="1"/>
        </w:rPr>
        <w:t> </w:t>
      </w:r>
      <w:r>
        <w:rPr/>
        <w:t>washed and dried seeds from the markets and process them into fermented form. Very few</w:t>
      </w:r>
      <w:r>
        <w:rPr>
          <w:spacing w:val="-57"/>
        </w:rPr>
        <w:t> </w:t>
      </w:r>
      <w:r>
        <w:rPr/>
        <w:t>processors carry out the processing from harvesting to fermentation because of the amount</w:t>
      </w:r>
      <w:r>
        <w:rPr>
          <w:spacing w:val="-57"/>
        </w:rPr>
        <w:t> </w:t>
      </w:r>
      <w:r>
        <w:rPr/>
        <w:t>of labour involved. Hence in such cases, the amount of seeds handled is very small.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is the</w:t>
      </w:r>
      <w:r>
        <w:rPr>
          <w:spacing w:val="-1"/>
        </w:rPr>
        <w:t> </w:t>
      </w:r>
      <w:r>
        <w:rPr/>
        <w:t>detail of</w:t>
      </w:r>
      <w:r>
        <w:rPr>
          <w:spacing w:val="1"/>
        </w:rPr>
        <w:t> </w:t>
      </w:r>
      <w:r>
        <w:rPr/>
        <w:t>the assessment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production process of </w:t>
      </w:r>
      <w:r>
        <w:rPr>
          <w:i/>
        </w:rPr>
        <w:t>iru</w:t>
      </w:r>
      <w:r>
        <w:rPr/>
        <w:t>.</w:t>
      </w:r>
    </w:p>
    <w:p>
      <w:pPr>
        <w:pStyle w:val="Heading4"/>
        <w:numPr>
          <w:ilvl w:val="2"/>
          <w:numId w:val="23"/>
        </w:numPr>
        <w:tabs>
          <w:tab w:pos="1103" w:val="left" w:leader="none"/>
        </w:tabs>
        <w:spacing w:line="240" w:lineRule="auto" w:before="1" w:after="0"/>
        <w:ind w:left="1102" w:right="0" w:hanging="541"/>
        <w:jc w:val="both"/>
      </w:pPr>
      <w:bookmarkStart w:name="_TOC_250020" w:id="29"/>
      <w:bookmarkEnd w:id="29"/>
      <w:r>
        <w:rPr/>
        <w:t>Harvesting</w:t>
      </w:r>
    </w:p>
    <w:p>
      <w:pPr>
        <w:pStyle w:val="BodyText"/>
        <w:spacing w:line="360" w:lineRule="auto" w:before="132"/>
        <w:ind w:left="562" w:right="1085" w:firstLine="720"/>
        <w:jc w:val="both"/>
      </w:pPr>
      <w:r>
        <w:rPr/>
        <w:t>This is the first step in the process. Most times, processors buy shelled and washed</w:t>
      </w:r>
      <w:r>
        <w:rPr>
          <w:spacing w:val="1"/>
        </w:rPr>
        <w:t> </w:t>
      </w:r>
      <w:r>
        <w:rPr/>
        <w:t>seeds from people who go into the bushes or forests to harvest the pods. Cadbury Nigeria</w:t>
      </w:r>
      <w:r>
        <w:rPr>
          <w:spacing w:val="1"/>
        </w:rPr>
        <w:t> </w:t>
      </w:r>
      <w:r>
        <w:rPr/>
        <w:t>PLC,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maker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>
          <w:i/>
        </w:rPr>
        <w:t>Dadawa</w:t>
      </w:r>
      <w:r>
        <w:rPr>
          <w:i/>
          <w:spacing w:val="15"/>
        </w:rPr>
        <w:t> </w:t>
      </w:r>
      <w:r>
        <w:rPr/>
        <w:t>cubes</w:t>
      </w:r>
      <w:r>
        <w:rPr>
          <w:spacing w:val="16"/>
        </w:rPr>
        <w:t> </w:t>
      </w:r>
      <w:r>
        <w:rPr/>
        <w:t>which</w:t>
      </w:r>
      <w:r>
        <w:rPr>
          <w:spacing w:val="15"/>
        </w:rPr>
        <w:t> </w:t>
      </w:r>
      <w:r>
        <w:rPr/>
        <w:t>makes</w:t>
      </w:r>
      <w:r>
        <w:rPr>
          <w:spacing w:val="15"/>
        </w:rPr>
        <w:t> </w:t>
      </w:r>
      <w:r>
        <w:rPr/>
        <w:t>use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locust</w:t>
      </w:r>
      <w:r>
        <w:rPr>
          <w:spacing w:val="15"/>
        </w:rPr>
        <w:t> </w:t>
      </w:r>
      <w:r>
        <w:rPr/>
        <w:t>bean</w:t>
      </w:r>
      <w:r>
        <w:rPr>
          <w:spacing w:val="16"/>
        </w:rPr>
        <w:t> </w:t>
      </w:r>
      <w:r>
        <w:rPr/>
        <w:t>(</w:t>
      </w:r>
      <w:r>
        <w:rPr>
          <w:i/>
        </w:rPr>
        <w:t>Parkia</w:t>
      </w:r>
      <w:r>
        <w:rPr>
          <w:i/>
          <w:spacing w:val="15"/>
        </w:rPr>
        <w:t> </w:t>
      </w:r>
      <w:r>
        <w:rPr>
          <w:i/>
        </w:rPr>
        <w:t>biglobosa</w:t>
      </w:r>
      <w:r>
        <w:rPr/>
        <w:t>)</w:t>
      </w:r>
      <w:r>
        <w:rPr>
          <w:spacing w:val="15"/>
        </w:rPr>
        <w:t> </w:t>
      </w:r>
      <w:r>
        <w:rPr/>
        <w:t>as</w:t>
      </w:r>
      <w:r>
        <w:rPr>
          <w:spacing w:val="-57"/>
        </w:rPr>
        <w:t> </w:t>
      </w:r>
      <w:r>
        <w:rPr/>
        <w:t>its major raw material also buys shelled and de–pulped (removal of the pulp) seeds from</w:t>
      </w:r>
      <w:r>
        <w:rPr>
          <w:spacing w:val="1"/>
        </w:rPr>
        <w:t> </w:t>
      </w:r>
      <w:r>
        <w:rPr/>
        <w:t>villages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Ogbomosho</w:t>
      </w:r>
      <w:r>
        <w:rPr>
          <w:spacing w:val="1"/>
        </w:rPr>
        <w:t> </w:t>
      </w:r>
      <w:r>
        <w:rPr/>
        <w:t>axis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Oyo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Harvesting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locust</w:t>
      </w:r>
      <w:r>
        <w:rPr>
          <w:spacing w:val="1"/>
        </w:rPr>
        <w:t> </w:t>
      </w:r>
      <w:r>
        <w:rPr/>
        <w:t>bean</w:t>
      </w:r>
      <w:r>
        <w:rPr>
          <w:spacing w:val="1"/>
        </w:rPr>
        <w:t> </w:t>
      </w:r>
      <w:r>
        <w:rPr/>
        <w:t>commences usually at the beginning of rains, from March to June/July. Busson (1965)</w:t>
      </w:r>
      <w:r>
        <w:rPr>
          <w:spacing w:val="1"/>
        </w:rPr>
        <w:t> </w:t>
      </w:r>
      <w:r>
        <w:rPr/>
        <w:t>reported that men climb the </w:t>
      </w:r>
      <w:r>
        <w:rPr>
          <w:i/>
        </w:rPr>
        <w:t>parkia </w:t>
      </w:r>
      <w:r>
        <w:rPr/>
        <w:t>tree to pluck the pods by hand while Gakou et al.</w:t>
      </w:r>
      <w:r>
        <w:rPr>
          <w:spacing w:val="1"/>
        </w:rPr>
        <w:t> </w:t>
      </w:r>
      <w:r>
        <w:rPr/>
        <w:t>(1994), Sabiiti and Cobbina (1992) reported that harvesting is done with the use of long</w:t>
      </w:r>
      <w:r>
        <w:rPr>
          <w:spacing w:val="1"/>
        </w:rPr>
        <w:t> </w:t>
      </w:r>
      <w:r>
        <w:rPr/>
        <w:t>poles and stakes that have curved iron, sickle–like heads by climbing the tree or from the</w:t>
      </w:r>
      <w:r>
        <w:rPr>
          <w:spacing w:val="1"/>
        </w:rPr>
        <w:t> </w:t>
      </w:r>
      <w:r>
        <w:rPr/>
        <w:t>ground.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pole</w:t>
      </w:r>
      <w:r>
        <w:rPr>
          <w:spacing w:val="40"/>
        </w:rPr>
        <w:t> </w:t>
      </w:r>
      <w:r>
        <w:rPr/>
        <w:t>is</w:t>
      </w:r>
      <w:r>
        <w:rPr>
          <w:spacing w:val="43"/>
        </w:rPr>
        <w:t> </w:t>
      </w:r>
      <w:r>
        <w:rPr/>
        <w:t>commonly</w:t>
      </w:r>
      <w:r>
        <w:rPr>
          <w:spacing w:val="34"/>
        </w:rPr>
        <w:t> </w:t>
      </w:r>
      <w:r>
        <w:rPr/>
        <w:t>known</w:t>
      </w:r>
      <w:r>
        <w:rPr>
          <w:spacing w:val="40"/>
        </w:rPr>
        <w:t> </w:t>
      </w:r>
      <w:r>
        <w:rPr/>
        <w:t>as</w:t>
      </w:r>
      <w:r>
        <w:rPr>
          <w:spacing w:val="43"/>
        </w:rPr>
        <w:t> </w:t>
      </w:r>
      <w:r>
        <w:rPr/>
        <w:t>‘go-to-hell’.</w:t>
      </w:r>
      <w:r>
        <w:rPr>
          <w:spacing w:val="40"/>
        </w:rPr>
        <w:t> </w:t>
      </w:r>
      <w:r>
        <w:rPr/>
        <w:t>Direct</w:t>
      </w:r>
      <w:r>
        <w:rPr>
          <w:spacing w:val="40"/>
        </w:rPr>
        <w:t> </w:t>
      </w:r>
      <w:r>
        <w:rPr/>
        <w:t>picking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fallen</w:t>
      </w:r>
      <w:r>
        <w:rPr>
          <w:spacing w:val="40"/>
        </w:rPr>
        <w:t> </w:t>
      </w:r>
      <w:r>
        <w:rPr/>
        <w:t>pods</w:t>
      </w:r>
      <w:r>
        <w:rPr>
          <w:spacing w:val="40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6"/>
        <w:jc w:val="both"/>
      </w:pPr>
      <w:r>
        <w:rPr/>
        <w:drawing>
          <wp:anchor distT="0" distB="0" distL="0" distR="0" allowOverlap="1" layoutInCell="1" locked="0" behindDoc="1" simplePos="0" relativeHeight="479420416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1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 method of harvesting. This is possibly as a result of fruit (pod) abscission when it</w:t>
      </w:r>
      <w:r>
        <w:rPr>
          <w:spacing w:val="1"/>
        </w:rPr>
        <w:t> </w:t>
      </w:r>
      <w:r>
        <w:rPr/>
        <w:t>is very ripe. The binding force between the pod and its stalk becomes reduced with time as</w:t>
      </w:r>
      <w:r>
        <w:rPr>
          <w:spacing w:val="-57"/>
        </w:rPr>
        <w:t> </w:t>
      </w:r>
      <w:r>
        <w:rPr/>
        <w:t>pod</w:t>
      </w:r>
      <w:r>
        <w:rPr>
          <w:spacing w:val="11"/>
        </w:rPr>
        <w:t> </w:t>
      </w:r>
      <w:r>
        <w:rPr/>
        <w:t>matures</w:t>
      </w:r>
      <w:r>
        <w:rPr>
          <w:spacing w:val="12"/>
        </w:rPr>
        <w:t> </w:t>
      </w:r>
      <w:r>
        <w:rPr/>
        <w:t>or</w:t>
      </w:r>
      <w:r>
        <w:rPr>
          <w:spacing w:val="13"/>
        </w:rPr>
        <w:t> </w:t>
      </w:r>
      <w:r>
        <w:rPr/>
        <w:t>ripens</w:t>
      </w:r>
      <w:r>
        <w:rPr>
          <w:spacing w:val="12"/>
        </w:rPr>
        <w:t> </w:t>
      </w:r>
      <w:r>
        <w:rPr/>
        <w:t>until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little</w:t>
      </w:r>
      <w:r>
        <w:rPr>
          <w:spacing w:val="11"/>
        </w:rPr>
        <w:t> </w:t>
      </w:r>
      <w:r>
        <w:rPr/>
        <w:t>shaking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tree,</w:t>
      </w:r>
      <w:r>
        <w:rPr>
          <w:spacing w:val="11"/>
        </w:rPr>
        <w:t> </w:t>
      </w:r>
      <w:r>
        <w:rPr/>
        <w:t>wind</w:t>
      </w:r>
      <w:r>
        <w:rPr>
          <w:spacing w:val="12"/>
        </w:rPr>
        <w:t> </w:t>
      </w:r>
      <w:r>
        <w:rPr/>
        <w:t>or</w:t>
      </w:r>
      <w:r>
        <w:rPr>
          <w:spacing w:val="11"/>
        </w:rPr>
        <w:t> </w:t>
      </w:r>
      <w:r>
        <w:rPr/>
        <w:t>animal</w:t>
      </w:r>
      <w:r>
        <w:rPr>
          <w:spacing w:val="12"/>
        </w:rPr>
        <w:t> </w:t>
      </w:r>
      <w:r>
        <w:rPr/>
        <w:t>movement</w:t>
      </w:r>
      <w:r>
        <w:rPr>
          <w:spacing w:val="11"/>
        </w:rPr>
        <w:t> </w:t>
      </w:r>
      <w:r>
        <w:rPr/>
        <w:t>cause</w:t>
      </w:r>
      <w:r>
        <w:rPr>
          <w:spacing w:val="13"/>
        </w:rPr>
        <w:t> </w:t>
      </w:r>
      <w:r>
        <w:rPr/>
        <w:t>it</w:t>
      </w:r>
      <w:r>
        <w:rPr>
          <w:spacing w:val="-57"/>
        </w:rPr>
        <w:t> </w:t>
      </w:r>
      <w:r>
        <w:rPr/>
        <w:t>to drop. Sometimes the pod drops on its own when the binding force becomes extremely</w:t>
      </w:r>
      <w:r>
        <w:rPr>
          <w:spacing w:val="1"/>
        </w:rPr>
        <w:t> </w:t>
      </w:r>
      <w:r>
        <w:rPr/>
        <w:t>weak and its weight can no longer be sustained. The pods are then gathered for shelling</w:t>
      </w:r>
      <w:r>
        <w:rPr>
          <w:spacing w:val="1"/>
        </w:rPr>
        <w:t> </w:t>
      </w:r>
      <w:r>
        <w:rPr/>
        <w:t>(Sharland, 1989: Guinko and Pasgo, 1992). Picking pods from the ground and use of ‘go-</w:t>
      </w:r>
      <w:r>
        <w:rPr>
          <w:spacing w:val="1"/>
        </w:rPr>
        <w:t> </w:t>
      </w:r>
      <w:r>
        <w:rPr/>
        <w:t>to-hell’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at Araromi, Saki 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work.</w:t>
      </w:r>
    </w:p>
    <w:p>
      <w:pPr>
        <w:pStyle w:val="Heading4"/>
        <w:numPr>
          <w:ilvl w:val="2"/>
          <w:numId w:val="23"/>
        </w:numPr>
        <w:tabs>
          <w:tab w:pos="1103" w:val="left" w:leader="none"/>
        </w:tabs>
        <w:spacing w:line="240" w:lineRule="auto" w:before="4" w:after="0"/>
        <w:ind w:left="1102" w:right="0" w:hanging="541"/>
        <w:jc w:val="both"/>
      </w:pPr>
      <w:bookmarkStart w:name="_TOC_250019" w:id="30"/>
      <w:r>
        <w:rPr/>
        <w:t>Pod</w:t>
      </w:r>
      <w:r>
        <w:rPr>
          <w:spacing w:val="-2"/>
        </w:rPr>
        <w:t> </w:t>
      </w:r>
      <w:bookmarkEnd w:id="30"/>
      <w:r>
        <w:rPr/>
        <w:t>shelling</w:t>
      </w:r>
    </w:p>
    <w:p>
      <w:pPr>
        <w:pStyle w:val="BodyText"/>
        <w:spacing w:line="360" w:lineRule="auto" w:before="135"/>
        <w:ind w:left="562" w:right="1085" w:firstLine="720"/>
        <w:jc w:val="both"/>
      </w:pPr>
      <w:r>
        <w:rPr/>
        <w:t>Shelling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breaking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shattering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embedded in them. The manner in which this is done varies from locality to locality</w:t>
      </w:r>
      <w:r>
        <w:rPr>
          <w:spacing w:val="1"/>
        </w:rPr>
        <w:t> </w:t>
      </w:r>
      <w:r>
        <w:rPr/>
        <w:t>depending on the skill possessed, individual knowledge and the availability of manpower.</w:t>
      </w:r>
      <w:r>
        <w:rPr>
          <w:spacing w:val="1"/>
        </w:rPr>
        <w:t> </w:t>
      </w:r>
      <w:r>
        <w:rPr/>
        <w:t>A method of pod shelling is by stacking up the pods in heaps under trees and allowing</w:t>
      </w:r>
      <w:r>
        <w:rPr>
          <w:spacing w:val="1"/>
        </w:rPr>
        <w:t> </w:t>
      </w:r>
      <w:r>
        <w:rPr/>
        <w:t>them to dry to an extent before beating them with heavy sticks. In this method, the number</w:t>
      </w:r>
      <w:r>
        <w:rPr>
          <w:spacing w:val="-57"/>
        </w:rPr>
        <w:t> </w:t>
      </w:r>
      <w:r>
        <w:rPr/>
        <w:t>of damaged seeds and pods is high because blows are directly applied without any form of</w:t>
      </w:r>
      <w:r>
        <w:rPr>
          <w:spacing w:val="-57"/>
        </w:rPr>
        <w:t> </w:t>
      </w:r>
      <w:r>
        <w:rPr/>
        <w:t>regulation of the applied force and without any cushioning effect. The method primarily</w:t>
      </w:r>
      <w:r>
        <w:rPr>
          <w:spacing w:val="1"/>
        </w:rPr>
        <w:t> </w:t>
      </w:r>
      <w:r>
        <w:rPr/>
        <w:t>depends on magnitude and frequency of blows. Also some seeds and pods will fly off due</w:t>
      </w:r>
      <w:r>
        <w:rPr>
          <w:spacing w:val="1"/>
        </w:rPr>
        <w:t> </w:t>
      </w:r>
      <w:r>
        <w:rPr/>
        <w:t>to the impact of force applied, hence there is seed loss leading to relatively low efficiency</w:t>
      </w:r>
      <w:r>
        <w:rPr>
          <w:spacing w:val="1"/>
        </w:rPr>
        <w:t> </w:t>
      </w:r>
      <w:r>
        <w:rPr/>
        <w:t>of the method. The second method of pod – shelling is by bagging the dried pods using</w:t>
      </w:r>
      <w:r>
        <w:rPr>
          <w:spacing w:val="1"/>
        </w:rPr>
        <w:t> </w:t>
      </w:r>
      <w:r>
        <w:rPr/>
        <w:t>woollen sacks and beating the sacks with sticks.</w:t>
      </w:r>
      <w:r>
        <w:rPr>
          <w:spacing w:val="60"/>
        </w:rPr>
        <w:t> </w:t>
      </w:r>
      <w:r>
        <w:rPr/>
        <w:t>In this case the blows are cushioned by</w:t>
      </w:r>
      <w:r>
        <w:rPr>
          <w:spacing w:val="1"/>
        </w:rPr>
        <w:t> </w:t>
      </w:r>
      <w:r>
        <w:rPr/>
        <w:t>the sacks slightly, thereby minimizing the amount of damage done to the seeds and pods.</w:t>
      </w:r>
      <w:r>
        <w:rPr>
          <w:spacing w:val="1"/>
        </w:rPr>
        <w:t> </w:t>
      </w:r>
      <w:r>
        <w:rPr/>
        <w:t>The sacks also prevent the materials from flying off during beating. Though this method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slower than the</w:t>
      </w:r>
      <w:r>
        <w:rPr>
          <w:spacing w:val="-1"/>
        </w:rPr>
        <w:t> </w:t>
      </w:r>
      <w:r>
        <w:rPr/>
        <w:t>previous one, it is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efficient and effective.</w:t>
      </w:r>
    </w:p>
    <w:p>
      <w:pPr>
        <w:pStyle w:val="BodyText"/>
        <w:spacing w:line="360" w:lineRule="auto" w:before="1"/>
        <w:ind w:left="562" w:right="1086" w:firstLine="720"/>
        <w:jc w:val="both"/>
      </w:pPr>
      <w:r>
        <w:rPr/>
        <w:t>Another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pod-shelling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pods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one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splitting them open with bare hands to remove the seeds. Sometimes it involves using a</w:t>
      </w:r>
      <w:r>
        <w:rPr>
          <w:spacing w:val="1"/>
        </w:rPr>
        <w:t> </w:t>
      </w:r>
      <w:r>
        <w:rPr/>
        <w:t>stone to crack open stubborn pods. This method is slow, time consuming and could be</w:t>
      </w:r>
      <w:r>
        <w:rPr>
          <w:spacing w:val="1"/>
        </w:rPr>
        <w:t> </w:t>
      </w:r>
      <w:r>
        <w:rPr/>
        <w:t>injurious to the hands. Nevertheless, it is the most effective and efficient among the three</w:t>
      </w:r>
      <w:r>
        <w:rPr>
          <w:spacing w:val="1"/>
        </w:rPr>
        <w:t> </w:t>
      </w:r>
      <w:r>
        <w:rPr/>
        <w:t>methods especially when the pods are very dry. When packing the seeds from the floor</w:t>
      </w:r>
      <w:r>
        <w:rPr>
          <w:spacing w:val="1"/>
        </w:rPr>
        <w:t> </w:t>
      </w:r>
      <w:r>
        <w:rPr/>
        <w:t>sometimes, impurities are packed along with them. Less winnowing and sorting of the</w:t>
      </w:r>
      <w:r>
        <w:rPr>
          <w:spacing w:val="1"/>
        </w:rPr>
        <w:t> </w:t>
      </w:r>
      <w:r>
        <w:rPr/>
        <w:t>seeds are done afterwards since they are done concurrently with shelling. The chaffs or</w:t>
      </w:r>
      <w:r>
        <w:rPr>
          <w:spacing w:val="1"/>
        </w:rPr>
        <w:t> </w:t>
      </w:r>
      <w:r>
        <w:rPr/>
        <w:t>broken</w:t>
      </w:r>
      <w:r>
        <w:rPr>
          <w:spacing w:val="11"/>
        </w:rPr>
        <w:t> </w:t>
      </w:r>
      <w:r>
        <w:rPr/>
        <w:t>pods</w:t>
      </w:r>
      <w:r>
        <w:rPr>
          <w:spacing w:val="14"/>
        </w:rPr>
        <w:t> </w:t>
      </w:r>
      <w:r>
        <w:rPr/>
        <w:t>are</w:t>
      </w:r>
      <w:r>
        <w:rPr>
          <w:spacing w:val="12"/>
        </w:rPr>
        <w:t> </w:t>
      </w:r>
      <w:r>
        <w:rPr/>
        <w:t>either</w:t>
      </w:r>
      <w:r>
        <w:rPr>
          <w:spacing w:val="11"/>
        </w:rPr>
        <w:t> </w:t>
      </w:r>
      <w:r>
        <w:rPr/>
        <w:t>thrown</w:t>
      </w:r>
      <w:r>
        <w:rPr>
          <w:spacing w:val="11"/>
        </w:rPr>
        <w:t> </w:t>
      </w:r>
      <w:r>
        <w:rPr/>
        <w:t>away</w:t>
      </w:r>
      <w:r>
        <w:rPr>
          <w:spacing w:val="6"/>
        </w:rPr>
        <w:t> </w:t>
      </w:r>
      <w:r>
        <w:rPr/>
        <w:t>or</w:t>
      </w:r>
      <w:r>
        <w:rPr>
          <w:spacing w:val="13"/>
        </w:rPr>
        <w:t> </w:t>
      </w:r>
      <w:r>
        <w:rPr/>
        <w:t>sold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purpose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making</w:t>
      </w:r>
      <w:r>
        <w:rPr>
          <w:spacing w:val="9"/>
        </w:rPr>
        <w:t> </w:t>
      </w:r>
      <w:r>
        <w:rPr/>
        <w:t>herbal</w:t>
      </w:r>
      <w:r>
        <w:rPr>
          <w:spacing w:val="12"/>
        </w:rPr>
        <w:t> </w:t>
      </w:r>
      <w:r>
        <w:rPr/>
        <w:t>concoction.</w:t>
      </w:r>
      <w:r>
        <w:rPr>
          <w:spacing w:val="-57"/>
        </w:rPr>
        <w:t> </w:t>
      </w:r>
      <w:r>
        <w:rPr/>
        <w:t>It</w:t>
      </w:r>
      <w:r>
        <w:rPr>
          <w:spacing w:val="35"/>
        </w:rPr>
        <w:t> </w:t>
      </w:r>
      <w:r>
        <w:rPr/>
        <w:t>can</w:t>
      </w:r>
      <w:r>
        <w:rPr>
          <w:spacing w:val="32"/>
        </w:rPr>
        <w:t> </w:t>
      </w:r>
      <w:r>
        <w:rPr/>
        <w:t>be</w:t>
      </w:r>
      <w:r>
        <w:rPr>
          <w:spacing w:val="31"/>
        </w:rPr>
        <w:t> </w:t>
      </w:r>
      <w:r>
        <w:rPr/>
        <w:t>inferred</w:t>
      </w:r>
      <w:r>
        <w:rPr>
          <w:spacing w:val="34"/>
        </w:rPr>
        <w:t> </w:t>
      </w:r>
      <w:r>
        <w:rPr/>
        <w:t>from</w:t>
      </w:r>
      <w:r>
        <w:rPr>
          <w:spacing w:val="35"/>
        </w:rPr>
        <w:t> </w:t>
      </w:r>
      <w:r>
        <w:rPr/>
        <w:t>the</w:t>
      </w:r>
      <w:r>
        <w:rPr>
          <w:spacing w:val="31"/>
        </w:rPr>
        <w:t> </w:t>
      </w:r>
      <w:r>
        <w:rPr/>
        <w:t>three</w:t>
      </w:r>
      <w:r>
        <w:rPr>
          <w:spacing w:val="31"/>
        </w:rPr>
        <w:t> </w:t>
      </w:r>
      <w:r>
        <w:rPr/>
        <w:t>methods</w:t>
      </w:r>
      <w:r>
        <w:rPr>
          <w:spacing w:val="32"/>
        </w:rPr>
        <w:t> </w:t>
      </w:r>
      <w:r>
        <w:rPr/>
        <w:t>described</w:t>
      </w:r>
      <w:r>
        <w:rPr>
          <w:spacing w:val="32"/>
        </w:rPr>
        <w:t> </w:t>
      </w:r>
      <w:r>
        <w:rPr/>
        <w:t>above</w:t>
      </w:r>
      <w:r>
        <w:rPr>
          <w:spacing w:val="33"/>
        </w:rPr>
        <w:t> </w:t>
      </w:r>
      <w:r>
        <w:rPr/>
        <w:t>that</w:t>
      </w:r>
      <w:r>
        <w:rPr>
          <w:spacing w:val="32"/>
        </w:rPr>
        <w:t> </w:t>
      </w:r>
      <w:r>
        <w:rPr/>
        <w:t>moisture</w:t>
      </w:r>
      <w:r>
        <w:rPr>
          <w:spacing w:val="33"/>
        </w:rPr>
        <w:t> </w:t>
      </w:r>
      <w:r>
        <w:rPr/>
        <w:t>content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4"/>
        <w:jc w:val="both"/>
      </w:pPr>
      <w:r>
        <w:rPr/>
        <w:drawing>
          <wp:anchor distT="0" distB="0" distL="0" distR="0" allowOverlap="1" layoutInCell="1" locked="0" behindDoc="1" simplePos="0" relativeHeight="479420928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1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pods at the point of shelling plays a great role in shelling efficiency.</w:t>
      </w:r>
      <w:r>
        <w:rPr>
          <w:spacing w:val="60"/>
        </w:rPr>
        <w:t> </w:t>
      </w:r>
      <w:r>
        <w:rPr/>
        <w:t>The drier the pods,</w:t>
      </w:r>
      <w:r>
        <w:rPr>
          <w:spacing w:val="1"/>
        </w:rPr>
        <w:t> </w:t>
      </w:r>
      <w:r>
        <w:rPr/>
        <w:t>the more brittle they become and shatter easily with low magnitude of force applied on</w:t>
      </w:r>
      <w:r>
        <w:rPr>
          <w:spacing w:val="1"/>
        </w:rPr>
        <w:t> </w:t>
      </w:r>
      <w:r>
        <w:rPr/>
        <w:t>them. Most times the pods are sprinkled with water at reasonable time intervals during</w:t>
      </w:r>
      <w:r>
        <w:rPr>
          <w:spacing w:val="1"/>
        </w:rPr>
        <w:t> </w:t>
      </w:r>
      <w:r>
        <w:rPr/>
        <w:t>drying to allow the expansion of the pod case or shell thereby creating clearance between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seeds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inner</w:t>
      </w:r>
      <w:r>
        <w:rPr>
          <w:spacing w:val="27"/>
        </w:rPr>
        <w:t> </w:t>
      </w:r>
      <w:r>
        <w:rPr/>
        <w:t>walls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pod.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pod</w:t>
      </w:r>
      <w:r>
        <w:rPr>
          <w:spacing w:val="27"/>
        </w:rPr>
        <w:t> </w:t>
      </w:r>
      <w:r>
        <w:rPr/>
        <w:t>case</w:t>
      </w:r>
      <w:r>
        <w:rPr>
          <w:spacing w:val="26"/>
        </w:rPr>
        <w:t> </w:t>
      </w:r>
      <w:r>
        <w:rPr/>
        <w:t>becomes</w:t>
      </w:r>
      <w:r>
        <w:rPr>
          <w:spacing w:val="28"/>
        </w:rPr>
        <w:t> </w:t>
      </w:r>
      <w:r>
        <w:rPr/>
        <w:t>brittle.</w:t>
      </w:r>
      <w:r>
        <w:rPr>
          <w:spacing w:val="29"/>
        </w:rPr>
        <w:t> </w:t>
      </w:r>
      <w:r>
        <w:rPr/>
        <w:t>This</w:t>
      </w:r>
      <w:r>
        <w:rPr>
          <w:spacing w:val="28"/>
        </w:rPr>
        <w:t> </w:t>
      </w:r>
      <w:r>
        <w:rPr/>
        <w:t>will</w:t>
      </w:r>
      <w:r>
        <w:rPr>
          <w:spacing w:val="26"/>
        </w:rPr>
        <w:t> </w:t>
      </w:r>
      <w:r>
        <w:rPr/>
        <w:t>allow</w:t>
      </w:r>
      <w:r>
        <w:rPr>
          <w:spacing w:val="-57"/>
        </w:rPr>
        <w:t> </w:t>
      </w:r>
      <w:r>
        <w:rPr/>
        <w:t>easy shattering of the pods without damaging the seeds depending on the magnitude of the</w:t>
      </w:r>
      <w:r>
        <w:rPr>
          <w:spacing w:val="-57"/>
        </w:rPr>
        <w:t> </w:t>
      </w:r>
      <w:r>
        <w:rPr/>
        <w:t>blow or force applied on the pods. This phenomenon enhances effective and efficient</w:t>
      </w:r>
      <w:r>
        <w:rPr>
          <w:spacing w:val="1"/>
        </w:rPr>
        <w:t> </w:t>
      </w:r>
      <w:r>
        <w:rPr/>
        <w:t>shelling. Pods are</w:t>
      </w:r>
      <w:r>
        <w:rPr>
          <w:spacing w:val="-2"/>
        </w:rPr>
        <w:t> </w:t>
      </w:r>
      <w:r>
        <w:rPr/>
        <w:t>usually</w:t>
      </w:r>
      <w:r>
        <w:rPr>
          <w:spacing w:val="-3"/>
        </w:rPr>
        <w:t> </w:t>
      </w:r>
      <w:r>
        <w:rPr/>
        <w:t>sun-dried.</w:t>
      </w:r>
    </w:p>
    <w:p>
      <w:pPr>
        <w:pStyle w:val="ListParagraph"/>
        <w:numPr>
          <w:ilvl w:val="2"/>
          <w:numId w:val="23"/>
        </w:numPr>
        <w:tabs>
          <w:tab w:pos="1103" w:val="left" w:leader="none"/>
        </w:tabs>
        <w:spacing w:line="360" w:lineRule="auto" w:before="1" w:after="0"/>
        <w:ind w:left="562" w:right="1091" w:firstLine="0"/>
        <w:jc w:val="both"/>
        <w:rPr>
          <w:sz w:val="24"/>
        </w:rPr>
      </w:pPr>
      <w:r>
        <w:rPr>
          <w:b/>
          <w:sz w:val="24"/>
        </w:rPr>
        <w:t>Sorting: </w:t>
      </w:r>
      <w:r>
        <w:rPr>
          <w:sz w:val="24"/>
        </w:rPr>
        <w:t>Sorting is the removal of dirt, broken or shattered pod - shells from the seed</w:t>
      </w:r>
      <w:r>
        <w:rPr>
          <w:spacing w:val="-58"/>
          <w:sz w:val="24"/>
        </w:rPr>
        <w:t> </w:t>
      </w:r>
      <w:r>
        <w:rPr>
          <w:sz w:val="24"/>
        </w:rPr>
        <w:t>bulk which is usually done by winnowing. The seeds at this stage are covered with yellow</w:t>
      </w:r>
      <w:r>
        <w:rPr>
          <w:spacing w:val="1"/>
          <w:sz w:val="24"/>
        </w:rPr>
        <w:t> </w:t>
      </w:r>
      <w:r>
        <w:rPr>
          <w:sz w:val="24"/>
        </w:rPr>
        <w:t>pulp (Kon et al., 1973). The whole bulk of seed and dirt or debris is poured from a</w:t>
      </w:r>
      <w:r>
        <w:rPr>
          <w:spacing w:val="1"/>
          <w:sz w:val="24"/>
        </w:rPr>
        <w:t> </w:t>
      </w:r>
      <w:r>
        <w:rPr>
          <w:sz w:val="24"/>
        </w:rPr>
        <w:t>considerable height (from a basin to a basin or on a mat) against the direction of the</w:t>
      </w:r>
      <w:r>
        <w:rPr>
          <w:spacing w:val="1"/>
          <w:sz w:val="24"/>
        </w:rPr>
        <w:t> </w:t>
      </w:r>
      <w:r>
        <w:rPr>
          <w:sz w:val="24"/>
        </w:rPr>
        <w:t>movement of ambient air current. When the bulk of debris is removed by winnowing, the</w:t>
      </w:r>
      <w:r>
        <w:rPr>
          <w:spacing w:val="1"/>
          <w:sz w:val="24"/>
        </w:rPr>
        <w:t> </w:t>
      </w:r>
      <w:r>
        <w:rPr>
          <w:sz w:val="24"/>
        </w:rPr>
        <w:t>remnants</w:t>
      </w:r>
      <w:r>
        <w:rPr>
          <w:spacing w:val="-1"/>
          <w:sz w:val="24"/>
        </w:rPr>
        <w:t> </w:t>
      </w:r>
      <w:r>
        <w:rPr>
          <w:sz w:val="24"/>
        </w:rPr>
        <w:t>of the debris or</w:t>
      </w:r>
      <w:r>
        <w:rPr>
          <w:spacing w:val="1"/>
          <w:sz w:val="24"/>
        </w:rPr>
        <w:t> </w:t>
      </w:r>
      <w:r>
        <w:rPr>
          <w:sz w:val="24"/>
        </w:rPr>
        <w:t>dirt are</w:t>
      </w:r>
      <w:r>
        <w:rPr>
          <w:spacing w:val="-2"/>
          <w:sz w:val="24"/>
        </w:rPr>
        <w:t> </w:t>
      </w:r>
      <w:r>
        <w:rPr>
          <w:sz w:val="24"/>
        </w:rPr>
        <w:t>removed by</w:t>
      </w:r>
      <w:r>
        <w:rPr>
          <w:spacing w:val="-5"/>
          <w:sz w:val="24"/>
        </w:rPr>
        <w:t> </w:t>
      </w:r>
      <w:r>
        <w:rPr>
          <w:sz w:val="24"/>
        </w:rPr>
        <w:t>handpicking</w:t>
      </w:r>
      <w:r>
        <w:rPr>
          <w:spacing w:val="-3"/>
          <w:sz w:val="24"/>
        </w:rPr>
        <w:t> </w:t>
      </w:r>
      <w:r>
        <w:rPr>
          <w:sz w:val="24"/>
        </w:rPr>
        <w:t>(Plate</w:t>
      </w:r>
      <w:r>
        <w:rPr>
          <w:spacing w:val="-1"/>
          <w:sz w:val="24"/>
        </w:rPr>
        <w:t> </w:t>
      </w:r>
      <w:r>
        <w:rPr>
          <w:sz w:val="24"/>
        </w:rPr>
        <w:t>2.3</w:t>
      </w:r>
      <w:r>
        <w:rPr>
          <w:spacing w:val="2"/>
          <w:sz w:val="24"/>
        </w:rPr>
        <w:t> </w:t>
      </w:r>
      <w:r>
        <w:rPr>
          <w:sz w:val="24"/>
        </w:rPr>
        <w:t>a).</w:t>
      </w:r>
    </w:p>
    <w:p>
      <w:pPr>
        <w:pStyle w:val="Heading4"/>
        <w:numPr>
          <w:ilvl w:val="2"/>
          <w:numId w:val="23"/>
        </w:numPr>
        <w:tabs>
          <w:tab w:pos="1103" w:val="left" w:leader="none"/>
        </w:tabs>
        <w:spacing w:line="240" w:lineRule="auto" w:before="6" w:after="0"/>
        <w:ind w:left="1102" w:right="0" w:hanging="541"/>
        <w:jc w:val="both"/>
      </w:pPr>
      <w:bookmarkStart w:name="_TOC_250018" w:id="31"/>
      <w:r>
        <w:rPr/>
        <w:t>Pulp</w:t>
      </w:r>
      <w:r>
        <w:rPr>
          <w:spacing w:val="-1"/>
        </w:rPr>
        <w:t> </w:t>
      </w:r>
      <w:r>
        <w:rPr/>
        <w:t>removal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pre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cooking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31"/>
      <w:r>
        <w:rPr/>
        <w:t>dehulling</w:t>
      </w:r>
    </w:p>
    <w:p>
      <w:pPr>
        <w:pStyle w:val="BodyText"/>
        <w:spacing w:line="360" w:lineRule="auto" w:before="132"/>
        <w:ind w:left="562" w:right="1088" w:firstLine="720"/>
        <w:jc w:val="both"/>
      </w:pPr>
      <w:r>
        <w:rPr/>
        <w:t>Removal of pulp is carried out by washing the seeds in a sieve immersed in a</w:t>
      </w:r>
      <w:r>
        <w:rPr>
          <w:spacing w:val="1"/>
        </w:rPr>
        <w:t> </w:t>
      </w:r>
      <w:r>
        <w:rPr/>
        <w:t>bigger bath or container filled with water. In some areas or locality, the seeds are washed</w:t>
      </w:r>
      <w:r>
        <w:rPr>
          <w:spacing w:val="1"/>
        </w:rPr>
        <w:t> </w:t>
      </w:r>
      <w:r>
        <w:rPr/>
        <w:t>in a basket immersed in running water (e.g. stream or river). Sometimes the seeds are first</w:t>
      </w:r>
      <w:r>
        <w:rPr>
          <w:spacing w:val="1"/>
        </w:rPr>
        <w:t> </w:t>
      </w:r>
      <w:r>
        <w:rPr/>
        <w:t>soaked in water for some minutes before washing in water to enhance pulp removal. In</w:t>
      </w:r>
      <w:r>
        <w:rPr>
          <w:spacing w:val="1"/>
        </w:rPr>
        <w:t> </w:t>
      </w:r>
      <w:r>
        <w:rPr/>
        <w:t>some other cases, the seeds are partially cooked and pounded with some coarse sand in a</w:t>
      </w:r>
      <w:r>
        <w:rPr>
          <w:spacing w:val="1"/>
        </w:rPr>
        <w:t> </w:t>
      </w:r>
      <w:r>
        <w:rPr/>
        <w:t>mortar to also facilitate pulp removal. When pulp is finally removed, the seeds are sun–</w:t>
      </w:r>
      <w:r>
        <w:rPr>
          <w:spacing w:val="1"/>
        </w:rPr>
        <w:t> </w:t>
      </w:r>
      <w:r>
        <w:rPr/>
        <w:t>dried and made ready and available in the markets for further processing into fermented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processors.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pulp</w:t>
      </w:r>
      <w:r>
        <w:rPr>
          <w:spacing w:val="1"/>
        </w:rPr>
        <w:t> </w:t>
      </w:r>
      <w:r>
        <w:rPr/>
        <w:t>removal,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soaked</w:t>
      </w:r>
      <w:r>
        <w:rPr>
          <w:spacing w:val="1"/>
        </w:rPr>
        <w:t> </w:t>
      </w:r>
      <w:r>
        <w:rPr/>
        <w:t>overnight (about 10 hours) before cooking them for 8 hours with the addition of wood ash,</w:t>
      </w:r>
      <w:r>
        <w:rPr>
          <w:spacing w:val="-57"/>
        </w:rPr>
        <w:t> </w:t>
      </w:r>
      <w:r>
        <w:rPr/>
        <w:t>in preparation for dehulling. Some other processors soak the seeds for 3–4 days and</w:t>
      </w:r>
      <w:r>
        <w:rPr>
          <w:spacing w:val="1"/>
        </w:rPr>
        <w:t> </w:t>
      </w:r>
      <w:r>
        <w:rPr/>
        <w:t>afterwards cook them for 3 hours, which reduces the total amount of fuel (mainly wood)</w:t>
      </w:r>
      <w:r>
        <w:rPr>
          <w:spacing w:val="1"/>
        </w:rPr>
        <w:t> </w:t>
      </w:r>
      <w:r>
        <w:rPr/>
        <w:t>consumed. Cooking helps to soften the hard testa to enhance efficient dehulling, while</w:t>
      </w:r>
      <w:r>
        <w:rPr>
          <w:spacing w:val="1"/>
        </w:rPr>
        <w:t> </w:t>
      </w:r>
      <w:r>
        <w:rPr/>
        <w:t>soaking alone does it slowly. Reichert et al. (1979), Kon et al. (1973) and Deshpande et al.</w:t>
      </w:r>
      <w:r>
        <w:rPr>
          <w:spacing w:val="-57"/>
        </w:rPr>
        <w:t> </w:t>
      </w:r>
      <w:r>
        <w:rPr/>
        <w:t>(1982) among others carried out wet dehulling of various soaking duration of cowpea and</w:t>
      </w:r>
      <w:r>
        <w:rPr>
          <w:spacing w:val="1"/>
        </w:rPr>
        <w:t> </w:t>
      </w:r>
      <w:r>
        <w:rPr/>
        <w:t>found out that the duration of soaking alone did not seem to have significant effect on</w:t>
      </w:r>
      <w:r>
        <w:rPr>
          <w:spacing w:val="1"/>
        </w:rPr>
        <w:t> </w:t>
      </w:r>
      <w:r>
        <w:rPr/>
        <w:t>dehulling</w:t>
      </w:r>
      <w:r>
        <w:rPr>
          <w:spacing w:val="-3"/>
        </w:rPr>
        <w:t> </w:t>
      </w:r>
      <w:r>
        <w:rPr/>
        <w:t>efficiency. Water</w:t>
      </w:r>
      <w:r>
        <w:rPr>
          <w:spacing w:val="-2"/>
        </w:rPr>
        <w:t> </w:t>
      </w:r>
      <w:r>
        <w:rPr/>
        <w:t>temperature and</w:t>
      </w:r>
      <w:r>
        <w:rPr>
          <w:spacing w:val="-1"/>
        </w:rPr>
        <w:t> </w:t>
      </w:r>
      <w:r>
        <w:rPr/>
        <w:t>soaking</w:t>
      </w:r>
      <w:r>
        <w:rPr>
          <w:spacing w:val="-3"/>
        </w:rPr>
        <w:t> </w:t>
      </w:r>
      <w:r>
        <w:rPr/>
        <w:t>time were</w:t>
      </w:r>
      <w:r>
        <w:rPr>
          <w:spacing w:val="-2"/>
        </w:rPr>
        <w:t> </w:t>
      </w:r>
      <w:r>
        <w:rPr/>
        <w:t>found</w:t>
      </w:r>
      <w:r>
        <w:rPr>
          <w:spacing w:val="-1"/>
        </w:rPr>
        <w:t> </w:t>
      </w:r>
      <w:r>
        <w:rPr/>
        <w:t>to increase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ListParagraph"/>
        <w:numPr>
          <w:ilvl w:val="3"/>
          <w:numId w:val="23"/>
        </w:numPr>
        <w:tabs>
          <w:tab w:pos="7043" w:val="left" w:leader="none"/>
          <w:tab w:pos="7044" w:val="left" w:leader="none"/>
        </w:tabs>
        <w:spacing w:line="240" w:lineRule="auto" w:before="90" w:after="0"/>
        <w:ind w:left="7043" w:right="0" w:hanging="4321"/>
        <w:jc w:val="left"/>
        <w:rPr>
          <w:sz w:val="24"/>
        </w:rPr>
      </w:pPr>
      <w:r>
        <w:rPr/>
        <w:pict>
          <v:group style="position:absolute;margin-left:105.099998pt;margin-top:-152.446884pt;width:414.9pt;height:525.3pt;mso-position-horizontal-relative:page;mso-position-vertical-relative:paragraph;z-index:-23893504" coordorigin="2102,-3049" coordsize="8298,10506">
            <v:shape style="position:absolute;left:2311;top:-540;width:8089;height:7997" type="#_x0000_t75" stroked="false">
              <v:imagedata r:id="rId20" o:title=""/>
            </v:shape>
            <v:shape style="position:absolute;left:2102;top:-3032;width:4505;height:2990" type="#_x0000_t75" stroked="false">
              <v:imagedata r:id="rId26" o:title=""/>
            </v:shape>
            <v:shape style="position:absolute;left:7087;top:-3049;width:3240;height:3007" type="#_x0000_t75" stroked="false">
              <v:imagedata r:id="rId27" o:title=""/>
            </v:shape>
            <v:shape style="position:absolute;left:2102;top:1370;width:3423;height:2968" type="#_x0000_t75" stroked="false">
              <v:imagedata r:id="rId28" o:title=""/>
            </v:shape>
            <w10:wrap type="none"/>
          </v:group>
        </w:pict>
      </w:r>
      <w:r>
        <w:rPr>
          <w:sz w:val="24"/>
        </w:rPr>
        <w:t>(b)</w:t>
      </w:r>
    </w:p>
    <w:p>
      <w:pPr>
        <w:pStyle w:val="ListParagraph"/>
        <w:numPr>
          <w:ilvl w:val="0"/>
          <w:numId w:val="24"/>
        </w:numPr>
        <w:tabs>
          <w:tab w:pos="894" w:val="left" w:leader="none"/>
        </w:tabs>
        <w:spacing w:line="240" w:lineRule="auto" w:before="137" w:after="0"/>
        <w:ind w:left="894" w:right="0" w:hanging="332"/>
        <w:jc w:val="left"/>
        <w:rPr>
          <w:sz w:val="24"/>
        </w:rPr>
      </w:pPr>
      <w:r>
        <w:rPr>
          <w:i/>
          <w:sz w:val="24"/>
        </w:rPr>
        <w:t>Parkia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biglobosa</w:t>
      </w:r>
      <w:r>
        <w:rPr>
          <w:i/>
          <w:spacing w:val="7"/>
          <w:sz w:val="24"/>
        </w:rPr>
        <w:t> </w:t>
      </w:r>
      <w:r>
        <w:rPr>
          <w:sz w:val="24"/>
        </w:rPr>
        <w:t>seeds</w:t>
      </w:r>
      <w:r>
        <w:rPr>
          <w:spacing w:val="6"/>
          <w:sz w:val="24"/>
        </w:rPr>
        <w:t> </w:t>
      </w:r>
      <w:r>
        <w:rPr>
          <w:sz w:val="24"/>
        </w:rPr>
        <w:t>embedded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yellow</w:t>
      </w:r>
      <w:r>
        <w:rPr>
          <w:spacing w:val="5"/>
          <w:sz w:val="24"/>
        </w:rPr>
        <w:t> </w:t>
      </w:r>
      <w:r>
        <w:rPr>
          <w:sz w:val="24"/>
        </w:rPr>
        <w:t>pulp</w:t>
      </w:r>
      <w:r>
        <w:rPr>
          <w:spacing w:val="6"/>
          <w:sz w:val="24"/>
        </w:rPr>
        <w:t> </w:t>
      </w:r>
      <w:r>
        <w:rPr>
          <w:sz w:val="24"/>
        </w:rPr>
        <w:t>being</w:t>
      </w:r>
      <w:r>
        <w:rPr>
          <w:spacing w:val="7"/>
          <w:sz w:val="24"/>
        </w:rPr>
        <w:t> </w:t>
      </w:r>
      <w:r>
        <w:rPr>
          <w:sz w:val="24"/>
        </w:rPr>
        <w:t>sorted</w:t>
      </w:r>
      <w:r>
        <w:rPr>
          <w:spacing w:val="9"/>
          <w:sz w:val="24"/>
        </w:rPr>
        <w:t> </w:t>
      </w:r>
      <w:r>
        <w:rPr>
          <w:sz w:val="24"/>
        </w:rPr>
        <w:t>manually</w:t>
      </w:r>
      <w:r>
        <w:rPr>
          <w:spacing w:val="5"/>
          <w:sz w:val="24"/>
        </w:rPr>
        <w:t> </w:t>
      </w:r>
      <w:r>
        <w:rPr>
          <w:sz w:val="24"/>
        </w:rPr>
        <w:t>after</w:t>
      </w:r>
      <w:r>
        <w:rPr>
          <w:spacing w:val="7"/>
          <w:sz w:val="24"/>
        </w:rPr>
        <w:t> </w:t>
      </w:r>
      <w:r>
        <w:rPr>
          <w:sz w:val="24"/>
        </w:rPr>
        <w:t>shelling.</w:t>
      </w:r>
    </w:p>
    <w:p>
      <w:pPr>
        <w:pStyle w:val="ListParagraph"/>
        <w:numPr>
          <w:ilvl w:val="0"/>
          <w:numId w:val="24"/>
        </w:numPr>
        <w:tabs>
          <w:tab w:pos="902" w:val="left" w:leader="none"/>
        </w:tabs>
        <w:spacing w:line="240" w:lineRule="auto" w:before="0" w:after="0"/>
        <w:ind w:left="901" w:right="0" w:hanging="340"/>
        <w:jc w:val="left"/>
        <w:rPr>
          <w:sz w:val="24"/>
        </w:rPr>
      </w:pPr>
      <w:r>
        <w:rPr>
          <w:sz w:val="24"/>
        </w:rPr>
        <w:t>Cooking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seeds for dehulling.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4270375</wp:posOffset>
            </wp:positionH>
            <wp:positionV relativeFrom="paragraph">
              <wp:posOffset>179374</wp:posOffset>
            </wp:positionV>
            <wp:extent cx="2291844" cy="1908810"/>
            <wp:effectExtent l="0" t="0" r="0" b="0"/>
            <wp:wrapTopAndBottom/>
            <wp:docPr id="13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844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4"/>
        </w:numPr>
        <w:tabs>
          <w:tab w:pos="7043" w:val="left" w:leader="none"/>
          <w:tab w:pos="7044" w:val="left" w:leader="none"/>
        </w:tabs>
        <w:spacing w:line="240" w:lineRule="auto" w:before="0" w:after="0"/>
        <w:ind w:left="7043" w:right="0" w:hanging="5042"/>
        <w:jc w:val="left"/>
        <w:rPr>
          <w:sz w:val="24"/>
        </w:rPr>
      </w:pPr>
      <w:r>
        <w:rPr>
          <w:sz w:val="24"/>
        </w:rPr>
        <w:t>(d)</w:t>
      </w:r>
    </w:p>
    <w:p>
      <w:pPr>
        <w:pStyle w:val="BodyText"/>
        <w:ind w:left="562"/>
      </w:pPr>
      <w:r>
        <w:rPr/>
        <w:t>(c)</w:t>
      </w:r>
      <w:r>
        <w:rPr>
          <w:spacing w:val="-1"/>
        </w:rPr>
        <w:t> </w:t>
      </w:r>
      <w:r>
        <w:rPr/>
        <w:t>Dehulling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foot in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mortar.</w:t>
      </w:r>
      <w:r>
        <w:rPr>
          <w:spacing w:val="59"/>
        </w:rPr>
        <w:t> </w:t>
      </w:r>
      <w:r>
        <w:rPr/>
        <w:t>(d)</w:t>
      </w:r>
      <w:r>
        <w:rPr>
          <w:spacing w:val="-2"/>
        </w:rPr>
        <w:t> </w:t>
      </w:r>
      <w:r>
        <w:rPr/>
        <w:t>Cleaning</w:t>
      </w:r>
      <w:r>
        <w:rPr>
          <w:spacing w:val="-2"/>
        </w:rPr>
        <w:t> </w:t>
      </w:r>
      <w:r>
        <w:rPr/>
        <w:t>after dehulling</w:t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1334769</wp:posOffset>
            </wp:positionH>
            <wp:positionV relativeFrom="paragraph">
              <wp:posOffset>197791</wp:posOffset>
            </wp:positionV>
            <wp:extent cx="2290754" cy="2003774"/>
            <wp:effectExtent l="0" t="0" r="0" b="0"/>
            <wp:wrapTopAndBottom/>
            <wp:docPr id="14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754" cy="200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4077970</wp:posOffset>
            </wp:positionH>
            <wp:positionV relativeFrom="paragraph">
              <wp:posOffset>153341</wp:posOffset>
            </wp:positionV>
            <wp:extent cx="2677325" cy="2034539"/>
            <wp:effectExtent l="0" t="0" r="0" b="0"/>
            <wp:wrapTopAndBottom/>
            <wp:docPr id="14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325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7043" w:val="left" w:leader="none"/>
        </w:tabs>
        <w:ind w:left="2002"/>
      </w:pPr>
      <w:r>
        <w:rPr/>
        <w:t>(e)</w:t>
        <w:tab/>
        <w:t>(f)</w:t>
      </w:r>
    </w:p>
    <w:p>
      <w:pPr>
        <w:pStyle w:val="BodyText"/>
        <w:ind w:left="562" w:right="1092"/>
      </w:pPr>
      <w:r>
        <w:rPr/>
        <w:t>(e)</w:t>
      </w:r>
      <w:r>
        <w:rPr>
          <w:spacing w:val="48"/>
        </w:rPr>
        <w:t> </w:t>
      </w:r>
      <w:r>
        <w:rPr/>
        <w:t>Parboiling</w:t>
      </w:r>
      <w:r>
        <w:rPr>
          <w:spacing w:val="46"/>
        </w:rPr>
        <w:t> </w:t>
      </w:r>
      <w:r>
        <w:rPr/>
        <w:t>of</w:t>
      </w:r>
      <w:r>
        <w:rPr>
          <w:spacing w:val="48"/>
        </w:rPr>
        <w:t> </w:t>
      </w:r>
      <w:r>
        <w:rPr/>
        <w:t>clean</w:t>
      </w:r>
      <w:r>
        <w:rPr>
          <w:spacing w:val="51"/>
        </w:rPr>
        <w:t> </w:t>
      </w:r>
      <w:r>
        <w:rPr/>
        <w:t>seeds</w:t>
      </w:r>
      <w:r>
        <w:rPr>
          <w:spacing w:val="49"/>
        </w:rPr>
        <w:t> </w:t>
      </w:r>
      <w:r>
        <w:rPr/>
        <w:t>before</w:t>
      </w:r>
      <w:r>
        <w:rPr>
          <w:spacing w:val="48"/>
        </w:rPr>
        <w:t> </w:t>
      </w:r>
      <w:r>
        <w:rPr/>
        <w:t>fermentation.</w:t>
      </w:r>
      <w:r>
        <w:rPr>
          <w:spacing w:val="49"/>
        </w:rPr>
        <w:t> </w:t>
      </w:r>
      <w:r>
        <w:rPr/>
        <w:t>(f)</w:t>
      </w:r>
      <w:r>
        <w:rPr>
          <w:spacing w:val="48"/>
        </w:rPr>
        <w:t> </w:t>
      </w:r>
      <w:r>
        <w:rPr/>
        <w:t>Fermented</w:t>
      </w:r>
      <w:r>
        <w:rPr>
          <w:spacing w:val="49"/>
        </w:rPr>
        <w:t> </w:t>
      </w:r>
      <w:r>
        <w:rPr/>
        <w:t>locust</w:t>
      </w:r>
      <w:r>
        <w:rPr>
          <w:spacing w:val="49"/>
        </w:rPr>
        <w:t> </w:t>
      </w:r>
      <w:r>
        <w:rPr/>
        <w:t>bean</w:t>
      </w:r>
      <w:r>
        <w:rPr>
          <w:spacing w:val="49"/>
        </w:rPr>
        <w:t> </w:t>
      </w:r>
      <w:r>
        <w:rPr/>
        <w:t>(the</w:t>
      </w:r>
      <w:r>
        <w:rPr>
          <w:spacing w:val="48"/>
        </w:rPr>
        <w:t> </w:t>
      </w:r>
      <w:r>
        <w:rPr/>
        <w:t>end</w:t>
      </w:r>
      <w:r>
        <w:rPr>
          <w:spacing w:val="-57"/>
        </w:rPr>
        <w:t> </w:t>
      </w:r>
      <w:r>
        <w:rPr/>
        <w:t>product)</w:t>
      </w:r>
    </w:p>
    <w:p>
      <w:pPr>
        <w:spacing w:before="0"/>
        <w:ind w:left="562" w:right="0" w:firstLine="0"/>
        <w:jc w:val="left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</w:t>
      </w:r>
      <w:r>
        <w:rPr>
          <w:b/>
          <w:spacing w:val="-1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fermented</w:t>
      </w:r>
      <w:r>
        <w:rPr>
          <w:spacing w:val="-2"/>
          <w:sz w:val="24"/>
        </w:rPr>
        <w:t> </w:t>
      </w:r>
      <w:r>
        <w:rPr>
          <w:sz w:val="24"/>
        </w:rPr>
        <w:t>locust</w:t>
      </w:r>
      <w:r>
        <w:rPr>
          <w:spacing w:val="1"/>
          <w:sz w:val="24"/>
        </w:rPr>
        <w:t> </w:t>
      </w:r>
      <w:r>
        <w:rPr>
          <w:sz w:val="24"/>
        </w:rPr>
        <w:t>bean</w:t>
      </w:r>
      <w:r>
        <w:rPr>
          <w:spacing w:val="-1"/>
          <w:sz w:val="24"/>
        </w:rPr>
        <w:t> </w:t>
      </w:r>
      <w:r>
        <w:rPr>
          <w:sz w:val="24"/>
        </w:rPr>
        <w:t>(‘</w:t>
      </w:r>
      <w:r>
        <w:rPr>
          <w:i/>
          <w:sz w:val="24"/>
        </w:rPr>
        <w:t>Iru</w:t>
      </w:r>
      <w:r>
        <w:rPr>
          <w:sz w:val="24"/>
        </w:rPr>
        <w:t>’).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420" w:bottom="980" w:left="1540" w:right="320"/>
        </w:sectPr>
      </w:pPr>
    </w:p>
    <w:p>
      <w:pPr>
        <w:pStyle w:val="BodyText"/>
        <w:spacing w:line="360" w:lineRule="auto" w:before="65"/>
        <w:ind w:left="562" w:right="1083"/>
        <w:jc w:val="both"/>
      </w:pPr>
      <w:r>
        <w:rPr/>
        <w:drawing>
          <wp:anchor distT="0" distB="0" distL="0" distR="0" allowOverlap="1" layoutInCell="1" locked="0" behindDoc="1" simplePos="0" relativeHeight="479423488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14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efficiency of dehulling (Forbus and Smith (1971). The period of cooking depends largely</w:t>
      </w:r>
      <w:r>
        <w:rPr>
          <w:spacing w:val="1"/>
        </w:rPr>
        <w:t> </w:t>
      </w:r>
      <w:r>
        <w:rPr/>
        <w:t>on the intensity of heat applied and the quantity of seeds to be cooked. The wood ash is</w:t>
      </w:r>
      <w:r>
        <w:rPr>
          <w:spacing w:val="1"/>
        </w:rPr>
        <w:t> </w:t>
      </w:r>
      <w:r>
        <w:rPr/>
        <w:t>first sieved, poured back in the sieve and added to the seeds being cooked by immersing</w:t>
      </w:r>
      <w:r>
        <w:rPr>
          <w:spacing w:val="1"/>
        </w:rPr>
        <w:t> </w:t>
      </w:r>
      <w:r>
        <w:rPr/>
        <w:t>the bottom of the sieve in the cooking water in the pot. The wood ash helps in quickening</w:t>
      </w:r>
      <w:r>
        <w:rPr>
          <w:spacing w:val="1"/>
        </w:rPr>
        <w:t> </w:t>
      </w:r>
      <w:r>
        <w:rPr/>
        <w:t>the softening of the testa. The pot is filled with water up to a level above the seeds. When</w:t>
      </w:r>
      <w:r>
        <w:rPr>
          <w:spacing w:val="1"/>
        </w:rPr>
        <w:t> </w:t>
      </w:r>
      <w:r>
        <w:rPr/>
        <w:t>the water goes down, the pot is refilled as many times as possible until the testa is softened</w:t>
      </w:r>
      <w:r>
        <w:rPr>
          <w:spacing w:val="-57"/>
        </w:rPr>
        <w:t> </w:t>
      </w:r>
      <w:r>
        <w:rPr/>
        <w:t>and splits open easily. At this stage, the seeds are ready for dehulling. Stubborn seeds</w:t>
      </w:r>
      <w:r>
        <w:rPr>
          <w:spacing w:val="1"/>
        </w:rPr>
        <w:t> </w:t>
      </w:r>
      <w:r>
        <w:rPr/>
        <w:t>(uncooked seeds) from previous cooking are normally added to the next batch of seeds to</w:t>
      </w:r>
      <w:r>
        <w:rPr>
          <w:spacing w:val="1"/>
        </w:rPr>
        <w:t> </w:t>
      </w:r>
      <w:r>
        <w:rPr/>
        <w:t>be cooked at the beginning of cooking. Cooking of seeds bleaches the testa and the</w:t>
      </w:r>
      <w:r>
        <w:rPr>
          <w:spacing w:val="1"/>
        </w:rPr>
        <w:t> </w:t>
      </w:r>
      <w:r>
        <w:rPr/>
        <w:t>coloured water is soaked–in by the cotyledons which is responsible for their colour change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milky–white to deep brown after dehulling.</w:t>
      </w:r>
    </w:p>
    <w:p>
      <w:pPr>
        <w:pStyle w:val="Heading4"/>
        <w:numPr>
          <w:ilvl w:val="2"/>
          <w:numId w:val="23"/>
        </w:numPr>
        <w:tabs>
          <w:tab w:pos="1103" w:val="left" w:leader="none"/>
        </w:tabs>
        <w:spacing w:line="240" w:lineRule="auto" w:before="5" w:after="0"/>
        <w:ind w:left="1102" w:right="0" w:hanging="541"/>
        <w:jc w:val="both"/>
      </w:pPr>
      <w:bookmarkStart w:name="_TOC_250017" w:id="32"/>
      <w:r>
        <w:rPr/>
        <w:t>Seed</w:t>
      </w:r>
      <w:r>
        <w:rPr>
          <w:spacing w:val="-2"/>
        </w:rPr>
        <w:t> </w:t>
      </w:r>
      <w:r>
        <w:rPr/>
        <w:t>dehulling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32"/>
      <w:r>
        <w:rPr/>
        <w:t>cleaning.</w:t>
      </w:r>
    </w:p>
    <w:p>
      <w:pPr>
        <w:pStyle w:val="BodyText"/>
        <w:spacing w:line="360" w:lineRule="auto" w:before="135"/>
        <w:ind w:left="562" w:right="1086" w:firstLine="720"/>
        <w:jc w:val="both"/>
      </w:pPr>
      <w:r>
        <w:rPr/>
        <w:t>Dehulling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cotyledon.</w:t>
      </w:r>
      <w:r>
        <w:rPr>
          <w:spacing w:val="60"/>
        </w:rPr>
        <w:t> </w:t>
      </w:r>
      <w:r>
        <w:rPr/>
        <w:t>After</w:t>
      </w:r>
      <w:r>
        <w:rPr>
          <w:spacing w:val="-57"/>
        </w:rPr>
        <w:t> </w:t>
      </w:r>
      <w:r>
        <w:rPr/>
        <w:t>cooking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testa</w:t>
      </w:r>
      <w:r>
        <w:rPr>
          <w:spacing w:val="1"/>
        </w:rPr>
        <w:t> </w:t>
      </w:r>
      <w:r>
        <w:rPr/>
        <w:t>splits</w:t>
      </w:r>
      <w:r>
        <w:rPr>
          <w:spacing w:val="1"/>
        </w:rPr>
        <w:t> </w:t>
      </w:r>
      <w:r>
        <w:rPr/>
        <w:t>open,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cooked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till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day</w:t>
      </w:r>
      <w:r>
        <w:rPr>
          <w:spacing w:val="-57"/>
        </w:rPr>
        <w:t> </w:t>
      </w:r>
      <w:r>
        <w:rPr/>
        <w:t>(approximately 12 hours). It is believed that if the seeds are dehulled while still hot, more</w:t>
      </w:r>
      <w:r>
        <w:rPr>
          <w:spacing w:val="1"/>
        </w:rPr>
        <w:t> </w:t>
      </w:r>
      <w:r>
        <w:rPr/>
        <w:t>damage will be done to the cotyledons. The cotyledons are softer when hot than cold. The</w:t>
      </w:r>
      <w:r>
        <w:rPr>
          <w:spacing w:val="1"/>
        </w:rPr>
        <w:t> </w:t>
      </w:r>
      <w:r>
        <w:rPr/>
        <w:t>cooled seeds are packed into a mortar and a pestle to pound or human feet are used to rub</w:t>
      </w:r>
      <w:r>
        <w:rPr>
          <w:spacing w:val="1"/>
        </w:rPr>
        <w:t> </w:t>
      </w:r>
      <w:r>
        <w:rPr/>
        <w:t>the seeds together to remove the testa (dehulling). Depending on the processing method</w:t>
      </w:r>
      <w:r>
        <w:rPr>
          <w:spacing w:val="1"/>
        </w:rPr>
        <w:t> </w:t>
      </w:r>
      <w:r>
        <w:rPr/>
        <w:t>adopted, seeds are sometimes mixed with little coarse sand in the mortar for more efficient</w:t>
      </w:r>
      <w:r>
        <w:rPr>
          <w:spacing w:val="-57"/>
        </w:rPr>
        <w:t> </w:t>
      </w:r>
      <w:r>
        <w:rPr/>
        <w:t>dehulling (Plate 4.1c). The roughness of the coarse sand during pounding enables easy</w:t>
      </w:r>
      <w:r>
        <w:rPr>
          <w:spacing w:val="1"/>
        </w:rPr>
        <w:t> </w:t>
      </w:r>
      <w:r>
        <w:rPr/>
        <w:t>removal of the testa. The testa has considerable weight as does the cotyledon which causes</w:t>
      </w:r>
      <w:r>
        <w:rPr>
          <w:spacing w:val="-57"/>
        </w:rPr>
        <w:t> </w:t>
      </w:r>
      <w:r>
        <w:rPr/>
        <w:t>the dehulled testa to settle down with the cotyledon thereby making it difficult to separate</w:t>
      </w:r>
      <w:r>
        <w:rPr>
          <w:spacing w:val="1"/>
        </w:rPr>
        <w:t> </w:t>
      </w:r>
      <w:r>
        <w:rPr/>
        <w:t>the cotyledons from the dehulled testa (Audu et. al., 2004). The separation which is also</w:t>
      </w:r>
      <w:r>
        <w:rPr>
          <w:spacing w:val="1"/>
        </w:rPr>
        <w:t> </w:t>
      </w:r>
      <w:r>
        <w:rPr/>
        <w:t>called cleaning is usually done with the use of basket dipped in a flowing stream or a large</w:t>
      </w:r>
      <w:r>
        <w:rPr>
          <w:spacing w:val="-57"/>
        </w:rPr>
        <w:t> </w:t>
      </w:r>
      <w:r>
        <w:rPr/>
        <w:t>sieve made of aluminium or plastic in a large basin (Plates 4.1d). The sieve or basket is</w:t>
      </w:r>
      <w:r>
        <w:rPr>
          <w:spacing w:val="1"/>
        </w:rPr>
        <w:t> </w:t>
      </w:r>
      <w:r>
        <w:rPr/>
        <w:t>with holes, large enough to permit the passage of the dehulled testa but not the cotyledon.</w:t>
      </w:r>
      <w:r>
        <w:rPr>
          <w:spacing w:val="1"/>
        </w:rPr>
        <w:t> </w:t>
      </w:r>
      <w:r>
        <w:rPr/>
        <w:t>This is because the softened testa becomes flabby and small when empty, that is, when it’s</w:t>
      </w:r>
      <w:r>
        <w:rPr>
          <w:spacing w:val="-57"/>
        </w:rPr>
        <w:t> </w:t>
      </w:r>
      <w:r>
        <w:rPr/>
        <w:t>not housing the cotyledon. In some cases, the testa is shredded into fragments during</w:t>
      </w:r>
      <w:r>
        <w:rPr>
          <w:spacing w:val="1"/>
        </w:rPr>
        <w:t> </w:t>
      </w:r>
      <w:r>
        <w:rPr/>
        <w:t>dehulling,</w:t>
      </w:r>
      <w:r>
        <w:rPr>
          <w:spacing w:val="-1"/>
        </w:rPr>
        <w:t> </w:t>
      </w:r>
      <w:r>
        <w:rPr/>
        <w:t>hence</w:t>
      </w:r>
      <w:r>
        <w:rPr>
          <w:spacing w:val="-1"/>
        </w:rPr>
        <w:t> </w:t>
      </w:r>
      <w:r>
        <w:rPr/>
        <w:t>its easy</w:t>
      </w:r>
      <w:r>
        <w:rPr>
          <w:spacing w:val="-3"/>
        </w:rPr>
        <w:t> </w:t>
      </w:r>
      <w:r>
        <w:rPr/>
        <w:t>passage</w:t>
      </w:r>
      <w:r>
        <w:rPr>
          <w:spacing w:val="-1"/>
        </w:rPr>
        <w:t> </w:t>
      </w:r>
      <w:r>
        <w:rPr/>
        <w:t>through the sieve</w:t>
      </w:r>
      <w:r>
        <w:rPr>
          <w:spacing w:val="-2"/>
        </w:rPr>
        <w:t> </w:t>
      </w:r>
      <w:r>
        <w:rPr/>
        <w:t>openings.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4" w:firstLine="720"/>
        <w:jc w:val="both"/>
      </w:pPr>
      <w:r>
        <w:rPr/>
        <w:drawing>
          <wp:anchor distT="0" distB="0" distL="0" distR="0" allowOverlap="1" layoutInCell="1" locked="0" behindDoc="1" simplePos="0" relativeHeight="479424000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14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lot of water is required in separating the testa from the cotyledon. Generally, in</w:t>
      </w:r>
      <w:r>
        <w:rPr>
          <w:spacing w:val="1"/>
        </w:rPr>
        <w:t> </w:t>
      </w:r>
      <w:r>
        <w:rPr/>
        <w:t>the traditional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dehulling rate 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softness</w:t>
      </w:r>
      <w:r>
        <w:rPr>
          <w:spacing w:val="1"/>
        </w:rPr>
        <w:t> </w:t>
      </w:r>
      <w:r>
        <w:rPr/>
        <w:t>of the seed</w:t>
      </w:r>
      <w:r>
        <w:rPr>
          <w:spacing w:val="1"/>
        </w:rPr>
        <w:t> </w:t>
      </w:r>
      <w:r>
        <w:rPr/>
        <w:t>after cooking,</w:t>
      </w:r>
      <w:r>
        <w:rPr>
          <w:spacing w:val="1"/>
        </w:rPr>
        <w:t> </w:t>
      </w:r>
      <w:r>
        <w:rPr/>
        <w:t>amount of energy applied, number of people involved, inclusion or non – inclusion of</w:t>
      </w:r>
      <w:r>
        <w:rPr>
          <w:spacing w:val="1"/>
        </w:rPr>
        <w:t> </w:t>
      </w:r>
      <w:r>
        <w:rPr/>
        <w:t>coarse sand. To ensure good cleaning, the seeds are rinsed thrice. Water used for the third</w:t>
      </w:r>
      <w:r>
        <w:rPr>
          <w:spacing w:val="1"/>
        </w:rPr>
        <w:t> </w:t>
      </w:r>
      <w:r>
        <w:rPr/>
        <w:t>rinsing is often used for cooking fresh seeds because it is believed that it hastens cooking,</w:t>
      </w:r>
      <w:r>
        <w:rPr>
          <w:spacing w:val="1"/>
        </w:rPr>
        <w:t> </w:t>
      </w:r>
      <w:r>
        <w:rPr/>
        <w:t>hence cooking duration is reduced. After cleaning by rinsing, the remnant of the dehulled</w:t>
      </w:r>
      <w:r>
        <w:rPr>
          <w:spacing w:val="1"/>
        </w:rPr>
        <w:t> </w:t>
      </w:r>
      <w:r>
        <w:rPr/>
        <w:t>testa</w:t>
      </w:r>
      <w:r>
        <w:rPr>
          <w:spacing w:val="-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present impurities are</w:t>
      </w:r>
      <w:r>
        <w:rPr>
          <w:spacing w:val="-2"/>
        </w:rPr>
        <w:t> </w:t>
      </w:r>
      <w:r>
        <w:rPr/>
        <w:t>finally</w:t>
      </w:r>
      <w:r>
        <w:rPr>
          <w:spacing w:val="-5"/>
        </w:rPr>
        <w:t> </w:t>
      </w:r>
      <w:r>
        <w:rPr/>
        <w:t>removed by</w:t>
      </w:r>
      <w:r>
        <w:rPr>
          <w:spacing w:val="-5"/>
        </w:rPr>
        <w:t> </w:t>
      </w:r>
      <w:r>
        <w:rPr/>
        <w:t>handpicking.</w:t>
      </w:r>
    </w:p>
    <w:p>
      <w:pPr>
        <w:pStyle w:val="Heading4"/>
        <w:numPr>
          <w:ilvl w:val="2"/>
          <w:numId w:val="23"/>
        </w:numPr>
        <w:tabs>
          <w:tab w:pos="1103" w:val="left" w:leader="none"/>
        </w:tabs>
        <w:spacing w:line="240" w:lineRule="auto" w:before="4" w:after="0"/>
        <w:ind w:left="1102" w:right="0" w:hanging="541"/>
        <w:jc w:val="both"/>
      </w:pPr>
      <w:bookmarkStart w:name="_TOC_250016" w:id="33"/>
      <w:r>
        <w:rPr/>
        <w:t>Parboiling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bookmarkEnd w:id="33"/>
      <w:r>
        <w:rPr/>
        <w:t>fermentation</w:t>
      </w:r>
    </w:p>
    <w:p>
      <w:pPr>
        <w:pStyle w:val="BodyText"/>
        <w:spacing w:line="360" w:lineRule="auto" w:before="135"/>
        <w:ind w:left="562" w:right="1086" w:firstLine="720"/>
        <w:jc w:val="both"/>
      </w:pPr>
      <w:r>
        <w:rPr/>
        <w:t>The clean cotyledons are returned to the cooking pot to be parboiled using fresh</w:t>
      </w:r>
      <w:r>
        <w:rPr>
          <w:spacing w:val="1"/>
        </w:rPr>
        <w:t> </w:t>
      </w:r>
      <w:r>
        <w:rPr/>
        <w:t>water. Parboiling is done for about 40 – 50 minutes depending on the intensity of heat</w:t>
      </w:r>
      <w:r>
        <w:rPr>
          <w:spacing w:val="1"/>
        </w:rPr>
        <w:t> </w:t>
      </w:r>
      <w:r>
        <w:rPr/>
        <w:t>applied (Diawara et al., 2000). At this point, part of the parboiled cotyledons may be</w:t>
      </w:r>
      <w:r>
        <w:rPr>
          <w:spacing w:val="1"/>
        </w:rPr>
        <w:t> </w:t>
      </w:r>
      <w:r>
        <w:rPr/>
        <w:t>collected which is called </w:t>
      </w:r>
      <w:r>
        <w:rPr>
          <w:i/>
        </w:rPr>
        <w:t>‘Iru Woro’ </w:t>
      </w:r>
      <w:r>
        <w:rPr/>
        <w:t>in </w:t>
      </w:r>
      <w:r>
        <w:rPr>
          <w:i/>
        </w:rPr>
        <w:t>Yoruba </w:t>
      </w:r>
      <w:r>
        <w:rPr/>
        <w:t>language (meaning the non – marshy type).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parboiled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Potassium</w:t>
      </w:r>
      <w:r>
        <w:rPr>
          <w:spacing w:val="60"/>
        </w:rPr>
        <w:t> </w:t>
      </w:r>
      <w:r>
        <w:rPr/>
        <w:t>carbonate</w:t>
      </w:r>
      <w:r>
        <w:rPr>
          <w:spacing w:val="-57"/>
        </w:rPr>
        <w:t> </w:t>
      </w:r>
      <w:r>
        <w:rPr/>
        <w:t>solution (K</w:t>
      </w:r>
      <w:r>
        <w:rPr>
          <w:vertAlign w:val="subscript"/>
        </w:rPr>
        <w:t>2</w:t>
      </w:r>
      <w:r>
        <w:rPr>
          <w:vertAlign w:val="baseline"/>
        </w:rPr>
        <w:t>CO</w:t>
      </w:r>
      <w:r>
        <w:rPr>
          <w:vertAlign w:val="subscript"/>
        </w:rPr>
        <w:t>3</w:t>
      </w:r>
      <w:r>
        <w:rPr>
          <w:vertAlign w:val="baseline"/>
        </w:rPr>
        <w:t>) is added to it to form a final product called </w:t>
      </w:r>
      <w:r>
        <w:rPr>
          <w:i/>
          <w:vertAlign w:val="baseline"/>
        </w:rPr>
        <w:t>‘Iru pete’ </w:t>
      </w:r>
      <w:r>
        <w:rPr>
          <w:vertAlign w:val="baseline"/>
        </w:rPr>
        <w:t>also in Yoruba</w:t>
      </w:r>
      <w:r>
        <w:rPr>
          <w:spacing w:val="1"/>
          <w:vertAlign w:val="baseline"/>
        </w:rPr>
        <w:t> </w:t>
      </w:r>
      <w:r>
        <w:rPr>
          <w:vertAlign w:val="baseline"/>
        </w:rPr>
        <w:t>language (the marshy type) after fermentation. The non – marshy and marshy types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parboiled cotyledons are spread into wooden trays or flat, wide calabashes (about 15 mm</w:t>
      </w:r>
      <w:r>
        <w:rPr>
          <w:spacing w:val="1"/>
          <w:vertAlign w:val="baseline"/>
        </w:rPr>
        <w:t> </w:t>
      </w:r>
      <w:r>
        <w:rPr>
          <w:vertAlign w:val="baseline"/>
        </w:rPr>
        <w:t>deep) after parboiling. A covered tin is placed at the centre of the tray before covering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tray with a basket tray or perforated wooden tray. The reason for the tin is to ensure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cover tray does not collapse in the tray and gives room for good fermentation. The tray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cover are wrapped up properly with a number of thick clothes to provide 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fermentation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take</w:t>
      </w:r>
      <w:r>
        <w:rPr>
          <w:spacing w:val="1"/>
          <w:vertAlign w:val="baseline"/>
        </w:rPr>
        <w:t> </w:t>
      </w:r>
      <w:r>
        <w:rPr>
          <w:vertAlign w:val="baseline"/>
        </w:rPr>
        <w:t>place.</w:t>
      </w:r>
      <w:r>
        <w:rPr>
          <w:spacing w:val="1"/>
          <w:vertAlign w:val="baseline"/>
        </w:rPr>
        <w:t> </w:t>
      </w:r>
      <w:r>
        <w:rPr>
          <w:vertAlign w:val="baseline"/>
        </w:rPr>
        <w:t>Fermentation period is usually about 2 – 3 days (48 – 72 hours). Satisfactory fermentation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occurs</w:t>
      </w:r>
      <w:r>
        <w:rPr>
          <w:spacing w:val="-1"/>
          <w:vertAlign w:val="baseline"/>
        </w:rPr>
        <w:t> </w:t>
      </w:r>
      <w:r>
        <w:rPr>
          <w:vertAlign w:val="baseline"/>
        </w:rPr>
        <w:t>within a temperature</w:t>
      </w:r>
      <w:r>
        <w:rPr>
          <w:spacing w:val="-1"/>
          <w:vertAlign w:val="baseline"/>
        </w:rPr>
        <w:t> </w:t>
      </w:r>
      <w:r>
        <w:rPr>
          <w:vertAlign w:val="baseline"/>
        </w:rPr>
        <w:t>of 30 – 35</w:t>
      </w:r>
      <w:r>
        <w:rPr>
          <w:spacing w:val="-1"/>
          <w:vertAlign w:val="baseline"/>
        </w:rPr>
        <w:t> </w:t>
      </w:r>
      <w:r>
        <w:rPr>
          <w:vertAlign w:val="baseline"/>
        </w:rPr>
        <w:t>ºC (Alabi</w:t>
      </w:r>
      <w:r>
        <w:rPr>
          <w:spacing w:val="2"/>
          <w:vertAlign w:val="baseline"/>
        </w:rPr>
        <w:t> </w:t>
      </w:r>
      <w:r>
        <w:rPr>
          <w:vertAlign w:val="baseline"/>
        </w:rPr>
        <w:t>et al., 2005).</w:t>
      </w:r>
    </w:p>
    <w:p>
      <w:pPr>
        <w:pStyle w:val="BodyText"/>
        <w:spacing w:line="360" w:lineRule="auto"/>
        <w:ind w:left="562" w:right="1084" w:firstLine="720"/>
        <w:jc w:val="both"/>
      </w:pPr>
      <w:r>
        <w:rPr/>
        <w:t>The end product of fermentation of the cotyledons is a strong ammoniac smelling</w:t>
      </w:r>
      <w:r>
        <w:rPr>
          <w:spacing w:val="1"/>
        </w:rPr>
        <w:t> </w:t>
      </w:r>
      <w:r>
        <w:rPr/>
        <w:t>mass which can easily be moulded into desired shapes. The addition of K</w:t>
      </w:r>
      <w:r>
        <w:rPr>
          <w:vertAlign w:val="subscript"/>
        </w:rPr>
        <w:t>2</w:t>
      </w:r>
      <w:r>
        <w:rPr>
          <w:vertAlign w:val="baseline"/>
        </w:rPr>
        <w:t>CO</w:t>
      </w:r>
      <w:r>
        <w:rPr>
          <w:vertAlign w:val="subscript"/>
        </w:rPr>
        <w:t>3</w:t>
      </w:r>
      <w:r>
        <w:rPr>
          <w:vertAlign w:val="baseline"/>
        </w:rPr>
        <w:t> enables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softening and the sticky ability of the cotyledons. The fermentation process involves a lot</w:t>
      </w:r>
      <w:r>
        <w:rPr>
          <w:spacing w:val="1"/>
          <w:vertAlign w:val="baseline"/>
        </w:rPr>
        <w:t> </w:t>
      </w:r>
      <w:r>
        <w:rPr>
          <w:vertAlign w:val="baseline"/>
        </w:rPr>
        <w:t>of proteolytic changes in the substrate, due to bacterial action among which are notable</w:t>
      </w:r>
      <w:r>
        <w:rPr>
          <w:spacing w:val="1"/>
          <w:vertAlign w:val="baseline"/>
        </w:rPr>
        <w:t> </w:t>
      </w:r>
      <w:r>
        <w:rPr>
          <w:vertAlign w:val="baseline"/>
        </w:rPr>
        <w:t>ones</w:t>
      </w:r>
      <w:r>
        <w:rPr>
          <w:spacing w:val="1"/>
          <w:vertAlign w:val="baseline"/>
        </w:rPr>
        <w:t> </w:t>
      </w:r>
      <w:r>
        <w:rPr>
          <w:vertAlign w:val="baseline"/>
        </w:rPr>
        <w:t>referred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Bacillus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Substilis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B.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lincheniform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few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Staphylococcus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sp.</w:t>
      </w:r>
      <w:r>
        <w:rPr>
          <w:i/>
          <w:spacing w:val="-57"/>
          <w:vertAlign w:val="baseline"/>
        </w:rPr>
        <w:t> </w:t>
      </w:r>
      <w:r>
        <w:rPr>
          <w:vertAlign w:val="baseline"/>
        </w:rPr>
        <w:t>(Deshpande et al., 1982). Successful, effective or complete fermentation in this traditional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 is often judged by the ammoniac smell, mucilaginous surface, viscous texture and</w:t>
      </w:r>
      <w:r>
        <w:rPr>
          <w:spacing w:val="1"/>
          <w:vertAlign w:val="baseline"/>
        </w:rPr>
        <w:t> </w:t>
      </w:r>
      <w:r>
        <w:rPr>
          <w:vertAlign w:val="baseline"/>
        </w:rPr>
        <w:t>dark</w:t>
      </w:r>
      <w:r>
        <w:rPr>
          <w:spacing w:val="10"/>
          <w:vertAlign w:val="baseline"/>
        </w:rPr>
        <w:t> </w:t>
      </w:r>
      <w:r>
        <w:rPr>
          <w:vertAlign w:val="baseline"/>
        </w:rPr>
        <w:t>colour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final</w:t>
      </w:r>
      <w:r>
        <w:rPr>
          <w:spacing w:val="11"/>
          <w:vertAlign w:val="baseline"/>
        </w:rPr>
        <w:t> </w:t>
      </w:r>
      <w:r>
        <w:rPr>
          <w:vertAlign w:val="baseline"/>
        </w:rPr>
        <w:t>product.</w:t>
      </w:r>
      <w:r>
        <w:rPr>
          <w:spacing w:val="12"/>
          <w:vertAlign w:val="baseline"/>
        </w:rPr>
        <w:t> </w:t>
      </w:r>
      <w:r>
        <w:rPr>
          <w:vertAlign w:val="baseline"/>
        </w:rPr>
        <w:t>Beaumont</w:t>
      </w:r>
      <w:r>
        <w:rPr>
          <w:spacing w:val="11"/>
          <w:vertAlign w:val="baseline"/>
        </w:rPr>
        <w:t> </w:t>
      </w:r>
      <w:r>
        <w:rPr>
          <w:vertAlign w:val="baseline"/>
        </w:rPr>
        <w:t>(2002)</w:t>
      </w:r>
      <w:r>
        <w:rPr>
          <w:spacing w:val="12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0"/>
          <w:vertAlign w:val="baseline"/>
        </w:rPr>
        <w:t> </w:t>
      </w:r>
      <w:r>
        <w:rPr>
          <w:vertAlign w:val="baseline"/>
        </w:rPr>
        <w:t>that</w:t>
      </w:r>
      <w:r>
        <w:rPr>
          <w:spacing w:val="10"/>
          <w:vertAlign w:val="baseline"/>
        </w:rPr>
        <w:t> </w:t>
      </w:r>
      <w:r>
        <w:rPr>
          <w:vertAlign w:val="baseline"/>
        </w:rPr>
        <w:t>spices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additives</w:t>
      </w:r>
      <w:r>
        <w:rPr>
          <w:spacing w:val="10"/>
          <w:vertAlign w:val="baseline"/>
        </w:rPr>
        <w:t> </w:t>
      </w:r>
      <w:r>
        <w:rPr>
          <w:vertAlign w:val="baseline"/>
        </w:rPr>
        <w:t>such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4"/>
        <w:jc w:val="both"/>
      </w:pPr>
      <w:r>
        <w:rPr/>
        <w:t>as salt are incorporated into the fermented locust bean before moulding it, while sun –</w:t>
      </w:r>
      <w:r>
        <w:rPr>
          <w:spacing w:val="1"/>
        </w:rPr>
        <w:t> </w:t>
      </w:r>
      <w:r>
        <w:rPr/>
        <w:t>drying</w:t>
      </w:r>
      <w:r>
        <w:rPr>
          <w:spacing w:val="-4"/>
        </w:rPr>
        <w:t> </w:t>
      </w:r>
      <w:r>
        <w:rPr/>
        <w:t>is employed to facilitate its stabilization.</w:t>
      </w:r>
    </w:p>
    <w:p>
      <w:pPr>
        <w:pStyle w:val="Heading4"/>
        <w:numPr>
          <w:ilvl w:val="2"/>
          <w:numId w:val="23"/>
        </w:numPr>
        <w:tabs>
          <w:tab w:pos="1103" w:val="left" w:leader="none"/>
        </w:tabs>
        <w:spacing w:line="240" w:lineRule="auto" w:before="6" w:after="0"/>
        <w:ind w:left="1102" w:right="0" w:hanging="541"/>
        <w:jc w:val="both"/>
      </w:pPr>
      <w:bookmarkStart w:name="_TOC_250015" w:id="34"/>
      <w:bookmarkEnd w:id="34"/>
      <w:r>
        <w:rPr/>
        <w:t>Packaging</w:t>
      </w:r>
    </w:p>
    <w:p>
      <w:pPr>
        <w:pStyle w:val="BodyText"/>
        <w:spacing w:line="360" w:lineRule="auto" w:before="132"/>
        <w:ind w:left="562" w:right="1080" w:firstLine="720"/>
        <w:jc w:val="both"/>
      </w:pPr>
      <w:r>
        <w:rPr/>
        <w:drawing>
          <wp:anchor distT="0" distB="0" distL="0" distR="0" allowOverlap="1" layoutInCell="1" locked="0" behindDoc="1" simplePos="0" relativeHeight="479424512">
            <wp:simplePos x="0" y="0"/>
            <wp:positionH relativeFrom="page">
              <wp:posOffset>1467738</wp:posOffset>
            </wp:positionH>
            <wp:positionV relativeFrom="paragraph">
              <wp:posOffset>892341</wp:posOffset>
            </wp:positionV>
            <wp:extent cx="5136134" cy="5077952"/>
            <wp:effectExtent l="0" t="0" r="0" b="0"/>
            <wp:wrapNone/>
            <wp:docPr id="14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Packaging is still largely done manually. The final product is moulded with bare</w:t>
      </w:r>
      <w:r>
        <w:rPr>
          <w:spacing w:val="1"/>
        </w:rPr>
        <w:t> </w:t>
      </w:r>
      <w:r>
        <w:rPr/>
        <w:t>hands, especially into balls</w:t>
      </w:r>
      <w:r>
        <w:rPr>
          <w:spacing w:val="1"/>
        </w:rPr>
        <w:t> </w:t>
      </w:r>
      <w:r>
        <w:rPr/>
        <w:t>and set on wide leaves (e.g. Banana and Cocoyam leaves) in</w:t>
      </w:r>
      <w:r>
        <w:rPr>
          <w:spacing w:val="1"/>
        </w:rPr>
        <w:t> </w:t>
      </w:r>
      <w:r>
        <w:rPr/>
        <w:t>wide, flat containers ready for sale. A preliminary assessment of locust bean (</w:t>
      </w:r>
      <w:r>
        <w:rPr>
          <w:i/>
        </w:rPr>
        <w:t>Parkia</w:t>
      </w:r>
      <w:r>
        <w:rPr>
          <w:i/>
          <w:spacing w:val="1"/>
        </w:rPr>
        <w:t> </w:t>
      </w:r>
      <w:r>
        <w:rPr>
          <w:i/>
        </w:rPr>
        <w:t>biglobosa</w:t>
      </w:r>
      <w:r>
        <w:rPr/>
        <w:t>) processing, as discussed above reveals that the whole process is still largely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manually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hitherto.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unhygienic. This definitely calls for the engineering design and development of relevant</w:t>
      </w:r>
      <w:r>
        <w:rPr>
          <w:spacing w:val="1"/>
        </w:rPr>
        <w:t> </w:t>
      </w:r>
      <w:r>
        <w:rPr/>
        <w:t>machines</w:t>
      </w:r>
      <w:r>
        <w:rPr>
          <w:spacing w:val="21"/>
        </w:rPr>
        <w:t> </w:t>
      </w:r>
      <w:r>
        <w:rPr/>
        <w:t>or</w:t>
      </w:r>
      <w:r>
        <w:rPr>
          <w:spacing w:val="22"/>
        </w:rPr>
        <w:t> </w:t>
      </w:r>
      <w:r>
        <w:rPr/>
        <w:t>equipment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process.</w:t>
      </w:r>
      <w:r>
        <w:rPr>
          <w:spacing w:val="23"/>
        </w:rPr>
        <w:t> </w:t>
      </w:r>
      <w:r>
        <w:rPr/>
        <w:t>Since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/>
        <w:t>process</w:t>
      </w:r>
      <w:r>
        <w:rPr>
          <w:spacing w:val="23"/>
        </w:rPr>
        <w:t> </w:t>
      </w:r>
      <w:r>
        <w:rPr/>
        <w:t>involves</w:t>
      </w:r>
      <w:r>
        <w:rPr>
          <w:spacing w:val="22"/>
        </w:rPr>
        <w:t> </w:t>
      </w:r>
      <w:r>
        <w:rPr/>
        <w:t>hydration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some</w:t>
      </w:r>
      <w:r>
        <w:rPr>
          <w:spacing w:val="22"/>
        </w:rPr>
        <w:t> </w:t>
      </w:r>
      <w:r>
        <w:rPr/>
        <w:t>of</w:t>
      </w:r>
      <w:r>
        <w:rPr>
          <w:spacing w:val="-58"/>
        </w:rPr>
        <w:t> </w:t>
      </w:r>
      <w:r>
        <w:rPr/>
        <w:t>the stages, it is necessary to study the behavior of the seeds as regards their engineering</w:t>
      </w:r>
      <w:r>
        <w:rPr>
          <w:spacing w:val="1"/>
        </w:rPr>
        <w:t> </w:t>
      </w:r>
      <w:r>
        <w:rPr/>
        <w:t>properties under the influence of moisture content. A chart providing a quick glance at the</w:t>
      </w:r>
      <w:r>
        <w:rPr>
          <w:spacing w:val="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method is shown in</w:t>
      </w:r>
      <w:r>
        <w:rPr>
          <w:spacing w:val="2"/>
        </w:rPr>
        <w:t> </w:t>
      </w:r>
      <w:r>
        <w:rPr/>
        <w:t>figure. 4.1.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spacing w:before="169"/>
        <w:ind w:left="313" w:right="207" w:firstLine="0"/>
        <w:jc w:val="center"/>
        <w:rPr>
          <w:sz w:val="20"/>
        </w:rPr>
      </w:pPr>
      <w:r>
        <w:rPr/>
        <w:pict>
          <v:rect style="position:absolute;margin-left:240.100006pt;margin-top:4.555908pt;width:198.0pt;height:36pt;mso-position-horizontal-relative:page;mso-position-vertical-relative:paragraph;z-index:-23889408" filled="false" stroked="true" strokeweight=".75pt" strokecolor="#000000">
            <v:stroke dashstyle="solid"/>
            <w10:wrap type="none"/>
          </v:rect>
        </w:pict>
      </w:r>
      <w:r>
        <w:rPr/>
        <w:pict>
          <v:group style="position:absolute;margin-left:166.375pt;margin-top:332.975006pt;width:303.5pt;height:124.95pt;mso-position-horizontal-relative:page;mso-position-vertical-relative:page;z-index:15778304" coordorigin="3328,6660" coordsize="6070,2499">
            <v:line style="position:absolute" from="3335,7299" to="3362,8611" stroked="true" strokeweight=".75pt" strokecolor="#000000">
              <v:stroke dashstyle="solid"/>
            </v:line>
            <v:shape style="position:absolute;left:3352;top:8551;width:910;height:120" coordorigin="3352,8551" coordsize="910,120" path="m4142,8551l4142,8671,4242,8621,4168,8621,4172,8617,4172,8605,4168,8601,4242,8601,4142,8551xm4142,8601l3356,8601,3352,8605,3352,8617,3356,8621,4142,8621,4142,8601xm4242,8601l4168,8601,4172,8605,4172,8617,4168,8621,4242,8621,4262,8611,4242,8601xe" filled="true" fillcolor="#000000" stroked="false">
              <v:path arrowok="t"/>
              <v:fill type="solid"/>
            </v:shape>
            <v:line style="position:absolute" from="3335,7299" to="3990,7299" stroked="true" strokeweight=".75pt" strokecolor="#000000">
              <v:stroke dashstyle="solid"/>
            </v:line>
            <v:shape style="position:absolute;left:3990;top:6667;width:5400;height:720" type="#_x0000_t202" filled="true" fillcolor="#ffffff" stroked="true" strokeweight=".75pt" strokecolor="#000000">
              <v:textbox inset="0,0,0,0">
                <w:txbxContent>
                  <w:p>
                    <w:pPr>
                      <w:spacing w:before="71"/>
                      <w:ind w:left="34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Cook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seeds for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8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hours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with the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addition of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wood ash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262;top:8071;width:4680;height:1080" type="#_x0000_t202" filled="true" fillcolor="#ffffff" stroked="true" strokeweight=".75pt" strokecolor="#000000">
              <v:textbox inset="0,0,0,0">
                <w:txbxContent>
                  <w:p>
                    <w:pPr>
                      <w:spacing w:line="242" w:lineRule="auto" w:before="66"/>
                      <w:ind w:left="145" w:right="30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Dehull seeds by pounding in mortar plus some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coarse sand; wash seeds in water; sort out clean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cotyledons.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sz w:val="20"/>
        </w:rPr>
        <w:t>Shelling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2"/>
          <w:sz w:val="20"/>
        </w:rPr>
        <w:t> </w:t>
      </w:r>
      <w:r>
        <w:rPr>
          <w:sz w:val="20"/>
        </w:rPr>
        <w:t>sorting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pods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shape style="position:absolute;margin-left:336.100006pt;margin-top:8.601954pt;width:6pt;height:36.5pt;mso-position-horizontal-relative:page;mso-position-vertical-relative:paragraph;z-index:-15682560;mso-wrap-distance-left:0;mso-wrap-distance-right:0" coordorigin="6722,172" coordsize="120,730" path="m6772,782l6722,782,6782,902,6827,812,6776,812,6772,808,6772,782xm6788,172l6776,172,6772,176,6772,808,6776,812,6788,812,6792,808,6792,176,6788,172xm6842,782l6792,782,6792,808,6788,812,6827,812,6842,782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44"/>
        <w:ind w:left="3474" w:right="0" w:firstLine="0"/>
        <w:jc w:val="left"/>
        <w:rPr>
          <w:sz w:val="22"/>
        </w:rPr>
      </w:pPr>
      <w:r>
        <w:rPr>
          <w:sz w:val="22"/>
        </w:rPr>
        <w:t>Pulp-removal treatment:</w:t>
      </w:r>
    </w:p>
    <w:p>
      <w:pPr>
        <w:spacing w:line="242" w:lineRule="auto" w:before="2"/>
        <w:ind w:left="534" w:right="762" w:firstLine="0"/>
        <w:jc w:val="left"/>
        <w:rPr>
          <w:sz w:val="22"/>
        </w:rPr>
      </w:pPr>
      <w:r>
        <w:rPr/>
        <w:pict>
          <v:group style="position:absolute;margin-left:95.724998pt;margin-top:-16.675440pt;width:456.75pt;height:444.7pt;mso-position-horizontal-relative:page;mso-position-vertical-relative:paragraph;z-index:-23889920" coordorigin="1914,-334" coordsize="9135,8894">
            <v:shape style="position:absolute;left:2311;top:563;width:8089;height:7997" type="#_x0000_t75" stroked="false">
              <v:imagedata r:id="rId20" o:title=""/>
            </v:shape>
            <v:rect style="position:absolute;left:1922;top:-326;width:9120;height:1440" filled="true" fillcolor="#ffffff" stroked="false">
              <v:fill type="solid"/>
            </v:rect>
            <v:rect style="position:absolute;left:1922;top:-326;width:9120;height:1440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336.100006pt;margin-top:55.199562pt;width:6pt;height:45.5pt;mso-position-horizontal-relative:page;mso-position-vertical-relative:paragraph;z-index:15777280" coordorigin="6722,1104" coordsize="120,910" path="m6772,1894l6722,1894,6782,2014,6827,1924,6776,1924,6772,1920,6772,1894xm6788,1104l6776,1104,6772,1108,6772,1920,6776,1924,6788,1924,6792,1920,6792,1108,6788,1104xm6842,1894l6792,1894,6792,1920,6788,1924,6827,1924,6842,189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6.100006pt;margin-top:136.199554pt;width:6pt;height:27.5pt;mso-position-horizontal-relative:page;mso-position-vertical-relative:paragraph;z-index:15777792" coordorigin="6722,2724" coordsize="120,550" path="m6772,3154l6722,3154,6782,3274,6827,3184,6776,3184,6772,3180,6772,3154xm6788,2724l6776,2724,6772,2728,6772,3180,6776,3184,6788,3184,6792,3180,6792,2728,6788,2724xm6842,3154l6792,3154,6792,3180,6788,3184,6827,3184,6842,3154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Soak</w:t>
      </w:r>
      <w:r>
        <w:rPr>
          <w:spacing w:val="-4"/>
          <w:sz w:val="22"/>
        </w:rPr>
        <w:t> </w:t>
      </w:r>
      <w:r>
        <w:rPr>
          <w:sz w:val="22"/>
        </w:rPr>
        <w:t>seeds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pulp</w:t>
      </w:r>
      <w:r>
        <w:rPr>
          <w:spacing w:val="-4"/>
          <w:sz w:val="22"/>
        </w:rPr>
        <w:t> </w:t>
      </w:r>
      <w:r>
        <w:rPr>
          <w:sz w:val="22"/>
        </w:rPr>
        <w:t>in water</w:t>
      </w:r>
      <w:r>
        <w:rPr>
          <w:spacing w:val="-3"/>
          <w:sz w:val="22"/>
        </w:rPr>
        <w:t> </w:t>
      </w:r>
      <w:r>
        <w:rPr>
          <w:sz w:val="22"/>
        </w:rPr>
        <w:t>for 30</w:t>
      </w:r>
      <w:r>
        <w:rPr>
          <w:spacing w:val="-1"/>
          <w:sz w:val="22"/>
        </w:rPr>
        <w:t> </w:t>
      </w:r>
      <w:r>
        <w:rPr>
          <w:sz w:val="22"/>
        </w:rPr>
        <w:t>mins;</w:t>
      </w:r>
      <w:r>
        <w:rPr>
          <w:spacing w:val="1"/>
          <w:sz w:val="22"/>
        </w:rPr>
        <w:t> </w:t>
      </w:r>
      <w:r>
        <w:rPr>
          <w:sz w:val="22"/>
        </w:rPr>
        <w:t>wash</w:t>
      </w:r>
      <w:r>
        <w:rPr>
          <w:spacing w:val="-3"/>
          <w:sz w:val="22"/>
        </w:rPr>
        <w:t> </w:t>
      </w:r>
      <w:r>
        <w:rPr>
          <w:sz w:val="22"/>
        </w:rPr>
        <w:t>in water; dry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sun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6 hours; soak</w:t>
      </w:r>
      <w:r>
        <w:rPr>
          <w:spacing w:val="-3"/>
          <w:sz w:val="22"/>
        </w:rPr>
        <w:t> </w:t>
      </w:r>
      <w:r>
        <w:rPr>
          <w:sz w:val="22"/>
        </w:rPr>
        <w:t>in water</w:t>
      </w:r>
      <w:r>
        <w:rPr>
          <w:spacing w:val="-1"/>
          <w:sz w:val="22"/>
        </w:rPr>
        <w:t> </w:t>
      </w:r>
      <w:r>
        <w:rPr>
          <w:sz w:val="22"/>
        </w:rPr>
        <w:t>again</w:t>
      </w:r>
      <w:r>
        <w:rPr>
          <w:spacing w:val="-52"/>
          <w:sz w:val="22"/>
        </w:rPr>
        <w:t> </w:t>
      </w:r>
      <w:r>
        <w:rPr>
          <w:sz w:val="22"/>
        </w:rPr>
        <w:t>for 10 mins; pound in mortar with little coarse sand to enhance pulp removal; wash by using sieve</w:t>
      </w:r>
      <w:r>
        <w:rPr>
          <w:spacing w:val="1"/>
          <w:sz w:val="22"/>
        </w:rPr>
        <w:t> </w:t>
      </w:r>
      <w:r>
        <w:rPr>
          <w:sz w:val="22"/>
        </w:rPr>
        <w:t>immersed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water;</w:t>
      </w:r>
      <w:r>
        <w:rPr>
          <w:spacing w:val="-3"/>
          <w:sz w:val="22"/>
        </w:rPr>
        <w:t> </w:t>
      </w:r>
      <w:r>
        <w:rPr>
          <w:sz w:val="22"/>
        </w:rPr>
        <w:t>repeat</w:t>
      </w:r>
      <w:r>
        <w:rPr>
          <w:spacing w:val="-3"/>
          <w:sz w:val="22"/>
        </w:rPr>
        <w:t> </w:t>
      </w:r>
      <w:r>
        <w:rPr>
          <w:sz w:val="22"/>
        </w:rPr>
        <w:t>pounding</w:t>
      </w:r>
      <w:r>
        <w:rPr>
          <w:spacing w:val="-4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pulp</w:t>
      </w:r>
      <w:r>
        <w:rPr>
          <w:spacing w:val="-1"/>
          <w:sz w:val="22"/>
        </w:rPr>
        <w:t> </w:t>
      </w:r>
      <w:r>
        <w:rPr>
          <w:sz w:val="22"/>
        </w:rPr>
        <w:t>still</w:t>
      </w:r>
      <w:r>
        <w:rPr>
          <w:spacing w:val="-4"/>
          <w:sz w:val="22"/>
        </w:rPr>
        <w:t> </w:t>
      </w:r>
      <w:r>
        <w:rPr>
          <w:sz w:val="22"/>
        </w:rPr>
        <w:t>remain; wash</w:t>
      </w:r>
      <w:r>
        <w:rPr>
          <w:spacing w:val="-4"/>
          <w:sz w:val="22"/>
        </w:rPr>
        <w:t> </w:t>
      </w:r>
      <w:r>
        <w:rPr>
          <w:sz w:val="22"/>
        </w:rPr>
        <w:t>finally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remove</w:t>
      </w:r>
      <w:r>
        <w:rPr>
          <w:spacing w:val="-1"/>
          <w:sz w:val="22"/>
        </w:rPr>
        <w:t> </w:t>
      </w:r>
      <w:r>
        <w:rPr>
          <w:sz w:val="22"/>
        </w:rPr>
        <w:t>pulp</w:t>
      </w:r>
      <w:r>
        <w:rPr>
          <w:spacing w:val="-1"/>
          <w:sz w:val="22"/>
        </w:rPr>
        <w:t> </w:t>
      </w:r>
      <w:r>
        <w:rPr>
          <w:sz w:val="22"/>
        </w:rPr>
        <w:t>completely.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shape style="position:absolute;margin-left:261.399994pt;margin-top:15.578735pt;width:154.1pt;height:36pt;mso-position-horizontal-relative:page;mso-position-vertical-relative:paragraph;z-index:-15682048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66"/>
                    <w:ind w:left="146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Soak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seeds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in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water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overnight</w:t>
                  </w:r>
                </w:p>
                <w:p>
                  <w:pPr>
                    <w:spacing w:before="121"/>
                    <w:ind w:left="201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(about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10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hours)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group style="position:absolute;margin-left:149.725006pt;margin-top:13.361719pt;width:396.75pt;height:162.9pt;mso-position-horizontal-relative:page;mso-position-vertical-relative:paragraph;z-index:-15681536;mso-wrap-distance-left:0;mso-wrap-distance-right:0" coordorigin="2995,267" coordsize="7935,3258">
            <v:rect style="position:absolute;left:3002;top:2437;width:7920;height:1080" filled="true" fillcolor="#ffffff" stroked="false">
              <v:fill type="solid"/>
            </v:rect>
            <v:shape style="position:absolute;left:6722;top:267;width:120;height:2170" coordorigin="6722,267" coordsize="120,2170" path="m6772,2317l6722,2317,6782,2437,6827,2347,6776,2347,6772,2343,6772,2317xm6788,267l6776,267,6772,272,6772,2343,6776,2347,6788,2347,6792,2343,6792,272,6788,267xm6842,2317l6792,2317,6792,2343,6788,2347,6827,2347,6842,2317xe" filled="true" fillcolor="#000000" stroked="false">
              <v:path arrowok="t"/>
              <v:fill type="solid"/>
            </v:shape>
            <v:shape style="position:absolute;left:3002;top:2437;width:7920;height:1080" type="#_x0000_t202" filled="false" stroked="true" strokeweight=".75pt" strokecolor="#000000">
              <v:textbox inset="0,0,0,0">
                <w:txbxContent>
                  <w:p>
                    <w:pPr>
                      <w:spacing w:before="67"/>
                      <w:ind w:left="144" w:right="28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Parboil clean cotyledons for 30 mins; collect some cotyledons after 15 mins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parboiling (as the non-marshy type); add K</w:t>
                    </w:r>
                    <w:r>
                      <w:rPr>
                        <w:sz w:val="22"/>
                        <w:vertAlign w:val="subscript"/>
                      </w:rPr>
                      <w:t>2</w:t>
                    </w:r>
                    <w:r>
                      <w:rPr>
                        <w:sz w:val="22"/>
                        <w:vertAlign w:val="baseline"/>
                      </w:rPr>
                      <w:t>CO</w:t>
                    </w:r>
                    <w:r>
                      <w:rPr>
                        <w:sz w:val="22"/>
                        <w:vertAlign w:val="subscript"/>
                      </w:rPr>
                      <w:t>3</w:t>
                    </w:r>
                    <w:r>
                      <w:rPr>
                        <w:sz w:val="22"/>
                        <w:vertAlign w:val="baseline"/>
                      </w:rPr>
                      <w:t> to the rest and further parboil for 30</w:t>
                    </w:r>
                    <w:r>
                      <w:rPr>
                        <w:spacing w:val="-5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mins.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0"/>
        <w:ind w:left="862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4.1</w:t>
      </w:r>
      <w:r>
        <w:rPr>
          <w:b/>
          <w:spacing w:val="-1"/>
        </w:rPr>
        <w:t> </w:t>
      </w:r>
      <w:r>
        <w:rPr/>
        <w:t>Chart showing</w:t>
      </w:r>
      <w:r>
        <w:rPr>
          <w:spacing w:val="-4"/>
        </w:rPr>
        <w:t> </w:t>
      </w:r>
      <w:r>
        <w:rPr/>
        <w:t>different stages</w:t>
      </w:r>
      <w:r>
        <w:rPr>
          <w:spacing w:val="-1"/>
        </w:rPr>
        <w:t> </w:t>
      </w:r>
      <w:r>
        <w:rPr/>
        <w:t>of lcust</w:t>
      </w:r>
      <w:r>
        <w:rPr>
          <w:spacing w:val="2"/>
        </w:rPr>
        <w:t> </w:t>
      </w:r>
      <w:r>
        <w:rPr/>
        <w:t>bean</w:t>
      </w:r>
      <w:r>
        <w:rPr>
          <w:spacing w:val="-1"/>
        </w:rPr>
        <w:t> </w:t>
      </w:r>
      <w:r>
        <w:rPr/>
        <w:t>processing</w:t>
      </w:r>
    </w:p>
    <w:p>
      <w:pPr>
        <w:spacing w:after="0"/>
        <w:sectPr>
          <w:pgSz w:w="12240" w:h="15840"/>
          <w:pgMar w:header="0" w:footer="792" w:top="1500" w:bottom="980" w:left="1540" w:right="320"/>
        </w:sectPr>
      </w:pPr>
    </w:p>
    <w:p>
      <w:pPr>
        <w:pStyle w:val="Heading4"/>
        <w:numPr>
          <w:ilvl w:val="1"/>
          <w:numId w:val="23"/>
        </w:numPr>
        <w:tabs>
          <w:tab w:pos="923" w:val="left" w:leader="none"/>
        </w:tabs>
        <w:spacing w:line="240" w:lineRule="auto" w:before="70" w:after="0"/>
        <w:ind w:left="922" w:right="0" w:hanging="361"/>
        <w:jc w:val="both"/>
      </w:pPr>
      <w:r>
        <w:rPr/>
        <w:t>Physical</w:t>
      </w:r>
      <w:r>
        <w:rPr>
          <w:spacing w:val="-2"/>
        </w:rPr>
        <w:t> </w:t>
      </w:r>
      <w:r>
        <w:rPr/>
        <w:t>properties of</w:t>
      </w:r>
      <w:r>
        <w:rPr>
          <w:spacing w:val="-1"/>
        </w:rPr>
        <w:t> </w:t>
      </w:r>
      <w:r>
        <w:rPr/>
        <w:t>locust</w:t>
      </w:r>
      <w:r>
        <w:rPr>
          <w:spacing w:val="-2"/>
        </w:rPr>
        <w:t> </w:t>
      </w:r>
      <w:r>
        <w:rPr/>
        <w:t>bean</w:t>
      </w:r>
      <w:r>
        <w:rPr>
          <w:spacing w:val="-1"/>
        </w:rPr>
        <w:t> </w:t>
      </w:r>
      <w:r>
        <w:rPr/>
        <w:t>seed</w:t>
      </w:r>
    </w:p>
    <w:p>
      <w:pPr>
        <w:pStyle w:val="Heading4"/>
        <w:numPr>
          <w:ilvl w:val="2"/>
          <w:numId w:val="23"/>
        </w:numPr>
        <w:tabs>
          <w:tab w:pos="1103" w:val="left" w:leader="none"/>
        </w:tabs>
        <w:spacing w:line="240" w:lineRule="auto" w:before="137" w:after="0"/>
        <w:ind w:left="1102" w:right="0" w:hanging="541"/>
        <w:jc w:val="both"/>
      </w:pPr>
      <w:bookmarkStart w:name="_TOC_250014" w:id="35"/>
      <w:r>
        <w:rPr/>
        <w:t>Seed</w:t>
      </w:r>
      <w:r>
        <w:rPr>
          <w:spacing w:val="-2"/>
        </w:rPr>
        <w:t> </w:t>
      </w:r>
      <w:r>
        <w:rPr/>
        <w:t>moisture</w:t>
      </w:r>
      <w:r>
        <w:rPr>
          <w:spacing w:val="-3"/>
        </w:rPr>
        <w:t> </w:t>
      </w:r>
      <w:bookmarkEnd w:id="35"/>
      <w:r>
        <w:rPr/>
        <w:t>content.</w:t>
      </w:r>
    </w:p>
    <w:p>
      <w:pPr>
        <w:pStyle w:val="BodyText"/>
        <w:spacing w:line="360" w:lineRule="auto" w:before="135"/>
        <w:ind w:left="562" w:right="1090" w:firstLine="720"/>
        <w:jc w:val="both"/>
      </w:pPr>
      <w:r>
        <w:rPr/>
        <w:drawing>
          <wp:anchor distT="0" distB="0" distL="0" distR="0" allowOverlap="1" layoutInCell="1" locked="0" behindDoc="1" simplePos="0" relativeHeight="479429120">
            <wp:simplePos x="0" y="0"/>
            <wp:positionH relativeFrom="page">
              <wp:posOffset>1467738</wp:posOffset>
            </wp:positionH>
            <wp:positionV relativeFrom="paragraph">
              <wp:posOffset>1156374</wp:posOffset>
            </wp:positionV>
            <wp:extent cx="5136134" cy="5077952"/>
            <wp:effectExtent l="0" t="0" r="0" b="0"/>
            <wp:wrapNone/>
            <wp:docPr id="15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initial moisture content of the seed at harvest was found to be 14.26 % wet</w:t>
      </w:r>
      <w:r>
        <w:rPr>
          <w:spacing w:val="1"/>
        </w:rPr>
        <w:t> </w:t>
      </w:r>
      <w:r>
        <w:rPr/>
        <w:t>basis (w.b) [11.1 % dry basis (d.b.)] while the seed moisture content after washing off the</w:t>
      </w:r>
      <w:r>
        <w:rPr>
          <w:spacing w:val="1"/>
        </w:rPr>
        <w:t> </w:t>
      </w:r>
      <w:r>
        <w:rPr/>
        <w:t>pulp and drying was determined to be 5.6 % w.b (5.9 % d.b). The three other moisture</w:t>
      </w:r>
      <w:r>
        <w:rPr>
          <w:spacing w:val="1"/>
        </w:rPr>
        <w:t> </w:t>
      </w:r>
      <w:r>
        <w:rPr/>
        <w:t>levels obtained by conditioning (re-wetting) the seeds were 10, 18 and 22 %, all in wet</w:t>
      </w:r>
      <w:r>
        <w:rPr>
          <w:spacing w:val="1"/>
        </w:rPr>
        <w:t> </w:t>
      </w:r>
      <w:r>
        <w:rPr/>
        <w:t>basis</w:t>
      </w:r>
      <w:r>
        <w:rPr>
          <w:spacing w:val="-1"/>
        </w:rPr>
        <w:t> </w:t>
      </w:r>
      <w:r>
        <w:rPr/>
        <w:t>(16.6, 22 and 28.2</w:t>
      </w:r>
      <w:r>
        <w:rPr>
          <w:spacing w:val="2"/>
        </w:rPr>
        <w:t> </w:t>
      </w:r>
      <w:r>
        <w:rPr/>
        <w:t>%</w:t>
      </w:r>
      <w:r>
        <w:rPr>
          <w:spacing w:val="-1"/>
        </w:rPr>
        <w:t> </w:t>
      </w:r>
      <w:r>
        <w:rPr/>
        <w:t>d.b respectively).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2"/>
          <w:numId w:val="23"/>
        </w:numPr>
        <w:tabs>
          <w:tab w:pos="1103" w:val="left" w:leader="none"/>
        </w:tabs>
        <w:spacing w:line="240" w:lineRule="auto" w:before="170" w:after="0"/>
        <w:ind w:left="1102" w:right="0" w:hanging="541"/>
        <w:jc w:val="both"/>
      </w:pPr>
      <w:bookmarkStart w:name="_TOC_250013" w:id="36"/>
      <w:r>
        <w:rPr/>
        <w:t>Seed</w:t>
      </w:r>
      <w:r>
        <w:rPr>
          <w:spacing w:val="-1"/>
        </w:rPr>
        <w:t> </w:t>
      </w:r>
      <w:r>
        <w:rPr/>
        <w:t>size</w:t>
      </w:r>
      <w:r>
        <w:rPr>
          <w:spacing w:val="-3"/>
        </w:rPr>
        <w:t> </w:t>
      </w:r>
      <w:bookmarkEnd w:id="36"/>
      <w:r>
        <w:rPr/>
        <w:t>and shape</w:t>
      </w:r>
    </w:p>
    <w:p>
      <w:pPr>
        <w:pStyle w:val="BodyText"/>
        <w:spacing w:line="360" w:lineRule="auto" w:before="135"/>
        <w:ind w:left="562" w:right="1088" w:firstLine="720"/>
        <w:jc w:val="both"/>
      </w:pPr>
      <w:r>
        <w:rPr/>
        <w:t>Generally,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width,</w:t>
      </w:r>
      <w:r>
        <w:rPr>
          <w:spacing w:val="1"/>
        </w:rPr>
        <w:t> </w:t>
      </w:r>
      <w:r>
        <w:rPr/>
        <w:t>thickness,</w:t>
      </w:r>
      <w:r>
        <w:rPr>
          <w:spacing w:val="1"/>
        </w:rPr>
        <w:t> </w:t>
      </w:r>
      <w:r>
        <w:rPr/>
        <w:t>arithmetic</w:t>
      </w:r>
      <w:r>
        <w:rPr>
          <w:spacing w:val="1"/>
        </w:rPr>
        <w:t> </w:t>
      </w:r>
      <w:r>
        <w:rPr/>
        <w:t>mean</w:t>
      </w:r>
      <w:r>
        <w:rPr>
          <w:spacing w:val="-57"/>
        </w:rPr>
        <w:t> </w:t>
      </w:r>
      <w:r>
        <w:rPr/>
        <w:t>diameter, geometric mean diameter, sphericity and surface area with seed moisture content</w:t>
      </w:r>
      <w:r>
        <w:rPr>
          <w:spacing w:val="-57"/>
        </w:rPr>
        <w:t> </w:t>
      </w:r>
      <w:r>
        <w:rPr/>
        <w:t>is displayed in table 4.1. Table 4.1 shows that length, width, surface area, geometric mean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arithmetic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sphericity</w:t>
      </w:r>
      <w:r>
        <w:rPr>
          <w:spacing w:val="-2"/>
        </w:rPr>
        <w:t> </w:t>
      </w:r>
      <w:r>
        <w:rPr/>
        <w:t>decreased</w:t>
      </w:r>
      <w:r>
        <w:rPr>
          <w:spacing w:val="2"/>
        </w:rPr>
        <w:t> </w:t>
      </w:r>
      <w:r>
        <w:rPr/>
        <w:t>significantly</w:t>
      </w:r>
      <w:r>
        <w:rPr>
          <w:spacing w:val="-1"/>
        </w:rPr>
        <w:t> </w:t>
      </w:r>
      <w:r>
        <w:rPr/>
        <w:t>(p&lt;0.05)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seed</w:t>
      </w:r>
      <w:r>
        <w:rPr>
          <w:spacing w:val="2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5"/>
        </w:rPr>
        <w:t> </w:t>
      </w:r>
      <w:r>
        <w:rPr/>
        <w:t>between</w:t>
      </w:r>
    </w:p>
    <w:p>
      <w:pPr>
        <w:pStyle w:val="BodyText"/>
        <w:spacing w:line="360" w:lineRule="auto"/>
        <w:ind w:left="562" w:right="1087"/>
        <w:jc w:val="both"/>
      </w:pPr>
      <w:r>
        <w:rPr/>
        <w:t>5.9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28.2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d.b.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width,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diameter,</w:t>
      </w:r>
      <w:r>
        <w:rPr>
          <w:spacing w:val="1"/>
        </w:rPr>
        <w:t> </w:t>
      </w:r>
      <w:r>
        <w:rPr/>
        <w:t>arithmetic</w:t>
      </w:r>
      <w:r>
        <w:rPr>
          <w:spacing w:val="60"/>
        </w:rPr>
        <w:t> </w:t>
      </w:r>
      <w:r>
        <w:rPr/>
        <w:t>mean</w:t>
      </w:r>
      <w:r>
        <w:rPr>
          <w:spacing w:val="1"/>
        </w:rPr>
        <w:t> </w:t>
      </w:r>
      <w:r>
        <w:rPr/>
        <w:t>diameter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surface</w:t>
      </w:r>
      <w:r>
        <w:rPr>
          <w:spacing w:val="25"/>
        </w:rPr>
        <w:t> </w:t>
      </w:r>
      <w:r>
        <w:rPr/>
        <w:t>area</w:t>
      </w:r>
      <w:r>
        <w:rPr>
          <w:spacing w:val="25"/>
        </w:rPr>
        <w:t> </w:t>
      </w:r>
      <w:r>
        <w:rPr/>
        <w:t>increased</w:t>
      </w:r>
      <w:r>
        <w:rPr>
          <w:spacing w:val="28"/>
        </w:rPr>
        <w:t> </w:t>
      </w:r>
      <w:r>
        <w:rPr/>
        <w:t>from</w:t>
      </w:r>
      <w:r>
        <w:rPr>
          <w:spacing w:val="26"/>
        </w:rPr>
        <w:t> </w:t>
      </w:r>
      <w:r>
        <w:rPr/>
        <w:t>10.24</w:t>
      </w:r>
      <w:r>
        <w:rPr>
          <w:spacing w:val="28"/>
        </w:rPr>
        <w:t> </w:t>
      </w:r>
      <w:r>
        <w:rPr/>
        <w:t>to</w:t>
      </w:r>
      <w:r>
        <w:rPr>
          <w:spacing w:val="25"/>
        </w:rPr>
        <w:t> </w:t>
      </w:r>
      <w:r>
        <w:rPr/>
        <w:t>11.29</w:t>
      </w:r>
      <w:r>
        <w:rPr>
          <w:spacing w:val="26"/>
        </w:rPr>
        <w:t> </w:t>
      </w:r>
      <w:r>
        <w:rPr/>
        <w:t>mm,</w:t>
      </w:r>
      <w:r>
        <w:rPr>
          <w:spacing w:val="26"/>
        </w:rPr>
        <w:t> </w:t>
      </w:r>
      <w:r>
        <w:rPr/>
        <w:t>8.45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9.08</w:t>
      </w:r>
      <w:r>
        <w:rPr>
          <w:spacing w:val="26"/>
        </w:rPr>
        <w:t> </w:t>
      </w:r>
      <w:r>
        <w:rPr/>
        <w:t>mm,</w:t>
      </w:r>
      <w:r>
        <w:rPr>
          <w:spacing w:val="26"/>
        </w:rPr>
        <w:t> </w:t>
      </w:r>
      <w:r>
        <w:rPr/>
        <w:t>7.78</w:t>
      </w:r>
      <w:r>
        <w:rPr>
          <w:spacing w:val="25"/>
        </w:rPr>
        <w:t> </w:t>
      </w:r>
      <w:r>
        <w:rPr/>
        <w:t>to</w:t>
      </w:r>
    </w:p>
    <w:p>
      <w:pPr>
        <w:pStyle w:val="BodyText"/>
        <w:spacing w:line="360" w:lineRule="auto"/>
        <w:ind w:left="562" w:right="1084"/>
        <w:jc w:val="both"/>
      </w:pPr>
      <w:r>
        <w:rPr/>
        <w:t>8.12 mm, 8.06 to 8.54 mm and 191.15 to 208.29 mm</w:t>
      </w:r>
      <w:r>
        <w:rPr>
          <w:vertAlign w:val="superscript"/>
        </w:rPr>
        <w:t>2</w:t>
      </w:r>
      <w:r>
        <w:rPr>
          <w:vertAlign w:val="baseline"/>
        </w:rPr>
        <w:t>, respectively. The seed thickness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5.49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5.26</w:t>
      </w:r>
      <w:r>
        <w:rPr>
          <w:spacing w:val="1"/>
          <w:vertAlign w:val="baseline"/>
        </w:rPr>
        <w:t> </w:t>
      </w:r>
      <w:r>
        <w:rPr>
          <w:vertAlign w:val="baseline"/>
        </w:rPr>
        <w:t>mm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sphericity also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0.75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0.71.</w:t>
      </w:r>
      <w:r>
        <w:rPr>
          <w:spacing w:val="-57"/>
          <w:vertAlign w:val="baseline"/>
        </w:rPr>
        <w:t> </w:t>
      </w:r>
      <w:r>
        <w:rPr>
          <w:vertAlign w:val="baseline"/>
        </w:rPr>
        <w:t>Geometric and Arithmetic mean diameters decreased from 5.9 to 11.1 % moisture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gradually</w:t>
      </w:r>
      <w:r>
        <w:rPr>
          <w:spacing w:val="-5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2"/>
          <w:vertAlign w:val="baseline"/>
        </w:rPr>
        <w:t> </w:t>
      </w:r>
      <w:r>
        <w:rPr>
          <w:vertAlign w:val="baseline"/>
        </w:rPr>
        <w:t>between 16.6</w:t>
      </w:r>
      <w:r>
        <w:rPr>
          <w:spacing w:val="4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28.2 %</w:t>
      </w:r>
      <w:r>
        <w:rPr>
          <w:spacing w:val="-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content.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3"/>
        <w:ind w:left="922" w:right="1946"/>
      </w:pPr>
      <w:r>
        <w:rPr/>
        <w:drawing>
          <wp:anchor distT="0" distB="0" distL="0" distR="0" allowOverlap="1" layoutInCell="1" locked="0" behindDoc="1" simplePos="0" relativeHeight="479429632">
            <wp:simplePos x="0" y="0"/>
            <wp:positionH relativeFrom="page">
              <wp:posOffset>1257604</wp:posOffset>
            </wp:positionH>
            <wp:positionV relativeFrom="paragraph">
              <wp:posOffset>1638212</wp:posOffset>
            </wp:positionV>
            <wp:extent cx="5661101" cy="5077952"/>
            <wp:effectExtent l="0" t="0" r="0" b="0"/>
            <wp:wrapNone/>
            <wp:docPr id="15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101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4.1</w:t>
      </w:r>
      <w:r>
        <w:rPr>
          <w:b/>
          <w:spacing w:val="-1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of principal</w:t>
      </w:r>
      <w:r>
        <w:rPr>
          <w:spacing w:val="-1"/>
        </w:rPr>
        <w:t> </w:t>
      </w:r>
      <w:r>
        <w:rPr/>
        <w:t>dimensions,</w:t>
      </w:r>
      <w:r>
        <w:rPr>
          <w:spacing w:val="-1"/>
        </w:rPr>
        <w:t> </w:t>
      </w:r>
      <w:r>
        <w:rPr/>
        <w:t>sphericity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surface area</w:t>
      </w:r>
      <w:r>
        <w:rPr>
          <w:spacing w:val="-2"/>
        </w:rPr>
        <w:t> </w:t>
      </w:r>
      <w:r>
        <w:rPr/>
        <w:t>with</w:t>
      </w:r>
      <w:r>
        <w:rPr>
          <w:spacing w:val="-57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1232"/>
        <w:gridCol w:w="1170"/>
        <w:gridCol w:w="1236"/>
        <w:gridCol w:w="1181"/>
        <w:gridCol w:w="1080"/>
        <w:gridCol w:w="1090"/>
        <w:gridCol w:w="1081"/>
      </w:tblGrid>
      <w:tr>
        <w:trPr>
          <w:trHeight w:val="1101" w:hRule="atLeast"/>
        </w:trPr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07" w:right="273" w:firstLine="60"/>
              <w:jc w:val="left"/>
              <w:rPr>
                <w:sz w:val="24"/>
              </w:rPr>
            </w:pPr>
            <w:r>
              <w:rPr>
                <w:sz w:val="24"/>
              </w:rPr>
              <w:t>MC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35"/>
              <w:rPr>
                <w:sz w:val="24"/>
              </w:rPr>
            </w:pPr>
            <w:r>
              <w:rPr>
                <w:sz w:val="24"/>
              </w:rPr>
              <w:t>L</w:t>
            </w:r>
          </w:p>
          <w:p>
            <w:pPr>
              <w:pStyle w:val="TableParagraph"/>
              <w:spacing w:line="240" w:lineRule="auto" w:before="139"/>
              <w:ind w:left="272" w:right="385"/>
              <w:rPr>
                <w:sz w:val="24"/>
              </w:rPr>
            </w:pPr>
            <w:r>
              <w:rPr>
                <w:sz w:val="24"/>
              </w:rPr>
              <w:t>(mm)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2"/>
              <w:rPr>
                <w:sz w:val="24"/>
              </w:rPr>
            </w:pPr>
            <w:r>
              <w:rPr>
                <w:sz w:val="24"/>
              </w:rPr>
              <w:t>W</w:t>
            </w:r>
          </w:p>
          <w:p>
            <w:pPr>
              <w:pStyle w:val="TableParagraph"/>
              <w:spacing w:line="240" w:lineRule="auto" w:before="139"/>
              <w:ind w:left="215" w:right="291"/>
              <w:rPr>
                <w:sz w:val="24"/>
              </w:rPr>
            </w:pPr>
            <w:r>
              <w:rPr>
                <w:sz w:val="24"/>
              </w:rPr>
              <w:t>(mm)</w:t>
            </w: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08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>
            <w:pPr>
              <w:pStyle w:val="TableParagraph"/>
              <w:spacing w:line="240" w:lineRule="auto" w:before="139"/>
              <w:ind w:left="290" w:right="372"/>
              <w:rPr>
                <w:sz w:val="24"/>
              </w:rPr>
            </w:pPr>
            <w:r>
              <w:rPr>
                <w:sz w:val="24"/>
              </w:rPr>
              <w:t>(mm)</w:t>
            </w:r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62" w:right="198"/>
              <w:rPr>
                <w:sz w:val="24"/>
              </w:rPr>
            </w:pPr>
            <w:r>
              <w:rPr>
                <w:sz w:val="24"/>
              </w:rPr>
              <w:t>GD</w:t>
            </w:r>
          </w:p>
          <w:p>
            <w:pPr>
              <w:pStyle w:val="TableParagraph"/>
              <w:spacing w:line="240" w:lineRule="auto" w:before="139"/>
              <w:ind w:left="110" w:right="198"/>
              <w:rPr>
                <w:sz w:val="24"/>
              </w:rPr>
            </w:pPr>
            <w:r>
              <w:rPr>
                <w:sz w:val="24"/>
              </w:rPr>
              <w:t>(mm)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ARD</w:t>
            </w:r>
          </w:p>
          <w:p>
            <w:pPr>
              <w:pStyle w:val="TableParagraph"/>
              <w:spacing w:line="240" w:lineRule="auto" w:before="139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(mm)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SFA</w:t>
            </w:r>
          </w:p>
          <w:p>
            <w:pPr>
              <w:pStyle w:val="TableParagraph"/>
              <w:spacing w:line="240" w:lineRule="auto" w:before="139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(mm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SPH</w:t>
            </w:r>
          </w:p>
        </w:tc>
      </w:tr>
      <w:tr>
        <w:trPr>
          <w:trHeight w:val="965" w:hRule="atLeast"/>
        </w:trPr>
        <w:tc>
          <w:tcPr>
            <w:tcW w:w="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12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291" w:right="261"/>
              <w:jc w:val="left"/>
              <w:rPr>
                <w:sz w:val="24"/>
              </w:rPr>
            </w:pPr>
            <w:r>
              <w:rPr>
                <w:sz w:val="24"/>
              </w:rPr>
              <w:t>10.24b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(1.02)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279" w:right="291"/>
              <w:jc w:val="left"/>
              <w:rPr>
                <w:sz w:val="24"/>
              </w:rPr>
            </w:pPr>
            <w:r>
              <w:rPr>
                <w:sz w:val="24"/>
              </w:rPr>
              <w:t>8.45b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(0.83)</w:t>
            </w:r>
          </w:p>
        </w:tc>
        <w:tc>
          <w:tcPr>
            <w:tcW w:w="12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309" w:right="327"/>
              <w:jc w:val="left"/>
              <w:rPr>
                <w:sz w:val="24"/>
              </w:rPr>
            </w:pPr>
            <w:r>
              <w:rPr>
                <w:sz w:val="24"/>
              </w:rPr>
              <w:t>5.49a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(0.43)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278" w:right="303"/>
              <w:jc w:val="left"/>
              <w:rPr>
                <w:sz w:val="24"/>
              </w:rPr>
            </w:pPr>
            <w:r>
              <w:rPr>
                <w:sz w:val="24"/>
              </w:rPr>
              <w:t>7.78b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(0.49)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319" w:right="161"/>
              <w:jc w:val="left"/>
              <w:rPr>
                <w:sz w:val="24"/>
              </w:rPr>
            </w:pPr>
            <w:r>
              <w:rPr>
                <w:sz w:val="24"/>
              </w:rPr>
              <w:t>8.06b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(0.56)</w:t>
            </w:r>
          </w:p>
        </w:tc>
        <w:tc>
          <w:tcPr>
            <w:tcW w:w="10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77" w:right="113"/>
              <w:jc w:val="left"/>
              <w:rPr>
                <w:sz w:val="24"/>
              </w:rPr>
            </w:pPr>
            <w:r>
              <w:rPr>
                <w:sz w:val="24"/>
              </w:rPr>
              <w:t>191.15b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(24.61)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27" w:right="354"/>
              <w:jc w:val="left"/>
              <w:rPr>
                <w:sz w:val="24"/>
              </w:rPr>
            </w:pPr>
            <w:r>
              <w:rPr>
                <w:sz w:val="24"/>
              </w:rPr>
              <w:t>0.75a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(0.04)</w:t>
            </w:r>
          </w:p>
        </w:tc>
      </w:tr>
      <w:tr>
        <w:trPr>
          <w:trHeight w:val="1257" w:hRule="atLeast"/>
        </w:trPr>
        <w:tc>
          <w:tcPr>
            <w:tcW w:w="834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232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291" w:right="261"/>
              <w:jc w:val="left"/>
              <w:rPr>
                <w:sz w:val="24"/>
              </w:rPr>
            </w:pPr>
            <w:r>
              <w:rPr>
                <w:sz w:val="24"/>
              </w:rPr>
              <w:t>10.49b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(0.73)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279" w:right="291"/>
              <w:jc w:val="left"/>
              <w:rPr>
                <w:sz w:val="24"/>
              </w:rPr>
            </w:pPr>
            <w:r>
              <w:rPr>
                <w:sz w:val="24"/>
              </w:rPr>
              <w:t>8.33b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(0.78)</w:t>
            </w:r>
          </w:p>
        </w:tc>
        <w:tc>
          <w:tcPr>
            <w:tcW w:w="1236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309" w:right="327"/>
              <w:jc w:val="left"/>
              <w:rPr>
                <w:sz w:val="24"/>
              </w:rPr>
            </w:pPr>
            <w:r>
              <w:rPr>
                <w:sz w:val="24"/>
              </w:rPr>
              <w:t>5.11b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(0.51)</w:t>
            </w:r>
          </w:p>
        </w:tc>
        <w:tc>
          <w:tcPr>
            <w:tcW w:w="1181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278" w:right="303"/>
              <w:jc w:val="left"/>
              <w:rPr>
                <w:sz w:val="24"/>
              </w:rPr>
            </w:pPr>
            <w:r>
              <w:rPr>
                <w:sz w:val="24"/>
              </w:rPr>
              <w:t>7.61b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(0.46)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319" w:right="161"/>
              <w:jc w:val="left"/>
              <w:rPr>
                <w:sz w:val="24"/>
              </w:rPr>
            </w:pPr>
            <w:r>
              <w:rPr>
                <w:sz w:val="24"/>
              </w:rPr>
              <w:t>7.97b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(0.47)</w:t>
            </w:r>
          </w:p>
        </w:tc>
        <w:tc>
          <w:tcPr>
            <w:tcW w:w="1090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177" w:right="113"/>
              <w:jc w:val="left"/>
              <w:rPr>
                <w:sz w:val="24"/>
              </w:rPr>
            </w:pPr>
            <w:r>
              <w:rPr>
                <w:sz w:val="24"/>
              </w:rPr>
              <w:t>182.96b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(22.34)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127" w:right="354"/>
              <w:jc w:val="left"/>
              <w:rPr>
                <w:sz w:val="24"/>
              </w:rPr>
            </w:pPr>
            <w:r>
              <w:rPr>
                <w:sz w:val="24"/>
              </w:rPr>
              <w:t>0.72b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(0.03)</w:t>
            </w:r>
          </w:p>
        </w:tc>
      </w:tr>
      <w:tr>
        <w:trPr>
          <w:trHeight w:val="1257" w:hRule="atLeast"/>
        </w:trPr>
        <w:tc>
          <w:tcPr>
            <w:tcW w:w="834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1232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4"/>
              </w:rPr>
            </w:pPr>
          </w:p>
          <w:p>
            <w:pPr>
              <w:pStyle w:val="TableParagraph"/>
              <w:spacing w:line="360" w:lineRule="auto"/>
              <w:ind w:left="291" w:right="261"/>
              <w:jc w:val="left"/>
              <w:rPr>
                <w:sz w:val="24"/>
              </w:rPr>
            </w:pPr>
            <w:r>
              <w:rPr>
                <w:sz w:val="24"/>
              </w:rPr>
              <w:t>10.60b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(0.85)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4"/>
              </w:rPr>
            </w:pPr>
          </w:p>
          <w:p>
            <w:pPr>
              <w:pStyle w:val="TableParagraph"/>
              <w:spacing w:line="360" w:lineRule="auto"/>
              <w:ind w:left="279" w:right="291"/>
              <w:jc w:val="left"/>
              <w:rPr>
                <w:sz w:val="24"/>
              </w:rPr>
            </w:pPr>
            <w:r>
              <w:rPr>
                <w:sz w:val="24"/>
              </w:rPr>
              <w:t>8.44b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(0.79)</w:t>
            </w:r>
          </w:p>
        </w:tc>
        <w:tc>
          <w:tcPr>
            <w:tcW w:w="1236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4"/>
              </w:rPr>
            </w:pPr>
          </w:p>
          <w:p>
            <w:pPr>
              <w:pStyle w:val="TableParagraph"/>
              <w:spacing w:line="360" w:lineRule="auto"/>
              <w:ind w:left="309" w:right="327"/>
              <w:jc w:val="left"/>
              <w:rPr>
                <w:sz w:val="24"/>
              </w:rPr>
            </w:pPr>
            <w:r>
              <w:rPr>
                <w:sz w:val="24"/>
              </w:rPr>
              <w:t>5.14b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(0,58)</w:t>
            </w:r>
          </w:p>
        </w:tc>
        <w:tc>
          <w:tcPr>
            <w:tcW w:w="1181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4"/>
              </w:rPr>
            </w:pPr>
          </w:p>
          <w:p>
            <w:pPr>
              <w:pStyle w:val="TableParagraph"/>
              <w:spacing w:line="360" w:lineRule="auto"/>
              <w:ind w:left="278" w:right="303"/>
              <w:jc w:val="left"/>
              <w:rPr>
                <w:sz w:val="24"/>
              </w:rPr>
            </w:pPr>
            <w:r>
              <w:rPr>
                <w:sz w:val="24"/>
              </w:rPr>
              <w:t>7.69b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(0.48)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4"/>
              </w:rPr>
            </w:pPr>
          </w:p>
          <w:p>
            <w:pPr>
              <w:pStyle w:val="TableParagraph"/>
              <w:spacing w:line="360" w:lineRule="auto"/>
              <w:ind w:left="319" w:right="161"/>
              <w:jc w:val="left"/>
              <w:rPr>
                <w:sz w:val="24"/>
              </w:rPr>
            </w:pPr>
            <w:r>
              <w:rPr>
                <w:sz w:val="24"/>
              </w:rPr>
              <w:t>8.06b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(0.51)</w:t>
            </w:r>
          </w:p>
        </w:tc>
        <w:tc>
          <w:tcPr>
            <w:tcW w:w="1090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4"/>
              </w:rPr>
            </w:pPr>
          </w:p>
          <w:p>
            <w:pPr>
              <w:pStyle w:val="TableParagraph"/>
              <w:spacing w:line="360" w:lineRule="auto"/>
              <w:ind w:left="177" w:right="113"/>
              <w:jc w:val="left"/>
              <w:rPr>
                <w:sz w:val="24"/>
              </w:rPr>
            </w:pPr>
            <w:r>
              <w:rPr>
                <w:sz w:val="24"/>
              </w:rPr>
              <w:t>186.95b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(25.20)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4"/>
              </w:rPr>
            </w:pPr>
          </w:p>
          <w:p>
            <w:pPr>
              <w:pStyle w:val="TableParagraph"/>
              <w:spacing w:line="360" w:lineRule="auto"/>
              <w:ind w:left="127" w:right="354"/>
              <w:jc w:val="left"/>
              <w:rPr>
                <w:sz w:val="24"/>
              </w:rPr>
            </w:pPr>
            <w:r>
              <w:rPr>
                <w:sz w:val="24"/>
              </w:rPr>
              <w:t>0.72b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(0.04)</w:t>
            </w:r>
          </w:p>
        </w:tc>
      </w:tr>
      <w:tr>
        <w:trPr>
          <w:trHeight w:val="1243" w:hRule="atLeast"/>
        </w:trPr>
        <w:tc>
          <w:tcPr>
            <w:tcW w:w="834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32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291" w:right="261"/>
              <w:jc w:val="left"/>
              <w:rPr>
                <w:sz w:val="24"/>
              </w:rPr>
            </w:pPr>
            <w:r>
              <w:rPr>
                <w:sz w:val="24"/>
              </w:rPr>
              <w:t>10.69b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(0.64)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279" w:right="291"/>
              <w:jc w:val="left"/>
              <w:rPr>
                <w:sz w:val="24"/>
              </w:rPr>
            </w:pPr>
            <w:r>
              <w:rPr>
                <w:sz w:val="24"/>
              </w:rPr>
              <w:t>8.55b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(0.79)</w:t>
            </w:r>
          </w:p>
        </w:tc>
        <w:tc>
          <w:tcPr>
            <w:tcW w:w="1236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309" w:right="327"/>
              <w:jc w:val="left"/>
              <w:rPr>
                <w:sz w:val="24"/>
              </w:rPr>
            </w:pPr>
            <w:r>
              <w:rPr>
                <w:sz w:val="24"/>
              </w:rPr>
              <w:t>5.2ab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(0.62)</w:t>
            </w:r>
          </w:p>
        </w:tc>
        <w:tc>
          <w:tcPr>
            <w:tcW w:w="1181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278" w:right="303"/>
              <w:jc w:val="left"/>
              <w:rPr>
                <w:sz w:val="24"/>
              </w:rPr>
            </w:pPr>
            <w:r>
              <w:rPr>
                <w:sz w:val="24"/>
              </w:rPr>
              <w:t>7.73b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(0.38)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319" w:right="161"/>
              <w:jc w:val="left"/>
              <w:rPr>
                <w:sz w:val="24"/>
              </w:rPr>
            </w:pPr>
            <w:r>
              <w:rPr>
                <w:sz w:val="24"/>
              </w:rPr>
              <w:t>8.16b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(0.43)</w:t>
            </w:r>
          </w:p>
        </w:tc>
        <w:tc>
          <w:tcPr>
            <w:tcW w:w="1090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177" w:right="113"/>
              <w:jc w:val="left"/>
              <w:rPr>
                <w:sz w:val="24"/>
              </w:rPr>
            </w:pPr>
            <w:r>
              <w:rPr>
                <w:sz w:val="24"/>
              </w:rPr>
              <w:t>191.91b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(22.68)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127" w:right="354"/>
              <w:jc w:val="left"/>
              <w:rPr>
                <w:sz w:val="24"/>
              </w:rPr>
            </w:pPr>
            <w:r>
              <w:rPr>
                <w:sz w:val="24"/>
              </w:rPr>
              <w:t>0.72b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(0.03)</w:t>
            </w:r>
          </w:p>
        </w:tc>
      </w:tr>
      <w:tr>
        <w:trPr>
          <w:trHeight w:val="963" w:hRule="atLeast"/>
        </w:trPr>
        <w:tc>
          <w:tcPr>
            <w:tcW w:w="834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1232" w:type="dxa"/>
          </w:tcPr>
          <w:p>
            <w:pPr>
              <w:pStyle w:val="TableParagraph"/>
              <w:spacing w:line="410" w:lineRule="atLeast" w:before="123"/>
              <w:ind w:left="291" w:right="274"/>
              <w:jc w:val="left"/>
              <w:rPr>
                <w:sz w:val="24"/>
              </w:rPr>
            </w:pPr>
            <w:r>
              <w:rPr>
                <w:sz w:val="24"/>
              </w:rPr>
              <w:t>11.29a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(0.85)</w:t>
            </w:r>
          </w:p>
        </w:tc>
        <w:tc>
          <w:tcPr>
            <w:tcW w:w="1170" w:type="dxa"/>
          </w:tcPr>
          <w:p>
            <w:pPr>
              <w:pStyle w:val="TableParagraph"/>
              <w:spacing w:line="410" w:lineRule="atLeast" w:before="123"/>
              <w:ind w:left="279" w:right="291"/>
              <w:jc w:val="left"/>
              <w:rPr>
                <w:sz w:val="24"/>
              </w:rPr>
            </w:pPr>
            <w:r>
              <w:rPr>
                <w:sz w:val="24"/>
              </w:rPr>
              <w:t>9.08a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(0.56)</w:t>
            </w:r>
          </w:p>
        </w:tc>
        <w:tc>
          <w:tcPr>
            <w:tcW w:w="1236" w:type="dxa"/>
          </w:tcPr>
          <w:p>
            <w:pPr>
              <w:pStyle w:val="TableParagraph"/>
              <w:spacing w:line="410" w:lineRule="atLeast" w:before="123"/>
              <w:ind w:left="309" w:right="26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5.26ab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(0.62)</w:t>
            </w:r>
          </w:p>
        </w:tc>
        <w:tc>
          <w:tcPr>
            <w:tcW w:w="1181" w:type="dxa"/>
          </w:tcPr>
          <w:p>
            <w:pPr>
              <w:pStyle w:val="TableParagraph"/>
              <w:spacing w:line="410" w:lineRule="atLeast" w:before="123"/>
              <w:ind w:left="278" w:right="303"/>
              <w:jc w:val="left"/>
              <w:rPr>
                <w:sz w:val="24"/>
              </w:rPr>
            </w:pPr>
            <w:r>
              <w:rPr>
                <w:sz w:val="24"/>
              </w:rPr>
              <w:t>8.12a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(0.03)</w:t>
            </w:r>
          </w:p>
        </w:tc>
        <w:tc>
          <w:tcPr>
            <w:tcW w:w="1080" w:type="dxa"/>
          </w:tcPr>
          <w:p>
            <w:pPr>
              <w:pStyle w:val="TableParagraph"/>
              <w:spacing w:line="410" w:lineRule="atLeast" w:before="123"/>
              <w:ind w:left="319" w:right="161"/>
              <w:jc w:val="left"/>
              <w:rPr>
                <w:sz w:val="24"/>
              </w:rPr>
            </w:pPr>
            <w:r>
              <w:rPr>
                <w:sz w:val="24"/>
              </w:rPr>
              <w:t>8.34a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(0.49)</w:t>
            </w:r>
          </w:p>
        </w:tc>
        <w:tc>
          <w:tcPr>
            <w:tcW w:w="1090" w:type="dxa"/>
          </w:tcPr>
          <w:p>
            <w:pPr>
              <w:pStyle w:val="TableParagraph"/>
              <w:spacing w:line="410" w:lineRule="atLeast" w:before="123"/>
              <w:ind w:left="177" w:right="126"/>
              <w:jc w:val="left"/>
              <w:rPr>
                <w:sz w:val="24"/>
              </w:rPr>
            </w:pPr>
            <w:r>
              <w:rPr>
                <w:sz w:val="24"/>
              </w:rPr>
              <w:t>208.29a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(26.36)</w:t>
            </w:r>
          </w:p>
        </w:tc>
        <w:tc>
          <w:tcPr>
            <w:tcW w:w="1081" w:type="dxa"/>
          </w:tcPr>
          <w:p>
            <w:pPr>
              <w:pStyle w:val="TableParagraph"/>
              <w:spacing w:line="410" w:lineRule="atLeast" w:before="123"/>
              <w:ind w:left="127" w:right="354"/>
              <w:jc w:val="left"/>
              <w:rPr>
                <w:sz w:val="24"/>
              </w:rPr>
            </w:pPr>
            <w:r>
              <w:rPr>
                <w:sz w:val="24"/>
              </w:rPr>
              <w:t>0.71b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(0.03)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1"/>
        <w:ind w:left="562" w:right="1091" w:firstLine="0"/>
        <w:jc w:val="both"/>
        <w:rPr>
          <w:sz w:val="20"/>
        </w:rPr>
      </w:pPr>
      <w:r>
        <w:rPr>
          <w:sz w:val="20"/>
        </w:rPr>
        <w:t>MC = moisture content, L = Length, W=width, T = Thickness, GD=Geometric diameter; SPH = Sphericity,</w:t>
      </w:r>
      <w:r>
        <w:rPr>
          <w:spacing w:val="1"/>
          <w:sz w:val="20"/>
        </w:rPr>
        <w:t> </w:t>
      </w:r>
      <w:r>
        <w:rPr>
          <w:sz w:val="20"/>
        </w:rPr>
        <w:t>SFA = Surface area; ARD = Arithmetic diameter. Values in parentheses are standard deviation; values in the</w:t>
      </w:r>
      <w:r>
        <w:rPr>
          <w:spacing w:val="-47"/>
          <w:sz w:val="20"/>
        </w:rPr>
        <w:t> </w:t>
      </w:r>
      <w:r>
        <w:rPr>
          <w:sz w:val="20"/>
        </w:rPr>
        <w:t>same</w:t>
      </w:r>
      <w:r>
        <w:rPr>
          <w:spacing w:val="-1"/>
          <w:sz w:val="20"/>
        </w:rPr>
        <w:t> </w:t>
      </w:r>
      <w:r>
        <w:rPr>
          <w:sz w:val="20"/>
        </w:rPr>
        <w:t>column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different</w:t>
      </w:r>
      <w:r>
        <w:rPr>
          <w:spacing w:val="-1"/>
          <w:sz w:val="20"/>
        </w:rPr>
        <w:t> </w:t>
      </w:r>
      <w:r>
        <w:rPr>
          <w:sz w:val="20"/>
        </w:rPr>
        <w:t>letters</w:t>
      </w:r>
      <w:r>
        <w:rPr>
          <w:spacing w:val="-1"/>
          <w:sz w:val="20"/>
        </w:rPr>
        <w:t> </w:t>
      </w:r>
      <w:r>
        <w:rPr>
          <w:sz w:val="20"/>
        </w:rPr>
        <w:t>(a-c) are significant</w:t>
      </w:r>
      <w:r>
        <w:rPr>
          <w:spacing w:val="-1"/>
          <w:sz w:val="20"/>
        </w:rPr>
        <w:t> </w:t>
      </w:r>
      <w:r>
        <w:rPr>
          <w:sz w:val="20"/>
        </w:rPr>
        <w:t>(p&lt;0.05).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ListParagraph"/>
        <w:numPr>
          <w:ilvl w:val="0"/>
          <w:numId w:val="25"/>
        </w:numPr>
        <w:tabs>
          <w:tab w:pos="846" w:val="left" w:leader="none"/>
        </w:tabs>
        <w:spacing w:line="360" w:lineRule="auto" w:before="65" w:after="0"/>
        <w:ind w:left="562" w:right="1088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30144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15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Seed length, width and thickness</w:t>
      </w:r>
      <w:r>
        <w:rPr>
          <w:b/>
          <w:sz w:val="24"/>
        </w:rPr>
        <w:t>: </w:t>
      </w:r>
      <w:r>
        <w:rPr>
          <w:sz w:val="24"/>
        </w:rPr>
        <w:t>The linear increase in length and width and the</w:t>
      </w:r>
      <w:r>
        <w:rPr>
          <w:spacing w:val="1"/>
          <w:sz w:val="24"/>
        </w:rPr>
        <w:t> </w:t>
      </w:r>
      <w:r>
        <w:rPr>
          <w:sz w:val="24"/>
        </w:rPr>
        <w:t>decrease observed in the thickness with increase in seed moisture content (figure 4.2)</w:t>
      </w:r>
      <w:r>
        <w:rPr>
          <w:spacing w:val="1"/>
          <w:sz w:val="24"/>
        </w:rPr>
        <w:t> </w:t>
      </w:r>
      <w:r>
        <w:rPr>
          <w:sz w:val="24"/>
        </w:rPr>
        <w:t>implies</w:t>
      </w:r>
      <w:r>
        <w:rPr>
          <w:spacing w:val="36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size</w:t>
      </w:r>
      <w:r>
        <w:rPr>
          <w:spacing w:val="34"/>
          <w:sz w:val="24"/>
        </w:rPr>
        <w:t> </w:t>
      </w:r>
      <w:r>
        <w:rPr>
          <w:sz w:val="24"/>
        </w:rPr>
        <w:t>gained</w:t>
      </w:r>
      <w:r>
        <w:rPr>
          <w:spacing w:val="35"/>
          <w:sz w:val="24"/>
        </w:rPr>
        <w:t> </w:t>
      </w:r>
      <w:r>
        <w:rPr>
          <w:sz w:val="24"/>
        </w:rPr>
        <w:t>by</w:t>
      </w:r>
      <w:r>
        <w:rPr>
          <w:spacing w:val="30"/>
          <w:sz w:val="24"/>
        </w:rPr>
        <w:t> </w:t>
      </w:r>
      <w:r>
        <w:rPr>
          <w:sz w:val="24"/>
        </w:rPr>
        <w:t>locust</w:t>
      </w:r>
      <w:r>
        <w:rPr>
          <w:spacing w:val="36"/>
          <w:sz w:val="24"/>
        </w:rPr>
        <w:t> </w:t>
      </w:r>
      <w:r>
        <w:rPr>
          <w:sz w:val="24"/>
        </w:rPr>
        <w:t>bean</w:t>
      </w:r>
      <w:r>
        <w:rPr>
          <w:spacing w:val="35"/>
          <w:sz w:val="24"/>
        </w:rPr>
        <w:t> </w:t>
      </w:r>
      <w:r>
        <w:rPr>
          <w:sz w:val="24"/>
        </w:rPr>
        <w:t>seed</w:t>
      </w:r>
      <w:r>
        <w:rPr>
          <w:spacing w:val="38"/>
          <w:sz w:val="24"/>
        </w:rPr>
        <w:t> </w:t>
      </w:r>
      <w:r>
        <w:rPr>
          <w:sz w:val="24"/>
        </w:rPr>
        <w:t>due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increase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moisture</w:t>
      </w:r>
      <w:r>
        <w:rPr>
          <w:spacing w:val="34"/>
          <w:sz w:val="24"/>
        </w:rPr>
        <w:t> </w:t>
      </w:r>
      <w:r>
        <w:rPr>
          <w:sz w:val="24"/>
        </w:rPr>
        <w:t>content</w:t>
      </w:r>
      <w:r>
        <w:rPr>
          <w:spacing w:val="35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along its length and width axes. The increasing trend in axial dimensions of seeds with</w:t>
      </w:r>
      <w:r>
        <w:rPr>
          <w:spacing w:val="1"/>
          <w:sz w:val="24"/>
        </w:rPr>
        <w:t> </w:t>
      </w:r>
      <w:r>
        <w:rPr>
          <w:sz w:val="24"/>
        </w:rPr>
        <w:t>increasing moisture content is due to the filling of capillaries and voids in the seed with</w:t>
      </w:r>
      <w:r>
        <w:rPr>
          <w:spacing w:val="1"/>
          <w:sz w:val="24"/>
        </w:rPr>
        <w:t> </w:t>
      </w:r>
      <w:r>
        <w:rPr>
          <w:sz w:val="24"/>
        </w:rPr>
        <w:t>moisture,</w:t>
      </w:r>
      <w:r>
        <w:rPr>
          <w:spacing w:val="16"/>
          <w:sz w:val="24"/>
        </w:rPr>
        <w:t> </w:t>
      </w:r>
      <w:r>
        <w:rPr>
          <w:sz w:val="24"/>
        </w:rPr>
        <w:t>hence</w:t>
      </w:r>
      <w:r>
        <w:rPr>
          <w:spacing w:val="17"/>
          <w:sz w:val="24"/>
        </w:rPr>
        <w:t> </w:t>
      </w:r>
      <w:r>
        <w:rPr>
          <w:sz w:val="24"/>
        </w:rPr>
        <w:t>there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subsequent</w:t>
      </w:r>
      <w:r>
        <w:rPr>
          <w:spacing w:val="18"/>
          <w:sz w:val="24"/>
        </w:rPr>
        <w:t> </w:t>
      </w:r>
      <w:r>
        <w:rPr>
          <w:sz w:val="24"/>
        </w:rPr>
        <w:t>swelling</w:t>
      </w:r>
      <w:r>
        <w:rPr>
          <w:spacing w:val="16"/>
          <w:sz w:val="24"/>
        </w:rPr>
        <w:t> </w:t>
      </w:r>
      <w:r>
        <w:rPr>
          <w:sz w:val="24"/>
        </w:rPr>
        <w:t>(Seifi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Alimardani,</w:t>
      </w:r>
      <w:r>
        <w:rPr>
          <w:spacing w:val="18"/>
          <w:sz w:val="24"/>
        </w:rPr>
        <w:t> </w:t>
      </w:r>
      <w:r>
        <w:rPr>
          <w:sz w:val="24"/>
        </w:rPr>
        <w:t>2010).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direction</w:t>
      </w:r>
      <w:r>
        <w:rPr>
          <w:spacing w:val="-58"/>
          <w:sz w:val="24"/>
        </w:rPr>
        <w:t> </w:t>
      </w:r>
      <w:r>
        <w:rPr>
          <w:sz w:val="24"/>
        </w:rPr>
        <w:t>of size gained is also due to the cell arrangement in the seeds (Nalbandi et al., 2010). A</w:t>
      </w:r>
      <w:r>
        <w:rPr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26"/>
          <w:sz w:val="24"/>
        </w:rPr>
        <w:t> </w:t>
      </w:r>
      <w:r>
        <w:rPr>
          <w:sz w:val="24"/>
        </w:rPr>
        <w:t>trend</w:t>
      </w:r>
      <w:r>
        <w:rPr>
          <w:spacing w:val="27"/>
          <w:sz w:val="24"/>
        </w:rPr>
        <w:t> </w:t>
      </w:r>
      <w:r>
        <w:rPr>
          <w:sz w:val="24"/>
        </w:rPr>
        <w:t>was</w:t>
      </w:r>
      <w:r>
        <w:rPr>
          <w:spacing w:val="27"/>
          <w:sz w:val="24"/>
        </w:rPr>
        <w:t> </w:t>
      </w:r>
      <w:r>
        <w:rPr>
          <w:sz w:val="24"/>
        </w:rPr>
        <w:t>reported</w:t>
      </w:r>
      <w:r>
        <w:rPr>
          <w:spacing w:val="27"/>
          <w:sz w:val="24"/>
        </w:rPr>
        <w:t> </w:t>
      </w:r>
      <w:r>
        <w:rPr>
          <w:sz w:val="24"/>
        </w:rPr>
        <w:t>by</w:t>
      </w:r>
      <w:r>
        <w:rPr>
          <w:spacing w:val="22"/>
          <w:sz w:val="24"/>
        </w:rPr>
        <w:t> </w:t>
      </w:r>
      <w:r>
        <w:rPr>
          <w:sz w:val="24"/>
        </w:rPr>
        <w:t>Mohammad</w:t>
      </w:r>
      <w:r>
        <w:rPr>
          <w:spacing w:val="29"/>
          <w:sz w:val="24"/>
        </w:rPr>
        <w:t> </w:t>
      </w:r>
      <w:r>
        <w:rPr>
          <w:sz w:val="24"/>
        </w:rPr>
        <w:t>et</w:t>
      </w:r>
      <w:r>
        <w:rPr>
          <w:spacing w:val="28"/>
          <w:sz w:val="24"/>
        </w:rPr>
        <w:t> </w:t>
      </w:r>
      <w:r>
        <w:rPr>
          <w:sz w:val="24"/>
        </w:rPr>
        <w:t>al.,</w:t>
      </w:r>
      <w:r>
        <w:rPr>
          <w:spacing w:val="30"/>
          <w:sz w:val="24"/>
        </w:rPr>
        <w:t> </w:t>
      </w:r>
      <w:r>
        <w:rPr>
          <w:sz w:val="24"/>
        </w:rPr>
        <w:t>(2010),</w:t>
      </w:r>
      <w:r>
        <w:rPr>
          <w:spacing w:val="27"/>
          <w:sz w:val="24"/>
        </w:rPr>
        <w:t> </w:t>
      </w:r>
      <w:r>
        <w:rPr>
          <w:sz w:val="24"/>
        </w:rPr>
        <w:t>on</w:t>
      </w:r>
      <w:r>
        <w:rPr>
          <w:spacing w:val="27"/>
          <w:sz w:val="24"/>
        </w:rPr>
        <w:t> </w:t>
      </w:r>
      <w:r>
        <w:rPr>
          <w:sz w:val="24"/>
        </w:rPr>
        <w:t>sunflower</w:t>
      </w:r>
      <w:r>
        <w:rPr>
          <w:spacing w:val="26"/>
          <w:sz w:val="24"/>
        </w:rPr>
        <w:t> </w:t>
      </w:r>
      <w:r>
        <w:rPr>
          <w:sz w:val="24"/>
        </w:rPr>
        <w:t>seed</w:t>
      </w:r>
      <w:r>
        <w:rPr>
          <w:spacing w:val="27"/>
          <w:sz w:val="24"/>
        </w:rPr>
        <w:t> </w:t>
      </w:r>
      <w:r>
        <w:rPr>
          <w:sz w:val="24"/>
        </w:rPr>
        <w:t>(SHF8190).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their</w:t>
      </w:r>
      <w:r>
        <w:rPr>
          <w:spacing w:val="14"/>
          <w:sz w:val="24"/>
        </w:rPr>
        <w:t> </w:t>
      </w:r>
      <w:r>
        <w:rPr>
          <w:sz w:val="24"/>
        </w:rPr>
        <w:t>report,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three</w:t>
      </w:r>
      <w:r>
        <w:rPr>
          <w:spacing w:val="17"/>
          <w:sz w:val="24"/>
        </w:rPr>
        <w:t> </w:t>
      </w:r>
      <w:r>
        <w:rPr>
          <w:sz w:val="24"/>
        </w:rPr>
        <w:t>axial</w:t>
      </w:r>
      <w:r>
        <w:rPr>
          <w:spacing w:val="15"/>
          <w:sz w:val="24"/>
        </w:rPr>
        <w:t> </w:t>
      </w:r>
      <w:r>
        <w:rPr>
          <w:sz w:val="24"/>
        </w:rPr>
        <w:t>dimensions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sunflower</w:t>
      </w:r>
      <w:r>
        <w:rPr>
          <w:spacing w:val="14"/>
          <w:sz w:val="24"/>
        </w:rPr>
        <w:t> </w:t>
      </w:r>
      <w:r>
        <w:rPr>
          <w:sz w:val="24"/>
        </w:rPr>
        <w:t>seed</w:t>
      </w:r>
      <w:r>
        <w:rPr>
          <w:spacing w:val="15"/>
          <w:sz w:val="24"/>
        </w:rPr>
        <w:t> </w:t>
      </w:r>
      <w:r>
        <w:rPr>
          <w:sz w:val="24"/>
        </w:rPr>
        <w:t>first</w:t>
      </w:r>
      <w:r>
        <w:rPr>
          <w:spacing w:val="16"/>
          <w:sz w:val="24"/>
        </w:rPr>
        <w:t> </w:t>
      </w:r>
      <w:r>
        <w:rPr>
          <w:sz w:val="24"/>
        </w:rPr>
        <w:t>decreased</w:t>
      </w:r>
      <w:r>
        <w:rPr>
          <w:spacing w:val="15"/>
          <w:sz w:val="24"/>
        </w:rPr>
        <w:t> </w:t>
      </w:r>
      <w:r>
        <w:rPr>
          <w:sz w:val="24"/>
        </w:rPr>
        <w:t>with</w:t>
      </w:r>
      <w:r>
        <w:rPr>
          <w:spacing w:val="16"/>
          <w:sz w:val="24"/>
        </w:rPr>
        <w:t> </w:t>
      </w:r>
      <w:r>
        <w:rPr>
          <w:sz w:val="24"/>
        </w:rPr>
        <w:t>increase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moisture</w:t>
      </w:r>
      <w:r>
        <w:rPr>
          <w:spacing w:val="2"/>
          <w:sz w:val="24"/>
        </w:rPr>
        <w:t> </w:t>
      </w:r>
      <w:r>
        <w:rPr>
          <w:sz w:val="24"/>
        </w:rPr>
        <w:t>content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6"/>
          <w:sz w:val="24"/>
        </w:rPr>
        <w:t> </w:t>
      </w:r>
      <w:r>
        <w:rPr>
          <w:sz w:val="24"/>
        </w:rPr>
        <w:t>4</w:t>
      </w:r>
      <w:r>
        <w:rPr>
          <w:spacing w:val="7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12</w:t>
      </w:r>
      <w:r>
        <w:rPr>
          <w:spacing w:val="4"/>
          <w:sz w:val="24"/>
        </w:rPr>
        <w:t> </w:t>
      </w:r>
      <w:r>
        <w:rPr>
          <w:sz w:val="24"/>
        </w:rPr>
        <w:t>%,</w:t>
      </w:r>
      <w:r>
        <w:rPr>
          <w:spacing w:val="5"/>
          <w:sz w:val="24"/>
        </w:rPr>
        <w:t> </w:t>
      </w:r>
      <w:r>
        <w:rPr>
          <w:sz w:val="24"/>
        </w:rPr>
        <w:t>then</w:t>
      </w:r>
      <w:r>
        <w:rPr>
          <w:spacing w:val="4"/>
          <w:sz w:val="24"/>
        </w:rPr>
        <w:t> </w:t>
      </w:r>
      <w:r>
        <w:rPr>
          <w:sz w:val="24"/>
        </w:rPr>
        <w:t>length</w:t>
      </w:r>
      <w:r>
        <w:rPr>
          <w:spacing w:val="4"/>
          <w:sz w:val="24"/>
        </w:rPr>
        <w:t> </w:t>
      </w:r>
      <w:r>
        <w:rPr>
          <w:sz w:val="24"/>
        </w:rPr>
        <w:t>started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increase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moisture</w:t>
      </w:r>
      <w:r>
        <w:rPr>
          <w:spacing w:val="2"/>
          <w:sz w:val="24"/>
        </w:rPr>
        <w:t> </w:t>
      </w:r>
      <w:r>
        <w:rPr>
          <w:sz w:val="24"/>
        </w:rPr>
        <w:t>range</w:t>
      </w:r>
      <w:r>
        <w:rPr>
          <w:spacing w:val="5"/>
          <w:sz w:val="24"/>
        </w:rPr>
        <w:t> </w:t>
      </w:r>
      <w:r>
        <w:rPr>
          <w:sz w:val="24"/>
        </w:rPr>
        <w:t>12</w:t>
      </w:r>
    </w:p>
    <w:p>
      <w:pPr>
        <w:pStyle w:val="ListParagraph"/>
        <w:numPr>
          <w:ilvl w:val="0"/>
          <w:numId w:val="19"/>
        </w:numPr>
        <w:tabs>
          <w:tab w:pos="748" w:val="left" w:leader="none"/>
        </w:tabs>
        <w:spacing w:line="360" w:lineRule="auto" w:before="2" w:after="0"/>
        <w:ind w:left="562" w:right="1090" w:firstLine="0"/>
        <w:jc w:val="both"/>
        <w:rPr>
          <w:sz w:val="24"/>
        </w:rPr>
      </w:pPr>
      <w:r>
        <w:rPr>
          <w:sz w:val="24"/>
        </w:rPr>
        <w:t>22 %. However, width and thickness decreased further. A similar case was also reported</w:t>
      </w:r>
      <w:r>
        <w:rPr>
          <w:spacing w:val="1"/>
          <w:sz w:val="24"/>
        </w:rPr>
        <w:t> </w:t>
      </w:r>
      <w:r>
        <w:rPr>
          <w:sz w:val="24"/>
        </w:rPr>
        <w:t>for coriander seeds by Coskuner and Karababa (2007) in which there was a linear decrease</w:t>
      </w:r>
      <w:r>
        <w:rPr>
          <w:spacing w:val="-57"/>
          <w:sz w:val="24"/>
        </w:rPr>
        <w:t> </w:t>
      </w:r>
      <w:r>
        <w:rPr>
          <w:sz w:val="24"/>
        </w:rPr>
        <w:t>in the length in the moisture content range of 7.1 - 18.94 % while thickness and width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-1"/>
          <w:sz w:val="24"/>
        </w:rPr>
        <w:t> </w:t>
      </w:r>
      <w:r>
        <w:rPr>
          <w:sz w:val="24"/>
        </w:rPr>
        <w:t>in a polynomial trend within</w:t>
      </w:r>
      <w:r>
        <w:rPr>
          <w:spacing w:val="-1"/>
          <w:sz w:val="24"/>
        </w:rPr>
        <w:t> </w:t>
      </w:r>
      <w:r>
        <w:rPr>
          <w:sz w:val="24"/>
        </w:rPr>
        <w:t>the same moisture</w:t>
      </w:r>
      <w:r>
        <w:rPr>
          <w:spacing w:val="-2"/>
          <w:sz w:val="24"/>
        </w:rPr>
        <w:t> </w:t>
      </w:r>
      <w:r>
        <w:rPr>
          <w:sz w:val="24"/>
        </w:rPr>
        <w:t>range.</w:t>
      </w:r>
    </w:p>
    <w:p>
      <w:pPr>
        <w:pStyle w:val="BodyText"/>
        <w:spacing w:line="360" w:lineRule="auto"/>
        <w:ind w:left="562" w:right="1087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axial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locust</w:t>
      </w:r>
      <w:r>
        <w:rPr>
          <w:spacing w:val="1"/>
        </w:rPr>
        <w:t> </w:t>
      </w:r>
      <w:r>
        <w:rPr/>
        <w:t>bean</w:t>
      </w:r>
      <w:r>
        <w:rPr>
          <w:spacing w:val="1"/>
        </w:rPr>
        <w:t> </w:t>
      </w:r>
      <w:r>
        <w:rPr/>
        <w:t>(</w:t>
      </w:r>
      <w:r>
        <w:rPr>
          <w:i/>
        </w:rPr>
        <w:t>Parkia</w:t>
      </w:r>
      <w:r>
        <w:rPr>
          <w:i/>
          <w:spacing w:val="1"/>
        </w:rPr>
        <w:t> </w:t>
      </w:r>
      <w:r>
        <w:rPr>
          <w:i/>
        </w:rPr>
        <w:t>filicoidea</w:t>
      </w:r>
      <w:r>
        <w:rPr/>
        <w:t>)</w:t>
      </w:r>
      <w:r>
        <w:rPr>
          <w:spacing w:val="7"/>
        </w:rPr>
        <w:t> </w:t>
      </w:r>
      <w:r>
        <w:rPr/>
        <w:t>was</w:t>
      </w:r>
      <w:r>
        <w:rPr>
          <w:spacing w:val="9"/>
        </w:rPr>
        <w:t> </w:t>
      </w:r>
      <w:r>
        <w:rPr/>
        <w:t>reported</w:t>
      </w:r>
      <w:r>
        <w:rPr>
          <w:spacing w:val="11"/>
        </w:rPr>
        <w:t> </w:t>
      </w:r>
      <w:r>
        <w:rPr/>
        <w:t>by</w:t>
      </w:r>
      <w:r>
        <w:rPr>
          <w:spacing w:val="4"/>
        </w:rPr>
        <w:t> </w:t>
      </w:r>
      <w:r>
        <w:rPr/>
        <w:t>Sobukola</w:t>
      </w:r>
      <w:r>
        <w:rPr>
          <w:spacing w:val="7"/>
        </w:rPr>
        <w:t> </w:t>
      </w:r>
      <w:r>
        <w:rPr/>
        <w:t>and</w:t>
      </w:r>
      <w:r>
        <w:rPr>
          <w:spacing w:val="11"/>
        </w:rPr>
        <w:t> </w:t>
      </w:r>
      <w:r>
        <w:rPr/>
        <w:t>Onwuka</w:t>
      </w:r>
      <w:r>
        <w:rPr>
          <w:spacing w:val="8"/>
        </w:rPr>
        <w:t> </w:t>
      </w:r>
      <w:r>
        <w:rPr/>
        <w:t>(2010)</w:t>
      </w:r>
      <w:r>
        <w:rPr>
          <w:spacing w:val="11"/>
        </w:rPr>
        <w:t> </w:t>
      </w:r>
      <w:r>
        <w:rPr/>
        <w:t>within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moisture</w:t>
      </w:r>
      <w:r>
        <w:rPr>
          <w:spacing w:val="8"/>
        </w:rPr>
        <w:t> </w:t>
      </w:r>
      <w:r>
        <w:rPr/>
        <w:t>range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7.37</w:t>
      </w:r>
    </w:p>
    <w:p>
      <w:pPr>
        <w:pStyle w:val="ListParagraph"/>
        <w:numPr>
          <w:ilvl w:val="0"/>
          <w:numId w:val="20"/>
        </w:numPr>
        <w:tabs>
          <w:tab w:pos="738" w:val="left" w:leader="none"/>
        </w:tabs>
        <w:spacing w:line="360" w:lineRule="auto" w:before="0" w:after="0"/>
        <w:ind w:left="562" w:right="1087" w:firstLine="0"/>
        <w:jc w:val="both"/>
        <w:rPr>
          <w:sz w:val="24"/>
        </w:rPr>
      </w:pPr>
      <w:r>
        <w:rPr>
          <w:sz w:val="24"/>
        </w:rPr>
        <w:t>28.09 % (dry basis). It was stated in the report that seed length, width and thickness</w:t>
      </w:r>
      <w:r>
        <w:rPr>
          <w:spacing w:val="1"/>
          <w:sz w:val="24"/>
        </w:rPr>
        <w:t> </w:t>
      </w:r>
      <w:r>
        <w:rPr>
          <w:sz w:val="24"/>
        </w:rPr>
        <w:t>increased from 10 - 11.72; 7.80 – 9.22 and 4 - 4.85 mm respectively. This means that two</w:t>
      </w:r>
      <w:r>
        <w:rPr>
          <w:spacing w:val="1"/>
          <w:sz w:val="24"/>
        </w:rPr>
        <w:t> </w:t>
      </w:r>
      <w:r>
        <w:rPr>
          <w:sz w:val="24"/>
        </w:rPr>
        <w:t>varieties of the same seed will likely behave differently when subjected to moisture intake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axial</w:t>
      </w:r>
      <w:r>
        <w:rPr>
          <w:spacing w:val="1"/>
          <w:sz w:val="24"/>
        </w:rPr>
        <w:t> </w:t>
      </w:r>
      <w:r>
        <w:rPr>
          <w:sz w:val="24"/>
        </w:rPr>
        <w:t>dimensions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implies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arrangement. Therefore the filling of the capillaries and voids in the seeds by moisture will</w:t>
      </w:r>
      <w:r>
        <w:rPr>
          <w:spacing w:val="-57"/>
          <w:sz w:val="24"/>
        </w:rPr>
        <w:t> </w:t>
      </w:r>
      <w:r>
        <w:rPr>
          <w:sz w:val="24"/>
        </w:rPr>
        <w:t>lead to swelling of the seed varieties in different directions of their axial dimensions. A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length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thickness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decrease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width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-57"/>
          <w:sz w:val="24"/>
        </w:rPr>
        <w:t> </w:t>
      </w:r>
      <w:r>
        <w:rPr>
          <w:sz w:val="24"/>
        </w:rPr>
        <w:t>varieties of beniseed was reported by Tunde Akintunde et al., (2007) in the moisture range</w:t>
      </w:r>
      <w:r>
        <w:rPr>
          <w:spacing w:val="-57"/>
          <w:sz w:val="24"/>
        </w:rPr>
        <w:t> </w:t>
      </w:r>
      <w:r>
        <w:rPr>
          <w:sz w:val="24"/>
        </w:rPr>
        <w:t>of 3.5% - 25% (dry basis). ANOVA results for length, width and thickness for </w:t>
      </w:r>
      <w:r>
        <w:rPr>
          <w:i/>
          <w:sz w:val="24"/>
        </w:rPr>
        <w:t>parkia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biglobosa </w:t>
      </w:r>
      <w:r>
        <w:rPr>
          <w:sz w:val="24"/>
        </w:rPr>
        <w:t>seeds (Appendix 8) showed that the differences between moisture levels were</w:t>
      </w:r>
      <w:r>
        <w:rPr>
          <w:spacing w:val="1"/>
          <w:sz w:val="24"/>
        </w:rPr>
        <w:t> </w:t>
      </w:r>
      <w:r>
        <w:rPr>
          <w:sz w:val="24"/>
        </w:rPr>
        <w:t>statistically significant (p&lt;0.05) for the three axes. The relationship between moisture</w:t>
      </w:r>
      <w:r>
        <w:rPr>
          <w:spacing w:val="1"/>
          <w:sz w:val="24"/>
        </w:rPr>
        <w:t> </w:t>
      </w:r>
      <w:r>
        <w:rPr>
          <w:sz w:val="24"/>
        </w:rPr>
        <w:t>content and length, width is linear while it is polynomial with thickness (figure 4.2) and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expressed with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regression equations;</w:t>
      </w:r>
    </w:p>
    <w:p>
      <w:pPr>
        <w:pStyle w:val="BodyText"/>
        <w:tabs>
          <w:tab w:pos="5658" w:val="left" w:leader="none"/>
          <w:tab w:pos="5905" w:val="left" w:leader="none"/>
        </w:tabs>
        <w:spacing w:line="360" w:lineRule="auto"/>
        <w:ind w:left="562" w:right="4008"/>
        <w:jc w:val="both"/>
      </w:pPr>
      <w:r>
        <w:rPr/>
        <w:t>L=</w:t>
      </w:r>
      <w:r>
        <w:rPr>
          <w:spacing w:val="-1"/>
        </w:rPr>
        <w:t> </w:t>
      </w:r>
      <w:r>
        <w:rPr/>
        <w:t>0.0418M +</w:t>
      </w:r>
      <w:r>
        <w:rPr>
          <w:spacing w:val="-1"/>
        </w:rPr>
        <w:t> </w:t>
      </w:r>
      <w:r>
        <w:rPr/>
        <w:t>9.9609  </w:t>
      </w:r>
      <w:r>
        <w:rPr>
          <w:spacing w:val="2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0.8893</w:t>
      </w:r>
      <w:r>
        <w:rPr>
          <w:u w:val="single"/>
          <w:vertAlign w:val="baseline"/>
        </w:rPr>
        <w:tab/>
      </w:r>
      <w:r>
        <w:rPr>
          <w:vertAlign w:val="baseline"/>
        </w:rPr>
        <w:t>(4.1)</w:t>
      </w:r>
      <w:r>
        <w:rPr>
          <w:spacing w:val="1"/>
          <w:vertAlign w:val="baseline"/>
        </w:rPr>
        <w:t> </w:t>
      </w:r>
      <w:r>
        <w:rPr>
          <w:vertAlign w:val="baseline"/>
        </w:rPr>
        <w:t>W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0.0273M + 8.1127   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0.6568</w:t>
      </w:r>
      <w:r>
        <w:rPr>
          <w:u w:val="single"/>
          <w:vertAlign w:val="baseline"/>
        </w:rPr>
        <w:tab/>
        <w:tab/>
      </w:r>
      <w:r>
        <w:rPr>
          <w:vertAlign w:val="baseline"/>
        </w:rPr>
        <w:t>(4.2)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tabs>
          <w:tab w:pos="5764" w:val="left" w:leader="none"/>
          <w:tab w:pos="7259" w:val="left" w:leader="none"/>
        </w:tabs>
        <w:spacing w:before="105"/>
        <w:ind w:left="562"/>
      </w:pPr>
      <w:r>
        <w:rPr/>
        <w:t>T =</w:t>
      </w:r>
      <w:r>
        <w:rPr>
          <w:spacing w:val="-2"/>
        </w:rPr>
        <w:t> </w:t>
      </w:r>
      <w:r>
        <w:rPr/>
        <w:t>0.0019M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– 0.0693M + 5.7706  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0.6363</w:t>
        <w:tab/>
      </w:r>
      <w:r>
        <w:rPr>
          <w:u w:val="single"/>
          <w:vertAlign w:val="baseline"/>
        </w:rPr>
        <w:t> </w:t>
        <w:tab/>
      </w:r>
      <w:r>
        <w:rPr>
          <w:vertAlign w:val="baseline"/>
        </w:rPr>
        <w:t>(4.3)</w:t>
      </w:r>
    </w:p>
    <w:p>
      <w:pPr>
        <w:pStyle w:val="BodyText"/>
        <w:spacing w:line="360" w:lineRule="auto" w:before="137"/>
        <w:ind w:left="562" w:right="1085"/>
      </w:pPr>
      <w:r>
        <w:rPr/>
        <w:t>Where</w:t>
      </w:r>
      <w:r>
        <w:rPr>
          <w:spacing w:val="2"/>
        </w:rPr>
        <w:t> </w:t>
      </w:r>
      <w:r>
        <w:rPr/>
        <w:t>L,</w:t>
      </w:r>
      <w:r>
        <w:rPr>
          <w:spacing w:val="3"/>
        </w:rPr>
        <w:t> </w:t>
      </w:r>
      <w:r>
        <w:rPr/>
        <w:t>W,</w:t>
      </w:r>
      <w:r>
        <w:rPr>
          <w:spacing w:val="3"/>
        </w:rPr>
        <w:t> </w:t>
      </w:r>
      <w:r>
        <w:rPr/>
        <w:t>T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M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length,</w:t>
      </w:r>
      <w:r>
        <w:rPr>
          <w:spacing w:val="3"/>
        </w:rPr>
        <w:t> </w:t>
      </w:r>
      <w:r>
        <w:rPr/>
        <w:t>width,</w:t>
      </w:r>
      <w:r>
        <w:rPr>
          <w:spacing w:val="3"/>
        </w:rPr>
        <w:t> </w:t>
      </w:r>
      <w:r>
        <w:rPr/>
        <w:t>thickness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3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These</w:t>
      </w:r>
      <w:r>
        <w:rPr>
          <w:spacing w:val="2"/>
        </w:rPr>
        <w:t> </w:t>
      </w:r>
      <w:r>
        <w:rPr/>
        <w:t>equations</w:t>
      </w:r>
      <w:r>
        <w:rPr>
          <w:spacing w:val="4"/>
        </w:rPr>
        <w:t> </w:t>
      </w:r>
      <w:r>
        <w:rPr/>
        <w:t>therefore</w:t>
      </w:r>
      <w:r>
        <w:rPr>
          <w:spacing w:val="3"/>
        </w:rPr>
        <w:t> </w:t>
      </w:r>
      <w:r>
        <w:rPr/>
        <w:t>imply</w:t>
      </w:r>
      <w:r>
        <w:rPr>
          <w:spacing w:val="-4"/>
        </w:rPr>
        <w:t> </w:t>
      </w:r>
      <w:r>
        <w:rPr/>
        <w:t>that,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every</w:t>
      </w:r>
      <w:r>
        <w:rPr>
          <w:spacing w:val="-4"/>
        </w:rPr>
        <w:t> </w:t>
      </w:r>
      <w:r>
        <w:rPr/>
        <w:t>unit</w:t>
      </w:r>
      <w:r>
        <w:rPr>
          <w:spacing w:val="5"/>
        </w:rPr>
        <w:t> </w:t>
      </w:r>
      <w:r>
        <w:rPr/>
        <w:t>increase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moisture</w:t>
      </w:r>
      <w:r>
        <w:rPr>
          <w:spacing w:val="3"/>
        </w:rPr>
        <w:t> </w:t>
      </w:r>
      <w:r>
        <w:rPr/>
        <w:t>content</w:t>
      </w:r>
      <w:r>
        <w:rPr>
          <w:spacing w:val="4"/>
        </w:rPr>
        <w:t> </w:t>
      </w:r>
      <w:r>
        <w:rPr/>
        <w:t>of</w:t>
      </w:r>
      <w:r>
        <w:rPr>
          <w:spacing w:val="10"/>
        </w:rPr>
        <w:t> </w:t>
      </w:r>
      <w:r>
        <w:rPr>
          <w:i/>
        </w:rPr>
        <w:t>Parkia</w:t>
      </w:r>
      <w:r>
        <w:rPr>
          <w:i/>
          <w:spacing w:val="-57"/>
        </w:rPr>
        <w:t> </w:t>
      </w:r>
      <w:r>
        <w:rPr>
          <w:i/>
        </w:rPr>
        <w:t>biglobosa</w:t>
      </w:r>
      <w:r>
        <w:rPr>
          <w:i/>
          <w:spacing w:val="13"/>
        </w:rPr>
        <w:t> </w:t>
      </w:r>
      <w:r>
        <w:rPr/>
        <w:t>seed,</w:t>
      </w:r>
      <w:r>
        <w:rPr>
          <w:spacing w:val="13"/>
        </w:rPr>
        <w:t> </w:t>
      </w:r>
      <w:r>
        <w:rPr/>
        <w:t>there</w:t>
      </w:r>
      <w:r>
        <w:rPr>
          <w:spacing w:val="12"/>
        </w:rPr>
        <w:t> </w:t>
      </w:r>
      <w:r>
        <w:rPr/>
        <w:t>will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unit</w:t>
      </w:r>
      <w:r>
        <w:rPr>
          <w:spacing w:val="13"/>
        </w:rPr>
        <w:t> </w:t>
      </w:r>
      <w:r>
        <w:rPr/>
        <w:t>increase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length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width</w:t>
      </w:r>
      <w:r>
        <w:rPr>
          <w:spacing w:val="13"/>
        </w:rPr>
        <w:t> </w:t>
      </w:r>
      <w:r>
        <w:rPr/>
        <w:t>but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decrease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thickness</w:t>
      </w:r>
      <w:r>
        <w:rPr>
          <w:spacing w:val="-1"/>
        </w:rPr>
        <w:t> </w:t>
      </w:r>
      <w:r>
        <w:rPr/>
        <w:t>of the seed.</w:t>
      </w:r>
    </w:p>
    <w:p>
      <w:pPr>
        <w:pStyle w:val="ListParagraph"/>
        <w:numPr>
          <w:ilvl w:val="0"/>
          <w:numId w:val="25"/>
        </w:numPr>
        <w:tabs>
          <w:tab w:pos="830" w:val="left" w:leader="none"/>
        </w:tabs>
        <w:spacing w:line="360" w:lineRule="auto" w:before="1" w:after="0"/>
        <w:ind w:left="562" w:right="1084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30656">
            <wp:simplePos x="0" y="0"/>
            <wp:positionH relativeFrom="page">
              <wp:posOffset>1467738</wp:posOffset>
            </wp:positionH>
            <wp:positionV relativeFrom="paragraph">
              <wp:posOffset>283376</wp:posOffset>
            </wp:positionV>
            <wp:extent cx="5136134" cy="5077952"/>
            <wp:effectExtent l="0" t="0" r="0" b="0"/>
            <wp:wrapNone/>
            <wp:docPr id="15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Geometric and arithmetic mean diameters</w:t>
      </w:r>
      <w:r>
        <w:rPr>
          <w:b/>
          <w:sz w:val="24"/>
        </w:rPr>
        <w:t>: </w:t>
      </w:r>
      <w:r>
        <w:rPr>
          <w:sz w:val="24"/>
        </w:rPr>
        <w:t>These describe the size</w:t>
      </w:r>
      <w:r>
        <w:rPr>
          <w:spacing w:val="60"/>
          <w:sz w:val="24"/>
        </w:rPr>
        <w:t> </w:t>
      </w:r>
      <w:r>
        <w:rPr>
          <w:sz w:val="24"/>
        </w:rPr>
        <w:t>of seed and they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35"/>
          <w:sz w:val="24"/>
        </w:rPr>
        <w:t> </w:t>
      </w:r>
      <w:r>
        <w:rPr>
          <w:sz w:val="24"/>
        </w:rPr>
        <w:t>important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design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aperture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screens</w:t>
      </w:r>
      <w:r>
        <w:rPr>
          <w:spacing w:val="38"/>
          <w:sz w:val="24"/>
        </w:rPr>
        <w:t> </w:t>
      </w:r>
      <w:r>
        <w:rPr>
          <w:sz w:val="24"/>
        </w:rPr>
        <w:t>mostly</w:t>
      </w:r>
      <w:r>
        <w:rPr>
          <w:spacing w:val="30"/>
          <w:sz w:val="24"/>
        </w:rPr>
        <w:t> </w:t>
      </w:r>
      <w:r>
        <w:rPr>
          <w:sz w:val="24"/>
        </w:rPr>
        <w:t>used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separating</w:t>
      </w:r>
      <w:r>
        <w:rPr>
          <w:spacing w:val="35"/>
          <w:sz w:val="24"/>
        </w:rPr>
        <w:t> </w:t>
      </w:r>
      <w:r>
        <w:rPr>
          <w:sz w:val="24"/>
        </w:rPr>
        <w:t>machines.</w:t>
      </w:r>
      <w:r>
        <w:rPr>
          <w:spacing w:val="-57"/>
          <w:sz w:val="24"/>
        </w:rPr>
        <w:t> </w:t>
      </w:r>
      <w:r>
        <w:rPr>
          <w:sz w:val="24"/>
        </w:rPr>
        <w:t>Both arithmetic and geometric mean diameters of locust bean followed the</w:t>
      </w:r>
      <w:r>
        <w:rPr>
          <w:spacing w:val="60"/>
          <w:sz w:val="24"/>
        </w:rPr>
        <w:t> </w:t>
      </w:r>
      <w:r>
        <w:rPr>
          <w:sz w:val="24"/>
        </w:rPr>
        <w:t>same pattern</w:t>
      </w:r>
      <w:r>
        <w:rPr>
          <w:spacing w:val="1"/>
          <w:sz w:val="24"/>
        </w:rPr>
        <w:t> </w:t>
      </w:r>
      <w:r>
        <w:rPr>
          <w:sz w:val="24"/>
        </w:rPr>
        <w:t>on the graph. They both had a sharp decrease at 11.1 % moisture content of seed before</w:t>
      </w:r>
      <w:r>
        <w:rPr>
          <w:spacing w:val="1"/>
          <w:sz w:val="24"/>
        </w:rPr>
        <w:t> </w:t>
      </w:r>
      <w:r>
        <w:rPr>
          <w:sz w:val="24"/>
        </w:rPr>
        <w:t>gradually increasing from 16.6 - 28.2 % thus taking a polynomial curve on the graph. The</w:t>
      </w:r>
      <w:r>
        <w:rPr>
          <w:spacing w:val="1"/>
          <w:sz w:val="24"/>
        </w:rPr>
        <w:t> </w:t>
      </w:r>
      <w:r>
        <w:rPr>
          <w:sz w:val="24"/>
        </w:rPr>
        <w:t>sharp decrease recorded at 11.1 % moisture level is due to the very sharp decrease in</w:t>
      </w:r>
      <w:r>
        <w:rPr>
          <w:spacing w:val="1"/>
          <w:sz w:val="24"/>
        </w:rPr>
        <w:t> </w:t>
      </w:r>
      <w:r>
        <w:rPr>
          <w:sz w:val="24"/>
        </w:rPr>
        <w:t>thickness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width</w:t>
      </w:r>
      <w:r>
        <w:rPr>
          <w:spacing w:val="32"/>
          <w:sz w:val="24"/>
        </w:rPr>
        <w:t> </w:t>
      </w:r>
      <w:r>
        <w:rPr>
          <w:sz w:val="24"/>
        </w:rPr>
        <w:t>recorded</w:t>
      </w:r>
      <w:r>
        <w:rPr>
          <w:spacing w:val="33"/>
          <w:sz w:val="24"/>
        </w:rPr>
        <w:t> </w:t>
      </w:r>
      <w:r>
        <w:rPr>
          <w:sz w:val="24"/>
        </w:rPr>
        <w:t>also</w:t>
      </w:r>
      <w:r>
        <w:rPr>
          <w:spacing w:val="33"/>
          <w:sz w:val="24"/>
        </w:rPr>
        <w:t> </w:t>
      </w:r>
      <w:r>
        <w:rPr>
          <w:sz w:val="24"/>
        </w:rPr>
        <w:t>at</w:t>
      </w:r>
      <w:r>
        <w:rPr>
          <w:spacing w:val="33"/>
          <w:sz w:val="24"/>
        </w:rPr>
        <w:t> </w:t>
      </w:r>
      <w:r>
        <w:rPr>
          <w:sz w:val="24"/>
        </w:rPr>
        <w:t>11.1</w:t>
      </w:r>
      <w:r>
        <w:rPr>
          <w:spacing w:val="34"/>
          <w:sz w:val="24"/>
        </w:rPr>
        <w:t> </w:t>
      </w:r>
      <w:r>
        <w:rPr>
          <w:sz w:val="24"/>
        </w:rPr>
        <w:t>%</w:t>
      </w:r>
      <w:r>
        <w:rPr>
          <w:spacing w:val="32"/>
          <w:sz w:val="24"/>
        </w:rPr>
        <w:t> </w:t>
      </w:r>
      <w:r>
        <w:rPr>
          <w:sz w:val="24"/>
        </w:rPr>
        <w:t>moisture</w:t>
      </w:r>
      <w:r>
        <w:rPr>
          <w:spacing w:val="31"/>
          <w:sz w:val="24"/>
        </w:rPr>
        <w:t> </w:t>
      </w:r>
      <w:r>
        <w:rPr>
          <w:sz w:val="24"/>
        </w:rPr>
        <w:t>content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seed.</w:t>
      </w:r>
      <w:r>
        <w:rPr>
          <w:spacing w:val="33"/>
          <w:sz w:val="24"/>
        </w:rPr>
        <w:t> </w:t>
      </w:r>
      <w:r>
        <w:rPr>
          <w:sz w:val="24"/>
        </w:rPr>
        <w:t>This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as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result of the dependence of arithmetic and geometrical mean diameters on the three axial</w:t>
      </w:r>
      <w:r>
        <w:rPr>
          <w:spacing w:val="1"/>
          <w:sz w:val="24"/>
        </w:rPr>
        <w:t> </w:t>
      </w:r>
      <w:r>
        <w:rPr>
          <w:sz w:val="24"/>
        </w:rPr>
        <w:t>dimensions of the seeds. The relationship between moisture content of locust bean (</w:t>
      </w:r>
      <w:r>
        <w:rPr>
          <w:i/>
          <w:sz w:val="24"/>
        </w:rPr>
        <w:t>Parkia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biglobosa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seeds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average</w:t>
      </w:r>
      <w:r>
        <w:rPr>
          <w:spacing w:val="1"/>
          <w:sz w:val="24"/>
        </w:rPr>
        <w:t> </w:t>
      </w:r>
      <w:r>
        <w:rPr>
          <w:sz w:val="24"/>
        </w:rPr>
        <w:t>diameters</w:t>
      </w:r>
      <w:r>
        <w:rPr>
          <w:spacing w:val="1"/>
          <w:sz w:val="24"/>
        </w:rPr>
        <w:t> </w:t>
      </w:r>
      <w:r>
        <w:rPr>
          <w:sz w:val="24"/>
        </w:rPr>
        <w:t>(figure</w:t>
      </w:r>
      <w:r>
        <w:rPr>
          <w:spacing w:val="1"/>
          <w:sz w:val="24"/>
        </w:rPr>
        <w:t> </w:t>
      </w:r>
      <w:r>
        <w:rPr>
          <w:sz w:val="24"/>
        </w:rPr>
        <w:t>4.3)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expressed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second degree</w:t>
      </w:r>
      <w:r>
        <w:rPr>
          <w:spacing w:val="1"/>
          <w:sz w:val="24"/>
        </w:rPr>
        <w:t> </w:t>
      </w:r>
      <w:r>
        <w:rPr>
          <w:sz w:val="24"/>
        </w:rPr>
        <w:t>polynomial equations:</w:t>
      </w:r>
    </w:p>
    <w:p>
      <w:pPr>
        <w:pStyle w:val="BodyText"/>
        <w:tabs>
          <w:tab w:pos="6606" w:val="left" w:leader="none"/>
          <w:tab w:pos="6666" w:val="left" w:leader="none"/>
        </w:tabs>
        <w:spacing w:line="360" w:lineRule="auto" w:before="2"/>
        <w:ind w:left="562" w:right="3247"/>
        <w:jc w:val="both"/>
      </w:pPr>
      <w:r>
        <w:rPr/>
        <w:t>A</w:t>
      </w:r>
      <w:r>
        <w:rPr>
          <w:vertAlign w:val="subscript"/>
        </w:rPr>
        <w:t>d</w:t>
      </w:r>
      <w:r>
        <w:rPr>
          <w:vertAlign w:val="baseline"/>
        </w:rPr>
        <w:t>  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0.0021M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0.0502M + 8.2826   R</w:t>
      </w:r>
      <w:r>
        <w:rPr>
          <w:vertAlign w:val="superscript"/>
        </w:rPr>
        <w:t>2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0.9881</w:t>
      </w:r>
      <w:r>
        <w:rPr>
          <w:u w:val="single"/>
          <w:vertAlign w:val="baseline"/>
        </w:rPr>
        <w:tab/>
      </w:r>
      <w:r>
        <w:rPr>
          <w:vertAlign w:val="baseline"/>
        </w:rPr>
        <w:t>(4.4)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vertAlign w:val="subscript"/>
        </w:rPr>
        <w:t>d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0.0024M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0.0676M + 8.0898    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0.9617</w:t>
      </w:r>
      <w:r>
        <w:rPr>
          <w:u w:val="single"/>
          <w:vertAlign w:val="baseline"/>
        </w:rPr>
        <w:tab/>
        <w:tab/>
      </w:r>
      <w:r>
        <w:rPr>
          <w:vertAlign w:val="baseline"/>
        </w:rPr>
        <w:t>(4.5)</w:t>
      </w:r>
    </w:p>
    <w:p>
      <w:pPr>
        <w:pStyle w:val="BodyText"/>
        <w:spacing w:line="360" w:lineRule="auto"/>
        <w:ind w:left="562" w:right="1085"/>
        <w:jc w:val="both"/>
      </w:pPr>
      <w:r>
        <w:rPr/>
        <w:t>where</w:t>
      </w:r>
      <w:r>
        <w:rPr>
          <w:spacing w:val="1"/>
        </w:rPr>
        <w:t> </w:t>
      </w:r>
      <w:r>
        <w:rPr/>
        <w:t>A</w:t>
      </w:r>
      <w:r>
        <w:rPr>
          <w:vertAlign w:val="subscript"/>
        </w:rPr>
        <w:t>d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vertAlign w:val="subscript"/>
        </w:rPr>
        <w:t>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Arithmetic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diameter,</w:t>
      </w:r>
      <w:r>
        <w:rPr>
          <w:spacing w:val="1"/>
          <w:vertAlign w:val="baseline"/>
        </w:rPr>
        <w:t> </w:t>
      </w:r>
      <w:r>
        <w:rPr>
          <w:vertAlign w:val="baseline"/>
        </w:rPr>
        <w:t>Geometric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diameter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 content of seeds respectively. The very high coefficient of determination (R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show that the equations are perfect representations of the relationship between 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 and the average diameters of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Parkia biglobosa </w:t>
      </w:r>
      <w:r>
        <w:rPr>
          <w:vertAlign w:val="baseline"/>
        </w:rPr>
        <w:t>seeds. This is in agreement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report of Tavakoli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 (2009) on the moisture dependent physical properties of</w:t>
      </w:r>
      <w:r>
        <w:rPr>
          <w:spacing w:val="1"/>
          <w:vertAlign w:val="baseline"/>
        </w:rPr>
        <w:t> </w:t>
      </w:r>
      <w:r>
        <w:rPr>
          <w:vertAlign w:val="baseline"/>
        </w:rPr>
        <w:t>Barley</w:t>
      </w:r>
      <w:r>
        <w:rPr>
          <w:spacing w:val="-4"/>
          <w:vertAlign w:val="baseline"/>
        </w:rPr>
        <w:t> </w:t>
      </w:r>
      <w:r>
        <w:rPr>
          <w:vertAlign w:val="baseline"/>
        </w:rPr>
        <w:t>grains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report</w:t>
      </w:r>
      <w:r>
        <w:rPr>
          <w:spacing w:val="-1"/>
          <w:vertAlign w:val="baseline"/>
        </w:rPr>
        <w:t> </w:t>
      </w:r>
      <w:r>
        <w:rPr>
          <w:vertAlign w:val="baseline"/>
        </w:rPr>
        <w:t>of Akbarpour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 (2009)</w:t>
      </w:r>
      <w:r>
        <w:rPr>
          <w:spacing w:val="-2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pomegranate seeds.</w:t>
      </w:r>
    </w:p>
    <w:p>
      <w:pPr>
        <w:spacing w:after="0" w:line="360" w:lineRule="auto"/>
        <w:jc w:val="both"/>
        <w:sectPr>
          <w:pgSz w:w="12240" w:h="15840"/>
          <w:pgMar w:header="0" w:footer="792" w:top="1300" w:bottom="980" w:left="1540" w:right="320"/>
        </w:sectPr>
      </w:pPr>
    </w:p>
    <w:p>
      <w:pPr>
        <w:spacing w:line="173" w:lineRule="exact" w:before="165"/>
        <w:ind w:left="1363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15.57pt;margin-top:.197622pt;width:409.1pt;height:525.65pt;mso-position-horizontal-relative:page;mso-position-vertical-relative:paragraph;z-index:-23884800" coordorigin="2311,4" coordsize="8182,10513">
            <v:shape style="position:absolute;left:2311;top:4064;width:6726;height:6453" type="#_x0000_t75" stroked="false">
              <v:imagedata r:id="rId33" o:title=""/>
            </v:shape>
            <v:rect style="position:absolute;left:2447;top:12;width:8038;height:4939" filled="true" fillcolor="#ffffff" stroked="false">
              <v:fill type="solid"/>
            </v:rect>
            <v:rect style="position:absolute;left:2447;top:12;width:8038;height:4939" filled="false" stroked="true" strokeweight=".84209pt" strokecolor="#000000">
              <v:stroke dashstyle="solid"/>
            </v:rect>
            <v:line style="position:absolute" from="3250,274" to="3250,3991" stroked="true" strokeweight=".842789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84960" from="159.948395pt,13.717441pt" to="161.633973pt,13.717441pt" stroked="true" strokeweight=".841826pt" strokecolor="#000000">
            <v:stroke dashstyle="solid"/>
            <w10:wrap type="none"/>
          </v:line>
        </w:pict>
      </w:r>
      <w:r>
        <w:rPr>
          <w:rFonts w:ascii="Arial MT"/>
          <w:w w:val="105"/>
          <w:sz w:val="18"/>
        </w:rPr>
        <w:t>12</w:t>
      </w:r>
    </w:p>
    <w:p>
      <w:pPr>
        <w:spacing w:line="286" w:lineRule="exact" w:before="0"/>
        <w:ind w:left="0" w:right="0" w:firstLine="0"/>
        <w:jc w:val="right"/>
        <w:rPr>
          <w:sz w:val="17"/>
        </w:rPr>
      </w:pPr>
      <w:r>
        <w:rPr/>
        <w:pict>
          <v:group style="position:absolute;margin-left:218.634857pt;margin-top:4.857138pt;width:229.75pt;height:22pt;mso-position-horizontal-relative:page;mso-position-vertical-relative:paragraph;z-index:-23880704" coordorigin="4373,97" coordsize="4595,440">
            <v:shape style="position:absolute;left:4372;top:418;width:119;height:119" type="#_x0000_t75" stroked="false">
              <v:imagedata r:id="rId34" o:title=""/>
            </v:shape>
            <v:shape style="position:absolute;left:5420;top:350;width:119;height:118" type="#_x0000_t75" stroked="false">
              <v:imagedata r:id="rId35" o:title=""/>
            </v:shape>
            <v:shape style="position:absolute;left:6517;top:317;width:118;height:118" type="#_x0000_t75" stroked="false">
              <v:imagedata r:id="rId36" o:title=""/>
            </v:shape>
            <v:shape style="position:absolute;left:7598;top:283;width:118;height:118" type="#_x0000_t75" stroked="false">
              <v:imagedata r:id="rId36" o:title=""/>
            </v:shape>
            <v:shape style="position:absolute;left:8848;top:97;width:119;height:119" type="#_x0000_t75" stroked="false">
              <v:imagedata r:id="rId37" o:title=""/>
            </v:shape>
            <v:line style="position:absolute" from="4432,494" to="8891,207" stroked="true" strokeweight=".84183pt" strokecolor="#000000">
              <v:stroke dashstyle="solid"/>
            </v:line>
            <w10:wrap type="none"/>
          </v:group>
        </w:pict>
      </w:r>
      <w:r>
        <w:rPr>
          <w:position w:val="5"/>
          <w:sz w:val="25"/>
        </w:rPr>
        <w:t>y</w:t>
      </w:r>
      <w:r>
        <w:rPr>
          <w:sz w:val="17"/>
        </w:rPr>
        <w:t>Length</w:t>
      </w:r>
    </w:p>
    <w:p>
      <w:pPr>
        <w:spacing w:before="166"/>
        <w:ind w:left="1363" w:right="0" w:firstLine="0"/>
        <w:jc w:val="left"/>
        <w:rPr>
          <w:rFonts w:ascii="Arial MT"/>
          <w:sz w:val="18"/>
        </w:rPr>
      </w:pPr>
      <w:r>
        <w:rPr/>
        <w:pict>
          <v:line style="position:absolute;mso-position-horizontal-relative:page;mso-position-vertical-relative:paragraph;z-index:15784448" from="159.948395pt,13.789882pt" to="161.633973pt,13.789882pt" stroked="true" strokeweight=".841826pt" strokecolor="#000000">
            <v:stroke dashstyle="solid"/>
            <w10:wrap type="none"/>
          </v:line>
        </w:pict>
      </w:r>
      <w:r>
        <w:rPr/>
        <w:pict>
          <v:group style="position:absolute;margin-left:218.634613pt;margin-top:13.446826pt;width:228.05pt;height:27.8pt;mso-position-horizontal-relative:page;mso-position-vertical-relative:paragraph;z-index:15785984" coordorigin="4373,269" coordsize="4561,556">
            <v:shape style="position:absolute;left:4372;top:503;width:4561;height:321" coordorigin="4373,504" coordsize="4561,321" path="m4458,690l4373,690,4373,774,4458,774,4458,690xm5504,741l5420,741,5420,825,5504,825,5504,741xm6602,707l6518,707,6518,791,6602,791,6602,707xm7683,673l7599,673,7599,757,7683,757,7683,673xm8933,504l8849,504,8849,589,8933,589,8933,504xe" filled="true" fillcolor="#000000" stroked="false">
              <v:path arrowok="t"/>
              <v:fill type="solid"/>
            </v:shape>
            <v:line style="position:absolute" from="4432,816" to="8891,614" stroked="true" strokeweight=".841828pt" strokecolor="#000000">
              <v:stroke dashstyle="solid"/>
            </v:line>
            <v:shape style="position:absolute;left:4372;top:268;width:4561;height:556" type="#_x0000_t202" filled="false" stroked="false">
              <v:textbox inset="0,0,0,0">
                <w:txbxContent>
                  <w:p>
                    <w:pPr>
                      <w:spacing w:before="35"/>
                      <w:ind w:left="422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y</w:t>
                    </w:r>
                    <w:r>
                      <w:rPr>
                        <w:sz w:val="25"/>
                        <w:vertAlign w:val="subscript"/>
                      </w:rPr>
                      <w:t>Width</w:t>
                    </w:r>
                    <w:r>
                      <w:rPr>
                        <w:spacing w:val="1"/>
                        <w:sz w:val="25"/>
                        <w:vertAlign w:val="baseline"/>
                      </w:rPr>
                      <w:t> </w:t>
                    </w:r>
                    <w:r>
                      <w:rPr>
                        <w:sz w:val="25"/>
                        <w:vertAlign w:val="baseline"/>
                      </w:rPr>
                      <w:t>=</w:t>
                    </w:r>
                    <w:r>
                      <w:rPr>
                        <w:spacing w:val="-7"/>
                        <w:sz w:val="25"/>
                        <w:vertAlign w:val="baseline"/>
                      </w:rPr>
                      <w:t> </w:t>
                    </w:r>
                    <w:r>
                      <w:rPr>
                        <w:sz w:val="25"/>
                        <w:vertAlign w:val="baseline"/>
                      </w:rPr>
                      <w:t>0.0273x</w:t>
                    </w:r>
                    <w:r>
                      <w:rPr>
                        <w:spacing w:val="-7"/>
                        <w:sz w:val="25"/>
                        <w:vertAlign w:val="baseline"/>
                      </w:rPr>
                      <w:t> </w:t>
                    </w:r>
                    <w:r>
                      <w:rPr>
                        <w:sz w:val="25"/>
                        <w:vertAlign w:val="baseline"/>
                      </w:rPr>
                      <w:t>+</w:t>
                    </w:r>
                    <w:r>
                      <w:rPr>
                        <w:spacing w:val="-7"/>
                        <w:sz w:val="25"/>
                        <w:vertAlign w:val="baseline"/>
                      </w:rPr>
                      <w:t> </w:t>
                    </w:r>
                    <w:r>
                      <w:rPr>
                        <w:sz w:val="25"/>
                        <w:vertAlign w:val="baseline"/>
                      </w:rPr>
                      <w:t>8.1127</w:t>
                    </w:r>
                    <w:r>
                      <w:rPr>
                        <w:spacing w:val="59"/>
                        <w:sz w:val="25"/>
                        <w:vertAlign w:val="baseline"/>
                      </w:rPr>
                      <w:t> </w:t>
                    </w:r>
                    <w:r>
                      <w:rPr>
                        <w:sz w:val="25"/>
                        <w:vertAlign w:val="baseline"/>
                      </w:rPr>
                      <w:t>R</w:t>
                    </w:r>
                    <w:r>
                      <w:rPr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sz w:val="25"/>
                        <w:vertAlign w:val="baseline"/>
                      </w:rPr>
                      <w:t> =</w:t>
                    </w:r>
                    <w:r>
                      <w:rPr>
                        <w:spacing w:val="-7"/>
                        <w:sz w:val="25"/>
                        <w:vertAlign w:val="baseline"/>
                      </w:rPr>
                      <w:t> </w:t>
                    </w:r>
                    <w:r>
                      <w:rPr>
                        <w:sz w:val="25"/>
                        <w:vertAlign w:val="baseline"/>
                      </w:rPr>
                      <w:t>0.6568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0.21122pt;margin-top:20.700754pt;width:16.05pt;height:106.85pt;mso-position-horizontal-relative:page;mso-position-vertical-relative:paragraph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5"/>
                    </w:rPr>
                  </w:pPr>
                  <w:r>
                    <w:rPr>
                      <w:sz w:val="25"/>
                    </w:rPr>
                    <w:t>Axial</w:t>
                  </w:r>
                  <w:r>
                    <w:rPr>
                      <w:spacing w:val="26"/>
                      <w:sz w:val="25"/>
                    </w:rPr>
                    <w:t> </w:t>
                  </w:r>
                  <w:r>
                    <w:rPr>
                      <w:sz w:val="25"/>
                    </w:rPr>
                    <w:t>dimensions</w:t>
                  </w:r>
                  <w:r>
                    <w:rPr>
                      <w:spacing w:val="34"/>
                      <w:sz w:val="25"/>
                    </w:rPr>
                    <w:t> </w:t>
                  </w:r>
                  <w:r>
                    <w:rPr>
                      <w:sz w:val="2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8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0"/>
        <w:ind w:left="1465" w:right="0" w:firstLine="0"/>
        <w:jc w:val="left"/>
        <w:rPr>
          <w:rFonts w:ascii="Arial MT"/>
          <w:sz w:val="18"/>
        </w:rPr>
      </w:pPr>
      <w:r>
        <w:rPr/>
        <w:pict>
          <v:line style="position:absolute;mso-position-horizontal-relative:page;mso-position-vertical-relative:paragraph;z-index:15783936" from="159.948395pt,5.489924pt" to="161.633973pt,5.489924pt" stroked="true" strokeweight=".841826pt" strokecolor="#000000">
            <v:stroke dashstyle="solid"/>
            <w10:wrap type="none"/>
          </v:line>
        </w:pict>
      </w:r>
      <w:r>
        <w:rPr>
          <w:rFonts w:ascii="Arial MT"/>
          <w:w w:val="103"/>
          <w:sz w:val="18"/>
        </w:rPr>
        <w:t>8</w:t>
      </w:r>
    </w:p>
    <w:p>
      <w:pPr>
        <w:pStyle w:val="BodyText"/>
        <w:spacing w:before="4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spacing w:before="0"/>
        <w:ind w:left="28" w:right="0" w:firstLine="0"/>
        <w:jc w:val="left"/>
        <w:rPr>
          <w:sz w:val="25"/>
        </w:rPr>
      </w:pPr>
      <w:r>
        <w:rPr>
          <w:sz w:val="25"/>
        </w:rPr>
        <w:t>=</w:t>
      </w:r>
      <w:r>
        <w:rPr>
          <w:spacing w:val="-11"/>
          <w:sz w:val="25"/>
        </w:rPr>
        <w:t> </w:t>
      </w:r>
      <w:r>
        <w:rPr>
          <w:sz w:val="25"/>
        </w:rPr>
        <w:t>0.0418x</w:t>
      </w:r>
      <w:r>
        <w:rPr>
          <w:spacing w:val="-10"/>
          <w:sz w:val="25"/>
        </w:rPr>
        <w:t> </w:t>
      </w:r>
      <w:r>
        <w:rPr>
          <w:sz w:val="25"/>
        </w:rPr>
        <w:t>+</w:t>
      </w:r>
      <w:r>
        <w:rPr>
          <w:spacing w:val="-10"/>
          <w:sz w:val="25"/>
        </w:rPr>
        <w:t> </w:t>
      </w:r>
      <w:r>
        <w:rPr>
          <w:sz w:val="25"/>
        </w:rPr>
        <w:t>9.9609</w:t>
      </w:r>
      <w:r>
        <w:rPr>
          <w:spacing w:val="48"/>
          <w:sz w:val="25"/>
        </w:rPr>
        <w:t> </w:t>
      </w:r>
      <w:r>
        <w:rPr>
          <w:sz w:val="25"/>
        </w:rPr>
        <w:t>R</w:t>
      </w:r>
      <w:r>
        <w:rPr>
          <w:sz w:val="25"/>
          <w:vertAlign w:val="superscript"/>
        </w:rPr>
        <w:t>2</w:t>
      </w:r>
      <w:r>
        <w:rPr>
          <w:spacing w:val="-3"/>
          <w:sz w:val="25"/>
          <w:vertAlign w:val="baseline"/>
        </w:rPr>
        <w:t> </w:t>
      </w:r>
      <w:r>
        <w:rPr>
          <w:sz w:val="25"/>
          <w:vertAlign w:val="baseline"/>
        </w:rPr>
        <w:t>=</w:t>
      </w:r>
      <w:r>
        <w:rPr>
          <w:spacing w:val="-10"/>
          <w:sz w:val="25"/>
          <w:vertAlign w:val="baseline"/>
        </w:rPr>
        <w:t> </w:t>
      </w:r>
      <w:r>
        <w:rPr>
          <w:sz w:val="25"/>
          <w:vertAlign w:val="baseline"/>
        </w:rPr>
        <w:t>0.8893</w:t>
      </w:r>
    </w:p>
    <w:p>
      <w:pPr>
        <w:spacing w:after="0"/>
        <w:jc w:val="left"/>
        <w:rPr>
          <w:sz w:val="25"/>
        </w:rPr>
        <w:sectPr>
          <w:pgSz w:w="12240" w:h="15840"/>
          <w:pgMar w:header="0" w:footer="792" w:top="1400" w:bottom="980" w:left="1540" w:right="320"/>
          <w:cols w:num="2" w:equalWidth="0">
            <w:col w:w="3137" w:space="40"/>
            <w:col w:w="7203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spacing w:before="136"/>
        <w:ind w:left="313" w:right="543" w:firstLine="0"/>
        <w:jc w:val="center"/>
        <w:rPr>
          <w:sz w:val="25"/>
        </w:rPr>
      </w:pPr>
      <w:r>
        <w:rPr/>
        <w:pict>
          <v:group style="position:absolute;margin-left:218.634857pt;margin-top:25.232328pt;width:229.75pt;height:11.85pt;mso-position-horizontal-relative:page;mso-position-vertical-relative:paragraph;z-index:-15676416;mso-wrap-distance-left:0;mso-wrap-distance-right:0" coordorigin="4373,505" coordsize="4595,237">
            <v:shape style="position:absolute;left:4372;top:504;width:119;height:119" type="#_x0000_t75" stroked="false">
              <v:imagedata r:id="rId38" o:title=""/>
            </v:shape>
            <v:shape style="position:absolute;left:4432;top:580;width:912;height:52" coordorigin="4432,580" coordsize="912,52" path="m4432,580l4466,580m4483,580l4517,580m4533,580l4550,597m4567,597l4601,597m4618,597l4651,597m4668,597l4703,597m4719,597l4736,597m4753,597l4787,615m4804,615l4837,615m4854,615l4888,615m4905,615l4922,615m4938,615l4973,615m4990,615l5023,615m5040,615l5074,632m5091,632l5107,632m5124,632l5158,632m5175,632l5209,632m5225,632l5260,632m5277,632l5294,632m5310,632l5344,632e" filled="false" stroked="true" strokeweight=".842308pt" strokecolor="#000000">
              <v:path arrowok="t"/>
              <v:stroke dashstyle="solid"/>
            </v:shape>
            <v:shape style="position:absolute;left:5420;top:623;width:119;height:118" type="#_x0000_t75" stroked="false">
              <v:imagedata r:id="rId39" o:title=""/>
            </v:shape>
            <v:shape style="position:absolute;left:5361;top:631;width:1065;height:34" coordorigin="5361,632" coordsize="1065,34" path="m5361,632l5395,632m5412,632l5445,648m5462,648l5479,648m5496,648l5530,648m5547,648l5581,648m5598,648l5631,648m5648,648l5665,648m5682,648l5716,648m5733,648l5766,648m5783,648l5817,648m5834,648l5851,665m5868,665l5902,665m5918,665l5952,665m5969,665l6003,665m6020,665l6036,665m6053,665l6088,665m6104,665l6138,665m6155,665l6189,665m6206,665l6239,665m6256,665l6273,665m6290,665l6324,665m6340,665l6375,665m6391,665l6425,665e" filled="false" stroked="true" strokeweight=".842308pt" strokecolor="#000000">
              <v:path arrowok="t"/>
              <v:stroke dashstyle="solid"/>
            </v:shape>
            <v:shape style="position:absolute;left:6517;top:606;width:118;height:118" type="#_x0000_t75" stroked="false">
              <v:imagedata r:id="rId40" o:title=""/>
            </v:shape>
            <v:shape style="position:absolute;left:6442;top:665;width:1048;height:17" coordorigin="6442,665" coordsize="1048,17" path="m6442,665l6459,665m6476,665l6509,665m6526,665l6560,665m6577,665l6611,665m6627,665l6645,665m6662,665l6696,665m6712,665l6746,665m6763,665l6797,665m6814,665l6830,682m6847,682l6881,682m6898,682l6932,682m6949,682l6983,682m6999,682l7016,682m7033,682l7067,665m7084,665l7117,665m7134,665l7168,665m7185,665l7202,665m7219,665l7253,665m7270,665l7303,665m7320,665l7354,665m7371,665l7388,665m7405,665l7438,665m7455,665l7489,665e" filled="false" stroked="true" strokeweight=".842308pt" strokecolor="#000000">
              <v:path arrowok="t"/>
              <v:stroke dashstyle="solid"/>
            </v:shape>
            <v:shape style="position:absolute;left:7598;top:572;width:118;height:119" type="#_x0000_t75" stroked="false">
              <v:imagedata r:id="rId41" o:title=""/>
            </v:shape>
            <v:shape style="position:absolute;left:7506;top:631;width:1233;height:34" coordorigin="7506,632" coordsize="1233,34" path="m7506,665l7540,665m7557,665l7574,665m7590,665l7624,665m7641,665l7675,665m7692,665l7725,665m7742,665l7760,665m7777,665l7810,665m7827,665l7861,665m7878,665l7911,665m7928,665l7962,665m7979,665l7996,665m8013,665l8047,648m8064,648l8097,648m8114,648l8148,648m8165,648l8182,648m8198,648l8232,648m8249,648l8283,648m8300,648l8334,648m8351,648l8368,648m8384,648l8418,648m8435,648l8469,632m8486,632l8519,632m8536,632l8553,632m8570,632l8604,632m8621,632l8655,632m8671,632l8705,632m8722,632l8739,632e" filled="false" stroked="true" strokeweight=".842308pt" strokecolor="#000000">
              <v:path arrowok="t"/>
              <v:stroke dashstyle="solid"/>
            </v:shape>
            <v:shape style="position:absolute;left:8848;top:572;width:119;height:119" type="#_x0000_t75" stroked="false">
              <v:imagedata r:id="rId42" o:title=""/>
            </v:shape>
            <v:shape style="position:absolute;left:8755;top:614;width:136;height:17" coordorigin="8756,615" coordsize="136,17" path="m8756,632l8789,632m8806,632l8840,615m8857,615l8891,615e" filled="false" stroked="true" strokeweight=".842308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15783424" from="159.948395pt,20.580078pt" to="161.633973pt,20.580078pt" stroked="true" strokeweight=".841826pt" strokecolor="#000000">
            <v:stroke dashstyle="solid"/>
            <w10:wrap type="none"/>
          </v:line>
        </w:pict>
      </w:r>
      <w:r>
        <w:rPr/>
        <w:pict>
          <v:shape style="position:absolute;margin-left:150.256317pt;margin-top:15.146211pt;width:5.2pt;height:10.4pt;mso-position-horizontal-relative:page;mso-position-vertical-relative:paragraph;z-index:15789568" type="#_x0000_t202" filled="false" stroked="false">
            <v:textbox inset="0,0,0,0">
              <w:txbxContent>
                <w:p>
                  <w:pPr>
                    <w:spacing w:line="206" w:lineRule="exact" w:before="0"/>
                    <w:ind w:left="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103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z w:val="25"/>
        </w:rPr>
        <w:t>y</w:t>
      </w:r>
      <w:r>
        <w:rPr>
          <w:sz w:val="25"/>
          <w:vertAlign w:val="subscript"/>
        </w:rPr>
        <w:t>Thickness</w:t>
      </w:r>
      <w:r>
        <w:rPr>
          <w:sz w:val="25"/>
          <w:vertAlign w:val="baseline"/>
        </w:rPr>
        <w:t> =</w:t>
      </w:r>
      <w:r>
        <w:rPr>
          <w:spacing w:val="-10"/>
          <w:sz w:val="25"/>
          <w:vertAlign w:val="baseline"/>
        </w:rPr>
        <w:t> </w:t>
      </w:r>
      <w:r>
        <w:rPr>
          <w:sz w:val="25"/>
          <w:vertAlign w:val="baseline"/>
        </w:rPr>
        <w:t>0.0019x</w:t>
      </w:r>
      <w:r>
        <w:rPr>
          <w:sz w:val="25"/>
          <w:vertAlign w:val="superscript"/>
        </w:rPr>
        <w:t>2</w:t>
      </w:r>
      <w:r>
        <w:rPr>
          <w:spacing w:val="-2"/>
          <w:sz w:val="25"/>
          <w:vertAlign w:val="baseline"/>
        </w:rPr>
        <w:t> </w:t>
      </w:r>
      <w:r>
        <w:rPr>
          <w:sz w:val="25"/>
          <w:vertAlign w:val="baseline"/>
        </w:rPr>
        <w:t>-</w:t>
      </w:r>
      <w:r>
        <w:rPr>
          <w:spacing w:val="-2"/>
          <w:sz w:val="25"/>
          <w:vertAlign w:val="baseline"/>
        </w:rPr>
        <w:t> </w:t>
      </w:r>
      <w:r>
        <w:rPr>
          <w:sz w:val="25"/>
          <w:vertAlign w:val="baseline"/>
        </w:rPr>
        <w:t>0.0693x</w:t>
      </w:r>
      <w:r>
        <w:rPr>
          <w:spacing w:val="-10"/>
          <w:sz w:val="25"/>
          <w:vertAlign w:val="baseline"/>
        </w:rPr>
        <w:t> </w:t>
      </w:r>
      <w:r>
        <w:rPr>
          <w:sz w:val="25"/>
          <w:vertAlign w:val="baseline"/>
        </w:rPr>
        <w:t>+</w:t>
      </w:r>
      <w:r>
        <w:rPr>
          <w:spacing w:val="-9"/>
          <w:sz w:val="25"/>
          <w:vertAlign w:val="baseline"/>
        </w:rPr>
        <w:t> </w:t>
      </w:r>
      <w:r>
        <w:rPr>
          <w:sz w:val="25"/>
          <w:vertAlign w:val="baseline"/>
        </w:rPr>
        <w:t>5.7706</w:t>
      </w:r>
      <w:r>
        <w:rPr>
          <w:spacing w:val="50"/>
          <w:sz w:val="25"/>
          <w:vertAlign w:val="baseline"/>
        </w:rPr>
        <w:t> </w:t>
      </w:r>
      <w:r>
        <w:rPr>
          <w:sz w:val="25"/>
          <w:vertAlign w:val="baseline"/>
        </w:rPr>
        <w:t>R</w:t>
      </w:r>
      <w:r>
        <w:rPr>
          <w:sz w:val="25"/>
          <w:vertAlign w:val="superscript"/>
        </w:rPr>
        <w:t>2</w:t>
      </w:r>
      <w:r>
        <w:rPr>
          <w:spacing w:val="-2"/>
          <w:sz w:val="25"/>
          <w:vertAlign w:val="baseline"/>
        </w:rPr>
        <w:t> </w:t>
      </w:r>
      <w:r>
        <w:rPr>
          <w:sz w:val="25"/>
          <w:vertAlign w:val="baseline"/>
        </w:rPr>
        <w:t>=</w:t>
      </w:r>
      <w:r>
        <w:rPr>
          <w:spacing w:val="-10"/>
          <w:sz w:val="25"/>
          <w:vertAlign w:val="baseline"/>
        </w:rPr>
        <w:t> </w:t>
      </w:r>
      <w:r>
        <w:rPr>
          <w:sz w:val="25"/>
          <w:vertAlign w:val="baseline"/>
        </w:rPr>
        <w:t>0.6363</w:t>
      </w:r>
    </w:p>
    <w:p>
      <w:pPr>
        <w:spacing w:before="140"/>
        <w:ind w:left="1465" w:right="0" w:firstLine="0"/>
        <w:jc w:val="left"/>
        <w:rPr>
          <w:rFonts w:ascii="Arial MT"/>
          <w:sz w:val="18"/>
        </w:rPr>
      </w:pPr>
      <w:r>
        <w:rPr>
          <w:rFonts w:ascii="Arial MT"/>
          <w:w w:val="103"/>
          <w:sz w:val="18"/>
        </w:rPr>
        <w:t>4</w:t>
      </w:r>
    </w:p>
    <w:p>
      <w:pPr>
        <w:spacing w:before="90"/>
        <w:ind w:left="6819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15782912" from="159.948395pt,-4.877977pt" to="161.633973pt,-4.877977pt" stroked="true" strokeweight=".841826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5211334</wp:posOffset>
            </wp:positionH>
            <wp:positionV relativeFrom="paragraph">
              <wp:posOffset>93425</wp:posOffset>
            </wp:positionV>
            <wp:extent cx="74917" cy="75200"/>
            <wp:effectExtent l="0" t="0" r="0" b="0"/>
            <wp:wrapNone/>
            <wp:docPr id="15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7" cy="7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Le</w:t>
      </w:r>
      <w:r>
        <w:rPr>
          <w:spacing w:val="-8"/>
          <w:sz w:val="17"/>
        </w:rPr>
        <w:t> </w:t>
      </w:r>
      <w:r>
        <w:rPr>
          <w:sz w:val="17"/>
        </w:rPr>
        <w:t>ngth</w:t>
      </w:r>
    </w:p>
    <w:p>
      <w:pPr>
        <w:tabs>
          <w:tab w:pos="6818" w:val="left" w:leader="none"/>
        </w:tabs>
        <w:spacing w:before="123"/>
        <w:ind w:left="1465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-23883776" from="159.948395pt,12.111069pt" to="161.633973pt,12.111069pt" stroked="true" strokeweight=".841826pt" strokecolor="#000000">
            <v:stroke dashstyle="solid"/>
            <w10:wrap type="none"/>
          </v:line>
        </w:pict>
      </w:r>
      <w:r>
        <w:rPr/>
        <w:pict>
          <v:rect style="position:absolute;margin-left:410.335419pt;margin-top:9.164678pt;width:4.213946pt;height:4.237191pt;mso-position-horizontal-relative:page;mso-position-vertical-relative:paragraph;z-index:-23879168" filled="true" fillcolor="#000000" stroked="false">
            <v:fill type="solid"/>
            <w10:wrap type="none"/>
          </v:rect>
        </w:pict>
      </w:r>
      <w:r>
        <w:rPr>
          <w:rFonts w:ascii="Arial MT"/>
          <w:sz w:val="18"/>
        </w:rPr>
        <w:t>2</w:t>
        <w:tab/>
      </w:r>
      <w:r>
        <w:rPr>
          <w:position w:val="2"/>
          <w:sz w:val="17"/>
        </w:rPr>
        <w:t>Width</w:t>
      </w:r>
    </w:p>
    <w:p>
      <w:pPr>
        <w:spacing w:before="107"/>
        <w:ind w:left="6819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5211334</wp:posOffset>
            </wp:positionH>
            <wp:positionV relativeFrom="paragraph">
              <wp:posOffset>104219</wp:posOffset>
            </wp:positionV>
            <wp:extent cx="74917" cy="75200"/>
            <wp:effectExtent l="0" t="0" r="0" b="0"/>
            <wp:wrapNone/>
            <wp:docPr id="16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7" cy="7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Thic</w:t>
      </w:r>
      <w:r>
        <w:rPr>
          <w:spacing w:val="-11"/>
          <w:sz w:val="17"/>
        </w:rPr>
        <w:t> </w:t>
      </w:r>
      <w:r>
        <w:rPr>
          <w:sz w:val="17"/>
        </w:rPr>
        <w:t>kne</w:t>
      </w:r>
      <w:r>
        <w:rPr>
          <w:spacing w:val="-10"/>
          <w:sz w:val="17"/>
        </w:rPr>
        <w:t> </w:t>
      </w:r>
      <w:r>
        <w:rPr>
          <w:sz w:val="17"/>
        </w:rPr>
        <w:t>ss</w:t>
      </w:r>
    </w:p>
    <w:p>
      <w:pPr>
        <w:spacing w:before="115"/>
        <w:ind w:left="1465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59.948395pt;margin-top:10.796546pt;width:303.650pt;height:2.95pt;mso-position-horizontal-relative:page;mso-position-vertical-relative:paragraph;z-index:15781888" coordorigin="3199,216" coordsize="6073,59">
            <v:shape style="position:absolute;left:3198;top:224;width:6047;height:2" coordorigin="3199,224" coordsize="6047,0" path="m3199,224l3233,224m3250,224l9246,224e" filled="false" stroked="true" strokeweight=".842308pt" strokecolor="#000000">
              <v:path arrowok="t"/>
              <v:stroke dashstyle="solid"/>
            </v:shape>
            <v:shape style="position:absolute;left:3241;top:258;width:6030;height:2" coordorigin="3241,258" coordsize="6030,0" path="m3241,258l3258,258m4238,258l4255,258m5251,258l5268,258m6248,258l6265,258m7244,258l7261,258m8257,258l8274,258m9254,258l9271,258e" filled="false" stroked="true" strokeweight="1.68365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3"/>
          <w:sz w:val="18"/>
        </w:rPr>
        <w:t>0</w:t>
      </w:r>
    </w:p>
    <w:p>
      <w:pPr>
        <w:tabs>
          <w:tab w:pos="2647" w:val="left" w:leader="none"/>
          <w:tab w:pos="3609" w:val="left" w:leader="none"/>
          <w:tab w:pos="4606" w:val="left" w:leader="none"/>
          <w:tab w:pos="5602" w:val="left" w:leader="none"/>
          <w:tab w:pos="6616" w:val="left" w:leader="none"/>
          <w:tab w:pos="7612" w:val="left" w:leader="none"/>
        </w:tabs>
        <w:spacing w:before="63"/>
        <w:ind w:left="1650" w:right="0" w:firstLine="0"/>
        <w:jc w:val="left"/>
        <w:rPr>
          <w:rFonts w:ascii="Arial MT"/>
          <w:sz w:val="18"/>
        </w:rPr>
      </w:pPr>
      <w:r>
        <w:rPr>
          <w:rFonts w:ascii="Arial MT"/>
          <w:w w:val="105"/>
          <w:sz w:val="18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pStyle w:val="Heading3"/>
        <w:spacing w:before="168"/>
        <w:ind w:right="1355"/>
        <w:jc w:val="center"/>
      </w:pPr>
      <w:r>
        <w:rPr/>
        <w:t>Moisture</w:t>
      </w:r>
      <w:r>
        <w:rPr>
          <w:spacing w:val="-5"/>
        </w:rPr>
        <w:t> </w:t>
      </w:r>
      <w:r>
        <w:rPr/>
        <w:t>content</w:t>
      </w:r>
      <w:r>
        <w:rPr>
          <w:spacing w:val="-11"/>
        </w:rPr>
        <w:t> </w:t>
      </w:r>
      <w:r>
        <w:rPr/>
        <w:t>%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0"/>
        <w:ind w:left="313" w:right="841"/>
        <w:jc w:val="center"/>
      </w:pPr>
      <w:r>
        <w:rPr/>
        <w:pict>
          <v:group style="position:absolute;margin-left:106.791603pt;margin-top:54.265858pt;width:427pt;height:271.5pt;mso-position-horizontal-relative:page;mso-position-vertical-relative:paragraph;z-index:15788032" coordorigin="2136,1085" coordsize="8540,5430">
            <v:rect style="position:absolute;left:2144;top:1093;width:8523;height:5413" filled="true" fillcolor="#ffffff" stroked="false">
              <v:fill type="solid"/>
            </v:rect>
            <v:rect style="position:absolute;left:2144;top:1093;width:8523;height:5413" filled="false" stroked="true" strokeweight=".834653pt" strokecolor="#000000">
              <v:stroke dashstyle="solid"/>
            </v:rect>
            <v:shape style="position:absolute;left:3069;top:1263;width:53;height:4304" coordorigin="3069,1264" coordsize="53,4304" path="m3122,1264l3122,5551m3069,5567l3105,5567m3069,4848l3105,4848m3069,4128l3105,4128m3069,3407l3105,3407m3069,2704l3105,2704m3069,1984l3105,1984m3069,1264l3105,1264e" filled="false" stroked="true" strokeweight=".848549pt" strokecolor="#000000">
              <v:path arrowok="t"/>
              <v:stroke dashstyle="solid"/>
            </v:shape>
            <v:line style="position:absolute" from="3122,5567" to="7493,5567" stroked="true" strokeweight=".815863pt" strokecolor="#000000">
              <v:stroke dashstyle="solid"/>
            </v:line>
            <v:shape style="position:absolute;left:3113;top:5600;width:3514;height:2" coordorigin="3114,5601" coordsize="3514,0" path="m3114,5601l3131,5601m3997,5601l4014,5601m4862,5601l4879,5601m5745,5601l5763,5601m6610,5601l6627,5601e" filled="false" stroked="true" strokeweight="1.631725pt" strokecolor="#000000">
              <v:path arrowok="t"/>
              <v:stroke dashstyle="solid"/>
            </v:shape>
            <v:shape style="position:absolute;left:4093;top:4160;width:106;height:99" coordorigin="4093,4160" coordsize="106,99" path="m4146,4160l4093,4209,4146,4259,4199,4209,4146,4160xe" filled="true" fillcolor="#000000" stroked="false">
              <v:path arrowok="t"/>
              <v:fill type="solid"/>
            </v:shape>
            <v:shape style="position:absolute;left:4093;top:4160;width:106;height:99" coordorigin="4093,4160" coordsize="106,99" path="m4146,4160l4199,4209,4146,4259,4093,4209,4146,4160xe" filled="false" stroked="true" strokeweight=".846179pt" strokecolor="#000000">
              <v:path arrowok="t"/>
              <v:stroke dashstyle="solid"/>
            </v:shape>
            <v:shape style="position:absolute;left:5011;top:4765;width:106;height:99" coordorigin="5012,4766" coordsize="106,99" path="m5064,4766l5012,4815,5064,4864,5117,4815,5064,4766xe" filled="true" fillcolor="#000000" stroked="false">
              <v:path arrowok="t"/>
              <v:fill type="solid"/>
            </v:shape>
            <v:shape style="position:absolute;left:5011;top:4765;width:106;height:99" coordorigin="5012,4766" coordsize="106,99" path="m5064,4766l5117,4815,5064,4864,5012,4815,5064,4766xe" filled="false" stroked="true" strokeweight=".846215pt" strokecolor="#000000">
              <v:path arrowok="t"/>
              <v:stroke dashstyle="solid"/>
            </v:shape>
            <v:shape style="position:absolute;left:5956;top:4462;width:124;height:115" type="#_x0000_t75" stroked="false">
              <v:imagedata r:id="rId45" o:title=""/>
            </v:shape>
            <v:shape style="position:absolute;left:6910;top:4331;width:123;height:116" type="#_x0000_t75" stroked="false">
              <v:imagedata r:id="rId46" o:title=""/>
            </v:shape>
            <v:shape style="position:absolute;left:7996;top:2933;width:106;height:98" coordorigin="7996,2933" coordsize="106,98" path="m8049,2933l7996,2982,8049,3031,8102,2982,8049,2933xe" filled="true" fillcolor="#000000" stroked="false">
              <v:path arrowok="t"/>
              <v:fill type="solid"/>
            </v:shape>
            <v:shape style="position:absolute;left:7996;top:2933;width:106;height:98" coordorigin="7996,2933" coordsize="106,98" path="m8049,2933l8102,2982,8049,3031,7996,2982,8049,2933xe" filled="false" stroked="true" strokeweight=".846035pt" strokecolor="#000000">
              <v:path arrowok="t"/>
              <v:stroke dashstyle="solid"/>
            </v:shape>
            <v:shape style="position:absolute;left:4084;top:1419;width:3991;height:2128" coordorigin="4085,1419" coordsize="3991,2128" path="m4173,3138l4085,3138,4085,3219,4173,3219,4173,3138xm5091,3465l5003,3465,5003,3547,5091,3547,5091,3465xm6045,3138l5957,3138,5957,3219,6045,3219,6045,3138xm6999,2778l6911,2778,6911,2859,6999,2859,6999,2778xm8076,1419l7987,1419,7987,1501,8076,1501,8076,1419xe" filled="true" fillcolor="#000000" stroked="false">
              <v:path arrowok="t"/>
              <v:fill type="solid"/>
            </v:shape>
            <v:shape style="position:absolute;left:4146;top:1525;width:3903;height:3257" coordorigin="4146,1526" coordsize="3903,3257" path="m4146,4226l4182,4242m4199,4259l4217,4275m4234,4291l4253,4308m4270,4308l4306,4340m4323,4340l4341,4357m4358,4373l4376,4389m4394,4406l4411,4422m4429,4422l4464,4439m4482,4455l4499,4471m4517,4471l4535,4488m4553,4504l4571,4520m4588,4520l4623,4537m4641,4537l4659,4553m4676,4569l4694,4586m4712,4586l4747,4602m4764,4602l4782,4619m4800,4619l4817,4635m4835,4635l4853,4651m4871,4651l4906,4668m4923,4668l4941,4684m4959,4684l4976,4700m4994,4700l5012,4700m5029,4700l5064,4717m5082,4717l5100,4733m5117,4733l5135,4733m5153,4733l5189,4749m5206,4749l5224,4749m5241,4749l5259,4766m5277,4766l5294,4766m5312,4766l5347,4782m5365,4782l5382,4782m5400,4782l5418,4782m5435,4782l5471,4782m5489,4782l5507,4782m5524,4782l5542,4782m5559,4782l5577,4782m5595,4782l5630,4782m5648,4782l5665,4782m5683,4782l5700,4782m5718,4782l5736,4782m5754,4782l5789,4766m5807,4766l5824,4766m5842,4766l5859,4749m5877,4749l5912,4749m5930,4749l5948,4733m5965,4733l5983,4733m6000,4733l6018,4717m6036,4717l6072,4717m6089,4717l6107,4700m6125,4700l6142,4684m6160,4684l6177,4668m6195,4668l6230,4651m6248,4651l6266,4635m6283,4635l6301,4619m6318,4619l6354,4602m6372,4602l6389,4586m6407,4586l6425,4569m6442,4569l6460,4553m6478,4553l6513,4520m6530,4520l6548,4504m6566,4504l6583,4488m6601,4471l6637,4455m6654,4455l6672,4439m6690,4422l6707,4406m6725,4406l6743,4389m6760,4373l6795,4340m6813,4340l6831,4324m6848,4324l6866,4308m6884,4291l6901,4275m6919,4259l6955,4242m6972,4226l6990,4209m7007,4193l7025,4177m7043,4160l7078,4128m7096,4128l7113,4111m7131,4095l7148,4079m7166,4062l7201,4029m7201,4013l7237,3980m7255,3980l7273,3964m7290,3947l7325,3915m7325,3899l7343,3882m7361,3866l7396,3833m7414,3816l7431,3800m7449,3784l7484,3751m7484,3735l7520,3702m7537,3686l7573,3653m7573,3636l7590,3620m7608,3604l7643,3571m7643,3555l7678,3522m7696,3506l7731,3473m7731,3456l7766,3424m7766,3407l7802,3375m7820,3359l7855,3310m7855,3293l7891,3260m7891,3244l7926,3211m7926,3195l7961,3162m7979,3146l8014,3097m8014,3080l8049,3047m4146,3211l4182,3227m4199,3227l4217,3244m4234,3244l4253,3260m4270,3260l4306,3277m4323,3277l4341,3293m4358,3293l4376,3310m4394,3310l4411,3326m4429,3326l4464,3342m4482,3342l4499,3359m4517,3359l4535,3375m4553,3375l4571,3391m4588,3391l4623,3391m4641,3391l4659,3407m4676,3407l4694,3424m4712,3424l4747,3424m4764,3424l4782,3440m4800,3440l4817,3440m4835,3440l4853,3456m4871,3456l4906,3456m4923,3456l4941,3473m4959,3473l4976,3473m4994,3473l5012,3473m5029,3473l5064,3473m5082,3473l5100,3473m5117,3473l5135,3489m5153,3489l5189,3489m5206,3489l5224,3489m5241,3489l5259,3489m5277,3489l5294,3473m5312,3473l5347,3473m5365,3473l5382,3473m5400,3473l5418,3473m5435,3473l5471,3473m5489,3473l5507,3456m5524,3456l5542,3456m5559,3456l5577,3440m5595,3440l5630,3440m5648,3440l5665,3424m5683,3424l5700,3424m5718,3424l5736,3407m5754,3407l5789,3391m5807,3391l5824,3391m5842,3391l5859,3375m5877,3375l5912,3359m5930,3359l5948,3342m5965,3342l5983,3326m6000,3326l6018,3310m6036,3310l6072,3293m6089,3293l6107,3277m6125,3277l6142,3260m6160,3260l6177,3244m6195,3244l6230,3227m6248,3227l6266,3211m6283,3211l6301,3195m6318,3178l6354,3162m6372,3162l6389,3146m6407,3129l6425,3113m6442,3113l6460,3097m6478,3097l6513,3080m6530,3064l6548,3047m6566,3031l6583,3015m6601,3015l6637,2982m6654,2982l6672,2966m6690,2950l6707,2933m6725,2933l6743,2917m6760,2901l6795,2884m6813,2867l6831,2851m6848,2835l6866,2818m6884,2802l6901,2786m6919,2769l6955,2737m6972,2737l6990,2720m7007,2704l7043,2671m7043,2655l7078,2622m7096,2622l7113,2606m7131,2589l7148,2573m7166,2557l7201,2524m7201,2508l7237,2491m7255,2475l7290,2442m7290,2426l7308,2409m7325,2393l7361,2360m7361,2344l7396,2311m7414,2311l7449,2278m7449,2262l7484,2229m7484,2213l7520,2180m7537,2164l7555,2148m7573,2131l7608,2098m7608,2082l7643,2049m7643,2033l7678,2000m7696,1984l7731,1951m7731,1935l7766,1902m7766,1886l7802,1853m7820,1837l7855,1804m7855,1788l7891,1739m7891,1722l7926,1689m7926,1673l7961,1640m7979,1624l8014,1591m8014,1575l8049,1526e" filled="false" stroked="true" strokeweight=".848549pt" strokecolor="#000000">
              <v:path arrowok="t"/>
              <v:stroke dashstyle="solid"/>
            </v:shape>
            <v:shape style="position:absolute;left:7801;top:4798;width:107;height:99" coordorigin="7802,4798" coordsize="107,99" path="m7855,4798l7802,4848,7855,4897,7908,4848,7855,4798xe" filled="true" fillcolor="#000000" stroked="false">
              <v:path arrowok="t"/>
              <v:fill type="solid"/>
            </v:shape>
            <v:shape style="position:absolute;left:7801;top:4798;width:107;height:99" coordorigin="7802,4798" coordsize="107,99" path="m7855,4798l7908,4848,7855,4897,7802,4848,7855,4798xe" filled="false" stroked="true" strokeweight=".845999pt" strokecolor="#000000">
              <v:path arrowok="t"/>
              <v:stroke dashstyle="solid"/>
            </v:shape>
            <v:rect style="position:absolute;left:7793;top:5396;width:89;height:82" filled="true" fillcolor="#000000" stroked="false">
              <v:fill type="solid"/>
            </v:rect>
            <v:shape style="position:absolute;left:2707;top:1158;width:287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0"/>
                        <w:sz w:val="18"/>
                      </w:rPr>
                      <w:t>8.6</w:t>
                    </w:r>
                  </w:p>
                </w:txbxContent>
              </v:textbox>
              <w10:wrap type="none"/>
            </v:shape>
            <v:shape style="position:absolute;left:2707;top:1878;width:287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0"/>
                        <w:sz w:val="18"/>
                      </w:rPr>
                      <w:t>8.4</w:t>
                    </w:r>
                  </w:p>
                </w:txbxContent>
              </v:textbox>
              <w10:wrap type="none"/>
            </v:shape>
            <v:shape style="position:absolute;left:3784;top:1911;width:5114;height:345" type="#_x0000_t202" filled="false" stroked="false">
              <v:textbox inset="0,0,0,0">
                <w:txbxContent>
                  <w:p>
                    <w:pPr>
                      <w:spacing w:before="3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w w:val="110"/>
                        <w:sz w:val="24"/>
                      </w:rPr>
                      <w:t>y</w:t>
                    </w:r>
                    <w:r>
                      <w:rPr>
                        <w:spacing w:val="-4"/>
                        <w:w w:val="110"/>
                        <w:sz w:val="24"/>
                        <w:vertAlign w:val="subscript"/>
                      </w:rPr>
                      <w:t>AMD</w:t>
                    </w:r>
                    <w:r>
                      <w:rPr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24"/>
                        <w:vertAlign w:val="baseline"/>
                      </w:rPr>
                      <w:t>=</w:t>
                    </w:r>
                    <w:r>
                      <w:rPr>
                        <w:spacing w:val="-5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24"/>
                        <w:vertAlign w:val="baseline"/>
                      </w:rPr>
                      <w:t>0.0021x</w:t>
                    </w:r>
                    <w:r>
                      <w:rPr>
                        <w:spacing w:val="-4"/>
                        <w:w w:val="110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5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24"/>
                        <w:vertAlign w:val="baseline"/>
                      </w:rPr>
                      <w:t>-</w:t>
                    </w:r>
                    <w:r>
                      <w:rPr>
                        <w:spacing w:val="4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24"/>
                        <w:vertAlign w:val="baseline"/>
                      </w:rPr>
                      <w:t>0.0502x</w:t>
                    </w:r>
                    <w:r>
                      <w:rPr>
                        <w:spacing w:val="-5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24"/>
                        <w:vertAlign w:val="baseline"/>
                      </w:rPr>
                      <w:t>+ 8.2826</w:t>
                    </w:r>
                    <w:r>
                      <w:rPr>
                        <w:spacing w:val="66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24"/>
                        <w:vertAlign w:val="baseline"/>
                      </w:rPr>
                      <w:t>R</w:t>
                    </w:r>
                    <w:r>
                      <w:rPr>
                        <w:spacing w:val="-3"/>
                        <w:w w:val="110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14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24"/>
                        <w:vertAlign w:val="baseline"/>
                      </w:rPr>
                      <w:t>=</w:t>
                    </w:r>
                    <w:r>
                      <w:rPr>
                        <w:spacing w:val="-5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24"/>
                        <w:vertAlign w:val="baseline"/>
                      </w:rPr>
                      <w:t>0.9881</w:t>
                    </w:r>
                  </w:p>
                </w:txbxContent>
              </v:textbox>
              <w10:wrap type="none"/>
            </v:shape>
            <v:shape style="position:absolute;left:2707;top:2598;width:287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0"/>
                        <w:sz w:val="18"/>
                      </w:rPr>
                      <w:t>8.2</w:t>
                    </w:r>
                  </w:p>
                </w:txbxContent>
              </v:textbox>
              <w10:wrap type="none"/>
            </v:shape>
            <v:shape style="position:absolute;left:2866;top:3302;width:12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07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707;top:4021;width:287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0"/>
                        <w:sz w:val="18"/>
                      </w:rPr>
                      <w:t>7.8</w:t>
                    </w:r>
                  </w:p>
                </w:txbxContent>
              </v:textbox>
              <w10:wrap type="none"/>
            </v:shape>
            <v:shape style="position:absolute;left:3484;top:3858;width:5131;height:345" type="#_x0000_t202" filled="false" stroked="false">
              <v:textbox inset="0,0,0,0">
                <w:txbxContent>
                  <w:p>
                    <w:pPr>
                      <w:spacing w:before="3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w w:val="110"/>
                        <w:sz w:val="24"/>
                      </w:rPr>
                      <w:t>y</w:t>
                    </w:r>
                    <w:r>
                      <w:rPr>
                        <w:spacing w:val="-1"/>
                        <w:w w:val="110"/>
                        <w:sz w:val="24"/>
                        <w:vertAlign w:val="subscript"/>
                      </w:rPr>
                      <w:t>GMD</w:t>
                    </w:r>
                    <w:r>
                      <w:rPr>
                        <w:spacing w:val="-12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24"/>
                        <w:vertAlign w:val="baseline"/>
                      </w:rPr>
                      <w:t>=</w:t>
                    </w:r>
                    <w:r>
                      <w:rPr>
                        <w:spacing w:val="-15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24"/>
                        <w:vertAlign w:val="baseline"/>
                      </w:rPr>
                      <w:t>0.0024x</w:t>
                    </w:r>
                    <w:r>
                      <w:rPr>
                        <w:spacing w:val="-1"/>
                        <w:w w:val="110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8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24"/>
                        <w:vertAlign w:val="baseline"/>
                      </w:rPr>
                      <w:t>-</w:t>
                    </w:r>
                    <w:r>
                      <w:rPr>
                        <w:spacing w:val="-8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24"/>
                        <w:vertAlign w:val="baseline"/>
                      </w:rPr>
                      <w:t>0.0676x</w:t>
                    </w:r>
                    <w:r>
                      <w:rPr>
                        <w:spacing w:val="-15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110"/>
                        <w:sz w:val="24"/>
                        <w:vertAlign w:val="baseline"/>
                      </w:rPr>
                      <w:t>+</w:t>
                    </w:r>
                    <w:r>
                      <w:rPr>
                        <w:spacing w:val="-16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110"/>
                        <w:sz w:val="24"/>
                        <w:vertAlign w:val="baseline"/>
                      </w:rPr>
                      <w:t>8.0898</w:t>
                    </w:r>
                    <w:r>
                      <w:rPr>
                        <w:spacing w:val="43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110"/>
                        <w:sz w:val="24"/>
                        <w:vertAlign w:val="baseline"/>
                      </w:rPr>
                      <w:t>R</w:t>
                    </w:r>
                    <w:r>
                      <w:rPr>
                        <w:w w:val="110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9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110"/>
                        <w:sz w:val="24"/>
                        <w:vertAlign w:val="baseline"/>
                      </w:rPr>
                      <w:t>=</w:t>
                    </w:r>
                    <w:r>
                      <w:rPr>
                        <w:spacing w:val="-15"/>
                        <w:w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110"/>
                        <w:sz w:val="24"/>
                        <w:vertAlign w:val="baseline"/>
                      </w:rPr>
                      <w:t>0.9617</w:t>
                    </w:r>
                  </w:p>
                </w:txbxContent>
              </v:textbox>
              <w10:wrap type="none"/>
            </v:shape>
            <v:shape style="position:absolute;left:2707;top:4741;width:287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0"/>
                        <w:sz w:val="18"/>
                      </w:rPr>
                      <w:t>7.6</w:t>
                    </w:r>
                  </w:p>
                </w:txbxContent>
              </v:textbox>
              <w10:wrap type="none"/>
            </v:shape>
            <v:shape style="position:absolute;left:7969;top:4715;width:2351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3"/>
                        <w:w w:val="110"/>
                        <w:sz w:val="21"/>
                      </w:rPr>
                      <w:t>Geometric</w:t>
                    </w:r>
                    <w:r>
                      <w:rPr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21"/>
                      </w:rPr>
                      <w:t>mean</w:t>
                    </w:r>
                    <w:r>
                      <w:rPr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21"/>
                      </w:rPr>
                      <w:t>diameter</w:t>
                    </w:r>
                  </w:p>
                </w:txbxContent>
              </v:textbox>
              <w10:wrap type="none"/>
            </v:shape>
            <v:shape style="position:absolute;left:2707;top:5462;width:287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0"/>
                        <w:sz w:val="18"/>
                      </w:rPr>
                      <w:t>7.4</w:t>
                    </w:r>
                  </w:p>
                </w:txbxContent>
              </v:textbox>
              <w10:wrap type="none"/>
            </v:shape>
            <v:shape style="position:absolute;left:3060;top:5723;width:12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07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43;top:5723;width:12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07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755;top:5723;width:23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0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638;top:5723;width:23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0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503;top:5723;width:23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386;top:5320;width:2987;height:60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582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"/>
                        <w:w w:val="110"/>
                        <w:sz w:val="21"/>
                      </w:rPr>
                      <w:t>Arithmetic</w:t>
                    </w:r>
                    <w:r>
                      <w:rPr>
                        <w:spacing w:val="-13"/>
                        <w:w w:val="110"/>
                        <w:sz w:val="21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21"/>
                      </w:rPr>
                      <w:t>mean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21"/>
                      </w:rPr>
                      <w:t>diameter</w:t>
                    </w:r>
                  </w:p>
                  <w:p>
                    <w:pPr>
                      <w:tabs>
                        <w:tab w:pos="865" w:val="left" w:leader="none"/>
                      </w:tabs>
                      <w:spacing w:before="162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0"/>
                        <w:sz w:val="18"/>
                      </w:rPr>
                      <w:t>25</w:t>
                      <w:tab/>
                      <w:t>30</w:t>
                    </w:r>
                  </w:p>
                </w:txbxContent>
              </v:textbox>
              <w10:wrap type="none"/>
            </v:shape>
            <v:shape style="position:absolute;left:4649;top:6095;width:2125;height:290" type="#_x0000_t202" filled="false" stroked="false">
              <v:textbox inset="0,0,0,0">
                <w:txbxContent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2"/>
                        <w:w w:val="105"/>
                        <w:sz w:val="26"/>
                      </w:rPr>
                      <w:t>Moisture</w:t>
                    </w:r>
                    <w:r>
                      <w:rPr>
                        <w:spacing w:val="-11"/>
                        <w:w w:val="10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6"/>
                      </w:rPr>
                      <w:t>content</w:t>
                    </w:r>
                    <w:r>
                      <w:rPr>
                        <w:spacing w:val="-16"/>
                        <w:w w:val="10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6"/>
                      </w:rPr>
                      <w:t>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512215pt;margin-top:106.711693pt;width:17.650pt;height:122.35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90"/>
                      <w:sz w:val="28"/>
                    </w:rPr>
                    <w:t>Principal</w:t>
                  </w:r>
                  <w:r>
                    <w:rPr>
                      <w:spacing w:val="4"/>
                      <w:w w:val="90"/>
                      <w:sz w:val="28"/>
                    </w:rPr>
                    <w:t> </w:t>
                  </w:r>
                  <w:r>
                    <w:rPr>
                      <w:w w:val="90"/>
                      <w:sz w:val="28"/>
                    </w:rPr>
                    <w:t>dimensions</w:t>
                  </w:r>
                  <w:r>
                    <w:rPr>
                      <w:spacing w:val="9"/>
                      <w:w w:val="90"/>
                      <w:sz w:val="28"/>
                    </w:rPr>
                    <w:t> </w:t>
                  </w:r>
                  <w:r>
                    <w:rPr>
                      <w:w w:val="90"/>
                      <w:sz w:val="2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4.2</w:t>
      </w:r>
      <w:r>
        <w:rPr>
          <w:b/>
          <w:spacing w:val="1"/>
        </w:rPr>
        <w:t> </w:t>
      </w:r>
      <w:r>
        <w:rPr/>
        <w:t>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axial</w:t>
      </w:r>
      <w:r>
        <w:rPr>
          <w:spacing w:val="-1"/>
        </w:rPr>
        <w:t> </w:t>
      </w:r>
      <w:r>
        <w:rPr/>
        <w:t>dimensions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locust bean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562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4.3</w:t>
      </w:r>
      <w:r>
        <w:rPr>
          <w:b/>
          <w:spacing w:val="2"/>
        </w:rPr>
        <w:t> </w:t>
      </w:r>
      <w:r>
        <w:rPr/>
        <w:t>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dimensions and</w:t>
      </w:r>
      <w:r>
        <w:rPr>
          <w:spacing w:val="-2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locust</w:t>
      </w:r>
      <w:r>
        <w:rPr>
          <w:spacing w:val="-1"/>
        </w:rPr>
        <w:t> </w:t>
      </w:r>
      <w:r>
        <w:rPr/>
        <w:t>bean</w:t>
      </w:r>
    </w:p>
    <w:p>
      <w:pPr>
        <w:spacing w:after="0"/>
        <w:sectPr>
          <w:type w:val="continuous"/>
          <w:pgSz w:w="12240" w:h="15840"/>
          <w:pgMar w:top="1360" w:bottom="280" w:left="1540" w:right="320"/>
        </w:sectPr>
      </w:pPr>
    </w:p>
    <w:p>
      <w:pPr>
        <w:pStyle w:val="ListParagraph"/>
        <w:numPr>
          <w:ilvl w:val="0"/>
          <w:numId w:val="25"/>
        </w:numPr>
        <w:tabs>
          <w:tab w:pos="846" w:val="left" w:leader="none"/>
        </w:tabs>
        <w:spacing w:line="360" w:lineRule="auto" w:before="65" w:after="0"/>
        <w:ind w:left="562" w:right="108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40384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16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Sphericity</w:t>
      </w:r>
      <w:r>
        <w:rPr>
          <w:b/>
          <w:sz w:val="24"/>
        </w:rPr>
        <w:t>: </w:t>
      </w:r>
      <w:r>
        <w:rPr>
          <w:sz w:val="24"/>
        </w:rPr>
        <w:t>The sphericity value for most agricultural seeds, as stated by Mohsenin</w:t>
      </w:r>
      <w:r>
        <w:rPr>
          <w:spacing w:val="1"/>
          <w:sz w:val="24"/>
        </w:rPr>
        <w:t> </w:t>
      </w:r>
      <w:r>
        <w:rPr>
          <w:sz w:val="24"/>
        </w:rPr>
        <w:t>(1986) is in the range 0.32 – 1.00. Though the sphericity for </w:t>
      </w:r>
      <w:r>
        <w:rPr>
          <w:i/>
          <w:sz w:val="24"/>
        </w:rPr>
        <w:t>parkia biglobosa </w:t>
      </w:r>
      <w:r>
        <w:rPr>
          <w:sz w:val="24"/>
        </w:rPr>
        <w:t>seeds</w:t>
      </w:r>
      <w:r>
        <w:rPr>
          <w:spacing w:val="1"/>
          <w:sz w:val="24"/>
        </w:rPr>
        <w:t> </w:t>
      </w:r>
      <w:r>
        <w:rPr>
          <w:sz w:val="24"/>
        </w:rPr>
        <w:t>decreased from 0.75 to 0.71 as moisture increased from 5.9 to 28.2 % (d.b), it still falls</w:t>
      </w:r>
      <w:r>
        <w:rPr>
          <w:spacing w:val="1"/>
          <w:sz w:val="24"/>
        </w:rPr>
        <w:t> </w:t>
      </w:r>
      <w:r>
        <w:rPr>
          <w:sz w:val="24"/>
        </w:rPr>
        <w:t>within the standard range and relatively high. The closer the sphericity is to 1.00, the</w:t>
      </w:r>
      <w:r>
        <w:rPr>
          <w:spacing w:val="1"/>
          <w:sz w:val="24"/>
        </w:rPr>
        <w:t> </w:t>
      </w:r>
      <w:r>
        <w:rPr>
          <w:sz w:val="24"/>
        </w:rPr>
        <w:t>higher the tendency to roll about any of the three axes. Therefore locust</w:t>
      </w:r>
      <w:r>
        <w:rPr>
          <w:spacing w:val="60"/>
          <w:sz w:val="24"/>
        </w:rPr>
        <w:t> </w:t>
      </w:r>
      <w:r>
        <w:rPr>
          <w:sz w:val="24"/>
        </w:rPr>
        <w:t>bean seeds will</w:t>
      </w:r>
      <w:r>
        <w:rPr>
          <w:spacing w:val="1"/>
          <w:sz w:val="24"/>
        </w:rPr>
        <w:t> </w:t>
      </w:r>
      <w:r>
        <w:rPr>
          <w:sz w:val="24"/>
        </w:rPr>
        <w:t>roll easily on any of its axes because of its high sphericity but that ability will reduce as</w:t>
      </w:r>
      <w:r>
        <w:rPr>
          <w:spacing w:val="1"/>
          <w:sz w:val="24"/>
        </w:rPr>
        <w:t> </w:t>
      </w:r>
      <w:r>
        <w:rPr>
          <w:sz w:val="24"/>
        </w:rPr>
        <w:t>moisture content of the seed increases. Sphericity is considered in the design of the shape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holes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aperture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screens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separating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cleaning</w:t>
      </w:r>
      <w:r>
        <w:rPr>
          <w:spacing w:val="1"/>
          <w:sz w:val="24"/>
        </w:rPr>
        <w:t> </w:t>
      </w:r>
      <w:r>
        <w:rPr>
          <w:sz w:val="24"/>
        </w:rPr>
        <w:t>machines.</w:t>
      </w:r>
      <w:r>
        <w:rPr>
          <w:spacing w:val="1"/>
          <w:sz w:val="24"/>
        </w:rPr>
        <w:t> </w:t>
      </w:r>
      <w:r>
        <w:rPr>
          <w:sz w:val="24"/>
        </w:rPr>
        <w:t>Furthermore,</w:t>
      </w:r>
      <w:r>
        <w:rPr>
          <w:spacing w:val="1"/>
          <w:sz w:val="24"/>
        </w:rPr>
        <w:t> </w:t>
      </w:r>
      <w:r>
        <w:rPr>
          <w:sz w:val="24"/>
        </w:rPr>
        <w:t>size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shape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clearance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beaters</w:t>
      </w:r>
      <w:r>
        <w:rPr>
          <w:spacing w:val="60"/>
          <w:sz w:val="24"/>
        </w:rPr>
        <w:t> </w:t>
      </w:r>
      <w:r>
        <w:rPr>
          <w:sz w:val="24"/>
        </w:rPr>
        <w:t>(or</w:t>
      </w:r>
      <w:r>
        <w:rPr>
          <w:spacing w:val="1"/>
          <w:sz w:val="24"/>
        </w:rPr>
        <w:t> </w:t>
      </w:r>
      <w:r>
        <w:rPr>
          <w:sz w:val="24"/>
        </w:rPr>
        <w:t>hammers) and screen as found in separating and reduction machines. If the beater-screen</w:t>
      </w:r>
      <w:r>
        <w:rPr>
          <w:spacing w:val="1"/>
          <w:sz w:val="24"/>
        </w:rPr>
        <w:t> </w:t>
      </w:r>
      <w:r>
        <w:rPr>
          <w:sz w:val="24"/>
        </w:rPr>
        <w:t>clearance is larger than the seed, efficiency of the machine is largely reduced. If the</w:t>
      </w:r>
      <w:r>
        <w:rPr>
          <w:spacing w:val="1"/>
          <w:sz w:val="24"/>
        </w:rPr>
        <w:t> </w:t>
      </w:r>
      <w:r>
        <w:rPr>
          <w:sz w:val="24"/>
        </w:rPr>
        <w:t>clearance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smaller</w:t>
      </w:r>
      <w:r>
        <w:rPr>
          <w:spacing w:val="-3"/>
          <w:sz w:val="24"/>
        </w:rPr>
        <w:t> </w:t>
      </w:r>
      <w:r>
        <w:rPr>
          <w:sz w:val="24"/>
        </w:rPr>
        <w:t>than</w:t>
      </w:r>
      <w:r>
        <w:rPr>
          <w:spacing w:val="2"/>
          <w:sz w:val="24"/>
        </w:rPr>
        <w:t> </w:t>
      </w:r>
      <w:r>
        <w:rPr>
          <w:sz w:val="24"/>
        </w:rPr>
        <w:t>seeds’</w:t>
      </w:r>
      <w:r>
        <w:rPr>
          <w:spacing w:val="-2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and shape,</w:t>
      </w:r>
      <w:r>
        <w:rPr>
          <w:spacing w:val="-1"/>
          <w:sz w:val="24"/>
        </w:rPr>
        <w:t> </w:t>
      </w:r>
      <w:r>
        <w:rPr>
          <w:sz w:val="24"/>
        </w:rPr>
        <w:t>there’ll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losses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breakage.</w:t>
      </w:r>
    </w:p>
    <w:p>
      <w:pPr>
        <w:pStyle w:val="BodyText"/>
        <w:spacing w:line="360" w:lineRule="auto" w:before="2"/>
        <w:ind w:left="562" w:right="1088" w:firstLine="720"/>
        <w:jc w:val="both"/>
      </w:pPr>
      <w:r>
        <w:rPr/>
        <w:t>The decrease in sphericity with increase in moisture content might be as a result of</w:t>
      </w:r>
      <w:r>
        <w:rPr>
          <w:spacing w:val="1"/>
        </w:rPr>
        <w:t> </w:t>
      </w:r>
      <w:r>
        <w:rPr/>
        <w:t>the decrease in the thickness of the seed as the seed increased in length and width with</w:t>
      </w:r>
      <w:r>
        <w:rPr>
          <w:spacing w:val="1"/>
        </w:rPr>
        <w:t> </w:t>
      </w:r>
      <w:r>
        <w:rPr/>
        <w:t>increase in moisture content. The relationship between moisture content and sphericity is</w:t>
      </w:r>
      <w:r>
        <w:rPr>
          <w:spacing w:val="1"/>
        </w:rPr>
        <w:t> </w:t>
      </w:r>
      <w:r>
        <w:rPr/>
        <w:t>expressed by graph and regression equation in form of a polynomial curve of the third</w:t>
      </w:r>
      <w:r>
        <w:rPr>
          <w:spacing w:val="1"/>
        </w:rPr>
        <w:t> </w:t>
      </w:r>
      <w:r>
        <w:rPr/>
        <w:t>degree (figure. 4.4):</w:t>
      </w:r>
    </w:p>
    <w:p>
      <w:pPr>
        <w:pStyle w:val="BodyText"/>
        <w:spacing w:line="292" w:lineRule="exact"/>
        <w:ind w:left="562"/>
        <w:jc w:val="both"/>
      </w:pPr>
      <w:r>
        <w:rPr>
          <w:rFonts w:ascii="Verdana" w:hAnsi="Verdana"/>
          <w:w w:val="95"/>
        </w:rPr>
        <w:t></w:t>
      </w:r>
      <w:r>
        <w:rPr>
          <w:rFonts w:ascii="Verdana" w:hAnsi="Verdana"/>
          <w:spacing w:val="-12"/>
          <w:w w:val="95"/>
        </w:rPr>
        <w:t> </w:t>
      </w:r>
      <w:r>
        <w:rPr>
          <w:w w:val="95"/>
        </w:rPr>
        <w:t>=</w:t>
      </w:r>
      <w:r>
        <w:rPr>
          <w:spacing w:val="11"/>
          <w:w w:val="95"/>
        </w:rPr>
        <w:t> </w:t>
      </w:r>
      <w:r>
        <w:rPr>
          <w:w w:val="95"/>
        </w:rPr>
        <w:t>-0.0033M</w:t>
      </w:r>
      <w:r>
        <w:rPr>
          <w:w w:val="95"/>
          <w:vertAlign w:val="superscript"/>
        </w:rPr>
        <w:t>3</w:t>
      </w:r>
      <w:r>
        <w:rPr>
          <w:spacing w:val="1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1"/>
          <w:w w:val="95"/>
          <w:vertAlign w:val="baseline"/>
        </w:rPr>
        <w:t> </w:t>
      </w:r>
      <w:r>
        <w:rPr>
          <w:w w:val="95"/>
          <w:vertAlign w:val="baseline"/>
        </w:rPr>
        <w:t>0.0329M</w:t>
      </w:r>
      <w:r>
        <w:rPr>
          <w:w w:val="95"/>
          <w:vertAlign w:val="superscript"/>
        </w:rPr>
        <w:t>2</w:t>
      </w:r>
      <w:r>
        <w:rPr>
          <w:spacing w:val="14"/>
          <w:w w:val="95"/>
          <w:vertAlign w:val="baseline"/>
        </w:rPr>
        <w:t> </w:t>
      </w:r>
      <w:r>
        <w:rPr>
          <w:w w:val="95"/>
          <w:vertAlign w:val="baseline"/>
        </w:rPr>
        <w:t>-</w:t>
      </w:r>
      <w:r>
        <w:rPr>
          <w:spacing w:val="11"/>
          <w:w w:val="95"/>
          <w:vertAlign w:val="baseline"/>
        </w:rPr>
        <w:t> </w:t>
      </w:r>
      <w:r>
        <w:rPr>
          <w:w w:val="95"/>
          <w:vertAlign w:val="baseline"/>
        </w:rPr>
        <w:t>0.1038M</w:t>
      </w:r>
      <w:r>
        <w:rPr>
          <w:spacing w:val="13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2"/>
          <w:w w:val="95"/>
          <w:vertAlign w:val="baseline"/>
        </w:rPr>
        <w:t> </w:t>
      </w:r>
      <w:r>
        <w:rPr>
          <w:w w:val="95"/>
          <w:vertAlign w:val="baseline"/>
        </w:rPr>
        <w:t>0.824</w:t>
      </w:r>
      <w:r>
        <w:rPr>
          <w:spacing w:val="149"/>
          <w:vertAlign w:val="baseline"/>
        </w:rPr>
        <w:t> </w:t>
      </w:r>
      <w:r>
        <w:rPr>
          <w:w w:val="95"/>
          <w:vertAlign w:val="baseline"/>
        </w:rPr>
        <w:t>R</w:t>
      </w:r>
      <w:r>
        <w:rPr>
          <w:w w:val="95"/>
          <w:vertAlign w:val="superscript"/>
        </w:rPr>
        <w:t>2</w:t>
      </w:r>
      <w:r>
        <w:rPr>
          <w:spacing w:val="13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2"/>
          <w:w w:val="95"/>
          <w:vertAlign w:val="baseline"/>
        </w:rPr>
        <w:t> </w:t>
      </w:r>
      <w:r>
        <w:rPr>
          <w:w w:val="95"/>
          <w:vertAlign w:val="baseline"/>
        </w:rPr>
        <w:t>0.9938</w:t>
      </w:r>
      <w:r>
        <w:rPr>
          <w:spacing w:val="66"/>
          <w:vertAlign w:val="baseline"/>
        </w:rPr>
        <w:t> </w:t>
      </w:r>
      <w:r>
        <w:rPr>
          <w:spacing w:val="66"/>
          <w:u w:val="single"/>
          <w:vertAlign w:val="baseline"/>
        </w:rPr>
        <w:t>   </w:t>
      </w:r>
      <w:r>
        <w:rPr>
          <w:spacing w:val="67"/>
          <w:u w:val="single"/>
          <w:vertAlign w:val="baseline"/>
        </w:rPr>
        <w:t> </w:t>
      </w:r>
      <w:r>
        <w:rPr>
          <w:w w:val="95"/>
          <w:vertAlign w:val="baseline"/>
        </w:rPr>
        <w:t>(4.6)</w:t>
      </w:r>
    </w:p>
    <w:p>
      <w:pPr>
        <w:pStyle w:val="BodyText"/>
        <w:spacing w:before="148"/>
        <w:ind w:left="562"/>
        <w:jc w:val="both"/>
      </w:pPr>
      <w:r>
        <w:rPr>
          <w:w w:val="95"/>
        </w:rPr>
        <w:t>where</w:t>
      </w:r>
      <w:r>
        <w:rPr>
          <w:spacing w:val="17"/>
          <w:w w:val="95"/>
        </w:rPr>
        <w:t> </w:t>
      </w:r>
      <w:r>
        <w:rPr>
          <w:rFonts w:ascii="Verdana" w:hAnsi="Verdana"/>
          <w:w w:val="95"/>
        </w:rPr>
        <w:t></w:t>
      </w:r>
      <w:r>
        <w:rPr>
          <w:rFonts w:ascii="Verdana" w:hAnsi="Verdana"/>
          <w:spacing w:val="-2"/>
          <w:w w:val="95"/>
        </w:rPr>
        <w:t> </w:t>
      </w:r>
      <w:r>
        <w:rPr>
          <w:w w:val="95"/>
        </w:rPr>
        <w:t>=</w:t>
      </w:r>
      <w:r>
        <w:rPr>
          <w:spacing w:val="18"/>
          <w:w w:val="95"/>
        </w:rPr>
        <w:t> </w:t>
      </w:r>
      <w:r>
        <w:rPr>
          <w:w w:val="95"/>
        </w:rPr>
        <w:t>Sphericity;</w:t>
      </w:r>
      <w:r>
        <w:rPr>
          <w:spacing w:val="20"/>
          <w:w w:val="95"/>
        </w:rPr>
        <w:t> </w:t>
      </w:r>
      <w:r>
        <w:rPr>
          <w:w w:val="95"/>
        </w:rPr>
        <w:t>M</w:t>
      </w:r>
      <w:r>
        <w:rPr>
          <w:spacing w:val="22"/>
          <w:w w:val="95"/>
        </w:rPr>
        <w:t> </w:t>
      </w:r>
      <w:r>
        <w:rPr>
          <w:w w:val="95"/>
        </w:rPr>
        <w:t>=</w:t>
      </w:r>
      <w:r>
        <w:rPr>
          <w:spacing w:val="19"/>
          <w:w w:val="95"/>
        </w:rPr>
        <w:t> </w:t>
      </w:r>
      <w:r>
        <w:rPr>
          <w:w w:val="95"/>
        </w:rPr>
        <w:t>Moisture</w:t>
      </w:r>
      <w:r>
        <w:rPr>
          <w:spacing w:val="18"/>
          <w:w w:val="95"/>
        </w:rPr>
        <w:t> </w:t>
      </w:r>
      <w:r>
        <w:rPr>
          <w:w w:val="95"/>
        </w:rPr>
        <w:t>content.</w:t>
      </w:r>
    </w:p>
    <w:p>
      <w:pPr>
        <w:pStyle w:val="BodyText"/>
        <w:spacing w:line="360" w:lineRule="auto" w:before="149"/>
        <w:ind w:left="562" w:right="1086"/>
        <w:jc w:val="both"/>
      </w:pPr>
      <w:r>
        <w:rPr/>
        <w:t>Similar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Zewdu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Solomon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Grass</w:t>
      </w:r>
      <w:r>
        <w:rPr>
          <w:spacing w:val="1"/>
        </w:rPr>
        <w:t> </w:t>
      </w:r>
      <w:r>
        <w:rPr/>
        <w:t>pea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sphericity</w:t>
      </w:r>
      <w:r>
        <w:rPr>
          <w:spacing w:val="32"/>
        </w:rPr>
        <w:t> </w:t>
      </w:r>
      <w:r>
        <w:rPr/>
        <w:t>decreased</w:t>
      </w:r>
      <w:r>
        <w:rPr>
          <w:spacing w:val="35"/>
        </w:rPr>
        <w:t> </w:t>
      </w:r>
      <w:r>
        <w:rPr/>
        <w:t>polynomially</w:t>
      </w:r>
      <w:r>
        <w:rPr>
          <w:spacing w:val="30"/>
        </w:rPr>
        <w:t> </w:t>
      </w:r>
      <w:r>
        <w:rPr/>
        <w:t>from</w:t>
      </w:r>
      <w:r>
        <w:rPr>
          <w:spacing w:val="35"/>
        </w:rPr>
        <w:t> </w:t>
      </w:r>
      <w:r>
        <w:rPr/>
        <w:t>93.53</w:t>
      </w:r>
      <w:r>
        <w:rPr>
          <w:spacing w:val="42"/>
        </w:rPr>
        <w:t> </w:t>
      </w:r>
      <w:r>
        <w:rPr/>
        <w:t>-</w:t>
      </w:r>
      <w:r>
        <w:rPr>
          <w:spacing w:val="37"/>
        </w:rPr>
        <w:t> </w:t>
      </w:r>
      <w:r>
        <w:rPr/>
        <w:t>92.46</w:t>
      </w:r>
      <w:r>
        <w:rPr>
          <w:spacing w:val="34"/>
        </w:rPr>
        <w:t> </w:t>
      </w:r>
      <w:r>
        <w:rPr/>
        <w:t>within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moisture</w:t>
      </w:r>
      <w:r>
        <w:rPr>
          <w:spacing w:val="35"/>
        </w:rPr>
        <w:t> </w:t>
      </w:r>
      <w:r>
        <w:rPr/>
        <w:t>range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8.5</w:t>
      </w:r>
      <w:r>
        <w:rPr>
          <w:spacing w:val="39"/>
        </w:rPr>
        <w:t> </w:t>
      </w:r>
      <w:r>
        <w:rPr/>
        <w:t>-</w:t>
      </w:r>
    </w:p>
    <w:p>
      <w:pPr>
        <w:pStyle w:val="BodyText"/>
        <w:spacing w:line="360" w:lineRule="auto"/>
        <w:ind w:left="562" w:right="1085"/>
        <w:jc w:val="both"/>
      </w:pPr>
      <w:r>
        <w:rPr/>
        <w:t>30.66 % (w.b). The effect of moisture content of locust bean seed on its sphericity was</w:t>
      </w:r>
      <w:r>
        <w:rPr>
          <w:spacing w:val="1"/>
        </w:rPr>
        <w:t> </w:t>
      </w:r>
      <w:r>
        <w:rPr/>
        <w:t>statistically significant (p&lt;0.05) as shown in the ANOVA result (Appendix 8). Decreasing</w:t>
      </w:r>
      <w:r>
        <w:rPr>
          <w:spacing w:val="-57"/>
        </w:rPr>
        <w:t> </w:t>
      </w:r>
      <w:r>
        <w:rPr/>
        <w:t>sphericity</w:t>
      </w:r>
      <w:r>
        <w:rPr>
          <w:spacing w:val="-6"/>
        </w:rPr>
        <w:t> </w:t>
      </w:r>
      <w:r>
        <w:rPr/>
        <w:t>trends was</w:t>
      </w:r>
      <w:r>
        <w:rPr>
          <w:spacing w:val="2"/>
        </w:rPr>
        <w:t> </w:t>
      </w:r>
      <w:r>
        <w:rPr/>
        <w:t>also reported by</w:t>
      </w:r>
      <w:r>
        <w:rPr>
          <w:spacing w:val="-5"/>
        </w:rPr>
        <w:t> </w:t>
      </w:r>
      <w:r>
        <w:rPr/>
        <w:t>Tekin et al;</w:t>
      </w:r>
      <w:r>
        <w:rPr>
          <w:spacing w:val="2"/>
        </w:rPr>
        <w:t> </w:t>
      </w:r>
      <w:r>
        <w:rPr/>
        <w:t>(2006) for</w:t>
      </w:r>
      <w:r>
        <w:rPr>
          <w:spacing w:val="1"/>
        </w:rPr>
        <w:t> </w:t>
      </w:r>
      <w:r>
        <w:rPr/>
        <w:t>Bambara</w:t>
      </w:r>
      <w:r>
        <w:rPr>
          <w:spacing w:val="-2"/>
        </w:rPr>
        <w:t> </w:t>
      </w:r>
      <w:r>
        <w:rPr/>
        <w:t>bean.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25"/>
        </w:numPr>
        <w:tabs>
          <w:tab w:pos="827" w:val="left" w:leader="none"/>
        </w:tabs>
        <w:spacing w:line="360" w:lineRule="auto" w:before="0" w:after="0"/>
        <w:ind w:left="562" w:right="1089" w:firstLine="0"/>
        <w:jc w:val="both"/>
        <w:rPr>
          <w:sz w:val="24"/>
        </w:rPr>
      </w:pPr>
      <w:r>
        <w:rPr>
          <w:b/>
          <w:i/>
          <w:sz w:val="24"/>
        </w:rPr>
        <w:t>Surface Area</w:t>
      </w:r>
      <w:r>
        <w:rPr>
          <w:b/>
          <w:sz w:val="24"/>
        </w:rPr>
        <w:t>: </w:t>
      </w:r>
      <w:r>
        <w:rPr>
          <w:sz w:val="24"/>
        </w:rPr>
        <w:t>The surface area is a function of the geometric diameter which is also</w:t>
      </w:r>
      <w:r>
        <w:rPr>
          <w:spacing w:val="1"/>
          <w:sz w:val="24"/>
        </w:rPr>
        <w:t> </w:t>
      </w:r>
      <w:r>
        <w:rPr>
          <w:sz w:val="24"/>
        </w:rPr>
        <w:t>dependent on the axial dimensions of the seed. The surface area of a grain is generally</w:t>
      </w:r>
      <w:r>
        <w:rPr>
          <w:spacing w:val="1"/>
          <w:sz w:val="24"/>
        </w:rPr>
        <w:t> </w:t>
      </w:r>
      <w:r>
        <w:rPr>
          <w:sz w:val="24"/>
        </w:rPr>
        <w:t>indicative of its pattern of behavior in a flowing fluid such as air, as well as the ease of</w:t>
      </w:r>
      <w:r>
        <w:rPr>
          <w:spacing w:val="1"/>
          <w:sz w:val="24"/>
        </w:rPr>
        <w:t> </w:t>
      </w:r>
      <w:r>
        <w:rPr>
          <w:sz w:val="24"/>
        </w:rPr>
        <w:t>separating</w:t>
      </w:r>
      <w:r>
        <w:rPr>
          <w:spacing w:val="1"/>
          <w:sz w:val="24"/>
        </w:rPr>
        <w:t> </w:t>
      </w:r>
      <w:r>
        <w:rPr>
          <w:sz w:val="24"/>
        </w:rPr>
        <w:t>extraneous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grain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cleaning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pneumatic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(Omobuwajo et al, 1999). The surface area for </w:t>
      </w:r>
      <w:r>
        <w:rPr>
          <w:i/>
          <w:sz w:val="24"/>
        </w:rPr>
        <w:t>Parkia bioglobosa </w:t>
      </w:r>
      <w:r>
        <w:rPr>
          <w:sz w:val="24"/>
        </w:rPr>
        <w:t>seeds first decreased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53"/>
          <w:sz w:val="24"/>
        </w:rPr>
        <w:t> </w:t>
      </w:r>
      <w:r>
        <w:rPr>
          <w:sz w:val="24"/>
        </w:rPr>
        <w:t>191.1</w:t>
      </w:r>
      <w:r>
        <w:rPr>
          <w:spacing w:val="52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182.9</w:t>
      </w:r>
      <w:r>
        <w:rPr>
          <w:spacing w:val="54"/>
          <w:sz w:val="24"/>
        </w:rPr>
        <w:t> </w:t>
      </w:r>
      <w:r>
        <w:rPr>
          <w:sz w:val="24"/>
        </w:rPr>
        <w:t>mm</w:t>
      </w:r>
      <w:r>
        <w:rPr>
          <w:sz w:val="24"/>
          <w:vertAlign w:val="superscript"/>
        </w:rPr>
        <w:t>2</w:t>
      </w:r>
      <w:r>
        <w:rPr>
          <w:spacing w:val="54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  <w:r>
        <w:rPr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moisture</w:t>
      </w:r>
      <w:r>
        <w:rPr>
          <w:spacing w:val="51"/>
          <w:sz w:val="24"/>
          <w:vertAlign w:val="baseline"/>
        </w:rPr>
        <w:t> </w:t>
      </w:r>
      <w:r>
        <w:rPr>
          <w:sz w:val="24"/>
          <w:vertAlign w:val="baseline"/>
        </w:rPr>
        <w:t>content</w:t>
      </w:r>
      <w:r>
        <w:rPr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increased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53"/>
          <w:sz w:val="24"/>
          <w:vertAlign w:val="baseline"/>
        </w:rPr>
        <w:t> </w:t>
      </w:r>
      <w:r>
        <w:rPr>
          <w:sz w:val="24"/>
          <w:vertAlign w:val="baseline"/>
        </w:rPr>
        <w:t>5.9</w:t>
      </w:r>
      <w:r>
        <w:rPr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53"/>
          <w:sz w:val="24"/>
          <w:vertAlign w:val="baseline"/>
        </w:rPr>
        <w:t> </w:t>
      </w:r>
      <w:r>
        <w:rPr>
          <w:sz w:val="24"/>
          <w:vertAlign w:val="baseline"/>
        </w:rPr>
        <w:t>11.1</w:t>
      </w:r>
      <w:r>
        <w:rPr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%.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105"/>
        <w:ind w:left="562" w:right="1088"/>
        <w:jc w:val="both"/>
      </w:pPr>
      <w:r>
        <w:rPr/>
        <w:t>Afterwards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208.2</w:t>
      </w:r>
      <w:r>
        <w:rPr>
          <w:spacing w:val="1"/>
        </w:rPr>
        <w:t> </w:t>
      </w:r>
      <w:r>
        <w:rPr/>
        <w:t>mm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 to 28.2 %, hence the relationship between moisture content and surface area is a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 order polynomial (figure 4.4). The regression equation expressing the 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given</w:t>
      </w:r>
      <w:r>
        <w:rPr>
          <w:spacing w:val="-1"/>
          <w:vertAlign w:val="baseline"/>
        </w:rPr>
        <w:t> </w:t>
      </w:r>
      <w:r>
        <w:rPr>
          <w:vertAlign w:val="baseline"/>
        </w:rPr>
        <w:t>as:</w:t>
      </w:r>
    </w:p>
    <w:p>
      <w:pPr>
        <w:pStyle w:val="BodyText"/>
        <w:tabs>
          <w:tab w:pos="7098" w:val="left" w:leader="none"/>
        </w:tabs>
        <w:spacing w:before="1"/>
        <w:ind w:left="1282"/>
        <w:jc w:val="both"/>
      </w:pPr>
      <w:r>
        <w:rPr/>
        <w:t>A</w:t>
      </w:r>
      <w:r>
        <w:rPr>
          <w:vertAlign w:val="subscript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3.5786M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17.161M + 204.4   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0.9814</w:t>
      </w:r>
      <w:r>
        <w:rPr>
          <w:u w:val="single"/>
          <w:vertAlign w:val="baseline"/>
        </w:rPr>
        <w:tab/>
      </w:r>
      <w:r>
        <w:rPr>
          <w:vertAlign w:val="baseline"/>
        </w:rPr>
        <w:t>(4.7)</w:t>
      </w:r>
    </w:p>
    <w:p>
      <w:pPr>
        <w:pStyle w:val="BodyText"/>
        <w:spacing w:before="137"/>
        <w:ind w:left="562"/>
        <w:jc w:val="both"/>
      </w:pPr>
      <w:r>
        <w:rPr/>
        <w:t>where</w:t>
      </w:r>
      <w:r>
        <w:rPr>
          <w:spacing w:val="-1"/>
        </w:rPr>
        <w:t> </w:t>
      </w:r>
      <w:r>
        <w:rPr/>
        <w:t>A</w:t>
      </w:r>
      <w:r>
        <w:rPr>
          <w:vertAlign w:val="subscript"/>
        </w:rPr>
        <w:t>s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Surface area and M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content.</w:t>
      </w:r>
    </w:p>
    <w:p>
      <w:pPr>
        <w:pStyle w:val="BodyText"/>
        <w:spacing w:line="360" w:lineRule="auto" w:before="139"/>
        <w:ind w:left="562" w:right="1088"/>
        <w:jc w:val="both"/>
      </w:pPr>
      <w:r>
        <w:rPr/>
        <w:drawing>
          <wp:anchor distT="0" distB="0" distL="0" distR="0" allowOverlap="1" layoutInCell="1" locked="0" behindDoc="1" simplePos="0" relativeHeight="479440896">
            <wp:simplePos x="0" y="0"/>
            <wp:positionH relativeFrom="page">
              <wp:posOffset>1467738</wp:posOffset>
            </wp:positionH>
            <wp:positionV relativeFrom="paragraph">
              <wp:posOffset>107354</wp:posOffset>
            </wp:positionV>
            <wp:extent cx="5136134" cy="5077952"/>
            <wp:effectExtent l="0" t="0" r="0" b="0"/>
            <wp:wrapNone/>
            <wp:docPr id="16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initial decrease in surface area was due to the initial sharp decrease in the thickness of</w:t>
      </w:r>
      <w:r>
        <w:rPr>
          <w:spacing w:val="-57"/>
        </w:rPr>
        <w:t> </w:t>
      </w:r>
      <w:r>
        <w:rPr/>
        <w:t>the seeds at 11.1 % moisture level. A similar result was reported for coriander seeds by</w:t>
      </w:r>
      <w:r>
        <w:rPr>
          <w:spacing w:val="1"/>
        </w:rPr>
        <w:t> </w:t>
      </w:r>
      <w:r>
        <w:rPr/>
        <w:t>Coskuner and Karababa (2009), where a polynomial curve represented the relationship</w:t>
      </w:r>
      <w:r>
        <w:rPr>
          <w:spacing w:val="1"/>
        </w:rPr>
        <w:t> </w:t>
      </w:r>
      <w:r>
        <w:rPr/>
        <w:t>between moisture content and surface area though there was no sharp decrease at any</w:t>
      </w:r>
      <w:r>
        <w:rPr>
          <w:spacing w:val="1"/>
        </w:rPr>
        <w:t> </w:t>
      </w:r>
      <w:r>
        <w:rPr/>
        <w:t>moisture level. On the other hand, Sobukola and Onwuka (2010) reported a linear increase</w:t>
      </w:r>
      <w:r>
        <w:rPr>
          <w:spacing w:val="-57"/>
        </w:rPr>
        <w:t> </w:t>
      </w:r>
      <w:r>
        <w:rPr/>
        <w:t>in surface area for </w:t>
      </w:r>
      <w:r>
        <w:rPr>
          <w:i/>
        </w:rPr>
        <w:t>Parkia filicoidea </w:t>
      </w:r>
      <w:r>
        <w:rPr/>
        <w:t>from 121.77 to 177.24 mm</w:t>
      </w:r>
      <w:r>
        <w:rPr>
          <w:vertAlign w:val="superscript"/>
        </w:rPr>
        <w:t>2</w:t>
      </w:r>
      <w:r>
        <w:rPr>
          <w:vertAlign w:val="baseline"/>
        </w:rPr>
        <w:t> as moisture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7.96 to 28.09 % (d.b.).</w:t>
      </w:r>
    </w:p>
    <w:p>
      <w:pPr>
        <w:spacing w:after="0" w:line="360" w:lineRule="auto"/>
        <w:jc w:val="both"/>
        <w:sectPr>
          <w:pgSz w:w="12240" w:h="15840"/>
          <w:pgMar w:header="0" w:footer="792" w:top="1300" w:bottom="980" w:left="1540" w:right="32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115.570007pt;margin-top:484.289978pt;width:108.05pt;height:111.55pt;mso-position-horizontal-relative:page;mso-position-vertical-relative:page;z-index:-23875072" coordorigin="2311,9686" coordsize="2161,2231" path="m3348,11698l3347,11668,3341,11637,3332,11605,3319,11572,3303,11538,3283,11504,3260,11470,3233,11435,3203,11400,3169,11364,2686,10882,2683,10879,2676,10876,2668,10877,2664,10878,2655,10883,2644,10891,2631,10904,2623,10914,2618,10924,2617,10928,2616,10933,2616,10936,2619,10943,2622,10946,3104,11429,3129,11455,3152,11481,3172,11506,3189,11529,3203,11553,3215,11576,3224,11598,3231,11619,3236,11639,3238,11659,3237,11678,3234,11697,3228,11714,3220,11730,3210,11746,3196,11761,3182,11773,3167,11783,3150,11791,3133,11796,3115,11799,3095,11800,3075,11798,3054,11794,3033,11787,3010,11777,2987,11765,2963,11751,2938,11733,2912,11713,2886,11689,2859,11664,2382,11186,2378,11184,2371,11181,2368,11181,2364,11181,2360,11183,2350,11188,2339,11196,2327,11208,2322,11214,2319,11219,2316,11225,2312,11233,2311,11237,2312,11240,2314,11247,2317,11251,2807,11741,2843,11775,2878,11806,2913,11832,2947,11856,2981,11875,3014,11890,3045,11902,3076,11910,3106,11915,3134,11917,3162,11915,3189,11909,3214,11900,3238,11888,3261,11873,3281,11854,3302,11831,3319,11807,3331,11782,3341,11755,3346,11727,3348,11698xm3941,11161l3939,11149,3937,11142,3930,11127,3923,11119,3915,11111,3191,10387,3185,10382,3178,10379,3174,10379,3165,10380,3160,10382,3151,10389,3145,10394,3133,10406,3128,10412,3121,10421,3119,10426,3117,10435,3118,10439,3121,10446,3123,10449,3552,10878,3752,11076,3752,11077,3677,11037,3583,10988,3365,10879,2982,10688,2959,10676,2939,10668,2927,10664,2917,10661,2908,10660,2899,10660,2891,10661,2877,10668,2869,10673,2823,10719,2821,10729,2822,10741,2824,10751,2829,10761,2837,10773,2848,10785,3575,11512,3578,11514,3581,11515,3586,11517,3589,11517,3593,11516,3597,11516,3607,11510,3617,11503,3630,11490,3638,11479,3643,11469,3644,11465,3645,11461,3645,11457,3643,11453,3642,11450,3640,11447,3118,10925,2982,10792,2983,10791,3006,10804,3054,10830,3128,10868,3249,10929,3786,11196,3813,11208,3839,11219,3852,11222,3862,11223,3872,11224,3882,11224,3888,11220,3896,11218,3903,11213,3935,11181,3938,11177,3941,11167,3941,11161xm4146,10960l4146,10956,4144,10949,4138,10943,3382,10186,3378,10184,3371,10181,3368,10181,3363,10182,3355,10185,3350,10188,3339,10196,3327,10208,3319,10219,3314,10229,3312,10233,3312,10237,3312,10241,3314,10248,3316,10252,4076,11011,4079,11014,4086,11016,4090,11017,4094,11015,4098,11014,4108,11009,4113,11006,4119,11001,4131,10988,4136,10983,4140,10978,4144,10968,4145,10964,4146,10960xm4472,10632l4470,10622,4467,10617,4464,10612,4432,10563,4183,10173,4095,10035,3939,9791,3895,9723,3882,9703,3877,9697,3872,9692,3867,9689,3863,9687,3858,9686,3853,9687,3847,9691,3842,9694,3835,9700,3814,9721,3806,9732,3804,9736,3802,9745,3802,9749,3806,9757,3809,9761,3812,9766,3991,10037,4079,10173,4335,10563,4335,10563,3734,10173,3534,10043,3528,10040,3524,10037,3520,10036,3517,10034,3513,10035,3509,10035,3505,10035,3501,10037,3496,10041,3491,10044,3469,10066,3463,10073,3459,10079,3454,10084,3453,10090,3454,10101,3457,10105,3462,10110,3468,10116,3476,10122,3487,10129,3555,10173,4377,10698,4380,10700,4384,10703,4387,10703,4390,10705,4393,10706,4400,10706,4403,10706,4406,10704,4409,10703,4413,10702,4417,10699,4420,10697,4425,10694,4429,10690,4434,10686,4451,10669,4457,10662,4462,10657,4466,10651,4469,10646,4470,10641,4471,10636,4472,1063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04.575317pt;margin-top:152.825775pt;width:453.6pt;height:367.2pt;mso-position-horizontal-relative:page;mso-position-vertical-relative:page;z-index:15791616" coordorigin="2092,3057" coordsize="9072,7344">
            <v:shape style="position:absolute;left:3955;top:9343;width:1032;height:1030" coordorigin="3955,9343" coordsize="1032,1030" path="m4201,9343l4198,9344,3958,9585,3955,9593,3956,9604,4682,10346,4734,10372,4743,10370,4986,10127,4987,10124,4987,10120,4938,10057,4703,10236,4422,9955,4588,9789,4589,9787,4590,9780,4589,9776,4551,9730,4510,9703,4506,9703,4504,9705,4338,9871,4091,9625,4285,9431,4286,9429,4286,9422,4246,9370,4208,9343,4201,9343xe" filled="true" fillcolor="#ffc000" stroked="false">
              <v:path arrowok="t"/>
              <v:fill opacity="32896f" type="solid"/>
            </v:shape>
            <v:rect style="position:absolute;left:2103;top:3068;width:9049;height:6924" filled="true" fillcolor="#ffffff" stroked="false">
              <v:fill type="solid"/>
            </v:rect>
            <v:rect style="position:absolute;left:2103;top:3068;width:9049;height:6924" filled="false" stroked="true" strokeweight="1.147645pt" strokecolor="#000000">
              <v:stroke dashstyle="solid"/>
            </v:rect>
            <v:shape style="position:absolute;left:3280;top:3525;width:5647;height:5105" coordorigin="3280,3526" coordsize="5647,5105" path="m3361,3526l3361,8506m3280,8530l3421,8530m3280,7985l3421,7985m3280,7416l3421,7416m3280,6870l3421,6870m3280,6301l3421,6301m3280,5756l3421,5756m3280,5185l3421,5185m3280,4640l3421,4640m3280,4071l3421,4071m3280,3526l3421,3526m3361,8530l8907,8530m3361,8630l3361,8456m4482,8630l4482,8456m5583,8630l5583,8456m6704,8630l6704,8456m7806,8630l7806,8456m8927,8630l8927,8456e" filled="false" stroked="true" strokeweight="1.116854pt" strokecolor="#000000">
              <v:path arrowok="t"/>
              <v:stroke dashstyle="solid"/>
            </v:shape>
            <v:shape style="position:absolute;left:3850;top:4181;width:4545;height:2949" coordorigin="3851,4182" coordsize="4545,2949" path="m3951,6090l3851,6090,3851,6214,3951,6214,3951,6090xm5052,7007l4952,7007,4952,7130,5052,7130,5052,7007xm6173,6561l6074,6561,6074,6685,6173,6685,6173,6561xm7295,6016l7195,6016,7195,6139,7295,6139,7295,6016xm8396,4182l8296,4182,8296,4306,8396,4306,8396,4182xe" filled="true" fillcolor="#000000" stroked="false">
              <v:path arrowok="t"/>
              <v:fill type="solid"/>
            </v:shape>
            <v:shape style="position:absolute;left:8846;top:3525;width:140;height:5005" coordorigin="8847,3526" coordsize="140,5005" path="m8927,3526l8927,8506m8847,8530l8987,8530m8847,7911l8987,7911m8847,7267l8987,7267m8847,6647l8987,6647m8847,6028l8987,6028m8847,5408l8987,5408m8847,4765l8987,4765m8847,4145l8987,4145m8847,3526l8987,3526e" filled="false" stroked="true" strokeweight="1.116854pt" strokecolor="#000000">
              <v:path arrowok="t"/>
              <v:stroke dashstyle="solid"/>
            </v:shape>
            <v:shape style="position:absolute;left:3830;top:4033;width:141;height:173" coordorigin="3831,4034" coordsize="141,173" path="m3891,4034l3865,4039,3846,4052,3835,4076,3831,4108,3835,4144,3846,4176,3865,4198,3891,4207,3920,4198,3946,4176,3964,4144,3971,4108,3964,4076,3946,4052,3920,4039,3891,4034xe" filled="true" fillcolor="#000000" stroked="false">
              <v:path arrowok="t"/>
              <v:fill type="solid"/>
            </v:shape>
            <v:shape style="position:absolute;left:3830;top:4033;width:141;height:173" coordorigin="3831,4034" coordsize="141,173" path="m3831,4108l3835,4144,3846,4176,3865,4198,3891,4207,3920,4198,3946,4176,3964,4144,3971,4108,3964,4076,3946,4052,3920,4039,3891,4034,3865,4039,3846,4052,3835,4076,3831,4108xe" filled="false" stroked="true" strokeweight="1.09281pt" strokecolor="#000000">
              <v:path arrowok="t"/>
              <v:stroke dashstyle="solid"/>
            </v:shape>
            <v:shape style="position:absolute;left:4932;top:5917;width:140;height:173" coordorigin="4932,5917" coordsize="140,173" path="m4992,5917l4966,5922,4947,5936,4936,5959,4932,5991,4936,6028,4947,6059,4966,6082,4992,6090,5022,6082,5047,6059,5065,6028,5072,5991,5065,5959,5047,5936,5022,5922,4992,5917xe" filled="true" fillcolor="#000000" stroked="false">
              <v:path arrowok="t"/>
              <v:fill type="solid"/>
            </v:shape>
            <v:shape style="position:absolute;left:4932;top:5917;width:140;height:173" coordorigin="4932,5917" coordsize="140,173" path="m4932,5991l4936,6028,4947,6059,4966,6082,4992,6090,5022,6082,5047,6059,5065,6028,5072,5991,5065,5959,5047,5936,5022,5922,4992,5917,4966,5922,4947,5936,4936,5959,4932,5991xe" filled="false" stroked="true" strokeweight="1.092274pt" strokecolor="#000000">
              <v:path arrowok="t"/>
              <v:stroke dashstyle="solid"/>
            </v:shape>
            <v:shape style="position:absolute;left:6053;top:5917;width:141;height:173" coordorigin="6054,5917" coordsize="141,173" path="m6113,5917l6087,5922,6069,5936,6057,5959,6054,5991,6057,6028,6069,6059,6087,6082,6113,6090,6143,6082,6169,6059,6187,6028,6194,5991,6187,5959,6169,5936,6143,5922,6113,5917xe" filled="true" fillcolor="#000000" stroked="false">
              <v:path arrowok="t"/>
              <v:fill type="solid"/>
            </v:shape>
            <v:shape style="position:absolute;left:6053;top:5917;width:141;height:173" coordorigin="6054,5917" coordsize="141,173" path="m6054,5991l6057,6028,6069,6059,6087,6082,6113,6090,6143,6082,6169,6059,6187,6028,6194,5991,6187,5959,6169,5936,6143,5922,6113,5917,6087,5922,6069,5936,6057,5959,6054,5991xe" filled="false" stroked="true" strokeweight="1.092702pt" strokecolor="#000000">
              <v:path arrowok="t"/>
              <v:stroke dashstyle="solid"/>
            </v:shape>
            <v:shape style="position:absolute;left:7175;top:5917;width:140;height:173" coordorigin="7175,5917" coordsize="140,173" path="m7235,5917l7209,5922,7190,5936,7179,5959,7175,5991,7179,6028,7190,6059,7209,6082,7235,6090,7264,6082,7290,6059,7308,6028,7315,5991,7308,5959,7290,5936,7264,5922,7235,5917xe" filled="true" fillcolor="#000000" stroked="false">
              <v:path arrowok="t"/>
              <v:fill type="solid"/>
            </v:shape>
            <v:shape style="position:absolute;left:7175;top:5917;width:140;height:173" coordorigin="7175,5917" coordsize="140,173" path="m7175,5991l7179,6028,7190,6059,7209,6082,7235,6090,7264,6082,7290,6059,7308,6028,7315,5991,7308,5959,7290,5936,7264,5922,7235,5917,7209,5922,7190,5936,7179,5959,7175,5991xe" filled="false" stroked="true" strokeweight="1.092274pt" strokecolor="#000000">
              <v:path arrowok="t"/>
              <v:stroke dashstyle="solid"/>
            </v:shape>
            <v:shape style="position:absolute;left:8275;top:6536;width:141;height:174" coordorigin="8276,6536" coordsize="141,174" path="m8336,6536l8310,6541,8291,6555,8280,6578,8276,6610,8280,6647,8291,6679,8310,6701,8336,6710,8365,6701,8391,6679,8410,6647,8417,6610,8410,6578,8391,6555,8365,6541,8336,6536xe" filled="true" fillcolor="#000000" stroked="false">
              <v:path arrowok="t"/>
              <v:fill type="solid"/>
            </v:shape>
            <v:shape style="position:absolute;left:8275;top:6536;width:141;height:174" coordorigin="8276,6536" coordsize="141,174" path="m8276,6610l8280,6647,8291,6679,8310,6701,8336,6710,8365,6701,8391,6679,8410,6647,8417,6610,8410,6578,8391,6555,8365,6541,8336,6536,8310,6541,8291,6555,8280,6578,8276,6610xe" filled="false" stroked="true" strokeweight="1.092466pt" strokecolor="#000000">
              <v:path arrowok="t"/>
              <v:stroke dashstyle="solid"/>
            </v:shape>
            <v:shape style="position:absolute;left:3920;top:4169;width:4446;height:2825" coordorigin="3921,4170" coordsize="4446,2825" path="m3921,4170l3961,4269m3961,4294l4021,4393m4021,4417l4061,4517m4061,4542l4121,4640m4121,4665l4161,4740m4161,4765l4201,4839m4201,4864l4241,4938m4261,4963l4302,5037m4302,5062l4342,5136m4362,5161l4402,5211m4402,5236l4442,5285m4462,5310l4502,5359m4502,5384l4542,5433m4562,5459l4601,5508m4601,5533l4622,5557m4642,5582l4682,5631m4702,5656l4722,5681m4742,5706l4782,5756m4802,5756l4822,5781m4842,5805l4882,5855m4902,5855l4922,5879m4943,5904l4983,5929m5003,5929l5023,5954m5043,5954l5063,5979m5082,6003l5122,6028m5142,6028l5162,6053m5182,6053l5222,6077m5242,6077l5263,6102m5283,6102l5323,6102m5343,6102l5363,6127m5383,6127l5423,6152m5443,6152l5463,6152m5483,6152l5503,6152m5523,6152l5563,6177m5583,6177l5603,6177m5623,6177l5663,6177m5683,6177l5703,6177m5723,6177l5763,6177m5783,6177l5803,6177m5823,6177l5863,6177m5883,6177l5904,6177m5924,6177l5944,6152m5964,6152l6003,6152m6023,6152l6043,6152m6063,6152l6103,6152m6123,6152l6143,6127m6163,6127l6204,6127m6224,6127l6244,6102m6264,6102l6304,6102m6324,6102l6344,6077m6364,6077l6384,6077m6404,6077l6444,6077m6464,6077l6484,6053m6504,6053l6544,6053m6564,6053l6584,6028m6604,6028l6644,6028m6664,6028l6684,6003m6704,6003l6744,6003m6764,6003l6784,6003m6804,6003l6824,5979m6845,5979l6885,5979m6905,5979l6925,5979m6945,5979l6985,5954m7005,5954l7025,5954m7045,5954l7085,5954m7105,5954l7125,5954m7145,5954l7185,5954m7205,5954l7225,5954m7245,5954l7265,5954m7285,5954l7325,5954m7345,5954l7365,5979m7385,5979l7425,5979m7445,5979l7465,5979m7486,5979l7525,6003m7545,6003l7565,6028m7585,6028l7625,6028m7645,6028l7665,6053m7685,6053l7705,6077m7725,6077l7765,6102m7785,6102l7806,6127m7826,6127l7866,6152m7886,6177l7906,6202m7926,6202l7966,6251m7986,6251l8006,6276m8026,6276l8065,6325m8085,6325l8106,6350m8126,6375l8146,6399m8166,6425l8206,6474m8226,6474l8266,6524m8266,6548l8306,6598m8326,6598l8366,6647m3921,6227l3941,6251m3961,6251l4001,6301m4021,6301l4041,6325m4061,6350l4101,6399m4121,6399l4141,6425m4161,6450l4181,6474m4201,6474l4241,6524m4261,6524l4281,6548m4302,6548l4342,6598m4362,6598l4382,6622m4402,6622l4442,6647m4462,6673l4482,6697m4502,6697l4542,6722m4562,6722l4581,6747m4601,6747l4622,6771m4642,6771l4682,6796m4702,6796l4722,6821m4742,6821l4782,6845m4802,6845l4822,6870m4842,6870l4882,6895m4902,6895l4922,6895m4943,6895l4983,6920m5003,6920l5023,6945m5043,6945l5063,6945m5082,6945l5122,6970m5142,6970l5162,6970m5182,6970l5222,6970m5242,6970l5263,6970m5283,6970l5323,6994m5343,6994l5363,6994m5383,6994l5423,6994m5443,6994l5463,6994m5483,6994l5503,6994m5523,6994l5563,6994m5583,6994l5603,6994m5623,6994l5663,6970m5683,6970l5703,6970m5723,6970l5763,6970m5783,6970l5803,6945m5823,6945l5863,6945m5883,6945l5904,6920m5924,6920l5944,6920m5964,6920l6003,6895m6023,6895l6043,6870m6063,6870l6103,6870m6123,6870l6143,6845m6163,6845l6204,6821m6224,6821l6244,6796m6264,6796l6304,6771m6324,6771l6344,6747m6364,6747l6384,6722m6404,6697l6444,6673m6464,6673l6484,6647m6504,6647l6544,6622m6564,6622l6584,6598m6604,6573l6644,6548m6664,6548l6684,6524m6704,6499l6744,6474m6764,6474l6784,6450m6804,6425l6824,6399m6845,6375l6885,6325m6905,6325l6925,6301m6945,6301l6985,6251m7005,6251l7025,6227m7045,6202l7085,6177m7105,6152l7125,6127m7145,6102l7185,6053m7205,6028l7225,6003m7245,5979l7265,5954m7285,5929l7325,5904m7345,5879l7385,5830m7385,5805l7425,5756m7445,5756l7465,5706m7486,5681l7525,5631m7545,5631l7585,5582m7585,5557l7625,5508m7645,5483l7665,5459m7685,5433l7725,5384m7725,5359l7765,5310m7785,5285l7806,5236m7826,5211l7866,5161m7886,5136l7926,5086m7926,5062l7966,5012m7986,4988l8026,4913m8026,4888l8065,4839m8085,4814l8106,4765m8126,4740l8166,4665m8166,4640l8206,4591m8226,4566l8266,4492m8266,4467l8306,4417m8326,4393l8366,4319e" filled="false" stroked="true" strokeweight="1.116854pt" strokecolor="#000000">
              <v:path arrowok="t"/>
              <v:stroke dashstyle="solid"/>
            </v:shape>
            <v:rect style="position:absolute;left:9377;top:8840;width:1774;height:1090" filled="true" fillcolor="#ffffff" stroked="false">
              <v:fill type="solid"/>
            </v:rect>
            <v:rect style="position:absolute;left:9677;top:9038;width:101;height:125" filled="true" fillcolor="#000000" stroked="false">
              <v:fill type="solid"/>
            </v:rect>
            <v:shape style="position:absolute;left:9646;top:9547;width:163;height:197" type="#_x0000_t75" stroked="false">
              <v:imagedata r:id="rId47" o:title=""/>
            </v:shape>
            <v:shape style="position:absolute;left:2729;top:3345;width:440;height:5365" type="#_x0000_t202" filled="false" stroked="false">
              <v:textbox inset="0,0,0,0">
                <w:txbxContent>
                  <w:p>
                    <w:pPr>
                      <w:spacing w:line="359" w:lineRule="exact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215</w:t>
                    </w:r>
                  </w:p>
                  <w:p>
                    <w:pPr>
                      <w:spacing w:before="177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210</w:t>
                    </w:r>
                  </w:p>
                  <w:p>
                    <w:pPr>
                      <w:spacing w:before="202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205</w:t>
                    </w:r>
                  </w:p>
                  <w:p>
                    <w:pPr>
                      <w:spacing w:before="177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200</w:t>
                    </w:r>
                  </w:p>
                  <w:p>
                    <w:pPr>
                      <w:spacing w:before="201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195</w:t>
                    </w:r>
                  </w:p>
                  <w:p>
                    <w:pPr>
                      <w:spacing w:before="178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190</w:t>
                    </w:r>
                  </w:p>
                  <w:p>
                    <w:pPr>
                      <w:spacing w:before="202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185</w:t>
                    </w:r>
                  </w:p>
                  <w:p>
                    <w:pPr>
                      <w:spacing w:before="177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180</w:t>
                    </w:r>
                  </w:p>
                  <w:p>
                    <w:pPr>
                      <w:spacing w:before="201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175</w:t>
                    </w:r>
                  </w:p>
                  <w:p>
                    <w:pPr>
                      <w:spacing w:before="178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170</w:t>
                    </w:r>
                  </w:p>
                </w:txbxContent>
              </v:textbox>
              <w10:wrap type="none"/>
            </v:shape>
            <v:shape style="position:absolute;left:4111;top:3587;width:4251;height:938" type="#_x0000_t202" filled="false" stroked="false">
              <v:textbox inset="0,0,0,0">
                <w:txbxContent>
                  <w:p>
                    <w:pPr>
                      <w:spacing w:before="48"/>
                      <w:ind w:left="-1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pacing w:val="-6"/>
                        <w:w w:val="80"/>
                        <w:sz w:val="32"/>
                      </w:rPr>
                      <w:t>y</w:t>
                    </w:r>
                    <w:r>
                      <w:rPr>
                        <w:spacing w:val="5"/>
                        <w:w w:val="80"/>
                        <w:sz w:val="32"/>
                      </w:rPr>
                      <w:t> </w:t>
                    </w:r>
                    <w:r>
                      <w:rPr>
                        <w:spacing w:val="-6"/>
                        <w:w w:val="80"/>
                        <w:sz w:val="32"/>
                      </w:rPr>
                      <w:t>=</w:t>
                    </w:r>
                    <w:r>
                      <w:rPr>
                        <w:spacing w:val="-12"/>
                        <w:w w:val="80"/>
                        <w:sz w:val="32"/>
                      </w:rPr>
                      <w:t> </w:t>
                    </w:r>
                    <w:r>
                      <w:rPr>
                        <w:spacing w:val="-6"/>
                        <w:w w:val="80"/>
                        <w:sz w:val="32"/>
                      </w:rPr>
                      <w:t>-0.0033x</w:t>
                    </w:r>
                    <w:r>
                      <w:rPr>
                        <w:spacing w:val="-6"/>
                        <w:w w:val="80"/>
                        <w:sz w:val="32"/>
                        <w:vertAlign w:val="superscript"/>
                      </w:rPr>
                      <w:t>3</w:t>
                    </w:r>
                    <w:r>
                      <w:rPr>
                        <w:spacing w:val="5"/>
                        <w:w w:val="8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6"/>
                        <w:w w:val="80"/>
                        <w:sz w:val="32"/>
                        <w:vertAlign w:val="baseline"/>
                      </w:rPr>
                      <w:t>+</w:t>
                    </w:r>
                    <w:r>
                      <w:rPr>
                        <w:spacing w:val="-12"/>
                        <w:w w:val="8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6"/>
                        <w:w w:val="80"/>
                        <w:sz w:val="32"/>
                        <w:vertAlign w:val="baseline"/>
                      </w:rPr>
                      <w:t>0.0329x</w:t>
                    </w:r>
                    <w:r>
                      <w:rPr>
                        <w:spacing w:val="-6"/>
                        <w:w w:val="80"/>
                        <w:sz w:val="32"/>
                        <w:vertAlign w:val="superscript"/>
                      </w:rPr>
                      <w:t>2</w:t>
                    </w:r>
                    <w:r>
                      <w:rPr>
                        <w:spacing w:val="6"/>
                        <w:w w:val="8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6"/>
                        <w:w w:val="80"/>
                        <w:sz w:val="32"/>
                        <w:vertAlign w:val="baseline"/>
                      </w:rPr>
                      <w:t>-</w:t>
                    </w:r>
                    <w:r>
                      <w:rPr>
                        <w:spacing w:val="-11"/>
                        <w:w w:val="8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6"/>
                        <w:w w:val="80"/>
                        <w:sz w:val="32"/>
                        <w:vertAlign w:val="baseline"/>
                      </w:rPr>
                      <w:t>0.1038x</w:t>
                    </w:r>
                    <w:r>
                      <w:rPr>
                        <w:spacing w:val="-35"/>
                        <w:w w:val="8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6"/>
                        <w:w w:val="80"/>
                        <w:sz w:val="32"/>
                        <w:vertAlign w:val="baseline"/>
                      </w:rPr>
                      <w:t>+</w:t>
                    </w:r>
                    <w:r>
                      <w:rPr>
                        <w:spacing w:val="-12"/>
                        <w:w w:val="8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6"/>
                        <w:w w:val="80"/>
                        <w:sz w:val="32"/>
                        <w:vertAlign w:val="baseline"/>
                      </w:rPr>
                      <w:t>0.824</w:t>
                    </w:r>
                  </w:p>
                  <w:p>
                    <w:pPr>
                      <w:spacing w:before="153"/>
                      <w:ind w:left="3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pacing w:val="-5"/>
                        <w:w w:val="80"/>
                        <w:sz w:val="32"/>
                      </w:rPr>
                      <w:t>R</w:t>
                    </w:r>
                    <w:r>
                      <w:rPr>
                        <w:spacing w:val="-5"/>
                        <w:w w:val="80"/>
                        <w:sz w:val="32"/>
                        <w:vertAlign w:val="superscript"/>
                      </w:rPr>
                      <w:t>2</w:t>
                    </w:r>
                    <w:r>
                      <w:rPr>
                        <w:spacing w:val="6"/>
                        <w:w w:val="8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32"/>
                        <w:vertAlign w:val="baseline"/>
                      </w:rPr>
                      <w:t>=</w:t>
                    </w:r>
                    <w:r>
                      <w:rPr>
                        <w:spacing w:val="-12"/>
                        <w:w w:val="8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4"/>
                        <w:w w:val="80"/>
                        <w:sz w:val="32"/>
                        <w:vertAlign w:val="baseline"/>
                      </w:rPr>
                      <w:t>0.9938</w:t>
                    </w:r>
                  </w:p>
                </w:txbxContent>
              </v:textbox>
              <w10:wrap type="none"/>
            </v:shape>
            <v:shape style="position:absolute;left:4011;top:7377;width:4413;height:418" type="#_x0000_t202" filled="false" stroked="false">
              <v:textbox inset="0,0,0,0">
                <w:txbxContent>
                  <w:p>
                    <w:pPr>
                      <w:spacing w:before="49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6"/>
                        <w:w w:val="80"/>
                        <w:sz w:val="32"/>
                      </w:rPr>
                      <w:t>y</w:t>
                    </w:r>
                    <w:r>
                      <w:rPr>
                        <w:spacing w:val="5"/>
                        <w:w w:val="80"/>
                        <w:sz w:val="32"/>
                      </w:rPr>
                      <w:t> </w:t>
                    </w:r>
                    <w:r>
                      <w:rPr>
                        <w:spacing w:val="-6"/>
                        <w:w w:val="80"/>
                        <w:sz w:val="32"/>
                      </w:rPr>
                      <w:t>=</w:t>
                    </w:r>
                    <w:r>
                      <w:rPr>
                        <w:spacing w:val="-11"/>
                        <w:w w:val="80"/>
                        <w:sz w:val="32"/>
                      </w:rPr>
                      <w:t> </w:t>
                    </w:r>
                    <w:r>
                      <w:rPr>
                        <w:spacing w:val="-6"/>
                        <w:w w:val="80"/>
                        <w:sz w:val="32"/>
                      </w:rPr>
                      <w:t>3.5786x</w:t>
                    </w:r>
                    <w:r>
                      <w:rPr>
                        <w:spacing w:val="-6"/>
                        <w:w w:val="80"/>
                        <w:sz w:val="32"/>
                        <w:vertAlign w:val="superscript"/>
                      </w:rPr>
                      <w:t>2</w:t>
                    </w:r>
                    <w:r>
                      <w:rPr>
                        <w:spacing w:val="7"/>
                        <w:w w:val="8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32"/>
                        <w:vertAlign w:val="baseline"/>
                      </w:rPr>
                      <w:t>-</w:t>
                    </w:r>
                    <w:r>
                      <w:rPr>
                        <w:spacing w:val="-11"/>
                        <w:w w:val="8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32"/>
                        <w:vertAlign w:val="baseline"/>
                      </w:rPr>
                      <w:t>17.161x</w:t>
                    </w:r>
                    <w:r>
                      <w:rPr>
                        <w:spacing w:val="-35"/>
                        <w:w w:val="8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32"/>
                        <w:vertAlign w:val="baseline"/>
                      </w:rPr>
                      <w:t>+</w:t>
                    </w:r>
                    <w:r>
                      <w:rPr>
                        <w:spacing w:val="-11"/>
                        <w:w w:val="8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32"/>
                        <w:vertAlign w:val="baseline"/>
                      </w:rPr>
                      <w:t>204.4</w:t>
                    </w:r>
                    <w:r>
                      <w:rPr>
                        <w:spacing w:val="91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32"/>
                        <w:vertAlign w:val="baseline"/>
                      </w:rPr>
                      <w:t>R</w:t>
                    </w:r>
                    <w:r>
                      <w:rPr>
                        <w:spacing w:val="-5"/>
                        <w:w w:val="80"/>
                        <w:sz w:val="32"/>
                        <w:vertAlign w:val="superscript"/>
                      </w:rPr>
                      <w:t>2</w:t>
                    </w:r>
                    <w:r>
                      <w:rPr>
                        <w:spacing w:val="7"/>
                        <w:w w:val="8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32"/>
                        <w:vertAlign w:val="baseline"/>
                      </w:rPr>
                      <w:t>=</w:t>
                    </w:r>
                    <w:r>
                      <w:rPr>
                        <w:spacing w:val="-12"/>
                        <w:w w:val="8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32"/>
                        <w:vertAlign w:val="baseline"/>
                      </w:rPr>
                      <w:t>0.9814</w:t>
                    </w:r>
                  </w:p>
                </w:txbxContent>
              </v:textbox>
              <w10:wrap type="none"/>
            </v:shape>
            <v:shape style="position:absolute;left:9117;top:3345;width:525;height:5365" type="#_x0000_t202" filled="false" stroked="false">
              <v:textbox inset="0,0,0,0">
                <w:txbxContent>
                  <w:p>
                    <w:pPr>
                      <w:spacing w:line="359" w:lineRule="exact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0.76</w:t>
                    </w:r>
                  </w:p>
                  <w:p>
                    <w:pPr>
                      <w:spacing w:before="251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0.75</w:t>
                    </w:r>
                  </w:p>
                  <w:p>
                    <w:pPr>
                      <w:spacing w:before="251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0.74</w:t>
                    </w:r>
                  </w:p>
                  <w:p>
                    <w:pPr>
                      <w:spacing w:before="277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0.73</w:t>
                    </w:r>
                  </w:p>
                  <w:p>
                    <w:pPr>
                      <w:spacing w:before="251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0.72</w:t>
                    </w:r>
                  </w:p>
                  <w:p>
                    <w:pPr>
                      <w:spacing w:before="252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0.71</w:t>
                    </w:r>
                  </w:p>
                  <w:p>
                    <w:pPr>
                      <w:spacing w:before="252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90"/>
                        <w:sz w:val="32"/>
                      </w:rPr>
                      <w:t>0.7</w:t>
                    </w:r>
                  </w:p>
                  <w:p>
                    <w:pPr>
                      <w:spacing w:before="275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0.69</w:t>
                    </w:r>
                  </w:p>
                  <w:p>
                    <w:pPr>
                      <w:spacing w:before="252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80"/>
                        <w:sz w:val="32"/>
                      </w:rPr>
                      <w:t>0.68</w:t>
                    </w:r>
                  </w:p>
                </w:txbxContent>
              </v:textbox>
              <w10:wrap type="none"/>
            </v:shape>
            <v:shape style="position:absolute;left:3730;top:8821;width:4910;height:360" type="#_x0000_t202" filled="false" stroked="false">
              <v:textbox inset="0,0,0,0">
                <w:txbxContent>
                  <w:p>
                    <w:pPr>
                      <w:tabs>
                        <w:tab w:pos="1041" w:val="left" w:leader="none"/>
                        <w:tab w:pos="2162" w:val="left" w:leader="none"/>
                        <w:tab w:pos="3383" w:val="left" w:leader="none"/>
                        <w:tab w:pos="4385" w:val="left" w:leader="none"/>
                      </w:tabs>
                      <w:spacing w:line="359" w:lineRule="exact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90"/>
                        <w:sz w:val="32"/>
                      </w:rPr>
                      <w:t>5.9</w:t>
                      <w:tab/>
                      <w:t>11.1</w:t>
                      <w:tab/>
                      <w:t>16.6</w:t>
                      <w:tab/>
                      <w:t>22</w:t>
                      <w:tab/>
                    </w:r>
                    <w:r>
                      <w:rPr>
                        <w:rFonts w:ascii="Arial MT"/>
                        <w:w w:val="80"/>
                        <w:sz w:val="32"/>
                      </w:rPr>
                      <w:t>28.2</w:t>
                    </w:r>
                  </w:p>
                </w:txbxContent>
              </v:textbox>
              <w10:wrap type="none"/>
            </v:shape>
            <v:shape style="position:absolute;left:5232;top:9668;width:2152;height:357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80"/>
                        <w:sz w:val="32"/>
                      </w:rPr>
                      <w:t>Moisture</w:t>
                    </w:r>
                    <w:r>
                      <w:rPr>
                        <w:spacing w:val="40"/>
                        <w:w w:val="80"/>
                        <w:sz w:val="32"/>
                      </w:rPr>
                      <w:t> </w:t>
                    </w:r>
                    <w:r>
                      <w:rPr>
                        <w:w w:val="80"/>
                        <w:sz w:val="32"/>
                      </w:rPr>
                      <w:t>content</w:t>
                    </w:r>
                    <w:r>
                      <w:rPr>
                        <w:spacing w:val="47"/>
                        <w:w w:val="80"/>
                        <w:sz w:val="32"/>
                      </w:rPr>
                      <w:t> </w:t>
                    </w:r>
                    <w:r>
                      <w:rPr>
                        <w:w w:val="80"/>
                        <w:sz w:val="32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9877;top:8947;width:1166;height:874" type="#_x0000_t202" filled="false" stroked="false">
              <v:textbox inset="0,0,0,0">
                <w:txbxContent>
                  <w:p>
                    <w:pPr>
                      <w:spacing w:line="328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pacing w:val="-1"/>
                        <w:w w:val="80"/>
                        <w:sz w:val="29"/>
                      </w:rPr>
                      <w:t>Surface</w:t>
                    </w:r>
                    <w:r>
                      <w:rPr>
                        <w:spacing w:val="-3"/>
                        <w:w w:val="80"/>
                        <w:sz w:val="29"/>
                      </w:rPr>
                      <w:t> </w:t>
                    </w:r>
                    <w:r>
                      <w:rPr>
                        <w:w w:val="80"/>
                        <w:sz w:val="29"/>
                      </w:rPr>
                      <w:t>area</w:t>
                    </w:r>
                  </w:p>
                  <w:p>
                    <w:pPr>
                      <w:spacing w:before="211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90"/>
                        <w:sz w:val="29"/>
                      </w:rPr>
                      <w:t>Sphericity</w:t>
                    </w:r>
                  </w:p>
                </w:txbxContent>
              </v:textbox>
              <w10:wrap type="none"/>
            </v:shape>
            <v:shape style="position:absolute;left:2102;top:10133;width:81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Figure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4.4 </w:t>
                    </w:r>
                    <w:r>
                      <w:rPr>
                        <w:sz w:val="24"/>
                      </w:rPr>
                      <w:t>Sphericity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 surface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area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locust bean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 affected by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moisture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410034pt;margin-top:242.199249pt;width:18.9pt;height:114.1pt;mso-position-horizontal-relative:page;mso-position-vertical-relative:page;z-index:15792128" type="#_x0000_t202" filled="false" stroked="false">
            <v:textbox inset="0,0,0,0" style="layout-flow:vertical;mso-layout-flow-alt:bottom-to-top">
              <w:txbxContent>
                <w:p>
                  <w:pPr>
                    <w:spacing w:before="58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pacing w:val="-3"/>
                      <w:w w:val="125"/>
                      <w:sz w:val="26"/>
                    </w:rPr>
                    <w:t>Surface</w:t>
                  </w:r>
                  <w:r>
                    <w:rPr>
                      <w:spacing w:val="-16"/>
                      <w:w w:val="125"/>
                      <w:sz w:val="26"/>
                    </w:rPr>
                    <w:t> </w:t>
                  </w:r>
                  <w:r>
                    <w:rPr>
                      <w:spacing w:val="-3"/>
                      <w:w w:val="125"/>
                      <w:sz w:val="26"/>
                    </w:rPr>
                    <w:t>area</w:t>
                  </w:r>
                  <w:r>
                    <w:rPr>
                      <w:spacing w:val="-16"/>
                      <w:w w:val="125"/>
                      <w:sz w:val="26"/>
                    </w:rPr>
                    <w:t> </w:t>
                  </w:r>
                  <w:r>
                    <w:rPr>
                      <w:spacing w:val="-2"/>
                      <w:w w:val="125"/>
                      <w:sz w:val="26"/>
                    </w:rPr>
                    <w:t>mm</w:t>
                  </w:r>
                  <w:r>
                    <w:rPr>
                      <w:spacing w:val="-2"/>
                      <w:w w:val="125"/>
                      <w:sz w:val="26"/>
                      <w:vertAlign w:val="super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337463pt;margin-top:262.329437pt;width:16.45pt;height:70.45pt;mso-position-horizontal-relative:page;mso-position-vertical-relative:page;z-index:1579264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w w:val="125"/>
                      <w:sz w:val="26"/>
                    </w:rPr>
                    <w:t>Sphericity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2240" w:h="15840"/>
          <w:pgMar w:header="0" w:footer="792" w:top="1500" w:bottom="980" w:left="1540" w:right="320"/>
        </w:sectPr>
      </w:pPr>
    </w:p>
    <w:p>
      <w:pPr>
        <w:pStyle w:val="Heading4"/>
        <w:numPr>
          <w:ilvl w:val="1"/>
          <w:numId w:val="26"/>
        </w:numPr>
        <w:tabs>
          <w:tab w:pos="923" w:val="left" w:leader="none"/>
        </w:tabs>
        <w:spacing w:line="240" w:lineRule="auto" w:before="70" w:after="0"/>
        <w:ind w:left="922" w:right="0" w:hanging="361"/>
        <w:jc w:val="both"/>
      </w:pPr>
      <w:bookmarkStart w:name="_TOC_250012" w:id="37"/>
      <w:r>
        <w:rPr/>
        <w:t>Gravimetric</w:t>
      </w:r>
      <w:r>
        <w:rPr>
          <w:spacing w:val="-4"/>
        </w:rPr>
        <w:t> </w:t>
      </w:r>
      <w:bookmarkEnd w:id="37"/>
      <w:r>
        <w:rPr/>
        <w:t>properties</w:t>
      </w:r>
    </w:p>
    <w:p>
      <w:pPr>
        <w:pStyle w:val="ListParagraph"/>
        <w:numPr>
          <w:ilvl w:val="2"/>
          <w:numId w:val="26"/>
        </w:numPr>
        <w:tabs>
          <w:tab w:pos="1103" w:val="left" w:leader="none"/>
        </w:tabs>
        <w:spacing w:line="240" w:lineRule="auto" w:before="137" w:after="0"/>
        <w:ind w:left="1102" w:right="0" w:hanging="541"/>
        <w:jc w:val="both"/>
        <w:rPr>
          <w:b/>
          <w:sz w:val="24"/>
        </w:rPr>
      </w:pPr>
      <w:r>
        <w:rPr>
          <w:b/>
          <w:sz w:val="24"/>
        </w:rPr>
        <w:t>Seed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mass,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volume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thousand-grain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mass.</w:t>
      </w:r>
    </w:p>
    <w:p>
      <w:pPr>
        <w:pStyle w:val="BodyText"/>
        <w:spacing w:line="360" w:lineRule="auto" w:before="135"/>
        <w:ind w:left="562" w:right="1081" w:firstLine="720"/>
        <w:jc w:val="both"/>
      </w:pPr>
      <w:r>
        <w:rPr/>
        <w:drawing>
          <wp:anchor distT="0" distB="0" distL="0" distR="0" allowOverlap="1" layoutInCell="1" locked="0" behindDoc="1" simplePos="0" relativeHeight="479443456">
            <wp:simplePos x="0" y="0"/>
            <wp:positionH relativeFrom="page">
              <wp:posOffset>1467738</wp:posOffset>
            </wp:positionH>
            <wp:positionV relativeFrom="paragraph">
              <wp:posOffset>1156374</wp:posOffset>
            </wp:positionV>
            <wp:extent cx="5136134" cy="5077952"/>
            <wp:effectExtent l="0" t="0" r="0" b="0"/>
            <wp:wrapNone/>
            <wp:docPr id="16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9)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statistically significant on thousand grain mass only, but further separation of means using</w:t>
      </w:r>
      <w:r>
        <w:rPr>
          <w:spacing w:val="1"/>
        </w:rPr>
        <w:t> </w:t>
      </w:r>
      <w:r>
        <w:rPr/>
        <w:t>Duncan Multiple Range Test (DMRT) as represented in table 4.2 showed a statistically</w:t>
      </w:r>
      <w:r>
        <w:rPr>
          <w:spacing w:val="1"/>
        </w:rPr>
        <w:t> </w:t>
      </w:r>
      <w:r>
        <w:rPr/>
        <w:t>significant effect of seed moisture content on thousand grain mass, seed volume and seed</w:t>
      </w:r>
      <w:r>
        <w:rPr>
          <w:spacing w:val="1"/>
        </w:rPr>
        <w:t> </w:t>
      </w:r>
      <w:r>
        <w:rPr/>
        <w:t>mass</w:t>
      </w:r>
      <w:r>
        <w:rPr>
          <w:spacing w:val="-1"/>
        </w:rPr>
        <w:t> </w:t>
      </w:r>
      <w:r>
        <w:rPr/>
        <w:t>as seed moisture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increased from</w:t>
      </w:r>
      <w:r>
        <w:rPr>
          <w:spacing w:val="1"/>
        </w:rPr>
        <w:t> </w:t>
      </w:r>
      <w:r>
        <w:rPr/>
        <w:t>5.9</w:t>
      </w:r>
      <w:r>
        <w:rPr>
          <w:spacing w:val="2"/>
        </w:rPr>
        <w:t> </w:t>
      </w:r>
      <w:r>
        <w:rPr/>
        <w:t>to 28.2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(p&lt;</w:t>
      </w:r>
      <w:r>
        <w:rPr>
          <w:spacing w:val="-1"/>
        </w:rPr>
        <w:t> </w:t>
      </w:r>
      <w:r>
        <w:rPr/>
        <w:t>0.05).</w:t>
      </w:r>
    </w:p>
    <w:p>
      <w:pPr>
        <w:pStyle w:val="ListParagraph"/>
        <w:numPr>
          <w:ilvl w:val="0"/>
          <w:numId w:val="27"/>
        </w:numPr>
        <w:tabs>
          <w:tab w:pos="822" w:val="left" w:leader="none"/>
        </w:tabs>
        <w:spacing w:line="360" w:lineRule="auto" w:before="0" w:after="0"/>
        <w:ind w:left="562" w:right="1084" w:firstLine="0"/>
        <w:jc w:val="both"/>
        <w:rPr>
          <w:sz w:val="24"/>
        </w:rPr>
      </w:pPr>
      <w:r>
        <w:rPr>
          <w:b/>
          <w:i/>
          <w:sz w:val="24"/>
        </w:rPr>
        <w:t>Seed Mass </w:t>
      </w:r>
      <w:r>
        <w:rPr>
          <w:sz w:val="24"/>
        </w:rPr>
        <w:t>Seed mass is the average mass of individual seed. Seed mass has practical</w:t>
      </w:r>
      <w:r>
        <w:rPr>
          <w:spacing w:val="1"/>
          <w:sz w:val="24"/>
        </w:rPr>
        <w:t> </w:t>
      </w:r>
      <w:r>
        <w:rPr>
          <w:sz w:val="24"/>
        </w:rPr>
        <w:t>applications in unit operations such as conveying as well as cleaning. The seed mass</w:t>
      </w:r>
      <w:r>
        <w:rPr>
          <w:spacing w:val="1"/>
          <w:sz w:val="24"/>
        </w:rPr>
        <w:t> </w:t>
      </w:r>
      <w:r>
        <w:rPr>
          <w:sz w:val="24"/>
        </w:rPr>
        <w:t>gradually increased from 0.24 to 0.26 g with increase in moisture content in a third order</w:t>
      </w:r>
      <w:r>
        <w:rPr>
          <w:spacing w:val="1"/>
          <w:sz w:val="24"/>
        </w:rPr>
        <w:t> </w:t>
      </w:r>
      <w:r>
        <w:rPr>
          <w:sz w:val="24"/>
        </w:rPr>
        <w:t>polynomial</w:t>
      </w:r>
      <w:r>
        <w:rPr>
          <w:spacing w:val="1"/>
          <w:sz w:val="24"/>
        </w:rPr>
        <w:t> </w:t>
      </w:r>
      <w:r>
        <w:rPr>
          <w:sz w:val="24"/>
        </w:rPr>
        <w:t>trend</w:t>
      </w:r>
      <w:r>
        <w:rPr>
          <w:spacing w:val="1"/>
          <w:sz w:val="24"/>
        </w:rPr>
        <w:t> </w:t>
      </w:r>
      <w:r>
        <w:rPr>
          <w:sz w:val="24"/>
        </w:rPr>
        <w:t>(figure</w:t>
      </w:r>
      <w:r>
        <w:rPr>
          <w:spacing w:val="1"/>
          <w:sz w:val="24"/>
        </w:rPr>
        <w:t> </w:t>
      </w:r>
      <w:r>
        <w:rPr>
          <w:sz w:val="24"/>
        </w:rPr>
        <w:t>4.4)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1"/>
          <w:sz w:val="24"/>
        </w:rPr>
        <w:t> </w:t>
      </w:r>
      <w:r>
        <w:rPr>
          <w:sz w:val="24"/>
        </w:rPr>
        <w:t>became</w:t>
      </w:r>
      <w:r>
        <w:rPr>
          <w:spacing w:val="1"/>
          <w:sz w:val="24"/>
        </w:rPr>
        <w:t> </w:t>
      </w:r>
      <w:r>
        <w:rPr>
          <w:sz w:val="24"/>
        </w:rPr>
        <w:t>statistically significant at 22 % moisture content. There was an initial increase between 5.9</w:t>
      </w:r>
      <w:r>
        <w:rPr>
          <w:spacing w:val="-57"/>
          <w:sz w:val="24"/>
        </w:rPr>
        <w:t> </w:t>
      </w:r>
      <w:r>
        <w:rPr>
          <w:sz w:val="24"/>
        </w:rPr>
        <w:t>and 11.1 % moisture levels (though not statistically significant) followed by a gradual</w:t>
      </w:r>
      <w:r>
        <w:rPr>
          <w:spacing w:val="1"/>
          <w:sz w:val="24"/>
        </w:rPr>
        <w:t> </w:t>
      </w:r>
      <w:r>
        <w:rPr>
          <w:sz w:val="24"/>
        </w:rPr>
        <w:t>increase in the seed mass up to 28.2 % moisture content. This might be due to the fact that</w:t>
      </w:r>
      <w:r>
        <w:rPr>
          <w:spacing w:val="1"/>
          <w:sz w:val="24"/>
        </w:rPr>
        <w:t> </w:t>
      </w:r>
      <w:r>
        <w:rPr>
          <w:sz w:val="24"/>
        </w:rPr>
        <w:t>drier seeds will take in moisture more rapidly than wet seeds.   The faster the colloids in</w:t>
      </w:r>
      <w:r>
        <w:rPr>
          <w:spacing w:val="1"/>
          <w:sz w:val="24"/>
        </w:rPr>
        <w:t> </w:t>
      </w:r>
      <w:r>
        <w:rPr>
          <w:sz w:val="24"/>
        </w:rPr>
        <w:t>the seed get saturated with water, the slower the rate of water intake. Since the intake of</w:t>
      </w:r>
      <w:r>
        <w:rPr>
          <w:spacing w:val="1"/>
          <w:sz w:val="24"/>
        </w:rPr>
        <w:t> </w:t>
      </w:r>
      <w:r>
        <w:rPr>
          <w:sz w:val="24"/>
        </w:rPr>
        <w:t>water increases the mass of the seed, there must be an initial increase in the seed mass at</w:t>
      </w:r>
      <w:r>
        <w:rPr>
          <w:spacing w:val="1"/>
          <w:sz w:val="24"/>
        </w:rPr>
        <w:t> </w:t>
      </w:r>
      <w:r>
        <w:rPr>
          <w:sz w:val="24"/>
        </w:rPr>
        <w:t>the very early moisture content. Higher seed mass was still recorded at higher moisture</w:t>
      </w:r>
      <w:r>
        <w:rPr>
          <w:spacing w:val="1"/>
          <w:sz w:val="24"/>
        </w:rPr>
        <w:t> </w:t>
      </w:r>
      <w:r>
        <w:rPr>
          <w:sz w:val="24"/>
        </w:rPr>
        <w:t>contents but more gradual and slower compared to the early moisture levels. For </w:t>
      </w:r>
      <w:r>
        <w:rPr>
          <w:i/>
          <w:sz w:val="24"/>
        </w:rPr>
        <w:t>Parkia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biglobosa </w:t>
      </w:r>
      <w:r>
        <w:rPr>
          <w:sz w:val="24"/>
        </w:rPr>
        <w:t>seeds, the relationship between moisture content and seed mass is a third order</w:t>
      </w:r>
      <w:r>
        <w:rPr>
          <w:spacing w:val="1"/>
          <w:sz w:val="24"/>
        </w:rPr>
        <w:t> </w:t>
      </w:r>
      <w:r>
        <w:rPr>
          <w:sz w:val="24"/>
        </w:rPr>
        <w:t>polynomial with the highest value at 28.2 % moisture level. The relationship is expressed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equation:</w:t>
      </w:r>
    </w:p>
    <w:p>
      <w:pPr>
        <w:pStyle w:val="BodyText"/>
        <w:tabs>
          <w:tab w:pos="7425" w:val="left" w:leader="none"/>
        </w:tabs>
        <w:spacing w:before="1"/>
        <w:ind w:left="562"/>
        <w:jc w:val="both"/>
      </w:pPr>
      <w:r>
        <w:rPr/>
        <w:t>M</w:t>
      </w:r>
      <w:r>
        <w:rPr>
          <w:vertAlign w:val="subscript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-9E-16M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0.0007M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+ 0.0093M + 0.232  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0.9184</w:t>
      </w:r>
      <w:r>
        <w:rPr>
          <w:u w:val="single"/>
          <w:vertAlign w:val="baseline"/>
        </w:rPr>
        <w:tab/>
      </w:r>
      <w:r>
        <w:rPr>
          <w:vertAlign w:val="baseline"/>
        </w:rPr>
        <w:t>(4.8)</w:t>
      </w:r>
    </w:p>
    <w:p>
      <w:pPr>
        <w:pStyle w:val="BodyText"/>
        <w:spacing w:before="137"/>
        <w:ind w:left="562"/>
        <w:jc w:val="both"/>
      </w:pPr>
      <w:r>
        <w:rPr/>
        <w:t>Where</w:t>
      </w:r>
      <w:r>
        <w:rPr>
          <w:spacing w:val="-3"/>
        </w:rPr>
        <w:t> </w:t>
      </w:r>
      <w:r>
        <w:rPr/>
        <w:t>M</w:t>
      </w:r>
      <w:r>
        <w:rPr>
          <w:vertAlign w:val="subscript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seed mass; M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</w:t>
      </w:r>
    </w:p>
    <w:p>
      <w:pPr>
        <w:pStyle w:val="ListParagraph"/>
        <w:numPr>
          <w:ilvl w:val="0"/>
          <w:numId w:val="27"/>
        </w:numPr>
        <w:tabs>
          <w:tab w:pos="820" w:val="left" w:leader="none"/>
        </w:tabs>
        <w:spacing w:line="360" w:lineRule="auto" w:before="139" w:after="0"/>
        <w:ind w:left="562" w:right="1088" w:firstLine="0"/>
        <w:jc w:val="both"/>
        <w:rPr>
          <w:sz w:val="24"/>
        </w:rPr>
      </w:pPr>
      <w:r>
        <w:rPr>
          <w:b/>
          <w:i/>
          <w:sz w:val="24"/>
        </w:rPr>
        <w:t>Seed volume</w:t>
      </w:r>
      <w:r>
        <w:rPr>
          <w:b/>
          <w:sz w:val="24"/>
        </w:rPr>
        <w:t>: </w:t>
      </w:r>
      <w:r>
        <w:rPr>
          <w:sz w:val="24"/>
        </w:rPr>
        <w:t>Seed volume considerations have practical application in separation and</w:t>
      </w:r>
      <w:r>
        <w:rPr>
          <w:spacing w:val="1"/>
          <w:sz w:val="24"/>
        </w:rPr>
        <w:t> </w:t>
      </w:r>
      <w:r>
        <w:rPr>
          <w:sz w:val="24"/>
        </w:rPr>
        <w:t>product loading. Seed volume had an appreciable increase at the initial stage as moisture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34"/>
          <w:sz w:val="24"/>
        </w:rPr>
        <w:t> </w:t>
      </w:r>
      <w:r>
        <w:rPr>
          <w:sz w:val="24"/>
        </w:rPr>
        <w:t>from</w:t>
      </w:r>
      <w:r>
        <w:rPr>
          <w:spacing w:val="35"/>
          <w:sz w:val="24"/>
        </w:rPr>
        <w:t> </w:t>
      </w:r>
      <w:r>
        <w:rPr>
          <w:sz w:val="24"/>
        </w:rPr>
        <w:t>5.9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11.1</w:t>
      </w:r>
      <w:r>
        <w:rPr>
          <w:spacing w:val="35"/>
          <w:sz w:val="24"/>
        </w:rPr>
        <w:t> </w:t>
      </w:r>
      <w:r>
        <w:rPr>
          <w:sz w:val="24"/>
        </w:rPr>
        <w:t>%</w:t>
      </w:r>
      <w:r>
        <w:rPr>
          <w:spacing w:val="34"/>
          <w:sz w:val="24"/>
        </w:rPr>
        <w:t> </w:t>
      </w:r>
      <w:r>
        <w:rPr>
          <w:sz w:val="24"/>
        </w:rPr>
        <w:t>but</w:t>
      </w:r>
      <w:r>
        <w:rPr>
          <w:spacing w:val="36"/>
          <w:sz w:val="24"/>
        </w:rPr>
        <w:t> </w:t>
      </w:r>
      <w:r>
        <w:rPr>
          <w:sz w:val="24"/>
        </w:rPr>
        <w:t>gradually</w:t>
      </w:r>
      <w:r>
        <w:rPr>
          <w:spacing w:val="29"/>
          <w:sz w:val="24"/>
        </w:rPr>
        <w:t> </w:t>
      </w:r>
      <w:r>
        <w:rPr>
          <w:sz w:val="24"/>
        </w:rPr>
        <w:t>decreased</w:t>
      </w:r>
      <w:r>
        <w:rPr>
          <w:spacing w:val="38"/>
          <w:sz w:val="24"/>
        </w:rPr>
        <w:t> </w:t>
      </w:r>
      <w:r>
        <w:rPr>
          <w:sz w:val="24"/>
        </w:rPr>
        <w:t>as</w:t>
      </w:r>
      <w:r>
        <w:rPr>
          <w:spacing w:val="35"/>
          <w:sz w:val="24"/>
        </w:rPr>
        <w:t> </w:t>
      </w:r>
      <w:r>
        <w:rPr>
          <w:sz w:val="24"/>
        </w:rPr>
        <w:t>moisture</w:t>
      </w:r>
      <w:r>
        <w:rPr>
          <w:spacing w:val="34"/>
          <w:sz w:val="24"/>
        </w:rPr>
        <w:t> </w:t>
      </w:r>
      <w:r>
        <w:rPr>
          <w:sz w:val="24"/>
        </w:rPr>
        <w:t>content</w:t>
      </w:r>
      <w:r>
        <w:rPr>
          <w:spacing w:val="35"/>
          <w:sz w:val="24"/>
        </w:rPr>
        <w:t> </w:t>
      </w:r>
      <w:r>
        <w:rPr>
          <w:sz w:val="24"/>
        </w:rPr>
        <w:t>increased</w:t>
      </w:r>
      <w:r>
        <w:rPr>
          <w:spacing w:val="34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line="360" w:lineRule="auto"/>
        <w:ind w:left="562" w:right="1087"/>
        <w:jc w:val="both"/>
      </w:pPr>
      <w:r>
        <w:rPr/>
        <w:t>28.2 %, though the final volume at 28 % moisture content was still higher than the initial</w:t>
      </w:r>
      <w:r>
        <w:rPr>
          <w:spacing w:val="1"/>
        </w:rPr>
        <w:t> </w:t>
      </w:r>
      <w:r>
        <w:rPr/>
        <w:t>volume at 5.9 % moisture content. The initial increase in seed volume was statistically</w:t>
      </w:r>
      <w:r>
        <w:rPr>
          <w:spacing w:val="1"/>
        </w:rPr>
        <w:t> </w:t>
      </w:r>
      <w:r>
        <w:rPr/>
        <w:t>significant.</w:t>
      </w:r>
      <w:r>
        <w:rPr>
          <w:spacing w:val="57"/>
        </w:rPr>
        <w:t> </w:t>
      </w:r>
      <w:r>
        <w:rPr/>
        <w:t>Therefore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relationship</w:t>
      </w:r>
      <w:r>
        <w:rPr>
          <w:spacing w:val="55"/>
        </w:rPr>
        <w:t> </w:t>
      </w:r>
      <w:r>
        <w:rPr/>
        <w:t>between</w:t>
      </w:r>
      <w:r>
        <w:rPr>
          <w:spacing w:val="56"/>
        </w:rPr>
        <w:t> </w:t>
      </w:r>
      <w:r>
        <w:rPr/>
        <w:t>moisture</w:t>
      </w:r>
      <w:r>
        <w:rPr>
          <w:spacing w:val="53"/>
        </w:rPr>
        <w:t> </w:t>
      </w:r>
      <w:r>
        <w:rPr/>
        <w:t>content</w:t>
      </w:r>
      <w:r>
        <w:rPr>
          <w:spacing w:val="57"/>
        </w:rPr>
        <w:t> </w:t>
      </w:r>
      <w:r>
        <w:rPr/>
        <w:t>and</w:t>
      </w:r>
      <w:r>
        <w:rPr>
          <w:spacing w:val="53"/>
        </w:rPr>
        <w:t> </w:t>
      </w:r>
      <w:r>
        <w:rPr/>
        <w:t>seed</w:t>
      </w:r>
      <w:r>
        <w:rPr>
          <w:spacing w:val="53"/>
        </w:rPr>
        <w:t> </w:t>
      </w:r>
      <w:r>
        <w:rPr/>
        <w:t>volume</w:t>
      </w:r>
      <w:r>
        <w:rPr>
          <w:spacing w:val="56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9"/>
        <w:jc w:val="both"/>
      </w:pPr>
      <w:r>
        <w:rPr/>
        <w:t>locust</w:t>
      </w:r>
      <w:r>
        <w:rPr>
          <w:spacing w:val="1"/>
        </w:rPr>
        <w:t> </w:t>
      </w:r>
      <w:r>
        <w:rPr/>
        <w:t>bean</w:t>
      </w:r>
      <w:r>
        <w:rPr>
          <w:spacing w:val="1"/>
        </w:rPr>
        <w:t> </w:t>
      </w:r>
      <w:r>
        <w:rPr/>
        <w:t>(</w:t>
      </w:r>
      <w:r>
        <w:rPr>
          <w:i/>
        </w:rPr>
        <w:t>Parkia</w:t>
      </w:r>
      <w:r>
        <w:rPr>
          <w:i/>
          <w:spacing w:val="1"/>
        </w:rPr>
        <w:t> </w:t>
      </w:r>
      <w:r>
        <w:rPr>
          <w:i/>
        </w:rPr>
        <w:t>biglobosa</w:t>
      </w:r>
      <w:r>
        <w:rPr/>
        <w:t>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by a</w:t>
      </w:r>
      <w:r>
        <w:rPr>
          <w:spacing w:val="1"/>
        </w:rPr>
        <w:t> </w:t>
      </w:r>
      <w:r>
        <w:rPr/>
        <w:t>polynomial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third</w:t>
      </w:r>
      <w:r>
        <w:rPr>
          <w:spacing w:val="-57"/>
        </w:rPr>
        <w:t> </w:t>
      </w:r>
      <w:r>
        <w:rPr/>
        <w:t>degree (Eqn. 4.9).</w:t>
      </w:r>
    </w:p>
    <w:p>
      <w:pPr>
        <w:pStyle w:val="BodyText"/>
        <w:spacing w:before="1"/>
        <w:ind w:left="982"/>
        <w:jc w:val="both"/>
      </w:pPr>
      <w:r>
        <w:rPr/>
        <w:t>V</w:t>
      </w:r>
      <w:r>
        <w:rPr>
          <w:vertAlign w:val="subscript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2.1083M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21.946M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68.945M + 146.84 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0.9607  </w:t>
      </w:r>
      <w:r>
        <w:rPr>
          <w:u w:val="single"/>
          <w:vertAlign w:val="baseline"/>
        </w:rPr>
        <w:t>         </w:t>
      </w:r>
      <w:r>
        <w:rPr>
          <w:spacing w:val="56"/>
          <w:u w:val="single"/>
          <w:vertAlign w:val="baseline"/>
        </w:rPr>
        <w:t> </w:t>
      </w:r>
      <w:r>
        <w:rPr>
          <w:vertAlign w:val="baseline"/>
        </w:rPr>
        <w:t>(4.9)</w:t>
      </w:r>
    </w:p>
    <w:p>
      <w:pPr>
        <w:pStyle w:val="BodyText"/>
        <w:spacing w:before="137"/>
        <w:ind w:left="562"/>
        <w:jc w:val="both"/>
      </w:pPr>
      <w:r>
        <w:rPr/>
        <w:t>Where</w:t>
      </w:r>
      <w:r>
        <w:rPr>
          <w:spacing w:val="-3"/>
        </w:rPr>
        <w:t> </w:t>
      </w:r>
      <w:r>
        <w:rPr/>
        <w:t>V</w:t>
      </w:r>
      <w:r>
        <w:rPr>
          <w:vertAlign w:val="subscript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seed volume: M = 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content</w:t>
      </w:r>
    </w:p>
    <w:p>
      <w:pPr>
        <w:pStyle w:val="BodyText"/>
        <w:spacing w:line="360" w:lineRule="auto" w:before="139"/>
        <w:ind w:left="562" w:right="1086"/>
        <w:jc w:val="both"/>
      </w:pPr>
      <w:r>
        <w:rPr/>
        <w:drawing>
          <wp:anchor distT="0" distB="0" distL="0" distR="0" allowOverlap="1" layoutInCell="1" locked="0" behindDoc="1" simplePos="0" relativeHeight="479443968">
            <wp:simplePos x="0" y="0"/>
            <wp:positionH relativeFrom="page">
              <wp:posOffset>1467738</wp:posOffset>
            </wp:positionH>
            <wp:positionV relativeFrom="paragraph">
              <wp:posOffset>633134</wp:posOffset>
            </wp:positionV>
            <wp:extent cx="5136134" cy="5077952"/>
            <wp:effectExtent l="0" t="0" r="0" b="0"/>
            <wp:wrapNone/>
            <wp:docPr id="16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Comparing the volume and mass of locust bean, it was observed that the seed volume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with increasing 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(after the initial increase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volume) while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seed</w:t>
      </w:r>
      <w:r>
        <w:rPr>
          <w:spacing w:val="1"/>
        </w:rPr>
        <w:t> </w:t>
      </w:r>
      <w:r>
        <w:rPr/>
        <w:t>density will increase as moisture content increases. Weight and volume are also useful in</w:t>
      </w:r>
      <w:r>
        <w:rPr>
          <w:spacing w:val="1"/>
        </w:rPr>
        <w:t> </w:t>
      </w:r>
      <w:r>
        <w:rPr/>
        <w:t>mathematical and computer modeling of handling and processing operations where the</w:t>
      </w:r>
      <w:r>
        <w:rPr>
          <w:spacing w:val="1"/>
        </w:rPr>
        <w:t> </w:t>
      </w:r>
      <w:r>
        <w:rPr/>
        <w:t>behavior of the bulk system is predicted from the microscopic behavior especially of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seed (Rong</w:t>
      </w:r>
      <w:r>
        <w:rPr>
          <w:spacing w:val="-1"/>
        </w:rPr>
        <w:t> </w:t>
      </w:r>
      <w:r>
        <w:rPr/>
        <w:t>et al., 1995; Raji</w:t>
      </w:r>
      <w:r>
        <w:rPr>
          <w:spacing w:val="2"/>
        </w:rPr>
        <w:t> </w:t>
      </w:r>
      <w:r>
        <w:rPr/>
        <w:t>and Favier,</w:t>
      </w:r>
      <w:r>
        <w:rPr>
          <w:spacing w:val="-1"/>
        </w:rPr>
        <w:t> </w:t>
      </w:r>
      <w:r>
        <w:rPr/>
        <w:t>2004).</w:t>
      </w:r>
    </w:p>
    <w:p>
      <w:pPr>
        <w:pStyle w:val="ListParagraph"/>
        <w:numPr>
          <w:ilvl w:val="0"/>
          <w:numId w:val="27"/>
        </w:numPr>
        <w:tabs>
          <w:tab w:pos="830" w:val="left" w:leader="none"/>
        </w:tabs>
        <w:spacing w:line="360" w:lineRule="auto" w:before="0" w:after="0"/>
        <w:ind w:left="562" w:right="1087" w:firstLine="0"/>
        <w:jc w:val="both"/>
        <w:rPr>
          <w:sz w:val="24"/>
        </w:rPr>
      </w:pPr>
      <w:r>
        <w:rPr>
          <w:b/>
          <w:i/>
          <w:sz w:val="24"/>
        </w:rPr>
        <w:t>Thousand grain mass</w:t>
      </w:r>
      <w:r>
        <w:rPr>
          <w:b/>
          <w:sz w:val="24"/>
        </w:rPr>
        <w:t>: </w:t>
      </w:r>
      <w:r>
        <w:rPr>
          <w:sz w:val="24"/>
        </w:rPr>
        <w:t>Thousand</w:t>
      </w:r>
      <w:r>
        <w:rPr>
          <w:spacing w:val="1"/>
          <w:sz w:val="24"/>
        </w:rPr>
        <w:t> </w:t>
      </w:r>
      <w:r>
        <w:rPr>
          <w:sz w:val="24"/>
        </w:rPr>
        <w:t>grain mass</w:t>
      </w:r>
      <w:r>
        <w:rPr>
          <w:spacing w:val="1"/>
          <w:sz w:val="24"/>
        </w:rPr>
        <w:t> </w:t>
      </w:r>
      <w:r>
        <w:rPr>
          <w:sz w:val="24"/>
        </w:rPr>
        <w:t>(TGM) is the total mass</w:t>
      </w:r>
      <w:r>
        <w:rPr>
          <w:spacing w:val="60"/>
          <w:sz w:val="24"/>
        </w:rPr>
        <w:t> </w:t>
      </w:r>
      <w:r>
        <w:rPr>
          <w:sz w:val="24"/>
        </w:rPr>
        <w:t>of 1000 seeds.</w:t>
      </w:r>
      <w:r>
        <w:rPr>
          <w:spacing w:val="1"/>
          <w:sz w:val="24"/>
        </w:rPr>
        <w:t> </w:t>
      </w:r>
      <w:r>
        <w:rPr>
          <w:sz w:val="24"/>
        </w:rPr>
        <w:t>For locust bean, TGM increased from 247.6 g to 284.2 g with increasing seed moisture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7"/>
          <w:sz w:val="24"/>
        </w:rPr>
        <w:t> </w:t>
      </w:r>
      <w:r>
        <w:rPr>
          <w:sz w:val="24"/>
        </w:rPr>
        <w:t>5.9</w:t>
      </w:r>
      <w:r>
        <w:rPr>
          <w:spacing w:val="9"/>
          <w:sz w:val="24"/>
        </w:rPr>
        <w:t> </w:t>
      </w:r>
      <w:r>
        <w:rPr>
          <w:sz w:val="24"/>
        </w:rPr>
        <w:t>%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28.2</w:t>
      </w:r>
      <w:r>
        <w:rPr>
          <w:spacing w:val="6"/>
          <w:sz w:val="24"/>
        </w:rPr>
        <w:t> </w:t>
      </w:r>
      <w:r>
        <w:rPr>
          <w:sz w:val="24"/>
        </w:rPr>
        <w:t>%</w:t>
      </w:r>
      <w:r>
        <w:rPr>
          <w:spacing w:val="6"/>
          <w:sz w:val="24"/>
        </w:rPr>
        <w:t> </w:t>
      </w:r>
      <w:r>
        <w:rPr>
          <w:sz w:val="24"/>
        </w:rPr>
        <w:t>but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increment</w:t>
      </w:r>
      <w:r>
        <w:rPr>
          <w:spacing w:val="7"/>
          <w:sz w:val="24"/>
        </w:rPr>
        <w:t> </w:t>
      </w:r>
      <w:r>
        <w:rPr>
          <w:sz w:val="24"/>
        </w:rPr>
        <w:t>was</w:t>
      </w:r>
      <w:r>
        <w:rPr>
          <w:spacing w:val="7"/>
          <w:sz w:val="24"/>
        </w:rPr>
        <w:t> </w:t>
      </w:r>
      <w:r>
        <w:rPr>
          <w:sz w:val="24"/>
        </w:rPr>
        <w:t>only</w:t>
      </w:r>
      <w:r>
        <w:rPr>
          <w:spacing w:val="2"/>
          <w:sz w:val="24"/>
        </w:rPr>
        <w:t> </w:t>
      </w:r>
      <w:r>
        <w:rPr>
          <w:sz w:val="24"/>
        </w:rPr>
        <w:t>statistically</w:t>
      </w:r>
      <w:r>
        <w:rPr>
          <w:spacing w:val="2"/>
          <w:sz w:val="24"/>
        </w:rPr>
        <w:t> </w:t>
      </w:r>
      <w:r>
        <w:rPr>
          <w:sz w:val="24"/>
        </w:rPr>
        <w:t>significant</w:t>
      </w:r>
      <w:r>
        <w:rPr>
          <w:spacing w:val="7"/>
          <w:sz w:val="24"/>
        </w:rPr>
        <w:t> </w:t>
      </w:r>
      <w:r>
        <w:rPr>
          <w:sz w:val="24"/>
        </w:rPr>
        <w:t>from</w:t>
      </w:r>
      <w:r>
        <w:rPr>
          <w:spacing w:val="6"/>
          <w:sz w:val="24"/>
        </w:rPr>
        <w:t> </w:t>
      </w:r>
      <w:r>
        <w:rPr>
          <w:sz w:val="24"/>
        </w:rPr>
        <w:t>5.9</w:t>
      </w:r>
    </w:p>
    <w:p>
      <w:pPr>
        <w:pStyle w:val="BodyText"/>
        <w:spacing w:line="360" w:lineRule="auto" w:before="1"/>
        <w:ind w:left="562" w:right="1086"/>
        <w:jc w:val="both"/>
      </w:pPr>
      <w:r>
        <w:rPr/>
        <w:t>% to 11.1 % moisture content. This phenomenon is also due to the fact that dry seeds</w:t>
      </w:r>
      <w:r>
        <w:rPr>
          <w:spacing w:val="1"/>
        </w:rPr>
        <w:t> </w:t>
      </w:r>
      <w:r>
        <w:rPr/>
        <w:t>readily take in moisture and faster than wet seeds. When most of the colloids in the seed</w:t>
      </w:r>
      <w:r>
        <w:rPr>
          <w:spacing w:val="1"/>
        </w:rPr>
        <w:t> </w:t>
      </w:r>
      <w:r>
        <w:rPr/>
        <w:t>get filled with moisture, the moisture intake becomes gradual or slower, thus a more</w:t>
      </w:r>
      <w:r>
        <w:rPr>
          <w:spacing w:val="1"/>
        </w:rPr>
        <w:t> </w:t>
      </w:r>
      <w:r>
        <w:rPr/>
        <w:t>appreciable increase in mass of the bulk grain may not occur as the seed moisture content</w:t>
      </w:r>
      <w:r>
        <w:rPr>
          <w:spacing w:val="1"/>
        </w:rPr>
        <w:t> </w:t>
      </w:r>
      <w:r>
        <w:rPr/>
        <w:t>increases. The relationship between seed moisture content</w:t>
      </w:r>
      <w:r>
        <w:rPr>
          <w:spacing w:val="1"/>
        </w:rPr>
        <w:t> </w:t>
      </w:r>
      <w:r>
        <w:rPr/>
        <w:t>and TGM is a polynomial</w:t>
      </w:r>
      <w:r>
        <w:rPr>
          <w:spacing w:val="1"/>
        </w:rPr>
        <w:t> </w:t>
      </w:r>
      <w:r>
        <w:rPr/>
        <w:t>relationship shown in figure 4.5 and expressed in equation 4.10. This is important in the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conveyors, transport and storage</w:t>
      </w:r>
      <w:r>
        <w:rPr>
          <w:spacing w:val="1"/>
        </w:rPr>
        <w:t> </w:t>
      </w:r>
      <w:r>
        <w:rPr/>
        <w:t>equipment.</w:t>
      </w:r>
    </w:p>
    <w:p>
      <w:pPr>
        <w:pStyle w:val="BodyText"/>
        <w:tabs>
          <w:tab w:pos="6798" w:val="left" w:leader="none"/>
        </w:tabs>
        <w:spacing w:line="275" w:lineRule="exact"/>
        <w:ind w:left="562"/>
        <w:jc w:val="both"/>
      </w:pPr>
      <w:r>
        <w:rPr/>
        <w:t>TGM =</w:t>
      </w:r>
      <w:r>
        <w:rPr>
          <w:spacing w:val="-2"/>
        </w:rPr>
        <w:t> </w:t>
      </w:r>
      <w:r>
        <w:rPr/>
        <w:t>0.0695 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3.9273M + 227.64</w:t>
      </w:r>
      <w:r>
        <w:rPr>
          <w:spacing w:val="60"/>
          <w:vertAlign w:val="baseline"/>
        </w:rPr>
        <w:t> </w:t>
      </w:r>
      <w:r>
        <w:rPr>
          <w:vertAlign w:val="baseline"/>
        </w:rPr>
        <w:t>(R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0.9823)</w:t>
      </w:r>
      <w:r>
        <w:rPr>
          <w:u w:val="single"/>
          <w:vertAlign w:val="baseline"/>
        </w:rPr>
        <w:tab/>
      </w:r>
      <w:r>
        <w:rPr>
          <w:vertAlign w:val="baseline"/>
        </w:rPr>
        <w:t>(4.10)</w:t>
      </w:r>
    </w:p>
    <w:p>
      <w:pPr>
        <w:pStyle w:val="BodyText"/>
        <w:spacing w:before="139"/>
        <w:ind w:left="562"/>
        <w:jc w:val="both"/>
      </w:pPr>
      <w:r>
        <w:rPr/>
        <w:t>where</w:t>
      </w:r>
      <w:r>
        <w:rPr>
          <w:spacing w:val="-3"/>
        </w:rPr>
        <w:t> </w:t>
      </w:r>
      <w:r>
        <w:rPr/>
        <w:t>M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content.</w:t>
      </w:r>
    </w:p>
    <w:p>
      <w:pPr>
        <w:spacing w:after="0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5"/>
        <w:ind w:left="562"/>
        <w:jc w:val="both"/>
      </w:pPr>
      <w:r>
        <w:rPr/>
        <w:pict>
          <v:shape style="position:absolute;margin-left:99.744003pt;margin-top:24.193111pt;width:221.45pt;height:.5pt;mso-position-horizontal-relative:page;mso-position-vertical-relative:paragraph;z-index:-23871488" coordorigin="1995,484" coordsize="4429,10" path="m4210,484l1995,484,1995,493,4210,493,4210,484xm6423,484l4220,484,4211,484,4211,493,4220,493,6423,493,6423,48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170013pt;margin-top:24.193111pt;width:221.45pt;height:.5pt;mso-position-horizontal-relative:page;mso-position-vertical-relative:paragraph;z-index:15795200" coordorigin="6423,484" coordsize="4429,10" path="m10852,484l8649,484,8639,484,6433,484,6423,484,6423,493,6433,493,8639,493,8649,493,10852,493,10852,484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4.2 </w:t>
      </w:r>
      <w:r>
        <w:rPr/>
        <w:t>Some</w:t>
      </w:r>
      <w:r>
        <w:rPr>
          <w:spacing w:val="-1"/>
        </w:rPr>
        <w:t> </w:t>
      </w:r>
      <w:r>
        <w:rPr/>
        <w:t>gravimetric 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locust beans</w:t>
      </w:r>
      <w:r>
        <w:rPr>
          <w:spacing w:val="-1"/>
        </w:rPr>
        <w:t> </w:t>
      </w:r>
      <w:r>
        <w:rPr/>
        <w:t>as affected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moisture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5"/>
        <w:gridCol w:w="2321"/>
        <w:gridCol w:w="2304"/>
        <w:gridCol w:w="2186"/>
      </w:tblGrid>
      <w:tr>
        <w:trPr>
          <w:trHeight w:val="447" w:hRule="atLeast"/>
        </w:trPr>
        <w:tc>
          <w:tcPr>
            <w:tcW w:w="2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9"/>
              <w:ind w:left="716" w:right="551"/>
              <w:rPr>
                <w:sz w:val="24"/>
              </w:rPr>
            </w:pPr>
            <w:r>
              <w:rPr>
                <w:sz w:val="24"/>
              </w:rPr>
              <w:t>Mc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9"/>
              <w:ind w:left="931"/>
              <w:jc w:val="left"/>
              <w:rPr>
                <w:sz w:val="24"/>
              </w:rPr>
            </w:pPr>
            <w:r>
              <w:rPr>
                <w:sz w:val="24"/>
              </w:rPr>
              <w:t>SM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3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9"/>
              <w:ind w:left="325" w:right="288"/>
              <w:rPr>
                <w:sz w:val="24"/>
              </w:rPr>
            </w:pPr>
            <w:r>
              <w:rPr>
                <w:sz w:val="24"/>
              </w:rPr>
              <w:t>SV (mm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9"/>
              <w:ind w:left="295" w:right="323"/>
              <w:rPr>
                <w:sz w:val="24"/>
              </w:rPr>
            </w:pPr>
            <w:r>
              <w:rPr>
                <w:sz w:val="24"/>
              </w:rPr>
              <w:t>TGM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</w:tr>
      <w:tr>
        <w:trPr>
          <w:trHeight w:val="344" w:hRule="atLeast"/>
        </w:trPr>
        <w:tc>
          <w:tcPr>
            <w:tcW w:w="2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16" w:right="551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2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24"/>
              <w:jc w:val="left"/>
              <w:rPr>
                <w:sz w:val="24"/>
              </w:rPr>
            </w:pPr>
            <w:r>
              <w:rPr>
                <w:sz w:val="24"/>
              </w:rPr>
              <w:t>0.24b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(0.004)</w:t>
            </w:r>
          </w:p>
        </w:tc>
        <w:tc>
          <w:tcPr>
            <w:tcW w:w="23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25" w:right="293"/>
              <w:rPr>
                <w:sz w:val="24"/>
              </w:rPr>
            </w:pPr>
            <w:r>
              <w:rPr>
                <w:sz w:val="24"/>
              </w:rPr>
              <w:t>195.6b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(9.39)</w:t>
            </w:r>
          </w:p>
        </w:tc>
        <w:tc>
          <w:tcPr>
            <w:tcW w:w="2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95" w:right="324"/>
              <w:rPr>
                <w:sz w:val="24"/>
              </w:rPr>
            </w:pPr>
            <w:r>
              <w:rPr>
                <w:sz w:val="24"/>
              </w:rPr>
              <w:t>247.6c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(9.88)</w:t>
            </w:r>
          </w:p>
        </w:tc>
      </w:tr>
      <w:tr>
        <w:trPr>
          <w:trHeight w:val="414" w:hRule="atLeast"/>
        </w:trPr>
        <w:tc>
          <w:tcPr>
            <w:tcW w:w="2045" w:type="dxa"/>
          </w:tcPr>
          <w:p>
            <w:pPr>
              <w:pStyle w:val="TableParagraph"/>
              <w:spacing w:line="240" w:lineRule="auto" w:before="64"/>
              <w:ind w:left="716" w:right="551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2321" w:type="dxa"/>
          </w:tcPr>
          <w:p>
            <w:pPr>
              <w:pStyle w:val="TableParagraph"/>
              <w:spacing w:line="240" w:lineRule="auto" w:before="64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0.25ab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(0.003)</w:t>
            </w:r>
          </w:p>
        </w:tc>
        <w:tc>
          <w:tcPr>
            <w:tcW w:w="2304" w:type="dxa"/>
          </w:tcPr>
          <w:p>
            <w:pPr>
              <w:pStyle w:val="TableParagraph"/>
              <w:spacing w:line="240" w:lineRule="auto" w:before="64"/>
              <w:ind w:left="325" w:right="293"/>
              <w:rPr>
                <w:sz w:val="24"/>
              </w:rPr>
            </w:pPr>
            <w:r>
              <w:rPr>
                <w:sz w:val="24"/>
              </w:rPr>
              <w:t>215.26a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(7.56)</w:t>
            </w:r>
          </w:p>
        </w:tc>
        <w:tc>
          <w:tcPr>
            <w:tcW w:w="2186" w:type="dxa"/>
          </w:tcPr>
          <w:p>
            <w:pPr>
              <w:pStyle w:val="TableParagraph"/>
              <w:spacing w:line="240" w:lineRule="auto" w:before="64"/>
              <w:ind w:left="295" w:right="324"/>
              <w:rPr>
                <w:sz w:val="24"/>
              </w:rPr>
            </w:pPr>
            <w:r>
              <w:rPr>
                <w:sz w:val="24"/>
              </w:rPr>
              <w:t>263.6b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(8.61)</w:t>
            </w:r>
          </w:p>
        </w:tc>
      </w:tr>
      <w:tr>
        <w:trPr>
          <w:trHeight w:val="413" w:hRule="atLeast"/>
        </w:trPr>
        <w:tc>
          <w:tcPr>
            <w:tcW w:w="2045" w:type="dxa"/>
          </w:tcPr>
          <w:p>
            <w:pPr>
              <w:pStyle w:val="TableParagraph"/>
              <w:spacing w:line="240" w:lineRule="auto" w:before="63"/>
              <w:ind w:left="716" w:right="551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2321" w:type="dxa"/>
          </w:tcPr>
          <w:p>
            <w:pPr>
              <w:pStyle w:val="TableParagraph"/>
              <w:spacing w:line="240" w:lineRule="auto" w:before="63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0.25ab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(0.01)</w:t>
            </w:r>
          </w:p>
        </w:tc>
        <w:tc>
          <w:tcPr>
            <w:tcW w:w="2304" w:type="dxa"/>
          </w:tcPr>
          <w:p>
            <w:pPr>
              <w:pStyle w:val="TableParagraph"/>
              <w:spacing w:line="240" w:lineRule="auto" w:before="63"/>
              <w:ind w:left="325" w:right="293"/>
              <w:rPr>
                <w:sz w:val="24"/>
              </w:rPr>
            </w:pPr>
            <w:r>
              <w:rPr>
                <w:sz w:val="24"/>
              </w:rPr>
              <w:t>210.96a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(9.10)</w:t>
            </w:r>
          </w:p>
        </w:tc>
        <w:tc>
          <w:tcPr>
            <w:tcW w:w="2186" w:type="dxa"/>
          </w:tcPr>
          <w:p>
            <w:pPr>
              <w:pStyle w:val="TableParagraph"/>
              <w:spacing w:line="240" w:lineRule="auto" w:before="63"/>
              <w:ind w:left="295" w:right="324"/>
              <w:rPr>
                <w:sz w:val="24"/>
              </w:rPr>
            </w:pPr>
            <w:r>
              <w:rPr>
                <w:sz w:val="24"/>
              </w:rPr>
              <w:t>275.4ab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(15.63)</w:t>
            </w:r>
          </w:p>
        </w:tc>
      </w:tr>
      <w:tr>
        <w:trPr>
          <w:trHeight w:val="413" w:hRule="atLeast"/>
        </w:trPr>
        <w:tc>
          <w:tcPr>
            <w:tcW w:w="2045" w:type="dxa"/>
          </w:tcPr>
          <w:p>
            <w:pPr>
              <w:pStyle w:val="TableParagraph"/>
              <w:spacing w:line="240" w:lineRule="auto" w:before="64"/>
              <w:ind w:left="716" w:right="54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321" w:type="dxa"/>
          </w:tcPr>
          <w:p>
            <w:pPr>
              <w:pStyle w:val="TableParagraph"/>
              <w:spacing w:line="240" w:lineRule="auto" w:before="64"/>
              <w:ind w:left="691"/>
              <w:jc w:val="left"/>
              <w:rPr>
                <w:sz w:val="24"/>
              </w:rPr>
            </w:pPr>
            <w:r>
              <w:rPr>
                <w:sz w:val="24"/>
              </w:rPr>
              <w:t>0.26a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(0.01)</w:t>
            </w:r>
          </w:p>
        </w:tc>
        <w:tc>
          <w:tcPr>
            <w:tcW w:w="2304" w:type="dxa"/>
          </w:tcPr>
          <w:p>
            <w:pPr>
              <w:pStyle w:val="TableParagraph"/>
              <w:spacing w:line="240" w:lineRule="auto" w:before="64"/>
              <w:ind w:left="325" w:right="293"/>
              <w:rPr>
                <w:sz w:val="24"/>
              </w:rPr>
            </w:pPr>
            <w:r>
              <w:rPr>
                <w:sz w:val="24"/>
              </w:rPr>
              <w:t>207.78ab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(15.02)</w:t>
            </w:r>
          </w:p>
        </w:tc>
        <w:tc>
          <w:tcPr>
            <w:tcW w:w="2186" w:type="dxa"/>
          </w:tcPr>
          <w:p>
            <w:pPr>
              <w:pStyle w:val="TableParagraph"/>
              <w:spacing w:line="240" w:lineRule="auto" w:before="64"/>
              <w:ind w:left="295" w:right="324"/>
              <w:rPr>
                <w:sz w:val="24"/>
              </w:rPr>
            </w:pPr>
            <w:r>
              <w:rPr>
                <w:sz w:val="24"/>
              </w:rPr>
              <w:t>277.4a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(6.42)</w:t>
            </w:r>
          </w:p>
        </w:tc>
      </w:tr>
      <w:tr>
        <w:trPr>
          <w:trHeight w:val="339" w:hRule="atLeast"/>
        </w:trPr>
        <w:tc>
          <w:tcPr>
            <w:tcW w:w="2045" w:type="dxa"/>
          </w:tcPr>
          <w:p>
            <w:pPr>
              <w:pStyle w:val="TableParagraph"/>
              <w:spacing w:before="63"/>
              <w:ind w:left="716" w:right="551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2321" w:type="dxa"/>
          </w:tcPr>
          <w:p>
            <w:pPr>
              <w:pStyle w:val="TableParagraph"/>
              <w:spacing w:before="63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0.26a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(0.008)</w:t>
            </w:r>
          </w:p>
        </w:tc>
        <w:tc>
          <w:tcPr>
            <w:tcW w:w="2304" w:type="dxa"/>
          </w:tcPr>
          <w:p>
            <w:pPr>
              <w:pStyle w:val="TableParagraph"/>
              <w:spacing w:before="63"/>
              <w:ind w:left="325" w:right="293"/>
              <w:rPr>
                <w:sz w:val="24"/>
              </w:rPr>
            </w:pPr>
            <w:r>
              <w:rPr>
                <w:sz w:val="24"/>
              </w:rPr>
              <w:t>206.1ab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(8.56)</w:t>
            </w:r>
          </w:p>
        </w:tc>
        <w:tc>
          <w:tcPr>
            <w:tcW w:w="2186" w:type="dxa"/>
          </w:tcPr>
          <w:p>
            <w:pPr>
              <w:pStyle w:val="TableParagraph"/>
              <w:spacing w:before="63"/>
              <w:ind w:left="295" w:right="323"/>
              <w:rPr>
                <w:sz w:val="24"/>
              </w:rPr>
            </w:pPr>
            <w:r>
              <w:rPr>
                <w:sz w:val="24"/>
              </w:rPr>
              <w:t>284.2a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(4.76)</w:t>
            </w:r>
          </w:p>
        </w:tc>
      </w:tr>
    </w:tbl>
    <w:p>
      <w:pPr>
        <w:spacing w:before="147"/>
        <w:ind w:left="562" w:right="1085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9444480">
            <wp:simplePos x="0" y="0"/>
            <wp:positionH relativeFrom="page">
              <wp:posOffset>1257604</wp:posOffset>
            </wp:positionH>
            <wp:positionV relativeFrom="paragraph">
              <wp:posOffset>-168834</wp:posOffset>
            </wp:positionV>
            <wp:extent cx="5633542" cy="5077952"/>
            <wp:effectExtent l="0" t="0" r="0" b="0"/>
            <wp:wrapNone/>
            <wp:docPr id="17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542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785927pt;margin-top:52.242847pt;width:399.45pt;height:205.7pt;mso-position-horizontal-relative:page;mso-position-vertical-relative:paragraph;z-index:15795712" coordorigin="2096,1045" coordsize="7989,4114">
            <v:rect style="position:absolute;left:2103;top:1052;width:7974;height:4094" filled="true" fillcolor="#ffffff" stroked="false">
              <v:fill type="solid"/>
            </v:rect>
            <v:rect style="position:absolute;left:2103;top:1052;width:7974;height:4094" filled="false" stroked="true" strokeweight=".748097pt" strokecolor="#000000">
              <v:stroke dashstyle="solid"/>
            </v:rect>
            <v:shape style="position:absolute;left:3135;top:1466;width:4588;height:3010" coordorigin="3135,1467" coordsize="4588,3010" path="m3195,1467l3195,4401m3135,4417l3239,4417m3135,3995l3239,3995m3135,3574l3239,3574m3135,3152l3239,3152m3135,2731l3239,2731m3135,2309l3239,2309m3135,1888l3239,1888m3135,1467l3239,1467m3195,4417l7708,4417m3195,4477l3195,4371m4101,4477l4101,4371m5006,4477l5006,4371m5912,4477l5912,4371m6818,4477l6818,4371m7723,4477l7723,4371e" filled="false" stroked="true" strokeweight=".745496pt" strokecolor="#000000">
              <v:path arrowok="t"/>
              <v:stroke dashstyle="solid"/>
            </v:shape>
            <v:shape style="position:absolute;left:3603;top:1820;width:3697;height:1731" coordorigin="3603,1820" coordsize="3697,1731" path="m3677,3476l3603,3476,3603,3551,3677,3551,3677,3476xm4583,1820l4508,1820,4508,1896,4583,1896,4583,1820xm5489,2166l5415,2166,5415,2242,5489,2242,5489,2166xm6394,2437l6320,2437,6320,2513,6394,2513,6394,2437xm7300,2588l7226,2588,7226,2663,7300,2663,7300,2588xe" filled="true" fillcolor="#000000" stroked="false">
              <v:path arrowok="t"/>
              <v:fill type="solid"/>
            </v:shape>
            <v:shape style="position:absolute;left:7663;top:1466;width:104;height:2950" coordorigin="7664,1467" coordsize="104,2950" path="m7723,1467l7723,4401m7664,4417l7768,4417m7664,4055l7768,4055m7664,3679l7768,3679m7664,3318l7768,3318m7664,2942l7768,2942m7664,2580l7768,2580m7664,2204l7768,2204m7664,1843l7768,1843m7664,1467l7768,1467e" filled="false" stroked="true" strokeweight=".745496pt" strokecolor="#000000">
              <v:path arrowok="t"/>
              <v:stroke dashstyle="solid"/>
            </v:shape>
            <v:shape style="position:absolute;left:3610;top:3272;width:89;height:90" coordorigin="3610,3273" coordsize="89,90" path="m3655,3273l3610,3318,3655,3363,3699,3318,3655,3273xe" filled="true" fillcolor="#000000" stroked="false">
              <v:path arrowok="t"/>
              <v:fill type="solid"/>
            </v:shape>
            <v:shape style="position:absolute;left:3610;top:3272;width:89;height:90" coordorigin="3610,3273" coordsize="89,90" path="m3655,3273l3699,3318,3655,3363,3610,3318,3655,3273xe" filled="false" stroked="true" strokeweight=".745442pt" strokecolor="#000000">
              <v:path arrowok="t"/>
              <v:stroke dashstyle="solid"/>
            </v:shape>
            <v:shape style="position:absolute;left:4508;top:2527;width:105;height:105" type="#_x0000_t75" stroked="false">
              <v:imagedata r:id="rId49" o:title=""/>
            </v:shape>
            <v:shape style="position:absolute;left:5414;top:2527;width:104;height:105" type="#_x0000_t75" stroked="false">
              <v:imagedata r:id="rId50" o:title=""/>
            </v:shape>
            <v:shape style="position:absolute;left:6320;top:1790;width:104;height:106" type="#_x0000_t75" stroked="false">
              <v:imagedata r:id="rId51" o:title=""/>
            </v:shape>
            <v:shape style="position:absolute;left:7233;top:1797;width:89;height:91" coordorigin="7233,1798" coordsize="89,91" path="m7278,1798l7233,1843,7278,1888,7322,1843,7278,1798xe" filled="true" fillcolor="#000000" stroked="false">
              <v:path arrowok="t"/>
              <v:fill type="solid"/>
            </v:shape>
            <v:shape style="position:absolute;left:7233;top:1797;width:89;height:91" coordorigin="7233,1798" coordsize="89,91" path="m7278,1798l7322,1843,7278,1888,7233,1843,7278,1798xe" filled="false" stroked="true" strokeweight=".745413pt" strokecolor="#000000">
              <v:path arrowok="t"/>
              <v:stroke dashstyle="solid"/>
            </v:shape>
            <v:shape style="position:absolute;left:3654;top:1797;width:3608;height:1701" coordorigin="3655,1798" coordsize="3608,1701" path="m3655,3498l3685,3408m3685,3393l3714,3318m3714,3303l3744,3228m3744,3212l3774,3152m3774,3137l3818,3062m3818,3047l3848,2987m3848,2972l3878,2911m3878,2896l3907,2836m3907,2821l3937,2776m3952,2761l3981,2701m3981,2686l4011,2641m4011,2625l4041,2580m4041,2565l4071,2520m4086,2505l4115,2475m4115,2460l4145,2430m4145,2415l4175,2370m4175,2355l4204,2324m4219,2309l4249,2279m4249,2264l4264,2249m4278,2234l4293,2204m4309,2189l4338,2174m4353,2159l4368,2144m4383,2129l4397,2114m4412,2099l4427,2084m4442,2069l4457,2054m4472,2039l4501,2023m4516,2008l4531,1993m4546,1993l4560,1978m4576,1978l4590,1963m4605,1963l4635,1948m4650,1948l4665,1933m4680,1933l4694,1918m4709,1918l4724,1903m4739,1903l4769,1903m4783,1903l4798,1888m4813,1888l4828,1888m4843,1888l4858,1888m4873,1888l4902,1888m4917,1888l4932,1888m4947,1888l4962,1888m4976,1888l4991,1888m5006,1888l5036,1888m5051,1888l5065,1903m5080,1903l5095,1903m5110,1903l5125,1918m5140,1918l5155,1933m5170,1933l5199,1933m5214,1933l5229,1948m5244,1948l5259,1963m5273,1963l5288,1978m5303,1978l5333,1993m5348,1993l5362,2008m5377,2008l5392,2023m5407,2023l5422,2039m5437,2039l5466,2054m5481,2054l5496,2069m5511,2084l5526,2099m5541,2099l5555,2114m5570,2114l5600,2144m5615,2144l5630,2159m5644,2159l5659,2174m5674,2174l5689,2189m5704,2204l5734,2219m5749,2219l5764,2234m5778,2249l5793,2264m5808,2264l5823,2279m5838,2294l5852,2309m5867,2309l5897,2324m5912,2324l5927,2340m5941,2355l5956,2370m5971,2370l5986,2385m6001,2400l6031,2415m6045,2415l6060,2430m6075,2445l6090,2460m6105,2460l6120,2475m6134,2490l6164,2505m6179,2505l6194,2520m6209,2520l6223,2535m6238,2550l6254,2565m6268,2565l6298,2580m6313,2580l6328,2595m6342,2595l6357,2610m6372,2610l6387,2625m6402,2625l6431,2641m6446,2641l6461,2656m6476,2656l6491,2671m6506,2671l6520,2686m6536,2686l6550,2701m6565,2701l6595,2716m6610,2716l6624,2716m6639,2716l6654,2731m6669,2731l6684,2731m6699,2731l6728,2746m6743,2746l6758,2746m6773,2746l6788,2746m6803,2746l6818,2746m6833,2746l6862,2746m6877,2746l6892,2746m6907,2746l6921,2746m6936,2746l6951,2731m6966,2731l6996,2731m7010,2731l7025,2716m7040,2716l7055,2716m7070,2716l7085,2701m7100,2701l7129,2686m7144,2686l7159,2671m7174,2671l7189,2656m7203,2656l7218,2641m7233,2625l7263,2610m3655,3273l3670,3258m3685,3243l3699,3228m3714,3228l3729,3212m3744,3212l3759,3197m3774,3182l3804,3167m3818,3167l3833,3152m3848,3137l3863,3122m3878,3122l3893,3107m3907,3107l3937,3077m3952,3077l3967,3062m3981,3062l3996,3047m4011,3047l4026,3032m4041,3017l4071,3002m4086,3002l4101,2987m4115,2987l4130,2972m4145,2972l4160,2957m4175,2942l4204,2927m4219,2927l4234,2911m4249,2911l4264,2896m4278,2896l4293,2881m4309,2866l4338,2851m4353,2851l4368,2836m4383,2836l4397,2821m4412,2821l4427,2806m4442,2806l4457,2791m4472,2776l4501,2761m4516,2761l4531,2746m4546,2746l4560,2731m4576,2731l4590,2716m4605,2716l4635,2701m4650,2701l4665,2686m4680,2671l4694,2656m4709,2656l4724,2641m4739,2641l4769,2625m4783,2625l4798,2610m4813,2610l4828,2595m4843,2595l4858,2580m4873,2580l4902,2565m4917,2565l4932,2550m4947,2550l4962,2535m4976,2535l4991,2520m5006,2520l5036,2505m5051,2505l5065,2490m5080,2490l5095,2475m5110,2475l5125,2460m5140,2460l5155,2445m5170,2445l5199,2430m5214,2430l5229,2415m5244,2415l5259,2400m5273,2400l5288,2385m5303,2385l5333,2370m5348,2370l5362,2355m5377,2355l5392,2340m5407,2340l5422,2324m5437,2324l5466,2309m5481,2309l5496,2294m5511,2294l5526,2279m5541,2279l5555,2279m5570,2279l5600,2264m5615,2264l5630,2249m5644,2249l5659,2234m5674,2234l5689,2219m5704,2219l5734,2204m5749,2204l5764,2204m5778,2204l5793,2189m5808,2189l5823,2174m5838,2174l5852,2159m5867,2159l5897,2144m5912,2144l5927,2144m5941,2144l5956,2129m5971,2129l5986,2114m6001,2114l6031,2099m6045,2099l6060,2099m6075,2099l6090,2084m6105,2084l6120,2069m6134,2069l6164,2069m6179,2069l6194,2054m6209,2054l6223,2039m6238,2039l6254,2039m6268,2039l6298,2023m6313,2023l6328,2008m6342,2008l6357,2008m6372,2008l6387,1993m6402,1993l6431,1978m6446,1978l6461,1978m6476,1978l6491,1963m6506,1963l6520,1948m6536,1948l6550,1948m6565,1948l6595,1933m6610,1933l6624,1933m6639,1933l6654,1918m6669,1918l6684,1918m6699,1918l6728,1903m6743,1903l6758,1903m6773,1903l6788,1888m6803,1888l6818,1888m6833,1888l6862,1873m6877,1873l6892,1873m6907,1873l6921,1858m6936,1858l6951,1858m6966,1858l6996,1843m7010,1843l7025,1843m7040,1843l7055,1828m7070,1828l7085,1828m7100,1828l7129,1813m7144,1813l7159,1813m7174,1813l7189,1798m7203,1798l7218,1798m7233,1798l7263,1798e" filled="false" stroked="true" strokeweight=".745496pt" strokecolor="#000000">
              <v:path arrowok="t"/>
              <v:stroke dashstyle="solid"/>
            </v:shape>
            <v:rect style="position:absolute;left:8562;top:4017;width:75;height:75" filled="true" fillcolor="#000000" stroked="false">
              <v:fill type="solid"/>
            </v:rect>
            <v:shape style="position:absolute;left:8562;top:4333;width:104;height:106" type="#_x0000_t75" stroked="false">
              <v:imagedata r:id="rId52" o:title=""/>
            </v:shape>
            <v:shape style="position:absolute;left:2727;top:1357;width:332;height:219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220</w:t>
                    </w:r>
                  </w:p>
                </w:txbxContent>
              </v:textbox>
              <w10:wrap type="none"/>
            </v:shape>
            <v:shape style="position:absolute;left:3276;top:1428;width:4213;height:271" type="#_x0000_t202" filled="false" stroked="false">
              <v:textbox inset="0,0,0,0">
                <w:txbxContent>
                  <w:p>
                    <w:pPr>
                      <w:spacing w:before="33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3"/>
                        <w:sz w:val="19"/>
                      </w:rPr>
                      <w:t>y</w:t>
                    </w:r>
                    <w:r>
                      <w:rPr>
                        <w:spacing w:val="-3"/>
                        <w:sz w:val="19"/>
                        <w:vertAlign w:val="subscript"/>
                      </w:rPr>
                      <w:t>sm</w:t>
                    </w:r>
                    <w:r>
                      <w:rPr>
                        <w:spacing w:val="-18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=</w:t>
                    </w:r>
                    <w:r>
                      <w:rPr>
                        <w:spacing w:val="-9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-9E-16x</w:t>
                    </w:r>
                    <w:r>
                      <w:rPr>
                        <w:spacing w:val="-3"/>
                        <w:sz w:val="19"/>
                        <w:vertAlign w:val="superscript"/>
                      </w:rPr>
                      <w:t>3</w:t>
                    </w:r>
                    <w:r>
                      <w:rPr>
                        <w:spacing w:val="4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-</w:t>
                    </w:r>
                    <w:r>
                      <w:rPr>
                        <w:spacing w:val="-9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0.0007x</w:t>
                    </w:r>
                    <w:r>
                      <w:rPr>
                        <w:spacing w:val="-3"/>
                        <w:sz w:val="19"/>
                        <w:vertAlign w:val="superscript"/>
                      </w:rPr>
                      <w:t>2</w:t>
                    </w:r>
                    <w:r>
                      <w:rPr>
                        <w:spacing w:val="5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+</w:t>
                    </w:r>
                    <w:r>
                      <w:rPr>
                        <w:spacing w:val="-9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0.0093x</w:t>
                    </w:r>
                    <w:r>
                      <w:rPr>
                        <w:spacing w:val="-26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+</w:t>
                    </w:r>
                    <w:r>
                      <w:rPr>
                        <w:spacing w:val="-9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0.232</w:t>
                    </w:r>
                    <w:r>
                      <w:rPr>
                        <w:spacing w:val="34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R</w:t>
                    </w:r>
                    <w:r>
                      <w:rPr>
                        <w:spacing w:val="-3"/>
                        <w:sz w:val="19"/>
                        <w:vertAlign w:val="superscript"/>
                      </w:rPr>
                      <w:t>2</w:t>
                    </w:r>
                    <w:r>
                      <w:rPr>
                        <w:spacing w:val="4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=</w:t>
                    </w:r>
                    <w:r>
                      <w:rPr>
                        <w:spacing w:val="-8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0.9184</w:t>
                    </w:r>
                  </w:p>
                </w:txbxContent>
              </v:textbox>
              <w10:wrap type="none"/>
            </v:shape>
            <v:shape style="position:absolute;left:2727;top:1778;width:4852;height:2747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215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210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205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200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195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tabs>
                        <w:tab w:pos="564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Arial MT"/>
                        <w:w w:val="105"/>
                        <w:sz w:val="19"/>
                      </w:rPr>
                      <w:t>190</w:t>
                      <w:tab/>
                    </w:r>
                    <w:r>
                      <w:rPr>
                        <w:spacing w:val="-3"/>
                        <w:sz w:val="19"/>
                      </w:rPr>
                      <w:t>y</w:t>
                    </w:r>
                    <w:r>
                      <w:rPr>
                        <w:spacing w:val="-3"/>
                        <w:sz w:val="19"/>
                        <w:vertAlign w:val="subscript"/>
                      </w:rPr>
                      <w:t>sv</w:t>
                    </w:r>
                    <w:r>
                      <w:rPr>
                        <w:spacing w:val="4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=</w:t>
                    </w:r>
                    <w:r>
                      <w:rPr>
                        <w:spacing w:val="-9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2.1083x</w:t>
                    </w:r>
                    <w:r>
                      <w:rPr>
                        <w:spacing w:val="-3"/>
                        <w:sz w:val="19"/>
                        <w:vertAlign w:val="superscript"/>
                      </w:rPr>
                      <w:t>3</w:t>
                    </w:r>
                    <w:r>
                      <w:rPr>
                        <w:spacing w:val="4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-</w:t>
                    </w:r>
                    <w:r>
                      <w:rPr>
                        <w:spacing w:val="-9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21.946x</w:t>
                    </w:r>
                    <w:r>
                      <w:rPr>
                        <w:spacing w:val="-3"/>
                        <w:sz w:val="19"/>
                        <w:vertAlign w:val="superscript"/>
                      </w:rPr>
                      <w:t>2</w:t>
                    </w:r>
                    <w:r>
                      <w:rPr>
                        <w:spacing w:val="4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+</w:t>
                    </w:r>
                    <w:r>
                      <w:rPr>
                        <w:spacing w:val="-9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68.945x</w:t>
                    </w:r>
                    <w:r>
                      <w:rPr>
                        <w:spacing w:val="-26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+</w:t>
                    </w:r>
                    <w:r>
                      <w:rPr>
                        <w:spacing w:val="-9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146.84</w:t>
                    </w:r>
                    <w:r>
                      <w:rPr>
                        <w:spacing w:val="34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R</w:t>
                    </w:r>
                    <w:r>
                      <w:rPr>
                        <w:spacing w:val="-3"/>
                        <w:sz w:val="19"/>
                        <w:vertAlign w:val="superscript"/>
                      </w:rPr>
                      <w:t>2</w:t>
                    </w:r>
                    <w:r>
                      <w:rPr>
                        <w:spacing w:val="4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=</w:t>
                    </w:r>
                    <w:r>
                      <w:rPr>
                        <w:spacing w:val="-9"/>
                        <w:sz w:val="19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9"/>
                        <w:vertAlign w:val="baseline"/>
                      </w:rPr>
                      <w:t>0.9607</w:t>
                    </w:r>
                  </w:p>
                  <w:p>
                    <w:pPr>
                      <w:spacing w:before="202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185</w:t>
                    </w:r>
                  </w:p>
                </w:txbxContent>
              </v:textbox>
              <w10:wrap type="none"/>
            </v:shape>
            <v:shape style="position:absolute;left:7863;top:1357;width:498;height:3169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0.265</w:t>
                    </w:r>
                  </w:p>
                  <w:p>
                    <w:pPr>
                      <w:spacing w:before="158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0.26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0.255</w:t>
                    </w:r>
                  </w:p>
                  <w:p>
                    <w:pPr>
                      <w:spacing w:before="158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0.25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0.245</w:t>
                    </w:r>
                  </w:p>
                  <w:p>
                    <w:pPr>
                      <w:spacing w:before="158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0.24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0.235</w:t>
                    </w:r>
                  </w:p>
                  <w:p>
                    <w:pPr>
                      <w:spacing w:before="158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0.23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0.225</w:t>
                    </w:r>
                  </w:p>
                </w:txbxContent>
              </v:textbox>
              <w10:wrap type="none"/>
            </v:shape>
            <v:shape style="position:absolute;left:8710;top:3948;width:1024;height:533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Seed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volume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Seed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mass</w:t>
                    </w:r>
                  </w:p>
                </w:txbxContent>
              </v:textbox>
              <w10:wrap type="none"/>
            </v:shape>
            <v:shape style="position:absolute;left:3514;top:4593;width:291;height:219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5.9</w:t>
                    </w:r>
                  </w:p>
                </w:txbxContent>
              </v:textbox>
              <w10:wrap type="none"/>
            </v:shape>
            <v:shape style="position:absolute;left:4375;top:4593;width:394;height:219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11.1</w:t>
                    </w:r>
                  </w:p>
                </w:txbxContent>
              </v:textbox>
              <w10:wrap type="none"/>
            </v:shape>
            <v:shape style="position:absolute;left:5280;top:4593;width:394;height:219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16.6</w:t>
                    </w:r>
                  </w:p>
                </w:txbxContent>
              </v:textbox>
              <w10:wrap type="none"/>
            </v:shape>
            <v:shape style="position:absolute;left:6260;top:4593;width:228;height:219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7092;top:4593;width:394;height:219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28.2</w:t>
                    </w:r>
                  </w:p>
                </w:txbxContent>
              </v:textbox>
              <w10:wrap type="none"/>
            </v:shape>
            <v:shape style="position:absolute;left:4657;top:4941;width:1602;height:217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Moisture</w:t>
                    </w:r>
                    <w:r>
                      <w:rPr>
                        <w:spacing w:val="2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content</w:t>
                    </w:r>
                    <w:r>
                      <w:rPr>
                        <w:spacing w:val="2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7.511124pt;margin-top:103.17662pt;width:14.5pt;height:88.2pt;mso-position-horizontal-relative:page;mso-position-vertical-relative:paragraph;z-index:15796736" type="#_x0000_t202" filled="false" stroked="false">
            <v:textbox inset="0,0,0,0" style="layout-flow:vertical;mso-layout-flow-alt:bottom-to-top">
              <w:txbxContent>
                <w:p>
                  <w:pPr>
                    <w:spacing w:before="51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Seed</w:t>
                  </w:r>
                  <w:r>
                    <w:rPr>
                      <w:spacing w:val="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volume(sv)</w:t>
                  </w:r>
                  <w:r>
                    <w:rPr>
                      <w:spacing w:val="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mm</w:t>
                  </w:r>
                  <w:r>
                    <w:rPr>
                      <w:sz w:val="19"/>
                      <w:vertAlign w:val="super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977112pt;margin-top:111.695137pt;width:12.7pt;height:72.150pt;mso-position-horizontal-relative:page;mso-position-vertical-relative:paragraph;z-index:15797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spacing w:val="-1"/>
                      <w:w w:val="105"/>
                      <w:sz w:val="19"/>
                    </w:rPr>
                    <w:t>Seed</w:t>
                  </w:r>
                  <w:r>
                    <w:rPr>
                      <w:spacing w:val="-5"/>
                      <w:w w:val="105"/>
                      <w:sz w:val="19"/>
                    </w:rPr>
                    <w:t> </w:t>
                  </w:r>
                  <w:r>
                    <w:rPr>
                      <w:spacing w:val="-1"/>
                      <w:w w:val="105"/>
                      <w:sz w:val="19"/>
                    </w:rPr>
                    <w:t>mass</w:t>
                  </w:r>
                  <w:r>
                    <w:rPr>
                      <w:spacing w:val="-11"/>
                      <w:w w:val="105"/>
                      <w:sz w:val="19"/>
                    </w:rPr>
                    <w:t> </w:t>
                  </w:r>
                  <w:r>
                    <w:rPr>
                      <w:spacing w:val="-1"/>
                      <w:w w:val="105"/>
                      <w:sz w:val="19"/>
                    </w:rPr>
                    <w:t>(sm)</w:t>
                  </w:r>
                  <w:r>
                    <w:rPr>
                      <w:spacing w:val="25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Mc = moisture content, SM = seed mass, SV = Seed volume, TGM = Thousand grain mass. Values in</w:t>
      </w:r>
      <w:r>
        <w:rPr>
          <w:spacing w:val="1"/>
          <w:sz w:val="20"/>
        </w:rPr>
        <w:t> </w:t>
      </w:r>
      <w:r>
        <w:rPr>
          <w:sz w:val="20"/>
        </w:rPr>
        <w:t>parentheses are standard</w:t>
      </w:r>
      <w:r>
        <w:rPr>
          <w:spacing w:val="1"/>
          <w:sz w:val="20"/>
        </w:rPr>
        <w:t> </w:t>
      </w:r>
      <w:r>
        <w:rPr>
          <w:sz w:val="20"/>
        </w:rPr>
        <w:t>deviations;</w:t>
      </w:r>
      <w:r>
        <w:rPr>
          <w:spacing w:val="1"/>
          <w:sz w:val="20"/>
        </w:rPr>
        <w:t> </w:t>
      </w:r>
      <w:r>
        <w:rPr>
          <w:sz w:val="20"/>
        </w:rPr>
        <w:t>values in the same column followed</w:t>
      </w:r>
      <w:r>
        <w:rPr>
          <w:spacing w:val="1"/>
          <w:sz w:val="20"/>
        </w:rPr>
        <w:t> </w:t>
      </w:r>
      <w:r>
        <w:rPr>
          <w:sz w:val="20"/>
        </w:rPr>
        <w:t>by different letters (a-c)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significant</w:t>
      </w:r>
      <w:r>
        <w:rPr>
          <w:spacing w:val="-2"/>
          <w:sz w:val="20"/>
        </w:rPr>
        <w:t> </w:t>
      </w:r>
      <w:r>
        <w:rPr>
          <w:sz w:val="20"/>
        </w:rPr>
        <w:t>(p&lt;0.05).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90"/>
        <w:ind w:left="562"/>
      </w:pPr>
      <w:r>
        <w:rPr/>
        <w:pict>
          <v:group style="position:absolute;margin-left:104.812897pt;margin-top:25.174873pt;width:347.9pt;height:167.85pt;mso-position-horizontal-relative:page;mso-position-vertical-relative:paragraph;z-index:15796224" coordorigin="2096,503" coordsize="6958,3357">
            <v:rect style="position:absolute;left:2103;top:510;width:6944;height:3344" filled="true" fillcolor="#ffffff" stroked="false">
              <v:fill type="solid"/>
            </v:rect>
            <v:rect style="position:absolute;left:2103;top:510;width:6944;height:3344" filled="false" stroked="true" strokeweight=".694187pt" strokecolor="#000000">
              <v:stroke dashstyle="solid"/>
            </v:rect>
            <v:shape style="position:absolute;left:3128;top:1005;width:4699;height:2452" coordorigin="3128,1005" coordsize="4699,2452" path="m3170,1005l3170,3401m3128,3415l3156,3415m3128,3151l3156,3151m3128,2886l3156,2886m3128,2608l3156,2608m3128,2343l3156,2343m3128,2078l3156,2078m3128,1813l3156,1813m3128,1535l3156,1535m3128,1270l3156,1270m3128,1005l3156,1005m3170,3415l7813,3415m3170,3457l3170,3429m3951,3457l3951,3429m4718,3457l4718,3429m5499,3457l5499,3429m6280,3457l6280,3429m7046,3457l7046,3429m7827,3457l7827,3429e" filled="false" stroked="true" strokeweight=".694823pt" strokecolor="#000000">
              <v:path arrowok="t"/>
              <v:stroke dashstyle="solid"/>
            </v:shape>
            <v:shape style="position:absolute;left:4048;top:3234;width:84;height:84" coordorigin="4049,3234" coordsize="84,84" path="m4091,3234l4049,3276,4091,3318,4132,3276,4091,3234xe" filled="true" fillcolor="#000000" stroked="false">
              <v:path arrowok="t"/>
              <v:fill type="solid"/>
            </v:shape>
            <v:shape style="position:absolute;left:4048;top:3234;width:84;height:84" coordorigin="4049,3234" coordsize="84,84" path="m4091,3234l4132,3276,4091,3318,4049,3276,4091,3234xe" filled="false" stroked="true" strokeweight=".694826pt" strokecolor="#000000">
              <v:path arrowok="t"/>
              <v:stroke dashstyle="solid"/>
            </v:shape>
            <v:shape style="position:absolute;left:4857;top:2370;width:84;height:84" coordorigin="4857,2371" coordsize="84,84" path="m4899,2371l4857,2412,4899,2454,4941,2412,4899,2371xe" filled="true" fillcolor="#000000" stroked="false">
              <v:path arrowok="t"/>
              <v:fill type="solid"/>
            </v:shape>
            <v:shape style="position:absolute;left:4857;top:2370;width:84;height:84" coordorigin="4857,2371" coordsize="84,84" path="m4899,2371l4941,2412,4899,2454,4857,2412,4899,2371xe" filled="false" stroked="true" strokeweight=".69482pt" strokecolor="#000000">
              <v:path arrowok="t"/>
              <v:stroke dashstyle="solid"/>
            </v:shape>
            <v:shape style="position:absolute;left:5708;top:1743;width:84;height:84" coordorigin="5708,1744" coordsize="84,84" path="m5750,1744l5708,1786,5750,1827,5792,1786,5750,1744xe" filled="true" fillcolor="#000000" stroked="false">
              <v:path arrowok="t"/>
              <v:fill type="solid"/>
            </v:shape>
            <v:shape style="position:absolute;left:5708;top:1743;width:84;height:84" coordorigin="5708,1744" coordsize="84,84" path="m5750,1744l5792,1786,5750,1827,5708,1786,5750,1744xe" filled="false" stroked="true" strokeweight=".694827pt" strokecolor="#000000">
              <v:path arrowok="t"/>
              <v:stroke dashstyle="solid"/>
            </v:shape>
            <v:shape style="position:absolute;left:6544;top:1632;width:84;height:84" coordorigin="6545,1632" coordsize="84,84" path="m6586,1632l6545,1674,6586,1716,6628,1674,6586,1632xe" filled="true" fillcolor="#000000" stroked="false">
              <v:path arrowok="t"/>
              <v:fill type="solid"/>
            </v:shape>
            <v:shape style="position:absolute;left:6544;top:1632;width:84;height:84" coordorigin="6545,1632" coordsize="84,84" path="m6586,1632l6628,1674,6586,1716,6545,1674,6586,1632xe" filled="false" stroked="true" strokeweight=".694825pt" strokecolor="#000000">
              <v:path arrowok="t"/>
              <v:stroke dashstyle="solid"/>
            </v:shape>
            <v:shape style="position:absolute;left:7506;top:1269;width:84;height:84" coordorigin="7507,1270" coordsize="84,84" path="m7548,1270l7507,1312,7548,1354,7590,1312,7548,1270xe" filled="true" fillcolor="#000000" stroked="false">
              <v:path arrowok="t"/>
              <v:fill type="solid"/>
            </v:shape>
            <v:shape style="position:absolute;left:7506;top:1269;width:84;height:84" coordorigin="7507,1270" coordsize="84,84" path="m7548,1270l7590,1312,7548,1354,7507,1312,7548,1270xe" filled="false" stroked="true" strokeweight=".694827pt" strokecolor="#000000">
              <v:path arrowok="t"/>
              <v:stroke dashstyle="solid"/>
            </v:shape>
            <v:shape style="position:absolute;left:4090;top:1381;width:3444;height:1853" coordorigin="4091,1381" coordsize="3444,1853" path="m4091,3234l4118,3207m4118,3193l4146,3178m4160,3165l4188,3137m4188,3123l4216,3095m4230,3095l4244,3067m4258,3053l4286,3025m4300,3011l4314,2998m4327,2984l4355,2956m4369,2956l4397,2928m4397,2914l4425,2886m4439,2886l4467,2858m4467,2844l4481,2830m4495,2816l4523,2788m4537,2788l4565,2761m4565,2747l4592,2719m4606,2719l4620,2705m4634,2691l4662,2663m4676,2663l4704,2635m4704,2622l4732,2608m4746,2593l4760,2579m4774,2566l4802,2538m4816,2538l4830,2524m4844,2510l4871,2482m4885,2482l4899,2468m4913,2454l4941,2426m4955,2426l4969,2412m4983,2399l5011,2371m5025,2371l5039,2356m5053,2343l5080,2315m5094,2315l5108,2301m5122,2287l5150,2259m5164,2259l5178,2245m5192,2231l5220,2217m5234,2217l5248,2203m5262,2189l5290,2162m5304,2162l5318,2148m5332,2134l5359,2120m5373,2120l5387,2106m5401,2092l5429,2064m5443,2064l5457,2050m5471,2050l5485,2036m5499,2023l5527,2009m5541,2009l5555,1994m5569,1980l5596,1967m5610,1967l5624,1953m5638,1939l5666,1925m5680,1925l5694,1911m5708,1897l5736,1883m5750,1883l5764,1869m5778,1855l5806,1841m5820,1841l5833,1827m5847,1827l5875,1800m5889,1800l5903,1786m5917,1786l5945,1772m5959,1772l5973,1757m5987,1757l6015,1744m6029,1744l6043,1730m6057,1716l6084,1702m6098,1702l6112,1688m6126,1688l6154,1674m6168,1674l6182,1660m6196,1660l6224,1646m6238,1646l6252,1632m6266,1632l6294,1618m6308,1618l6321,1604m6335,1604l6363,1591m6377,1591l6391,1577m6405,1577l6433,1563m6447,1563l6461,1549m6475,1549l6489,1549m6503,1549l6531,1535m6545,1535l6558,1521m6572,1521l6600,1507m6614,1507l6628,1507m6643,1507l6670,1493m6684,1493l6698,1479m6712,1479l6740,1479m6754,1479l6768,1465m6782,1465l6810,1465m6823,1465l6837,1451m6851,1451l6879,1437m6893,1437l6907,1437m6921,1437l6949,1423m6963,1423l6977,1423m6991,1423l7019,1423m7033,1423l7046,1410m7060,1410l7088,1410m7102,1410l7116,1410m7131,1410l7158,1395m7172,1395l7186,1395m7200,1395l7228,1395m7242,1395l7256,1381m7270,1381l7298,1381m7311,1381l7325,1381m7339,1381l7367,1381m7381,1381l7395,1381m7409,1381l7437,1381m7451,1381l7465,1381m7479,1381l7493,1381m7507,1381l7534,1381e" filled="false" stroked="true" strokeweight=".694823pt" strokecolor="#000000">
              <v:path arrowok="t"/>
              <v:stroke dashstyle="solid"/>
            </v:shape>
            <v:shape style="position:absolute;left:2800;top:915;width:271;height:258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290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285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280</w:t>
                    </w:r>
                  </w:p>
                  <w:p>
                    <w:pPr>
                      <w:spacing w:before="106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275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270</w:t>
                    </w:r>
                  </w:p>
                  <w:p>
                    <w:pPr>
                      <w:spacing w:before="93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265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260</w:t>
                    </w:r>
                  </w:p>
                  <w:p>
                    <w:pPr>
                      <w:spacing w:before="106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255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250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245</w:t>
                    </w:r>
                  </w:p>
                </w:txbxContent>
              </v:textbox>
              <w10:wrap type="none"/>
            </v:shape>
            <v:shape style="position:absolute;left:3720;top:1148;width:3163;height:190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y</w:t>
                    </w:r>
                    <w:r>
                      <w:rPr>
                        <w:spacing w:val="14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=</w:t>
                    </w:r>
                    <w:r>
                      <w:rPr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-0.0695x</w:t>
                    </w:r>
                    <w:r>
                      <w:rPr>
                        <w:w w:val="105"/>
                        <w:sz w:val="15"/>
                        <w:vertAlign w:val="superscript"/>
                      </w:rPr>
                      <w:t>2</w:t>
                    </w:r>
                    <w:r>
                      <w:rPr>
                        <w:spacing w:val="15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5"/>
                        <w:vertAlign w:val="baseline"/>
                      </w:rPr>
                      <w:t>+</w:t>
                    </w:r>
                    <w:r>
                      <w:rPr>
                        <w:spacing w:val="5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5"/>
                        <w:vertAlign w:val="baseline"/>
                      </w:rPr>
                      <w:t>3.9273x</w:t>
                    </w:r>
                    <w:r>
                      <w:rPr>
                        <w:spacing w:val="14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5"/>
                        <w:vertAlign w:val="baseline"/>
                      </w:rPr>
                      <w:t>+</w:t>
                    </w:r>
                    <w:r>
                      <w:rPr>
                        <w:spacing w:val="5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5"/>
                        <w:vertAlign w:val="baseline"/>
                      </w:rPr>
                      <w:t>227.64  </w:t>
                    </w:r>
                    <w:r>
                      <w:rPr>
                        <w:spacing w:val="32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5"/>
                        <w:vertAlign w:val="baseline"/>
                      </w:rPr>
                      <w:t>R</w:t>
                    </w:r>
                    <w:r>
                      <w:rPr>
                        <w:w w:val="105"/>
                        <w:sz w:val="15"/>
                        <w:vertAlign w:val="superscript"/>
                      </w:rPr>
                      <w:t>2</w:t>
                    </w:r>
                    <w:r>
                      <w:rPr>
                        <w:spacing w:val="14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5"/>
                        <w:vertAlign w:val="baseline"/>
                      </w:rPr>
                      <w:t>=</w:t>
                    </w:r>
                    <w:r>
                      <w:rPr>
                        <w:spacing w:val="5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5"/>
                        <w:vertAlign w:val="baseline"/>
                      </w:rPr>
                      <w:t>0.9823</w:t>
                    </w:r>
                  </w:p>
                </w:txbxContent>
              </v:textbox>
              <w10:wrap type="none"/>
            </v:shape>
            <v:shape style="position:absolute;left:3121;top:3548;width:887;height:172" type="#_x0000_t202" filled="false" stroked="false">
              <v:textbox inset="0,0,0,0">
                <w:txbxContent>
                  <w:p>
                    <w:pPr>
                      <w:tabs>
                        <w:tab w:pos="780" w:val="left" w:leader="none"/>
                      </w:tabs>
                      <w:spacing w:line="170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0</w:t>
                      <w:tab/>
                      <w:t>5</w:t>
                    </w:r>
                  </w:p>
                </w:txbxContent>
              </v:textbox>
              <w10:wrap type="none"/>
            </v:shape>
            <v:shape style="position:absolute;left:4627;top:3548;width:187;height:172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725;top:3676;width:1302;height:170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Moisture</w:t>
                    </w:r>
                    <w:r>
                      <w:rPr>
                        <w:spacing w:val="2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content</w:t>
                    </w:r>
                    <w:r>
                      <w:rPr>
                        <w:spacing w:val="4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5408;top:3548;width:969;height:172" type="#_x0000_t202" filled="false" stroked="false">
              <v:textbox inset="0,0,0,0">
                <w:txbxContent>
                  <w:p>
                    <w:pPr>
                      <w:tabs>
                        <w:tab w:pos="781" w:val="left" w:leader="none"/>
                      </w:tabs>
                      <w:spacing w:line="170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15</w:t>
                      <w:tab/>
                      <w:t>20</w:t>
                    </w:r>
                  </w:p>
                </w:txbxContent>
              </v:textbox>
              <w10:wrap type="none"/>
            </v:shape>
            <v:shape style="position:absolute;left:6955;top:3548;width:187;height:172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7736;top:3548;width:187;height:172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5.917664pt;margin-top:70.553825pt;width:10.55pt;height:77.9pt;mso-position-horizontal-relative:page;mso-position-vertical-relative:paragraph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Thousand</w:t>
                  </w:r>
                  <w:r>
                    <w:rPr>
                      <w:spacing w:val="25"/>
                      <w:sz w:val="15"/>
                    </w:rPr>
                    <w:t> </w:t>
                  </w:r>
                  <w:r>
                    <w:rPr>
                      <w:sz w:val="15"/>
                    </w:rPr>
                    <w:t>grain</w:t>
                  </w:r>
                  <w:r>
                    <w:rPr>
                      <w:spacing w:val="25"/>
                      <w:sz w:val="15"/>
                    </w:rPr>
                    <w:t> </w:t>
                  </w:r>
                  <w:r>
                    <w:rPr>
                      <w:sz w:val="15"/>
                    </w:rPr>
                    <w:t>mass</w:t>
                  </w:r>
                  <w:r>
                    <w:rPr>
                      <w:spacing w:val="66"/>
                      <w:sz w:val="15"/>
                    </w:rPr>
                    <w:t> </w:t>
                  </w:r>
                  <w:r>
                    <w:rPr>
                      <w:sz w:val="15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4.5</w:t>
      </w:r>
      <w:r>
        <w:rPr>
          <w:b/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moisture</w:t>
      </w:r>
      <w:r>
        <w:rPr>
          <w:spacing w:val="-2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on seed mass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volume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90"/>
        <w:ind w:left="562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4.6</w:t>
      </w:r>
      <w:r>
        <w:rPr>
          <w:b/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thousand grain mass</w:t>
      </w:r>
    </w:p>
    <w:p>
      <w:pPr>
        <w:spacing w:after="0"/>
        <w:sectPr>
          <w:pgSz w:w="12240" w:h="15840"/>
          <w:pgMar w:header="0" w:footer="792" w:top="1340" w:bottom="980" w:left="1540" w:right="320"/>
        </w:sectPr>
      </w:pPr>
    </w:p>
    <w:p>
      <w:pPr>
        <w:pStyle w:val="Heading4"/>
        <w:numPr>
          <w:ilvl w:val="2"/>
          <w:numId w:val="26"/>
        </w:numPr>
        <w:tabs>
          <w:tab w:pos="1103" w:val="left" w:leader="none"/>
        </w:tabs>
        <w:spacing w:line="240" w:lineRule="auto" w:before="70" w:after="0"/>
        <w:ind w:left="1102" w:right="0" w:hanging="541"/>
        <w:jc w:val="both"/>
      </w:pPr>
      <w:bookmarkStart w:name="_TOC_250011" w:id="38"/>
      <w:r>
        <w:rPr/>
        <w:t>Bulk</w:t>
      </w:r>
      <w:r>
        <w:rPr>
          <w:spacing w:val="-3"/>
        </w:rPr>
        <w:t> </w:t>
      </w:r>
      <w:r>
        <w:rPr/>
        <w:t>density,</w:t>
      </w:r>
      <w:r>
        <w:rPr>
          <w:spacing w:val="-1"/>
        </w:rPr>
        <w:t> </w:t>
      </w:r>
      <w:r>
        <w:rPr/>
        <w:t>true</w:t>
      </w:r>
      <w:r>
        <w:rPr>
          <w:spacing w:val="-2"/>
        </w:rPr>
        <w:t> </w:t>
      </w:r>
      <w:r>
        <w:rPr/>
        <w:t>density, and</w:t>
      </w:r>
      <w:r>
        <w:rPr>
          <w:spacing w:val="-1"/>
        </w:rPr>
        <w:t> </w:t>
      </w:r>
      <w:bookmarkEnd w:id="38"/>
      <w:r>
        <w:rPr/>
        <w:t>porosity</w:t>
      </w:r>
    </w:p>
    <w:p>
      <w:pPr>
        <w:pStyle w:val="BodyText"/>
        <w:spacing w:before="132"/>
        <w:ind w:left="1282"/>
        <w:jc w:val="both"/>
      </w:pPr>
      <w:r>
        <w:rPr/>
        <w:t>From</w:t>
      </w:r>
      <w:r>
        <w:rPr>
          <w:spacing w:val="14"/>
        </w:rPr>
        <w:t> </w:t>
      </w:r>
      <w:r>
        <w:rPr/>
        <w:t>ANOVA</w:t>
      </w:r>
      <w:r>
        <w:rPr>
          <w:spacing w:val="17"/>
        </w:rPr>
        <w:t> </w:t>
      </w:r>
      <w:r>
        <w:rPr/>
        <w:t>results</w:t>
      </w:r>
      <w:r>
        <w:rPr>
          <w:spacing w:val="15"/>
        </w:rPr>
        <w:t> </w:t>
      </w:r>
      <w:r>
        <w:rPr/>
        <w:t>for</w:t>
      </w:r>
      <w:r>
        <w:rPr>
          <w:spacing w:val="16"/>
        </w:rPr>
        <w:t> </w:t>
      </w:r>
      <w:r>
        <w:rPr/>
        <w:t>gravimetric</w:t>
      </w:r>
      <w:r>
        <w:rPr>
          <w:spacing w:val="14"/>
        </w:rPr>
        <w:t> </w:t>
      </w:r>
      <w:r>
        <w:rPr/>
        <w:t>parameters</w:t>
      </w:r>
      <w:r>
        <w:rPr>
          <w:spacing w:val="17"/>
        </w:rPr>
        <w:t> </w:t>
      </w:r>
      <w:r>
        <w:rPr/>
        <w:t>(Appendix</w:t>
      </w:r>
      <w:r>
        <w:rPr>
          <w:spacing w:val="17"/>
        </w:rPr>
        <w:t> </w:t>
      </w:r>
      <w:r>
        <w:rPr/>
        <w:t>9),</w:t>
      </w:r>
      <w:r>
        <w:rPr>
          <w:spacing w:val="20"/>
        </w:rPr>
        <w:t> </w:t>
      </w:r>
      <w:r>
        <w:rPr/>
        <w:t>table</w:t>
      </w:r>
      <w:r>
        <w:rPr>
          <w:spacing w:val="16"/>
        </w:rPr>
        <w:t> </w:t>
      </w:r>
      <w:r>
        <w:rPr/>
        <w:t>4.3,</w:t>
      </w:r>
      <w:r>
        <w:rPr>
          <w:spacing w:val="16"/>
        </w:rPr>
        <w:t> </w:t>
      </w:r>
      <w:r>
        <w:rPr/>
        <w:t>figures</w:t>
      </w:r>
    </w:p>
    <w:p>
      <w:pPr>
        <w:pStyle w:val="BodyText"/>
        <w:spacing w:line="360" w:lineRule="auto" w:before="140"/>
        <w:ind w:left="562" w:right="1084"/>
        <w:jc w:val="both"/>
      </w:pPr>
      <w:r>
        <w:rPr/>
        <w:drawing>
          <wp:anchor distT="0" distB="0" distL="0" distR="0" allowOverlap="1" layoutInCell="1" locked="0" behindDoc="1" simplePos="0" relativeHeight="479448576">
            <wp:simplePos x="0" y="0"/>
            <wp:positionH relativeFrom="page">
              <wp:posOffset>1467738</wp:posOffset>
            </wp:positionH>
            <wp:positionV relativeFrom="paragraph">
              <wp:posOffset>1159549</wp:posOffset>
            </wp:positionV>
            <wp:extent cx="5136134" cy="5077952"/>
            <wp:effectExtent l="0" t="0" r="0" b="0"/>
            <wp:wrapNone/>
            <wp:docPr id="17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4.6 and 4.7, it could be inferred that bulk density increased linearly and significantly</w:t>
      </w:r>
      <w:r>
        <w:rPr>
          <w:spacing w:val="1"/>
        </w:rPr>
        <w:t> </w:t>
      </w:r>
      <w:r>
        <w:rPr/>
        <w:t>(p&lt;0.05) with increasing moisture content (from 5.9 to 28.2 %) while true density did not</w:t>
      </w:r>
      <w:r>
        <w:rPr>
          <w:spacing w:val="1"/>
        </w:rPr>
        <w:t> </w:t>
      </w:r>
      <w:r>
        <w:rPr/>
        <w:t>show</w:t>
      </w:r>
      <w:r>
        <w:rPr>
          <w:spacing w:val="18"/>
        </w:rPr>
        <w:t> </w:t>
      </w:r>
      <w:r>
        <w:rPr/>
        <w:t>significant</w:t>
      </w:r>
      <w:r>
        <w:rPr>
          <w:spacing w:val="21"/>
        </w:rPr>
        <w:t> </w:t>
      </w:r>
      <w:r>
        <w:rPr/>
        <w:t>effect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seed</w:t>
      </w:r>
      <w:r>
        <w:rPr>
          <w:spacing w:val="18"/>
        </w:rPr>
        <w:t> </w:t>
      </w:r>
      <w:r>
        <w:rPr/>
        <w:t>moisture</w:t>
      </w:r>
      <w:r>
        <w:rPr>
          <w:spacing w:val="21"/>
        </w:rPr>
        <w:t> </w:t>
      </w:r>
      <w:r>
        <w:rPr/>
        <w:t>content.</w:t>
      </w:r>
      <w:r>
        <w:rPr>
          <w:spacing w:val="19"/>
        </w:rPr>
        <w:t> </w:t>
      </w:r>
      <w:r>
        <w:rPr/>
        <w:t>Porosity</w:t>
      </w:r>
      <w:r>
        <w:rPr>
          <w:spacing w:val="14"/>
        </w:rPr>
        <w:t> </w:t>
      </w:r>
      <w:r>
        <w:rPr/>
        <w:t>decreased</w:t>
      </w:r>
      <w:r>
        <w:rPr>
          <w:spacing w:val="18"/>
        </w:rPr>
        <w:t> </w:t>
      </w:r>
      <w:r>
        <w:rPr/>
        <w:t>significantly</w:t>
      </w:r>
      <w:r>
        <w:rPr>
          <w:spacing w:val="14"/>
        </w:rPr>
        <w:t> </w:t>
      </w:r>
      <w:r>
        <w:rPr/>
        <w:t>but</w:t>
      </w:r>
      <w:r>
        <w:rPr>
          <w:spacing w:val="-57"/>
        </w:rPr>
        <w:t> </w:t>
      </w:r>
      <w:r>
        <w:rPr/>
        <w:t>in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polynomial</w:t>
      </w:r>
      <w:r>
        <w:rPr>
          <w:spacing w:val="11"/>
        </w:rPr>
        <w:t> </w:t>
      </w:r>
      <w:r>
        <w:rPr/>
        <w:t>trend</w:t>
      </w:r>
      <w:r>
        <w:rPr>
          <w:spacing w:val="14"/>
        </w:rPr>
        <w:t> </w:t>
      </w:r>
      <w:r>
        <w:rPr/>
        <w:t>(p&lt;0.05)</w:t>
      </w:r>
      <w:r>
        <w:rPr>
          <w:spacing w:val="10"/>
        </w:rPr>
        <w:t> </w:t>
      </w:r>
      <w:r>
        <w:rPr/>
        <w:t>within</w:t>
      </w:r>
      <w:r>
        <w:rPr>
          <w:spacing w:val="11"/>
        </w:rPr>
        <w:t> </w:t>
      </w:r>
      <w:r>
        <w:rPr/>
        <w:t>seed</w:t>
      </w:r>
      <w:r>
        <w:rPr>
          <w:spacing w:val="10"/>
        </w:rPr>
        <w:t> </w:t>
      </w:r>
      <w:r>
        <w:rPr/>
        <w:t>moisture</w:t>
      </w:r>
      <w:r>
        <w:rPr>
          <w:spacing w:val="10"/>
        </w:rPr>
        <w:t> </w:t>
      </w:r>
      <w:r>
        <w:rPr/>
        <w:t>range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5.9</w:t>
      </w:r>
      <w:r>
        <w:rPr>
          <w:spacing w:val="13"/>
        </w:rPr>
        <w:t> </w:t>
      </w:r>
      <w:r>
        <w:rPr/>
        <w:t>-</w:t>
      </w:r>
      <w:r>
        <w:rPr>
          <w:spacing w:val="11"/>
        </w:rPr>
        <w:t> </w:t>
      </w:r>
      <w:r>
        <w:rPr/>
        <w:t>28.2</w:t>
      </w:r>
      <w:r>
        <w:rPr>
          <w:spacing w:val="13"/>
        </w:rPr>
        <w:t> </w:t>
      </w:r>
      <w:r>
        <w:rPr/>
        <w:t>%</w:t>
      </w:r>
      <w:r>
        <w:rPr>
          <w:spacing w:val="11"/>
        </w:rPr>
        <w:t> </w:t>
      </w:r>
      <w:r>
        <w:rPr/>
        <w:t>d.b.</w:t>
      </w:r>
      <w:r>
        <w:rPr>
          <w:spacing w:val="10"/>
        </w:rPr>
        <w:t> </w:t>
      </w:r>
      <w:r>
        <w:rPr/>
        <w:t>from</w:t>
      </w:r>
      <w:r>
        <w:rPr>
          <w:spacing w:val="12"/>
        </w:rPr>
        <w:t> </w:t>
      </w:r>
      <w:r>
        <w:rPr/>
        <w:t>48.4</w:t>
      </w:r>
      <w:r>
        <w:rPr>
          <w:spacing w:val="-58"/>
        </w:rPr>
        <w:t> </w:t>
      </w:r>
      <w:r>
        <w:rPr/>
        <w:t>to 41.9 %. It first increased at 22 % moisture content and further decreased at 28.2 %</w:t>
      </w:r>
      <w:r>
        <w:rPr>
          <w:spacing w:val="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content.</w:t>
      </w:r>
    </w:p>
    <w:p>
      <w:pPr>
        <w:pStyle w:val="ListParagraph"/>
        <w:numPr>
          <w:ilvl w:val="0"/>
          <w:numId w:val="28"/>
        </w:numPr>
        <w:tabs>
          <w:tab w:pos="822" w:val="left" w:leader="none"/>
        </w:tabs>
        <w:spacing w:line="360" w:lineRule="auto" w:before="0" w:after="0"/>
        <w:ind w:left="562" w:right="1089" w:firstLine="0"/>
        <w:jc w:val="both"/>
        <w:rPr>
          <w:sz w:val="24"/>
        </w:rPr>
      </w:pPr>
      <w:r>
        <w:rPr>
          <w:b/>
          <w:i/>
          <w:sz w:val="24"/>
        </w:rPr>
        <w:t>Bulk and True densities</w:t>
      </w:r>
      <w:r>
        <w:rPr>
          <w:b/>
          <w:sz w:val="24"/>
        </w:rPr>
        <w:t>: </w:t>
      </w:r>
      <w:r>
        <w:rPr>
          <w:sz w:val="24"/>
        </w:rPr>
        <w:t>Bulk density is the ratio of a bulk mass of a material to the</w:t>
      </w:r>
      <w:r>
        <w:rPr>
          <w:spacing w:val="1"/>
          <w:sz w:val="24"/>
        </w:rPr>
        <w:t> </w:t>
      </w:r>
      <w:r>
        <w:rPr>
          <w:sz w:val="24"/>
        </w:rPr>
        <w:t>volume it occupies. Bulk density for locust bean (</w:t>
      </w:r>
      <w:r>
        <w:rPr>
          <w:i/>
          <w:sz w:val="24"/>
        </w:rPr>
        <w:t>Parkia biglobosa</w:t>
      </w:r>
      <w:r>
        <w:rPr>
          <w:sz w:val="24"/>
        </w:rPr>
        <w:t>) seeds increased with</w:t>
      </w:r>
      <w:r>
        <w:rPr>
          <w:spacing w:val="1"/>
          <w:sz w:val="24"/>
        </w:rPr>
        <w:t> </w:t>
      </w:r>
      <w:r>
        <w:rPr>
          <w:sz w:val="24"/>
        </w:rPr>
        <w:t>increasing moisture content of seeds. The reason for increase in bulk density was due to</w:t>
      </w:r>
      <w:r>
        <w:rPr>
          <w:spacing w:val="1"/>
          <w:sz w:val="24"/>
        </w:rPr>
        <w:t> </w:t>
      </w:r>
      <w:r>
        <w:rPr>
          <w:sz w:val="24"/>
        </w:rPr>
        <w:t>mass of seed increasing more rapidly than the volume of seeds. Precisely, seed volume for</w:t>
      </w:r>
      <w:r>
        <w:rPr>
          <w:spacing w:val="-57"/>
          <w:sz w:val="24"/>
        </w:rPr>
        <w:t> </w:t>
      </w:r>
      <w:r>
        <w:rPr>
          <w:sz w:val="24"/>
        </w:rPr>
        <w:t>locust bean (</w:t>
      </w:r>
      <w:r>
        <w:rPr>
          <w:i/>
          <w:sz w:val="24"/>
        </w:rPr>
        <w:t>Parkia biglobos</w:t>
      </w:r>
      <w:r>
        <w:rPr>
          <w:sz w:val="24"/>
        </w:rPr>
        <w:t>a) started decreasing after the initial increase thereby giving</w:t>
      </w:r>
      <w:r>
        <w:rPr>
          <w:spacing w:val="1"/>
          <w:sz w:val="24"/>
        </w:rPr>
        <w:t> </w:t>
      </w:r>
      <w:r>
        <w:rPr>
          <w:sz w:val="24"/>
        </w:rPr>
        <w:t>rise to bulk density since bulk density is the ratio of the mass of bulk grain to the volume</w:t>
      </w:r>
      <w:r>
        <w:rPr>
          <w:spacing w:val="1"/>
          <w:sz w:val="24"/>
        </w:rPr>
        <w:t> </w:t>
      </w:r>
      <w:r>
        <w:rPr>
          <w:sz w:val="24"/>
        </w:rPr>
        <w:t>occupied.</w:t>
      </w:r>
    </w:p>
    <w:p>
      <w:pPr>
        <w:pStyle w:val="ListParagraph"/>
        <w:numPr>
          <w:ilvl w:val="0"/>
          <w:numId w:val="28"/>
        </w:numPr>
        <w:tabs>
          <w:tab w:pos="815" w:val="left" w:leader="none"/>
        </w:tabs>
        <w:spacing w:line="360" w:lineRule="auto" w:before="0" w:after="0"/>
        <w:ind w:left="562" w:right="1083" w:firstLine="0"/>
        <w:jc w:val="both"/>
        <w:rPr>
          <w:sz w:val="24"/>
        </w:rPr>
      </w:pPr>
      <w:r>
        <w:rPr>
          <w:b/>
          <w:i/>
          <w:sz w:val="24"/>
        </w:rPr>
        <w:t>True density</w:t>
      </w:r>
      <w:r>
        <w:rPr>
          <w:b/>
          <w:sz w:val="24"/>
        </w:rPr>
        <w:t>: </w:t>
      </w:r>
      <w:r>
        <w:rPr>
          <w:sz w:val="24"/>
        </w:rPr>
        <w:t>is the actual density of a grain bulk determined by the ratio of a specific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bulk</w:t>
      </w:r>
      <w:r>
        <w:rPr>
          <w:spacing w:val="17"/>
          <w:sz w:val="24"/>
        </w:rPr>
        <w:t> </w:t>
      </w:r>
      <w:r>
        <w:rPr>
          <w:sz w:val="24"/>
        </w:rPr>
        <w:t>grain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actual</w:t>
      </w:r>
      <w:r>
        <w:rPr>
          <w:spacing w:val="15"/>
          <w:sz w:val="24"/>
        </w:rPr>
        <w:t> </w:t>
      </w:r>
      <w:r>
        <w:rPr>
          <w:sz w:val="24"/>
        </w:rPr>
        <w:t>or</w:t>
      </w:r>
      <w:r>
        <w:rPr>
          <w:spacing w:val="15"/>
          <w:sz w:val="24"/>
        </w:rPr>
        <w:t> </w:t>
      </w:r>
      <w:r>
        <w:rPr>
          <w:sz w:val="24"/>
        </w:rPr>
        <w:t>true</w:t>
      </w:r>
      <w:r>
        <w:rPr>
          <w:spacing w:val="14"/>
          <w:sz w:val="24"/>
        </w:rPr>
        <w:t> </w:t>
      </w:r>
      <w:r>
        <w:rPr>
          <w:sz w:val="24"/>
        </w:rPr>
        <w:t>volume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toluene</w:t>
      </w:r>
      <w:r>
        <w:rPr>
          <w:spacing w:val="14"/>
          <w:sz w:val="24"/>
        </w:rPr>
        <w:t> </w:t>
      </w:r>
      <w:r>
        <w:rPr>
          <w:sz w:val="24"/>
        </w:rPr>
        <w:t>displaced.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true</w:t>
      </w:r>
      <w:r>
        <w:rPr>
          <w:spacing w:val="15"/>
          <w:sz w:val="24"/>
        </w:rPr>
        <w:t> </w:t>
      </w:r>
      <w:r>
        <w:rPr>
          <w:sz w:val="24"/>
        </w:rPr>
        <w:t>density</w:t>
      </w:r>
      <w:r>
        <w:rPr>
          <w:spacing w:val="-58"/>
          <w:sz w:val="24"/>
        </w:rPr>
        <w:t> </w:t>
      </w:r>
      <w:r>
        <w:rPr>
          <w:sz w:val="24"/>
        </w:rPr>
        <w:t>of locust bean, analysis of variance (ANOVA in appendix 9) showed that moisture content</w:t>
      </w:r>
      <w:r>
        <w:rPr>
          <w:spacing w:val="-57"/>
          <w:sz w:val="24"/>
        </w:rPr>
        <w:t> </w:t>
      </w:r>
      <w:r>
        <w:rPr>
          <w:sz w:val="24"/>
        </w:rPr>
        <w:t>had no statistically significant effect on true density. Nevertheless, the decrease in true</w:t>
      </w:r>
      <w:r>
        <w:rPr>
          <w:spacing w:val="1"/>
          <w:sz w:val="24"/>
        </w:rPr>
        <w:t> </w:t>
      </w:r>
      <w:r>
        <w:rPr>
          <w:sz w:val="24"/>
        </w:rPr>
        <w:t>density implies that volume occupied by the bulk grain increased at a faster rate than</w:t>
      </w:r>
      <w:r>
        <w:rPr>
          <w:spacing w:val="1"/>
          <w:sz w:val="24"/>
        </w:rPr>
        <w:t> </w:t>
      </w:r>
      <w:r>
        <w:rPr>
          <w:sz w:val="24"/>
        </w:rPr>
        <w:t>increase in its mass. The increase and decrease in bulk and true densities respectively was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23"/>
          <w:sz w:val="24"/>
        </w:rPr>
        <w:t> </w:t>
      </w:r>
      <w:r>
        <w:rPr>
          <w:sz w:val="24"/>
        </w:rPr>
        <w:t>due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structural</w:t>
      </w:r>
      <w:r>
        <w:rPr>
          <w:spacing w:val="23"/>
          <w:sz w:val="24"/>
        </w:rPr>
        <w:t> </w:t>
      </w:r>
      <w:r>
        <w:rPr>
          <w:sz w:val="24"/>
        </w:rPr>
        <w:t>properties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seeds</w:t>
      </w:r>
      <w:r>
        <w:rPr>
          <w:spacing w:val="25"/>
          <w:sz w:val="24"/>
        </w:rPr>
        <w:t> </w:t>
      </w:r>
      <w:r>
        <w:rPr>
          <w:sz w:val="24"/>
        </w:rPr>
        <w:t>(Milani</w:t>
      </w:r>
      <w:r>
        <w:rPr>
          <w:spacing w:val="23"/>
          <w:sz w:val="24"/>
        </w:rPr>
        <w:t> </w:t>
      </w:r>
      <w:r>
        <w:rPr>
          <w:sz w:val="24"/>
        </w:rPr>
        <w:t>et</w:t>
      </w:r>
      <w:r>
        <w:rPr>
          <w:spacing w:val="23"/>
          <w:sz w:val="24"/>
        </w:rPr>
        <w:t> </w:t>
      </w:r>
      <w:r>
        <w:rPr>
          <w:sz w:val="24"/>
        </w:rPr>
        <w:t>al;</w:t>
      </w:r>
      <w:r>
        <w:rPr>
          <w:spacing w:val="24"/>
          <w:sz w:val="24"/>
        </w:rPr>
        <w:t> </w:t>
      </w:r>
      <w:r>
        <w:rPr>
          <w:sz w:val="24"/>
        </w:rPr>
        <w:t>2007).</w:t>
      </w:r>
      <w:r>
        <w:rPr>
          <w:spacing w:val="22"/>
          <w:sz w:val="24"/>
        </w:rPr>
        <w:t> </w:t>
      </w:r>
      <w:r>
        <w:rPr>
          <w:sz w:val="24"/>
        </w:rPr>
        <w:t>Decrease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both</w:t>
      </w:r>
      <w:r>
        <w:rPr>
          <w:spacing w:val="23"/>
          <w:sz w:val="24"/>
        </w:rPr>
        <w:t> </w:t>
      </w:r>
      <w:r>
        <w:rPr>
          <w:sz w:val="24"/>
        </w:rPr>
        <w:t>bulk</w:t>
      </w:r>
      <w:r>
        <w:rPr>
          <w:spacing w:val="-57"/>
          <w:sz w:val="24"/>
        </w:rPr>
        <w:t> </w:t>
      </w:r>
      <w:r>
        <w:rPr>
          <w:sz w:val="24"/>
        </w:rPr>
        <w:t>and true densities was found for </w:t>
      </w:r>
      <w:r>
        <w:rPr>
          <w:i/>
          <w:sz w:val="24"/>
        </w:rPr>
        <w:t>Parkia filicoidea </w:t>
      </w:r>
      <w:r>
        <w:rPr>
          <w:sz w:val="24"/>
        </w:rPr>
        <w:t>by Sobukola and Onwuka, (2010).</w:t>
      </w:r>
      <w:r>
        <w:rPr>
          <w:spacing w:val="1"/>
          <w:sz w:val="24"/>
        </w:rPr>
        <w:t> </w:t>
      </w:r>
      <w:r>
        <w:rPr>
          <w:sz w:val="24"/>
        </w:rPr>
        <w:t>Igbozulike and Aremu, (2009) reported an increase in bulk density and a decrease in true</w:t>
      </w:r>
      <w:r>
        <w:rPr>
          <w:spacing w:val="1"/>
          <w:sz w:val="24"/>
        </w:rPr>
        <w:t> </w:t>
      </w:r>
      <w:r>
        <w:rPr>
          <w:sz w:val="24"/>
        </w:rPr>
        <w:t>density for </w:t>
      </w:r>
      <w:r>
        <w:rPr>
          <w:i/>
          <w:sz w:val="24"/>
        </w:rPr>
        <w:t>Garcinia </w:t>
      </w:r>
      <w:r>
        <w:rPr>
          <w:sz w:val="24"/>
        </w:rPr>
        <w:t>Kola seeds as moisture content increased. Equations 4.11 and 4.12</w:t>
      </w:r>
      <w:r>
        <w:rPr>
          <w:spacing w:val="1"/>
          <w:sz w:val="24"/>
        </w:rPr>
        <w:t> </w:t>
      </w:r>
      <w:r>
        <w:rPr>
          <w:sz w:val="24"/>
        </w:rPr>
        <w:t>express the relationship between moisture content and both (bulk and true densities) of</w:t>
      </w:r>
      <w:r>
        <w:rPr>
          <w:spacing w:val="1"/>
          <w:sz w:val="24"/>
        </w:rPr>
        <w:t> </w:t>
      </w:r>
      <w:r>
        <w:rPr>
          <w:i/>
          <w:sz w:val="24"/>
        </w:rPr>
        <w:t>parkia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biglobosa </w:t>
      </w:r>
      <w:r>
        <w:rPr>
          <w:sz w:val="24"/>
        </w:rPr>
        <w:t>seeds.</w:t>
      </w:r>
    </w:p>
    <w:p>
      <w:pPr>
        <w:pStyle w:val="BodyText"/>
        <w:tabs>
          <w:tab w:pos="6477" w:val="left" w:leader="none"/>
        </w:tabs>
        <w:spacing w:before="1"/>
        <w:ind w:left="1282"/>
        <w:jc w:val="both"/>
      </w:pPr>
      <w:r>
        <w:rPr/>
        <w:t>ρ</w:t>
      </w:r>
      <w:r>
        <w:rPr>
          <w:vertAlign w:val="subscript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2.6747M +</w:t>
      </w:r>
      <w:r>
        <w:rPr>
          <w:spacing w:val="-1"/>
          <w:vertAlign w:val="baseline"/>
        </w:rPr>
        <w:t> </w:t>
      </w:r>
      <w:r>
        <w:rPr>
          <w:vertAlign w:val="baseline"/>
        </w:rPr>
        <w:t>642.05</w:t>
      </w:r>
      <w:r>
        <w:rPr>
          <w:spacing w:val="60"/>
          <w:vertAlign w:val="baseline"/>
        </w:rPr>
        <w:t> </w:t>
      </w:r>
      <w:r>
        <w:rPr>
          <w:vertAlign w:val="baseline"/>
        </w:rPr>
        <w:t>(R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0.8174)</w:t>
      </w:r>
      <w:r>
        <w:rPr>
          <w:u w:val="single"/>
          <w:vertAlign w:val="baseline"/>
        </w:rPr>
        <w:tab/>
      </w:r>
      <w:r>
        <w:rPr>
          <w:vertAlign w:val="baseline"/>
        </w:rPr>
        <w:t>(4.11)</w:t>
      </w:r>
    </w:p>
    <w:p>
      <w:pPr>
        <w:pStyle w:val="BodyText"/>
        <w:spacing w:before="139"/>
        <w:ind w:left="1282"/>
        <w:jc w:val="both"/>
      </w:pPr>
      <w:r>
        <w:rPr/>
        <w:t>ρ</w:t>
      </w:r>
      <w:r>
        <w:rPr>
          <w:vertAlign w:val="subscript"/>
        </w:rPr>
        <w:t>t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6.0338M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1.8297M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– 30.092M + 1373.3</w:t>
      </w:r>
      <w:r>
        <w:rPr>
          <w:spacing w:val="-1"/>
          <w:vertAlign w:val="baseline"/>
        </w:rPr>
        <w:t> </w:t>
      </w:r>
      <w:r>
        <w:rPr>
          <w:vertAlign w:val="baseline"/>
        </w:rPr>
        <w:t>(R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0.9792)</w:t>
      </w:r>
      <w:r>
        <w:rPr>
          <w:u w:val="single"/>
          <w:vertAlign w:val="baseline"/>
        </w:rPr>
        <w:t>     </w:t>
      </w:r>
      <w:r>
        <w:rPr>
          <w:spacing w:val="56"/>
          <w:u w:val="single"/>
          <w:vertAlign w:val="baseline"/>
        </w:rPr>
        <w:t> </w:t>
      </w:r>
      <w:r>
        <w:rPr>
          <w:vertAlign w:val="baseline"/>
        </w:rPr>
        <w:t>(4.12)</w:t>
      </w:r>
    </w:p>
    <w:p>
      <w:pPr>
        <w:pStyle w:val="BodyText"/>
        <w:spacing w:before="137"/>
        <w:ind w:left="313" w:right="2951"/>
        <w:jc w:val="center"/>
      </w:pPr>
      <w:r>
        <w:rPr/>
        <w:t>where</w:t>
      </w:r>
      <w:r>
        <w:rPr>
          <w:spacing w:val="-3"/>
        </w:rPr>
        <w:t> </w:t>
      </w:r>
      <w:r>
        <w:rPr/>
        <w:t>ρ</w:t>
      </w:r>
      <w:r>
        <w:rPr>
          <w:vertAlign w:val="subscript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bulk</w:t>
      </w:r>
      <w:r>
        <w:rPr>
          <w:spacing w:val="-1"/>
          <w:vertAlign w:val="baseline"/>
        </w:rPr>
        <w:t> </w:t>
      </w:r>
      <w:r>
        <w:rPr>
          <w:vertAlign w:val="baseline"/>
        </w:rPr>
        <w:t>density;</w:t>
      </w:r>
      <w:r>
        <w:rPr>
          <w:spacing w:val="2"/>
          <w:vertAlign w:val="baseline"/>
        </w:rPr>
        <w:t> </w:t>
      </w:r>
      <w:r>
        <w:rPr>
          <w:vertAlign w:val="baseline"/>
        </w:rPr>
        <w:t>ρ</w:t>
      </w:r>
      <w:r>
        <w:rPr>
          <w:vertAlign w:val="subscript"/>
        </w:rPr>
        <w:t>t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true</w:t>
      </w:r>
      <w:r>
        <w:rPr>
          <w:spacing w:val="-3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3"/>
          <w:vertAlign w:val="baseline"/>
        </w:rPr>
        <w:t> </w:t>
      </w:r>
      <w:r>
        <w:rPr>
          <w:vertAlign w:val="baseline"/>
        </w:rPr>
        <w:t>and M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content.</w:t>
      </w:r>
    </w:p>
    <w:p>
      <w:pPr>
        <w:spacing w:after="0"/>
        <w:jc w:val="center"/>
        <w:sectPr>
          <w:pgSz w:w="12240" w:h="15840"/>
          <w:pgMar w:header="0" w:footer="792" w:top="1340" w:bottom="980" w:left="1540" w:right="320"/>
        </w:sectPr>
      </w:pPr>
    </w:p>
    <w:p>
      <w:pPr>
        <w:pStyle w:val="ListParagraph"/>
        <w:numPr>
          <w:ilvl w:val="0"/>
          <w:numId w:val="28"/>
        </w:numPr>
        <w:tabs>
          <w:tab w:pos="813" w:val="left" w:leader="none"/>
        </w:tabs>
        <w:spacing w:line="360" w:lineRule="auto" w:before="65" w:after="0"/>
        <w:ind w:left="562" w:right="108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49088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17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Porosity</w:t>
      </w:r>
      <w:r>
        <w:rPr>
          <w:b/>
          <w:sz w:val="24"/>
        </w:rPr>
        <w:t>: </w:t>
      </w:r>
      <w:r>
        <w:rPr>
          <w:sz w:val="24"/>
        </w:rPr>
        <w:t>Since porosity depends on bulk and true densities, variation in the magnitude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60"/>
          <w:sz w:val="24"/>
        </w:rPr>
        <w:t> </w:t>
      </w:r>
      <w:r>
        <w:rPr>
          <w:sz w:val="24"/>
        </w:rPr>
        <w:t>affect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magnitude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porosity</w:t>
      </w:r>
      <w:r>
        <w:rPr>
          <w:spacing w:val="60"/>
          <w:sz w:val="24"/>
        </w:rPr>
        <w:t> </w:t>
      </w:r>
      <w:r>
        <w:rPr>
          <w:sz w:val="24"/>
        </w:rPr>
        <w:t>(Milani</w:t>
      </w:r>
      <w:r>
        <w:rPr>
          <w:spacing w:val="60"/>
          <w:sz w:val="24"/>
        </w:rPr>
        <w:t> </w:t>
      </w:r>
      <w:r>
        <w:rPr>
          <w:sz w:val="24"/>
        </w:rPr>
        <w:t>et</w:t>
      </w:r>
      <w:r>
        <w:rPr>
          <w:spacing w:val="60"/>
          <w:sz w:val="24"/>
        </w:rPr>
        <w:t> </w:t>
      </w:r>
      <w:r>
        <w:rPr>
          <w:sz w:val="24"/>
        </w:rPr>
        <w:t>al;</w:t>
      </w:r>
      <w:r>
        <w:rPr>
          <w:spacing w:val="60"/>
          <w:sz w:val="24"/>
        </w:rPr>
        <w:t> </w:t>
      </w:r>
      <w:r>
        <w:rPr>
          <w:sz w:val="24"/>
        </w:rPr>
        <w:t>2007).</w:t>
      </w:r>
      <w:r>
        <w:rPr>
          <w:spacing w:val="1"/>
          <w:sz w:val="24"/>
        </w:rPr>
        <w:t> </w:t>
      </w:r>
      <w:r>
        <w:rPr>
          <w:sz w:val="24"/>
        </w:rPr>
        <w:t>The porosity for </w:t>
      </w:r>
      <w:r>
        <w:rPr>
          <w:i/>
          <w:sz w:val="24"/>
        </w:rPr>
        <w:t>Parkia biglobosa </w:t>
      </w:r>
      <w:r>
        <w:rPr>
          <w:sz w:val="24"/>
        </w:rPr>
        <w:t>was found to decrease with increase in seed moisture</w:t>
      </w:r>
      <w:r>
        <w:rPr>
          <w:spacing w:val="1"/>
          <w:sz w:val="24"/>
        </w:rPr>
        <w:t> </w:t>
      </w:r>
      <w:r>
        <w:rPr>
          <w:sz w:val="24"/>
        </w:rPr>
        <w:t>content. In practical terms, porosity describes the ratio of pore spaces (voids) in a grain</w:t>
      </w:r>
      <w:r>
        <w:rPr>
          <w:spacing w:val="1"/>
          <w:sz w:val="24"/>
        </w:rPr>
        <w:t> </w:t>
      </w:r>
      <w:r>
        <w:rPr>
          <w:sz w:val="24"/>
        </w:rPr>
        <w:t>bulk to the space occupied by the whole grain mass. This simply implies that increase or</w:t>
      </w:r>
      <w:r>
        <w:rPr>
          <w:spacing w:val="1"/>
          <w:sz w:val="24"/>
        </w:rPr>
        <w:t> </w:t>
      </w:r>
      <w:r>
        <w:rPr>
          <w:sz w:val="24"/>
        </w:rPr>
        <w:t>decrease in porosity will be determined by the magnitude of pore spaces in a grain mass.</w:t>
      </w:r>
      <w:r>
        <w:rPr>
          <w:spacing w:val="1"/>
          <w:sz w:val="24"/>
        </w:rPr>
        <w:t> </w:t>
      </w:r>
      <w:r>
        <w:rPr>
          <w:sz w:val="24"/>
        </w:rPr>
        <w:t>For </w:t>
      </w:r>
      <w:r>
        <w:rPr>
          <w:i/>
          <w:sz w:val="24"/>
        </w:rPr>
        <w:t>Parkia biglobosa</w:t>
      </w:r>
      <w:r>
        <w:rPr>
          <w:sz w:val="24"/>
        </w:rPr>
        <w:t>, the decreasing porosity with increasing moisture content therefore</w:t>
      </w:r>
      <w:r>
        <w:rPr>
          <w:spacing w:val="1"/>
          <w:sz w:val="24"/>
        </w:rPr>
        <w:t> </w:t>
      </w:r>
      <w:r>
        <w:rPr>
          <w:sz w:val="24"/>
        </w:rPr>
        <w:t>implies that pore spaces within the bulk seeds especially when stacked up in storage will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16"/>
          <w:sz w:val="24"/>
        </w:rPr>
        <w:t> </w:t>
      </w:r>
      <w:r>
        <w:rPr>
          <w:sz w:val="24"/>
        </w:rPr>
        <w:t>with</w:t>
      </w:r>
      <w:r>
        <w:rPr>
          <w:spacing w:val="16"/>
          <w:sz w:val="24"/>
        </w:rPr>
        <w:t> </w:t>
      </w:r>
      <w:r>
        <w:rPr>
          <w:sz w:val="24"/>
        </w:rPr>
        <w:t>increasing</w:t>
      </w:r>
      <w:r>
        <w:rPr>
          <w:spacing w:val="14"/>
          <w:sz w:val="24"/>
        </w:rPr>
        <w:t> </w:t>
      </w:r>
      <w:r>
        <w:rPr>
          <w:sz w:val="24"/>
        </w:rPr>
        <w:t>moisture</w:t>
      </w:r>
      <w:r>
        <w:rPr>
          <w:spacing w:val="14"/>
          <w:sz w:val="24"/>
        </w:rPr>
        <w:t> </w:t>
      </w:r>
      <w:r>
        <w:rPr>
          <w:sz w:val="24"/>
        </w:rPr>
        <w:t>content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seeds.</w:t>
      </w:r>
      <w:r>
        <w:rPr>
          <w:spacing w:val="17"/>
          <w:sz w:val="24"/>
        </w:rPr>
        <w:t> </w:t>
      </w:r>
      <w:r>
        <w:rPr>
          <w:sz w:val="24"/>
        </w:rPr>
        <w:t>It</w:t>
      </w:r>
      <w:r>
        <w:rPr>
          <w:spacing w:val="16"/>
          <w:sz w:val="24"/>
        </w:rPr>
        <w:t> </w:t>
      </w:r>
      <w:r>
        <w:rPr>
          <w:sz w:val="24"/>
        </w:rPr>
        <w:t>means</w:t>
      </w:r>
      <w:r>
        <w:rPr>
          <w:spacing w:val="14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seeds</w:t>
      </w:r>
      <w:r>
        <w:rPr>
          <w:spacing w:val="18"/>
          <w:sz w:val="24"/>
        </w:rPr>
        <w:t> </w:t>
      </w:r>
      <w:r>
        <w:rPr>
          <w:sz w:val="24"/>
        </w:rPr>
        <w:t>got</w:t>
      </w:r>
      <w:r>
        <w:rPr>
          <w:spacing w:val="16"/>
          <w:sz w:val="24"/>
        </w:rPr>
        <w:t> </w:t>
      </w:r>
      <w:r>
        <w:rPr>
          <w:sz w:val="24"/>
        </w:rPr>
        <w:t>swollen</w:t>
      </w:r>
      <w:r>
        <w:rPr>
          <w:spacing w:val="-58"/>
          <w:sz w:val="24"/>
        </w:rPr>
        <w:t> </w:t>
      </w:r>
      <w:r>
        <w:rPr>
          <w:sz w:val="24"/>
        </w:rPr>
        <w:t>as moisture content increased (increased in size) and the pores reduced. Also, the seeds</w:t>
      </w:r>
      <w:r>
        <w:rPr>
          <w:spacing w:val="1"/>
          <w:sz w:val="24"/>
        </w:rPr>
        <w:t> </w:t>
      </w:r>
      <w:r>
        <w:rPr>
          <w:sz w:val="24"/>
        </w:rPr>
        <w:t>became very wet and sticky at high moisture content thereby filling some of the voids with</w:t>
      </w:r>
      <w:r>
        <w:rPr>
          <w:spacing w:val="-57"/>
          <w:sz w:val="24"/>
        </w:rPr>
        <w:t> </w:t>
      </w:r>
      <w:r>
        <w:rPr>
          <w:sz w:val="24"/>
        </w:rPr>
        <w:t>the sticky fluid film on the seed surface; therefore porosity decreased. A decrease in</w:t>
      </w:r>
      <w:r>
        <w:rPr>
          <w:spacing w:val="1"/>
          <w:sz w:val="24"/>
        </w:rPr>
        <w:t> </w:t>
      </w:r>
      <w:r>
        <w:rPr>
          <w:sz w:val="24"/>
        </w:rPr>
        <w:t>porosity was reported for </w:t>
      </w:r>
      <w:r>
        <w:rPr>
          <w:i/>
          <w:sz w:val="24"/>
        </w:rPr>
        <w:t>Parkia filicodiea </w:t>
      </w:r>
      <w:r>
        <w:rPr>
          <w:sz w:val="24"/>
        </w:rPr>
        <w:t>by Sobukola and Onwuka, (2010). Tunde-</w:t>
      </w:r>
      <w:r>
        <w:rPr>
          <w:spacing w:val="1"/>
          <w:sz w:val="24"/>
        </w:rPr>
        <w:t> </w:t>
      </w:r>
      <w:r>
        <w:rPr>
          <w:sz w:val="24"/>
        </w:rPr>
        <w:t>Akintunde and Akintunde (2007) also reported a decrease in porosity for beniseed. They</w:t>
      </w:r>
      <w:r>
        <w:rPr>
          <w:spacing w:val="1"/>
          <w:sz w:val="24"/>
        </w:rPr>
        <w:t> </w:t>
      </w:r>
      <w:r>
        <w:rPr>
          <w:sz w:val="24"/>
        </w:rPr>
        <w:t>further stated that porosity decreases because an increase in moisture content results in a</w:t>
      </w:r>
      <w:r>
        <w:rPr>
          <w:spacing w:val="1"/>
          <w:sz w:val="24"/>
        </w:rPr>
        <w:t> </w:t>
      </w:r>
      <w:r>
        <w:rPr>
          <w:sz w:val="24"/>
        </w:rPr>
        <w:t>more significant swelling of the seed along its axial dimensions (precisely length and</w:t>
      </w:r>
      <w:r>
        <w:rPr>
          <w:spacing w:val="1"/>
          <w:sz w:val="24"/>
        </w:rPr>
        <w:t> </w:t>
      </w:r>
      <w:r>
        <w:rPr>
          <w:sz w:val="24"/>
        </w:rPr>
        <w:t>width).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spaces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grain</w:t>
      </w:r>
      <w:r>
        <w:rPr>
          <w:spacing w:val="1"/>
          <w:sz w:val="24"/>
        </w:rPr>
        <w:t> </w:t>
      </w:r>
      <w:r>
        <w:rPr>
          <w:sz w:val="24"/>
        </w:rPr>
        <w:t>bulk,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compact</w:t>
      </w:r>
      <w:r>
        <w:rPr>
          <w:spacing w:val="-58"/>
          <w:sz w:val="24"/>
        </w:rPr>
        <w:t> </w:t>
      </w:r>
      <w:r>
        <w:rPr>
          <w:sz w:val="24"/>
        </w:rPr>
        <w:t>arrangement of seeds. On the other hand, it therefore suggests that if locust bean is stored</w:t>
      </w:r>
      <w:r>
        <w:rPr>
          <w:spacing w:val="1"/>
          <w:sz w:val="24"/>
        </w:rPr>
        <w:t> </w:t>
      </w:r>
      <w:r>
        <w:rPr>
          <w:sz w:val="24"/>
        </w:rPr>
        <w:t>when wet, aeration will be reduced and moulding will occur. The regression equation</w:t>
      </w:r>
      <w:r>
        <w:rPr>
          <w:spacing w:val="1"/>
          <w:sz w:val="24"/>
        </w:rPr>
        <w:t> </w:t>
      </w:r>
      <w:r>
        <w:rPr>
          <w:sz w:val="24"/>
        </w:rPr>
        <w:t>expressing the relationship between porosity and moisture content for </w:t>
      </w:r>
      <w:r>
        <w:rPr>
          <w:i/>
          <w:sz w:val="24"/>
        </w:rPr>
        <w:t>parkia biglobosa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given as;</w:t>
      </w:r>
    </w:p>
    <w:p>
      <w:pPr>
        <w:pStyle w:val="BodyText"/>
        <w:spacing w:before="1"/>
        <w:ind w:left="802"/>
        <w:jc w:val="both"/>
      </w:pPr>
      <w:r>
        <w:rPr/>
        <w:t>ε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0.0215M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1.0054M +</w:t>
      </w:r>
      <w:r>
        <w:rPr>
          <w:spacing w:val="-1"/>
          <w:vertAlign w:val="baseline"/>
        </w:rPr>
        <w:t> </w:t>
      </w:r>
      <w:r>
        <w:rPr>
          <w:vertAlign w:val="baseline"/>
        </w:rPr>
        <w:t>53.358 (R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0.9993)    </w:t>
      </w:r>
      <w:r>
        <w:rPr>
          <w:u w:val="single"/>
          <w:vertAlign w:val="baseline"/>
        </w:rPr>
        <w:t>       </w:t>
      </w:r>
      <w:r>
        <w:rPr>
          <w:spacing w:val="55"/>
          <w:u w:val="single"/>
          <w:vertAlign w:val="baseline"/>
        </w:rPr>
        <w:t> </w:t>
      </w:r>
      <w:r>
        <w:rPr>
          <w:vertAlign w:val="baseline"/>
        </w:rPr>
        <w:t>(4.13)</w:t>
      </w:r>
    </w:p>
    <w:p>
      <w:pPr>
        <w:pStyle w:val="BodyText"/>
        <w:spacing w:before="139"/>
        <w:ind w:left="562"/>
      </w:pPr>
      <w:r>
        <w:rPr/>
        <w:t>where</w:t>
      </w:r>
      <w:r>
        <w:rPr>
          <w:spacing w:val="-3"/>
        </w:rPr>
        <w:t> </w:t>
      </w:r>
      <w:r>
        <w:rPr/>
        <w:t>ε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Porosity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M</w:t>
      </w:r>
      <w:r>
        <w:rPr>
          <w:spacing w:val="-2"/>
        </w:rPr>
        <w:t> </w:t>
      </w:r>
      <w:r>
        <w:rPr/>
        <w:t>= moisture</w:t>
      </w:r>
      <w:r>
        <w:rPr>
          <w:spacing w:val="-2"/>
        </w:rPr>
        <w:t> </w:t>
      </w:r>
      <w:r>
        <w:rPr/>
        <w:t>content</w:t>
      </w:r>
    </w:p>
    <w:p>
      <w:pPr>
        <w:pStyle w:val="BodyText"/>
        <w:spacing w:line="360" w:lineRule="auto" w:before="137"/>
        <w:ind w:left="562" w:right="1073"/>
      </w:pPr>
      <w:r>
        <w:rPr/>
        <w:t>This property is important in packaging of the grains and it affects the resistance to airflow</w:t>
      </w:r>
      <w:r>
        <w:rPr>
          <w:spacing w:val="-57"/>
        </w:rPr>
        <w:t> </w:t>
      </w:r>
      <w:r>
        <w:rPr/>
        <w:t>through</w:t>
      </w:r>
      <w:r>
        <w:rPr>
          <w:spacing w:val="-1"/>
        </w:rPr>
        <w:t> </w:t>
      </w:r>
      <w:r>
        <w:rPr/>
        <w:t>bulk</w:t>
      </w:r>
      <w:r>
        <w:rPr>
          <w:spacing w:val="2"/>
        </w:rPr>
        <w:t> </w:t>
      </w:r>
      <w:r>
        <w:rPr/>
        <w:t>grain.</w:t>
      </w:r>
    </w:p>
    <w:p>
      <w:pPr>
        <w:spacing w:after="0" w:line="360" w:lineRule="auto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5" w:after="56"/>
        <w:ind w:left="562"/>
      </w:pPr>
      <w:r>
        <w:rPr/>
        <w:pict>
          <v:group style="position:absolute;margin-left:115.57pt;margin-top:128.973145pt;width:404.45pt;height:399.85pt;mso-position-horizontal-relative:page;mso-position-vertical-relative:paragraph;z-index:-23863808" coordorigin="2311,2579" coordsize="8089,7997">
            <v:shape style="position:absolute;left:2311;top:2579;width:8089;height:7997" type="#_x0000_t75" stroked="false">
              <v:imagedata r:id="rId20" o:title=""/>
            </v:shape>
            <v:rect style="position:absolute;left:3707;top:5871;width:5517;height:3108" filled="true" fillcolor="#ffffff" stroked="false">
              <v:fill type="solid"/>
            </v:rect>
            <v:shape style="position:absolute;left:4472;top:6117;width:37;height:2145" coordorigin="4472,6118" coordsize="37,2145" path="m4509,6118l4509,8250m4472,8262l4496,8262e" filled="false" stroked="true" strokeweight=".600493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3859200" from="105.099998pt,24.673145pt" to="537.099998pt,24.673145pt" stroked="true" strokeweight=".75pt" strokecolor="#000000">
            <v:stroke dashstyle="solid"/>
            <w10:wrap type="none"/>
          </v:line>
        </w:pict>
      </w: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4.3</w:t>
      </w:r>
      <w:r>
        <w:rPr>
          <w:b/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on Porosity,</w:t>
      </w:r>
      <w:r>
        <w:rPr>
          <w:spacing w:val="1"/>
        </w:rPr>
        <w:t> </w:t>
      </w:r>
      <w:r>
        <w:rPr/>
        <w:t>Bulk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True</w:t>
      </w:r>
      <w:r>
        <w:rPr>
          <w:spacing w:val="-1"/>
        </w:rPr>
        <w:t> </w:t>
      </w:r>
      <w:r>
        <w:rPr/>
        <w:t>densities</w:t>
      </w:r>
    </w:p>
    <w:tbl>
      <w:tblPr>
        <w:tblW w:w="0" w:type="auto"/>
        <w:jc w:val="left"/>
        <w:tblInd w:w="3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"/>
        <w:gridCol w:w="1327"/>
        <w:gridCol w:w="2391"/>
        <w:gridCol w:w="2133"/>
        <w:gridCol w:w="2609"/>
        <w:gridCol w:w="180"/>
      </w:tblGrid>
      <w:tr>
        <w:trPr>
          <w:trHeight w:val="438" w:hRule="atLeast"/>
        </w:trPr>
        <w:tc>
          <w:tcPr>
            <w:tcW w:w="180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82"/>
              <w:jc w:val="left"/>
              <w:rPr>
                <w:sz w:val="24"/>
              </w:rPr>
            </w:pPr>
            <w:r>
              <w:rPr>
                <w:sz w:val="24"/>
              </w:rPr>
              <w:t>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3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82"/>
              <w:ind w:left="533"/>
              <w:jc w:val="left"/>
              <w:rPr>
                <w:sz w:val="24"/>
              </w:rPr>
            </w:pPr>
            <w:r>
              <w:rPr>
                <w:sz w:val="24"/>
              </w:rPr>
              <w:t>BLKD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(kgm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1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82"/>
              <w:ind w:left="405" w:right="430"/>
              <w:rPr>
                <w:sz w:val="24"/>
              </w:rPr>
            </w:pPr>
            <w:r>
              <w:rPr>
                <w:sz w:val="24"/>
              </w:rPr>
              <w:t>TRD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(kgm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6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82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Porosity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90" w:hRule="atLeast"/>
        </w:trPr>
        <w:tc>
          <w:tcPr>
            <w:tcW w:w="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44"/>
              <w:jc w:val="left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23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44"/>
              <w:ind w:left="834"/>
              <w:jc w:val="left"/>
              <w:rPr>
                <w:sz w:val="24"/>
              </w:rPr>
            </w:pPr>
            <w:r>
              <w:rPr>
                <w:sz w:val="24"/>
              </w:rPr>
              <w:t>644.98c</w:t>
            </w:r>
          </w:p>
        </w:tc>
        <w:tc>
          <w:tcPr>
            <w:tcW w:w="21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44"/>
              <w:ind w:left="393" w:right="430"/>
              <w:rPr>
                <w:sz w:val="24"/>
              </w:rPr>
            </w:pPr>
            <w:r>
              <w:rPr>
                <w:sz w:val="24"/>
              </w:rPr>
              <w:t>1251.96a</w:t>
            </w:r>
          </w:p>
        </w:tc>
        <w:tc>
          <w:tcPr>
            <w:tcW w:w="26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44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48.40a</w:t>
            </w:r>
          </w:p>
        </w:tc>
        <w:tc>
          <w:tcPr>
            <w:tcW w:w="1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13" w:hRule="atLeast"/>
        </w:trPr>
        <w:tc>
          <w:tcPr>
            <w:tcW w:w="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line="240" w:lineRule="auto" w:before="66"/>
              <w:ind w:left="815" w:right="836"/>
              <w:rPr>
                <w:sz w:val="24"/>
              </w:rPr>
            </w:pPr>
            <w:r>
              <w:rPr>
                <w:sz w:val="24"/>
              </w:rPr>
              <w:t>*(7.92)</w:t>
            </w:r>
          </w:p>
        </w:tc>
        <w:tc>
          <w:tcPr>
            <w:tcW w:w="2133" w:type="dxa"/>
          </w:tcPr>
          <w:p>
            <w:pPr>
              <w:pStyle w:val="TableParagraph"/>
              <w:spacing w:line="240" w:lineRule="auto" w:before="66"/>
              <w:ind w:left="205" w:right="430"/>
              <w:rPr>
                <w:sz w:val="24"/>
              </w:rPr>
            </w:pPr>
            <w:r>
              <w:rPr>
                <w:sz w:val="24"/>
              </w:rPr>
              <w:t>(55.50)</w:t>
            </w:r>
          </w:p>
        </w:tc>
        <w:tc>
          <w:tcPr>
            <w:tcW w:w="2609" w:type="dxa"/>
          </w:tcPr>
          <w:p>
            <w:pPr>
              <w:pStyle w:val="TableParagraph"/>
              <w:spacing w:line="240" w:lineRule="auto" w:before="66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(2.14)</w:t>
            </w:r>
          </w:p>
        </w:tc>
        <w:tc>
          <w:tcPr>
            <w:tcW w:w="1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240" w:lineRule="auto" w:before="67"/>
              <w:jc w:val="left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2391" w:type="dxa"/>
          </w:tcPr>
          <w:p>
            <w:pPr>
              <w:pStyle w:val="TableParagraph"/>
              <w:spacing w:line="240" w:lineRule="auto" w:before="67"/>
              <w:ind w:left="834"/>
              <w:jc w:val="left"/>
              <w:rPr>
                <w:sz w:val="24"/>
              </w:rPr>
            </w:pPr>
            <w:r>
              <w:rPr>
                <w:sz w:val="24"/>
              </w:rPr>
              <w:t>678.54b</w:t>
            </w:r>
          </w:p>
        </w:tc>
        <w:tc>
          <w:tcPr>
            <w:tcW w:w="2133" w:type="dxa"/>
          </w:tcPr>
          <w:p>
            <w:pPr>
              <w:pStyle w:val="TableParagraph"/>
              <w:spacing w:line="240" w:lineRule="auto" w:before="67"/>
              <w:ind w:left="273" w:right="430"/>
              <w:rPr>
                <w:sz w:val="24"/>
              </w:rPr>
            </w:pPr>
            <w:r>
              <w:rPr>
                <w:sz w:val="24"/>
              </w:rPr>
              <w:t>1220.6a</w:t>
            </w:r>
          </w:p>
        </w:tc>
        <w:tc>
          <w:tcPr>
            <w:tcW w:w="2609" w:type="dxa"/>
          </w:tcPr>
          <w:p>
            <w:pPr>
              <w:pStyle w:val="TableParagraph"/>
              <w:spacing w:line="240" w:lineRule="auto" w:before="67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44.36b</w:t>
            </w:r>
          </w:p>
        </w:tc>
        <w:tc>
          <w:tcPr>
            <w:tcW w:w="1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line="240" w:lineRule="auto" w:before="66"/>
              <w:ind w:left="695" w:right="836"/>
              <w:rPr>
                <w:sz w:val="24"/>
              </w:rPr>
            </w:pPr>
            <w:r>
              <w:rPr>
                <w:sz w:val="24"/>
              </w:rPr>
              <w:t>(9.79)</w:t>
            </w:r>
          </w:p>
        </w:tc>
        <w:tc>
          <w:tcPr>
            <w:tcW w:w="2133" w:type="dxa"/>
          </w:tcPr>
          <w:p>
            <w:pPr>
              <w:pStyle w:val="TableParagraph"/>
              <w:spacing w:line="240" w:lineRule="auto" w:before="66"/>
              <w:ind w:left="205" w:right="430"/>
              <w:rPr>
                <w:sz w:val="24"/>
              </w:rPr>
            </w:pPr>
            <w:r>
              <w:rPr>
                <w:sz w:val="24"/>
              </w:rPr>
              <w:t>(40.25)</w:t>
            </w:r>
          </w:p>
        </w:tc>
        <w:tc>
          <w:tcPr>
            <w:tcW w:w="2609" w:type="dxa"/>
          </w:tcPr>
          <w:p>
            <w:pPr>
              <w:pStyle w:val="TableParagraph"/>
              <w:spacing w:line="240" w:lineRule="auto" w:before="66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(1.93)</w:t>
            </w:r>
          </w:p>
        </w:tc>
        <w:tc>
          <w:tcPr>
            <w:tcW w:w="1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13" w:hRule="atLeast"/>
        </w:trPr>
        <w:tc>
          <w:tcPr>
            <w:tcW w:w="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240" w:lineRule="auto" w:before="67"/>
              <w:jc w:val="left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2391" w:type="dxa"/>
          </w:tcPr>
          <w:p>
            <w:pPr>
              <w:pStyle w:val="TableParagraph"/>
              <w:spacing w:line="240" w:lineRule="auto" w:before="67"/>
              <w:ind w:left="834"/>
              <w:jc w:val="left"/>
              <w:rPr>
                <w:sz w:val="24"/>
              </w:rPr>
            </w:pPr>
            <w:r>
              <w:rPr>
                <w:sz w:val="24"/>
              </w:rPr>
              <w:t>700.28a</w:t>
            </w:r>
          </w:p>
        </w:tc>
        <w:tc>
          <w:tcPr>
            <w:tcW w:w="2133" w:type="dxa"/>
          </w:tcPr>
          <w:p>
            <w:pPr>
              <w:pStyle w:val="TableParagraph"/>
              <w:spacing w:line="240" w:lineRule="auto" w:before="67"/>
              <w:ind w:left="273" w:right="430"/>
              <w:rPr>
                <w:sz w:val="24"/>
              </w:rPr>
            </w:pPr>
            <w:r>
              <w:rPr>
                <w:sz w:val="24"/>
              </w:rPr>
              <w:t>1220.6a</w:t>
            </w:r>
          </w:p>
        </w:tc>
        <w:tc>
          <w:tcPr>
            <w:tcW w:w="2609" w:type="dxa"/>
          </w:tcPr>
          <w:p>
            <w:pPr>
              <w:pStyle w:val="TableParagraph"/>
              <w:spacing w:line="240" w:lineRule="auto" w:before="67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42.58b</w:t>
            </w:r>
          </w:p>
        </w:tc>
        <w:tc>
          <w:tcPr>
            <w:tcW w:w="1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line="240" w:lineRule="auto" w:before="66"/>
              <w:ind w:left="695" w:right="836"/>
              <w:rPr>
                <w:sz w:val="24"/>
              </w:rPr>
            </w:pPr>
            <w:r>
              <w:rPr>
                <w:sz w:val="24"/>
              </w:rPr>
              <w:t>(8.62)</w:t>
            </w:r>
          </w:p>
        </w:tc>
        <w:tc>
          <w:tcPr>
            <w:tcW w:w="2133" w:type="dxa"/>
          </w:tcPr>
          <w:p>
            <w:pPr>
              <w:pStyle w:val="TableParagraph"/>
              <w:spacing w:line="240" w:lineRule="auto" w:before="66"/>
              <w:ind w:left="205" w:right="430"/>
              <w:rPr>
                <w:sz w:val="24"/>
              </w:rPr>
            </w:pPr>
            <w:r>
              <w:rPr>
                <w:sz w:val="24"/>
              </w:rPr>
              <w:t>(40.25)</w:t>
            </w:r>
          </w:p>
        </w:tc>
        <w:tc>
          <w:tcPr>
            <w:tcW w:w="2609" w:type="dxa"/>
          </w:tcPr>
          <w:p>
            <w:pPr>
              <w:pStyle w:val="TableParagraph"/>
              <w:spacing w:line="240" w:lineRule="auto" w:before="66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(1.64)</w:t>
            </w:r>
          </w:p>
        </w:tc>
        <w:tc>
          <w:tcPr>
            <w:tcW w:w="1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240" w:lineRule="auto" w:before="67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391" w:type="dxa"/>
          </w:tcPr>
          <w:p>
            <w:pPr>
              <w:pStyle w:val="TableParagraph"/>
              <w:spacing w:line="240" w:lineRule="auto" w:before="67"/>
              <w:ind w:left="834"/>
              <w:jc w:val="left"/>
              <w:rPr>
                <w:sz w:val="24"/>
              </w:rPr>
            </w:pPr>
            <w:r>
              <w:rPr>
                <w:sz w:val="24"/>
              </w:rPr>
              <w:t>702.48a</w:t>
            </w:r>
          </w:p>
        </w:tc>
        <w:tc>
          <w:tcPr>
            <w:tcW w:w="2133" w:type="dxa"/>
          </w:tcPr>
          <w:p>
            <w:pPr>
              <w:pStyle w:val="TableParagraph"/>
              <w:spacing w:line="240" w:lineRule="auto" w:before="67"/>
              <w:ind w:left="393" w:right="430"/>
              <w:rPr>
                <w:sz w:val="24"/>
              </w:rPr>
            </w:pPr>
            <w:r>
              <w:rPr>
                <w:sz w:val="24"/>
              </w:rPr>
              <w:t>1239.22a</w:t>
            </w:r>
          </w:p>
        </w:tc>
        <w:tc>
          <w:tcPr>
            <w:tcW w:w="2609" w:type="dxa"/>
          </w:tcPr>
          <w:p>
            <w:pPr>
              <w:pStyle w:val="TableParagraph"/>
              <w:spacing w:line="240" w:lineRule="auto" w:before="67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43.10b</w:t>
            </w:r>
          </w:p>
        </w:tc>
        <w:tc>
          <w:tcPr>
            <w:tcW w:w="1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line="240" w:lineRule="auto" w:before="66"/>
              <w:ind w:left="695" w:right="836"/>
              <w:rPr>
                <w:sz w:val="24"/>
              </w:rPr>
            </w:pPr>
            <w:r>
              <w:rPr>
                <w:sz w:val="24"/>
              </w:rPr>
              <w:t>(9.92)</w:t>
            </w:r>
          </w:p>
        </w:tc>
        <w:tc>
          <w:tcPr>
            <w:tcW w:w="2133" w:type="dxa"/>
          </w:tcPr>
          <w:p>
            <w:pPr>
              <w:pStyle w:val="TableParagraph"/>
              <w:spacing w:line="240" w:lineRule="auto" w:before="66"/>
              <w:ind w:left="205" w:right="430"/>
              <w:rPr>
                <w:sz w:val="24"/>
              </w:rPr>
            </w:pPr>
            <w:r>
              <w:rPr>
                <w:sz w:val="24"/>
              </w:rPr>
              <w:t>(85.88)</w:t>
            </w:r>
          </w:p>
        </w:tc>
        <w:tc>
          <w:tcPr>
            <w:tcW w:w="2609" w:type="dxa"/>
          </w:tcPr>
          <w:p>
            <w:pPr>
              <w:pStyle w:val="TableParagraph"/>
              <w:spacing w:line="240" w:lineRule="auto" w:before="66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(3.71)</w:t>
            </w:r>
          </w:p>
        </w:tc>
        <w:tc>
          <w:tcPr>
            <w:tcW w:w="1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240" w:lineRule="auto" w:before="67"/>
              <w:jc w:val="left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2391" w:type="dxa"/>
          </w:tcPr>
          <w:p>
            <w:pPr>
              <w:pStyle w:val="TableParagraph"/>
              <w:spacing w:line="240" w:lineRule="auto" w:before="67"/>
              <w:ind w:left="834"/>
              <w:jc w:val="left"/>
              <w:rPr>
                <w:sz w:val="24"/>
              </w:rPr>
            </w:pPr>
            <w:r>
              <w:rPr>
                <w:sz w:val="24"/>
              </w:rPr>
              <w:t>708.06a</w:t>
            </w:r>
          </w:p>
        </w:tc>
        <w:tc>
          <w:tcPr>
            <w:tcW w:w="2133" w:type="dxa"/>
          </w:tcPr>
          <w:p>
            <w:pPr>
              <w:pStyle w:val="TableParagraph"/>
              <w:spacing w:line="240" w:lineRule="auto" w:before="67"/>
              <w:ind w:left="273" w:right="430"/>
              <w:rPr>
                <w:sz w:val="24"/>
              </w:rPr>
            </w:pPr>
            <w:r>
              <w:rPr>
                <w:sz w:val="24"/>
              </w:rPr>
              <w:t>1222.2a</w:t>
            </w:r>
          </w:p>
        </w:tc>
        <w:tc>
          <w:tcPr>
            <w:tcW w:w="2609" w:type="dxa"/>
          </w:tcPr>
          <w:p>
            <w:pPr>
              <w:pStyle w:val="TableParagraph"/>
              <w:spacing w:line="240" w:lineRule="auto" w:before="67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41.91b</w:t>
            </w:r>
          </w:p>
        </w:tc>
        <w:tc>
          <w:tcPr>
            <w:tcW w:w="1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77" w:hRule="atLeast"/>
        </w:trPr>
        <w:tc>
          <w:tcPr>
            <w:tcW w:w="1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6"/>
              <w:ind w:left="815" w:right="836"/>
              <w:rPr>
                <w:sz w:val="24"/>
              </w:rPr>
            </w:pPr>
            <w:r>
              <w:rPr>
                <w:sz w:val="24"/>
              </w:rPr>
              <w:t>(12.05)</w:t>
            </w:r>
          </w:p>
        </w:tc>
        <w:tc>
          <w:tcPr>
            <w:tcW w:w="21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6"/>
              <w:ind w:left="205" w:right="430"/>
              <w:rPr>
                <w:sz w:val="24"/>
              </w:rPr>
            </w:pPr>
            <w:r>
              <w:rPr>
                <w:sz w:val="24"/>
              </w:rPr>
              <w:t>(62.16)</w:t>
            </w:r>
          </w:p>
        </w:tc>
        <w:tc>
          <w:tcPr>
            <w:tcW w:w="26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6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(3.78)</w:t>
            </w:r>
          </w:p>
        </w:tc>
        <w:tc>
          <w:tcPr>
            <w:tcW w:w="1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>
      <w:pPr>
        <w:spacing w:before="0"/>
        <w:ind w:left="562" w:right="1080" w:firstLine="0"/>
        <w:jc w:val="left"/>
        <w:rPr>
          <w:sz w:val="20"/>
        </w:rPr>
      </w:pPr>
      <w:r>
        <w:rPr>
          <w:sz w:val="20"/>
        </w:rPr>
        <w:t>MC=</w:t>
      </w:r>
      <w:r>
        <w:rPr>
          <w:spacing w:val="18"/>
          <w:sz w:val="20"/>
        </w:rPr>
        <w:t> </w:t>
      </w:r>
      <w:r>
        <w:rPr>
          <w:sz w:val="20"/>
        </w:rPr>
        <w:t>Moisture</w:t>
      </w:r>
      <w:r>
        <w:rPr>
          <w:spacing w:val="20"/>
          <w:sz w:val="20"/>
        </w:rPr>
        <w:t> </w:t>
      </w:r>
      <w:r>
        <w:rPr>
          <w:sz w:val="20"/>
        </w:rPr>
        <w:t>content,</w:t>
      </w:r>
      <w:r>
        <w:rPr>
          <w:spacing w:val="20"/>
          <w:sz w:val="20"/>
        </w:rPr>
        <w:t> </w:t>
      </w:r>
      <w:r>
        <w:rPr>
          <w:sz w:val="20"/>
        </w:rPr>
        <w:t>BLKD</w:t>
      </w:r>
      <w:r>
        <w:rPr>
          <w:spacing w:val="19"/>
          <w:sz w:val="20"/>
        </w:rPr>
        <w:t> </w:t>
      </w:r>
      <w:r>
        <w:rPr>
          <w:sz w:val="20"/>
        </w:rPr>
        <w:t>=</w:t>
      </w:r>
      <w:r>
        <w:rPr>
          <w:spacing w:val="20"/>
          <w:sz w:val="20"/>
        </w:rPr>
        <w:t> </w:t>
      </w:r>
      <w:r>
        <w:rPr>
          <w:sz w:val="20"/>
        </w:rPr>
        <w:t>Bulk</w:t>
      </w:r>
      <w:r>
        <w:rPr>
          <w:spacing w:val="17"/>
          <w:sz w:val="20"/>
        </w:rPr>
        <w:t> </w:t>
      </w:r>
      <w:r>
        <w:rPr>
          <w:sz w:val="20"/>
        </w:rPr>
        <w:t>density,</w:t>
      </w:r>
      <w:r>
        <w:rPr>
          <w:spacing w:val="20"/>
          <w:sz w:val="20"/>
        </w:rPr>
        <w:t> </w:t>
      </w:r>
      <w:r>
        <w:rPr>
          <w:sz w:val="20"/>
        </w:rPr>
        <w:t>TRD</w:t>
      </w:r>
      <w:r>
        <w:rPr>
          <w:spacing w:val="19"/>
          <w:sz w:val="20"/>
        </w:rPr>
        <w:t> </w:t>
      </w:r>
      <w:r>
        <w:rPr>
          <w:sz w:val="20"/>
        </w:rPr>
        <w:t>=</w:t>
      </w:r>
      <w:r>
        <w:rPr>
          <w:spacing w:val="20"/>
          <w:sz w:val="20"/>
        </w:rPr>
        <w:t> </w:t>
      </w:r>
      <w:r>
        <w:rPr>
          <w:sz w:val="20"/>
        </w:rPr>
        <w:t>True</w:t>
      </w:r>
      <w:r>
        <w:rPr>
          <w:spacing w:val="20"/>
          <w:sz w:val="20"/>
        </w:rPr>
        <w:t> </w:t>
      </w:r>
      <w:r>
        <w:rPr>
          <w:sz w:val="20"/>
        </w:rPr>
        <w:t>density</w:t>
      </w:r>
      <w:r>
        <w:rPr>
          <w:spacing w:val="19"/>
          <w:sz w:val="20"/>
        </w:rPr>
        <w:t> </w:t>
      </w:r>
      <w:r>
        <w:rPr>
          <w:sz w:val="20"/>
        </w:rPr>
        <w:t>*</w:t>
      </w:r>
      <w:r>
        <w:rPr>
          <w:spacing w:val="16"/>
          <w:sz w:val="20"/>
        </w:rPr>
        <w:t> </w:t>
      </w:r>
      <w:r>
        <w:rPr>
          <w:sz w:val="20"/>
        </w:rPr>
        <w:t>Values</w:t>
      </w:r>
      <w:r>
        <w:rPr>
          <w:spacing w:val="19"/>
          <w:sz w:val="20"/>
        </w:rPr>
        <w:t> </w:t>
      </w:r>
      <w:r>
        <w:rPr>
          <w:sz w:val="20"/>
        </w:rPr>
        <w:t>in</w:t>
      </w:r>
      <w:r>
        <w:rPr>
          <w:spacing w:val="18"/>
          <w:sz w:val="20"/>
        </w:rPr>
        <w:t> </w:t>
      </w:r>
      <w:r>
        <w:rPr>
          <w:sz w:val="20"/>
        </w:rPr>
        <w:t>parentheses</w:t>
      </w:r>
      <w:r>
        <w:rPr>
          <w:spacing w:val="19"/>
          <w:sz w:val="20"/>
        </w:rPr>
        <w:t> </w:t>
      </w:r>
      <w:r>
        <w:rPr>
          <w:sz w:val="20"/>
        </w:rPr>
        <w:t>are</w:t>
      </w:r>
      <w:r>
        <w:rPr>
          <w:spacing w:val="19"/>
          <w:sz w:val="20"/>
        </w:rPr>
        <w:t> </w:t>
      </w:r>
      <w:r>
        <w:rPr>
          <w:sz w:val="20"/>
        </w:rPr>
        <w:t>standard</w:t>
      </w:r>
      <w:r>
        <w:rPr>
          <w:spacing w:val="-47"/>
          <w:sz w:val="20"/>
        </w:rPr>
        <w:t> </w:t>
      </w:r>
      <w:r>
        <w:rPr>
          <w:sz w:val="20"/>
        </w:rPr>
        <w:t>deviations. Values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 same</w:t>
      </w:r>
      <w:r>
        <w:rPr>
          <w:spacing w:val="1"/>
          <w:sz w:val="20"/>
        </w:rPr>
        <w:t> </w:t>
      </w:r>
      <w:r>
        <w:rPr>
          <w:sz w:val="20"/>
        </w:rPr>
        <w:t>column</w:t>
      </w:r>
      <w:r>
        <w:rPr>
          <w:spacing w:val="-2"/>
          <w:sz w:val="20"/>
        </w:rPr>
        <w:t> </w:t>
      </w:r>
      <w:r>
        <w:rPr>
          <w:sz w:val="20"/>
        </w:rPr>
        <w:t>followed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different</w:t>
      </w:r>
      <w:r>
        <w:rPr>
          <w:spacing w:val="1"/>
          <w:sz w:val="20"/>
        </w:rPr>
        <w:t> </w:t>
      </w:r>
      <w:r>
        <w:rPr>
          <w:sz w:val="20"/>
        </w:rPr>
        <w:t>letters</w:t>
      </w:r>
      <w:r>
        <w:rPr>
          <w:spacing w:val="-2"/>
          <w:sz w:val="20"/>
        </w:rPr>
        <w:t> </w:t>
      </w:r>
      <w:r>
        <w:rPr>
          <w:sz w:val="20"/>
        </w:rPr>
        <w:t>(a-c)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significant</w:t>
      </w:r>
      <w:r>
        <w:rPr>
          <w:spacing w:val="-2"/>
          <w:sz w:val="20"/>
        </w:rPr>
        <w:t> </w:t>
      </w:r>
      <w:r>
        <w:rPr>
          <w:sz w:val="20"/>
        </w:rPr>
        <w:t>(p&lt;0.05).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98"/>
        <w:ind w:left="2576" w:right="0" w:firstLine="0"/>
        <w:jc w:val="left"/>
        <w:rPr>
          <w:rFonts w:ascii="Arial MT"/>
          <w:sz w:val="13"/>
        </w:rPr>
      </w:pPr>
      <w:r>
        <w:rPr/>
        <w:pict>
          <v:line style="position:absolute;mso-position-horizontal-relative:page;mso-position-vertical-relative:paragraph;z-index:15803904" from="223.605865pt,8.892824pt" to="224.807785pt,8.892824pt" stroked="true" strokeweight=".600026pt" strokecolor="#000000">
            <v:stroke dashstyle="solid"/>
            <w10:wrap type="none"/>
          </v:line>
        </w:pict>
      </w:r>
      <w:r>
        <w:rPr>
          <w:rFonts w:ascii="Arial MT"/>
          <w:sz w:val="13"/>
        </w:rPr>
        <w:t>1400</w:t>
      </w:r>
    </w:p>
    <w:p>
      <w:pPr>
        <w:spacing w:after="0"/>
        <w:jc w:val="left"/>
        <w:rPr>
          <w:rFonts w:ascii="Arial MT"/>
          <w:sz w:val="13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1"/>
        <w:ind w:left="0" w:right="0" w:firstLine="0"/>
        <w:jc w:val="right"/>
        <w:rPr>
          <w:rFonts w:ascii="Arial MT"/>
          <w:sz w:val="13"/>
        </w:rPr>
      </w:pPr>
      <w:r>
        <w:rPr/>
        <w:pict>
          <v:shape style="position:absolute;margin-left:187.490616pt;margin-top:7.26103pt;width:14.85pt;height:104.7pt;mso-position-horizontal-relative:page;mso-position-vertical-relative:paragraph;z-index:15807488" type="#_x0000_t202" filled="false" stroked="false">
            <v:textbox inset="0,0,0,0" style="layout-flow:vertical;mso-layout-flow-alt:bottom-to-top">
              <w:txbxContent>
                <w:p>
                  <w:pPr>
                    <w:spacing w:before="57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spacing w:val="3"/>
                      <w:w w:val="101"/>
                      <w:sz w:val="19"/>
                    </w:rPr>
                    <w:t>B</w:t>
                  </w:r>
                  <w:r>
                    <w:rPr>
                      <w:w w:val="101"/>
                      <w:sz w:val="19"/>
                    </w:rPr>
                    <w:t>u</w:t>
                  </w:r>
                  <w:r>
                    <w:rPr>
                      <w:spacing w:val="-6"/>
                      <w:w w:val="101"/>
                      <w:sz w:val="19"/>
                    </w:rPr>
                    <w:t>l</w:t>
                  </w:r>
                  <w:r>
                    <w:rPr>
                      <w:w w:val="101"/>
                      <w:sz w:val="19"/>
                    </w:rPr>
                    <w:t>k</w:t>
                  </w:r>
                  <w:r>
                    <w:rPr>
                      <w:sz w:val="19"/>
                    </w:rPr>
                    <w:t> </w:t>
                  </w:r>
                  <w:r>
                    <w:rPr>
                      <w:w w:val="101"/>
                      <w:sz w:val="19"/>
                    </w:rPr>
                    <w:t>&amp;</w:t>
                  </w:r>
                  <w:r>
                    <w:rPr>
                      <w:spacing w:val="-6"/>
                      <w:sz w:val="19"/>
                    </w:rPr>
                    <w:t> </w:t>
                  </w:r>
                  <w:r>
                    <w:rPr>
                      <w:spacing w:val="2"/>
                      <w:w w:val="101"/>
                      <w:sz w:val="19"/>
                    </w:rPr>
                    <w:t>T</w:t>
                  </w:r>
                  <w:r>
                    <w:rPr>
                      <w:spacing w:val="-5"/>
                      <w:w w:val="101"/>
                      <w:sz w:val="19"/>
                    </w:rPr>
                    <w:t>r</w:t>
                  </w:r>
                  <w:r>
                    <w:rPr>
                      <w:w w:val="101"/>
                      <w:sz w:val="19"/>
                    </w:rPr>
                    <w:t>ue</w:t>
                  </w:r>
                  <w:r>
                    <w:rPr>
                      <w:spacing w:val="-1"/>
                      <w:sz w:val="19"/>
                    </w:rPr>
                    <w:t> </w:t>
                  </w:r>
                  <w:r>
                    <w:rPr>
                      <w:w w:val="101"/>
                      <w:sz w:val="19"/>
                    </w:rPr>
                    <w:t>d</w:t>
                  </w:r>
                  <w:r>
                    <w:rPr>
                      <w:spacing w:val="-2"/>
                      <w:w w:val="101"/>
                      <w:sz w:val="19"/>
                    </w:rPr>
                    <w:t>e</w:t>
                  </w:r>
                  <w:r>
                    <w:rPr>
                      <w:w w:val="101"/>
                      <w:sz w:val="19"/>
                    </w:rPr>
                    <w:t>n</w:t>
                  </w:r>
                  <w:r>
                    <w:rPr>
                      <w:spacing w:val="-4"/>
                      <w:w w:val="101"/>
                      <w:sz w:val="19"/>
                    </w:rPr>
                    <w:t>s</w:t>
                  </w:r>
                  <w:r>
                    <w:rPr>
                      <w:spacing w:val="-6"/>
                      <w:w w:val="101"/>
                      <w:sz w:val="19"/>
                    </w:rPr>
                    <w:t>iti</w:t>
                  </w:r>
                  <w:r>
                    <w:rPr>
                      <w:spacing w:val="-2"/>
                      <w:w w:val="101"/>
                      <w:sz w:val="19"/>
                    </w:rPr>
                    <w:t>e</w:t>
                  </w:r>
                  <w:r>
                    <w:rPr>
                      <w:w w:val="101"/>
                      <w:sz w:val="19"/>
                    </w:rPr>
                    <w:t>s</w:t>
                  </w:r>
                  <w:r>
                    <w:rPr>
                      <w:spacing w:val="-3"/>
                      <w:sz w:val="19"/>
                    </w:rPr>
                    <w:t> </w:t>
                  </w:r>
                  <w:r>
                    <w:rPr>
                      <w:w w:val="101"/>
                      <w:sz w:val="19"/>
                    </w:rPr>
                    <w:t>kg</w:t>
                  </w:r>
                  <w:r>
                    <w:rPr>
                      <w:spacing w:val="-6"/>
                      <w:w w:val="101"/>
                      <w:sz w:val="19"/>
                    </w:rPr>
                    <w:t>/</w:t>
                  </w:r>
                  <w:r>
                    <w:rPr>
                      <w:spacing w:val="-122"/>
                      <w:w w:val="101"/>
                      <w:sz w:val="19"/>
                    </w:rPr>
                    <w:t>m</w:t>
                  </w:r>
                  <w:r>
                    <w:rPr>
                      <w:w w:val="112"/>
                      <w:sz w:val="19"/>
                      <w:vertAlign w:val="super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3"/>
        </w:rPr>
        <w:t>1200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sz w:val="13"/>
        </w:rPr>
        <w:t>1000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1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sz w:val="13"/>
        </w:rPr>
        <w:t>800</w:t>
      </w:r>
    </w:p>
    <w:p>
      <w:pPr>
        <w:pStyle w:val="BodyText"/>
        <w:spacing w:before="2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line="108" w:lineRule="exact"/>
        <w:ind w:left="719"/>
        <w:rPr>
          <w:rFonts w:ascii="Arial MT"/>
          <w:sz w:val="10"/>
        </w:rPr>
      </w:pPr>
      <w:r>
        <w:rPr>
          <w:rFonts w:ascii="Arial MT"/>
          <w:position w:val="-1"/>
          <w:sz w:val="10"/>
        </w:rPr>
        <w:pict>
          <v:group style="width:134.3pt;height:5.45pt;mso-position-horizontal-relative:char;mso-position-vertical-relative:line" coordorigin="0,0" coordsize="2686,109">
            <v:rect style="position:absolute;left:0;top:0;width:61;height:60" filled="true" fillcolor="#000000" stroked="false">
              <v:fill type="solid"/>
            </v:rect>
            <v:shape style="position:absolute;left:42;top:41;width:482;height:48" coordorigin="42,42" coordsize="482,48" path="m42,42l54,42m66,42l90,42m102,42l115,54m127,54l151,54m163,54l175,54m187,54l199,66m211,66l235,66m247,66l259,66m271,66l295,66m307,66l319,78m331,78l355,78m367,78l379,78m391,78l403,78m415,78l439,78m451,78l463,78m475,78l500,90m512,90l524,90e" filled="false" stroked="true" strokeweight=".600493pt" strokecolor="#000000">
              <v:path arrowok="t"/>
              <v:stroke dashstyle="solid"/>
            </v:shape>
            <v:rect style="position:absolute;left:614;top:47;width:61;height:61" filled="true" fillcolor="#000000" stroked="false">
              <v:fill type="solid"/>
            </v:rect>
            <v:shape style="position:absolute;left:536;top:89;width:639;height:2" coordorigin="536,90" coordsize="639,0" path="m536,90l560,90m572,90l584,90m596,90l608,90m620,90l644,90m656,90l668,90m681,90l705,90m717,90l729,90m741,90l765,90m777,90l789,90m801,90l813,90m825,90l849,90m861,90l873,90m885,90l909,90m921,90l933,90m946,90l970,90m982,90l994,90m1006,90l1018,90m1030,90l1054,90m1066,90l1078,90m1090,90l1114,90m1126,90l1138,90m1150,90l1174,90e" filled="false" stroked="true" strokeweight=".600493pt" strokecolor="#000000">
              <v:path arrowok="t"/>
              <v:stroke dashstyle="solid"/>
            </v:shape>
            <v:rect style="position:absolute;left:1264;top:47;width:61;height:61" filled="true" fillcolor="#000000" stroked="false">
              <v:fill type="solid"/>
            </v:rect>
            <v:shape style="position:absolute;left:1186;top:65;width:627;height:24" coordorigin="1186,66" coordsize="627,24" path="m1186,90l1198,90m1210,90l1222,90m1234,90l1259,90m1271,90l1283,78m1295,78l1319,78m1331,78l1343,78m1355,78l1379,78m1391,78l1403,78m1415,78l1427,78m1440,78l1464,78m1476,78l1488,78m1500,78l1524,78m1536,78l1548,78m1560,78l1584,78m1596,78l1608,66m1620,66l1632,66m1644,66l1668,66m1680,66l1692,66m1704,66l1728,66m1740,66l1752,66m1764,66l1788,66m1800,66l1813,66e" filled="false" stroked="true" strokeweight=".600493pt" strokecolor="#000000">
              <v:path arrowok="t"/>
              <v:stroke dashstyle="solid"/>
            </v:shape>
            <v:rect style="position:absolute;left:1903;top:12;width:61;height:60" filled="true" fillcolor="#000000" stroked="false">
              <v:fill type="solid"/>
            </v:rect>
            <v:shape style="position:absolute;left:1825;top:65;width:723;height:12" coordorigin="1825,66" coordsize="723,12" path="m1825,66l1837,66m1849,66l1873,66m1885,66l1897,66m1909,66l1933,66m1945,66l1957,66m1969,66l1993,66m2006,66l2018,66m2030,66l2042,66m2054,66l2078,66m2090,66l2102,66m2114,66l2138,66m2150,66l2162,66m2174,66l2198,66m2210,66l2222,66m2234,66l2246,66m2258,66l2283,66m2295,66l2307,66m2319,66l2343,66m2355,66l2367,66m2379,66l2403,66m2415,66l2427,66m2439,66l2451,66m2463,66l2487,66m2499,66l2511,78m2523,78l2547,78e" filled="false" stroked="true" strokeweight=".600493pt" strokecolor="#000000">
              <v:path arrowok="t"/>
              <v:stroke dashstyle="solid"/>
            </v:shape>
            <v:rect style="position:absolute;left:2625;top:47;width:61;height:61" filled="true" fillcolor="#000000" stroked="false">
              <v:fill type="solid"/>
            </v:rect>
            <v:shape style="position:absolute;left:2559;top:77;width:97;height:12" coordorigin="2559,78" coordsize="97,12" path="m2559,78l2571,78m2584,78l2608,78m2620,78l2632,78m2644,78l2656,90e" filled="false" stroked="true" strokeweight=".600493pt" strokecolor="#000000">
              <v:path arrowok="t"/>
              <v:stroke dashstyle="solid"/>
            </v:shape>
          </v:group>
        </w:pict>
      </w:r>
      <w:r>
        <w:rPr>
          <w:rFonts w:ascii="Arial MT"/>
          <w:position w:val="-1"/>
          <w:sz w:val="10"/>
        </w:rPr>
      </w:r>
    </w:p>
    <w:p>
      <w:pPr>
        <w:pStyle w:val="BodyText"/>
        <w:spacing w:line="20" w:lineRule="exact"/>
        <w:ind w:left="2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1.25pt;height:.6pt;mso-position-horizontal-relative:char;mso-position-vertical-relative:line" coordorigin="0,0" coordsize="25,12">
            <v:line style="position:absolute" from="0,6" to="24,6" stroked="true" strokeweight=".600026pt" strokecolor="#000000">
              <v:stroke dashstyle="solid"/>
            </v:line>
          </v:group>
        </w:pict>
      </w:r>
      <w:r>
        <w:rPr>
          <w:rFonts w:ascii="Arial MT"/>
          <w:sz w:val="2"/>
        </w:rPr>
      </w:r>
    </w:p>
    <w:p>
      <w:pPr>
        <w:spacing w:line="307" w:lineRule="auto" w:before="112"/>
        <w:ind w:left="1514" w:right="3688" w:hanging="759"/>
        <w:jc w:val="left"/>
        <w:rPr>
          <w:rFonts w:ascii="Arial MT" w:hAnsi="Arial MT"/>
          <w:sz w:val="18"/>
        </w:rPr>
      </w:pPr>
      <w:r>
        <w:rPr/>
        <w:pict>
          <v:line style="position:absolute;mso-position-horizontal-relative:page;mso-position-vertical-relative:paragraph;z-index:15802880" from="223.605865pt,30.002579pt" to="224.807785pt,30.002579pt" stroked="true" strokeweight=".60002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3392" from="223.605865pt,14.937919pt" to="224.807785pt,14.937919pt" stroked="true" strokeweight=".600026pt" strokecolor="#000000">
            <v:stroke dashstyle="solid"/>
            <w10:wrap type="none"/>
          </v:line>
        </w:pict>
      </w:r>
      <w:r>
        <w:rPr/>
        <w:pict>
          <v:group style="position:absolute;margin-left:258.241394pt;margin-top:35.118568pt;width:135.5pt;height:9.050pt;mso-position-horizontal-relative:page;mso-position-vertical-relative:paragraph;z-index:15804928" coordorigin="5165,702" coordsize="2710,181">
            <v:shape style="position:absolute;left:5170;top:804;width:73;height:73" coordorigin="5171,804" coordsize="73,73" path="m5207,804l5171,841,5207,877,5243,841,5207,804xe" filled="true" fillcolor="#000080" stroked="false">
              <v:path arrowok="t"/>
              <v:fill type="solid"/>
            </v:shape>
            <v:shape style="position:absolute;left:5170;top:804;width:73;height:73" coordorigin="5171,804" coordsize="73,73" path="m5207,804l5243,841,5207,877,5171,841,5207,804xe" filled="false" stroked="true" strokeweight=".600495pt" strokecolor="#000080">
              <v:path arrowok="t"/>
              <v:stroke dashstyle="solid"/>
            </v:shape>
            <v:shape style="position:absolute;left:5785;top:756;width:73;height:73" coordorigin="5785,756" coordsize="73,73" path="m5821,756l5785,792,5821,829,5858,792,5821,756xe" filled="true" fillcolor="#000080" stroked="false">
              <v:path arrowok="t"/>
              <v:fill type="solid"/>
            </v:shape>
            <v:shape style="position:absolute;left:5785;top:756;width:73;height:73" coordorigin="5785,756" coordsize="73,73" path="m5821,756l5858,792,5821,829,5785,792,5821,756xe" filled="false" stroked="true" strokeweight=".600492pt" strokecolor="#000080">
              <v:path arrowok="t"/>
              <v:stroke dashstyle="solid"/>
            </v:shape>
            <v:shape style="position:absolute;left:6435;top:720;width:73;height:72" coordorigin="6436,720" coordsize="73,72" path="m6472,720l6436,756,6472,792,6508,756,6472,720xe" filled="true" fillcolor="#000080" stroked="false">
              <v:path arrowok="t"/>
              <v:fill type="solid"/>
            </v:shape>
            <v:shape style="position:absolute;left:6435;top:720;width:73;height:72" coordorigin="6436,720" coordsize="73,72" path="m6472,720l6508,756,6472,792,6436,756,6472,720xe" filled="false" stroked="true" strokeweight=".600492pt" strokecolor="#000080">
              <v:path arrowok="t"/>
              <v:stroke dashstyle="solid"/>
            </v:shape>
            <v:shape style="position:absolute;left:7073;top:720;width:73;height:72" coordorigin="7074,720" coordsize="73,72" path="m7110,720l7074,756,7110,792,7146,756,7110,720xe" filled="true" fillcolor="#000080" stroked="false">
              <v:path arrowok="t"/>
              <v:fill type="solid"/>
            </v:shape>
            <v:shape style="position:absolute;left:7073;top:720;width:73;height:72" coordorigin="7074,720" coordsize="73,72" path="m7110,720l7146,756,7110,792,7074,756,7110,720xe" filled="false" stroked="true" strokeweight=".600492pt" strokecolor="#000080">
              <v:path arrowok="t"/>
              <v:stroke dashstyle="solid"/>
            </v:shape>
            <v:shape style="position:absolute;left:7796;top:708;width:73;height:72" coordorigin="7797,708" coordsize="73,72" path="m7833,708l7797,744,7833,780,7869,744,7833,708xe" filled="true" fillcolor="#000080" stroked="false">
              <v:path arrowok="t"/>
              <v:fill type="solid"/>
            </v:shape>
            <v:shape style="position:absolute;left:7796;top:708;width:73;height:72" coordorigin="7797,708" coordsize="73,72" path="m7833,708l7869,744,7833,780,7797,744,7833,708xe" filled="false" stroked="true" strokeweight=".600492pt" strokecolor="#000080">
              <v:path arrowok="t"/>
              <v:stroke dashstyle="solid"/>
            </v:shape>
            <v:line style="position:absolute" from="5207,817" to="7821,732" stroked="true" strokeweight=".600027pt" strokecolor="#000000">
              <v:stroke dashstyle="solid"/>
            </v:line>
            <w10:wrap type="none"/>
          </v:group>
        </w:pict>
      </w:r>
      <w:r>
        <w:rPr>
          <w:rFonts w:ascii="Arial MT" w:hAnsi="Arial MT"/>
          <w:spacing w:val="-3"/>
          <w:sz w:val="18"/>
        </w:rPr>
        <w:t>y</w:t>
      </w:r>
      <w:r>
        <w:rPr>
          <w:rFonts w:ascii="Arial MT" w:hAnsi="Arial MT"/>
          <w:spacing w:val="-3"/>
          <w:sz w:val="18"/>
          <w:vertAlign w:val="subscript"/>
        </w:rPr>
        <w:t>TD</w:t>
      </w:r>
      <w:r>
        <w:rPr>
          <w:rFonts w:ascii="Arial MT" w:hAnsi="Arial MT"/>
          <w:spacing w:val="-3"/>
          <w:sz w:val="18"/>
          <w:vertAlign w:val="baseline"/>
        </w:rPr>
        <w:t> </w:t>
      </w:r>
      <w:r>
        <w:rPr>
          <w:rFonts w:ascii="Arial MT" w:hAnsi="Arial MT"/>
          <w:spacing w:val="-2"/>
          <w:sz w:val="18"/>
          <w:vertAlign w:val="baseline"/>
        </w:rPr>
        <w:t>= -0.0338x</w:t>
      </w:r>
      <w:r>
        <w:rPr>
          <w:rFonts w:ascii="Arial MT" w:hAnsi="Arial MT"/>
          <w:spacing w:val="-2"/>
          <w:sz w:val="18"/>
          <w:vertAlign w:val="superscript"/>
        </w:rPr>
        <w:t>3</w:t>
      </w:r>
      <w:r>
        <w:rPr>
          <w:rFonts w:ascii="Arial MT" w:hAnsi="Arial MT"/>
          <w:spacing w:val="-2"/>
          <w:sz w:val="18"/>
          <w:vertAlign w:val="baseline"/>
        </w:rPr>
        <w:t> + 1.8297x</w:t>
      </w:r>
      <w:r>
        <w:rPr>
          <w:rFonts w:ascii="Arial MT" w:hAnsi="Arial MT"/>
          <w:spacing w:val="-2"/>
          <w:sz w:val="18"/>
          <w:vertAlign w:val="superscript"/>
        </w:rPr>
        <w:t>2</w:t>
      </w:r>
      <w:r>
        <w:rPr>
          <w:rFonts w:ascii="Arial MT" w:hAnsi="Arial MT"/>
          <w:spacing w:val="-2"/>
          <w:sz w:val="18"/>
          <w:vertAlign w:val="baseline"/>
        </w:rPr>
        <w:t> - 30.092x +</w:t>
      </w:r>
      <w:r>
        <w:rPr>
          <w:rFonts w:ascii="Arial MT" w:hAnsi="Arial MT"/>
          <w:spacing w:val="-47"/>
          <w:sz w:val="18"/>
          <w:vertAlign w:val="baseline"/>
        </w:rPr>
        <w:t> </w:t>
      </w:r>
      <w:r>
        <w:rPr>
          <w:rFonts w:ascii="Arial MT" w:hAnsi="Arial MT"/>
          <w:sz w:val="18"/>
          <w:vertAlign w:val="baseline"/>
        </w:rPr>
        <w:t>1373.3</w:t>
      </w:r>
      <w:r>
        <w:rPr>
          <w:rFonts w:ascii="Arial MT" w:hAnsi="Arial MT"/>
          <w:spacing w:val="-9"/>
          <w:sz w:val="18"/>
          <w:vertAlign w:val="baseline"/>
        </w:rPr>
        <w:t> </w:t>
      </w:r>
      <w:r>
        <w:rPr>
          <w:rFonts w:ascii="Arial MT" w:hAnsi="Arial MT"/>
          <w:sz w:val="18"/>
          <w:vertAlign w:val="baseline"/>
        </w:rPr>
        <w:t>R²</w:t>
      </w:r>
      <w:r>
        <w:rPr>
          <w:rFonts w:ascii="Arial MT" w:hAnsi="Arial MT"/>
          <w:spacing w:val="-5"/>
          <w:sz w:val="18"/>
          <w:vertAlign w:val="baseline"/>
        </w:rPr>
        <w:t> </w:t>
      </w:r>
      <w:r>
        <w:rPr>
          <w:rFonts w:ascii="Arial MT" w:hAnsi="Arial MT"/>
          <w:sz w:val="18"/>
          <w:vertAlign w:val="baseline"/>
        </w:rPr>
        <w:t>=</w:t>
      </w:r>
      <w:r>
        <w:rPr>
          <w:rFonts w:ascii="Arial MT" w:hAnsi="Arial MT"/>
          <w:spacing w:val="-2"/>
          <w:sz w:val="18"/>
          <w:vertAlign w:val="baseline"/>
        </w:rPr>
        <w:t> </w:t>
      </w:r>
      <w:r>
        <w:rPr>
          <w:rFonts w:ascii="Arial MT" w:hAnsi="Arial MT"/>
          <w:sz w:val="18"/>
          <w:vertAlign w:val="baseline"/>
        </w:rPr>
        <w:t>0.9792</w:t>
      </w:r>
    </w:p>
    <w:p>
      <w:pPr>
        <w:spacing w:after="0" w:line="307" w:lineRule="auto"/>
        <w:jc w:val="left"/>
        <w:rPr>
          <w:rFonts w:ascii="Arial MT" w:hAnsi="Arial MT"/>
          <w:sz w:val="18"/>
        </w:rPr>
        <w:sectPr>
          <w:type w:val="continuous"/>
          <w:pgSz w:w="12240" w:h="15840"/>
          <w:pgMar w:top="1360" w:bottom="280" w:left="1540" w:right="320"/>
          <w:cols w:num="2" w:equalWidth="0">
            <w:col w:w="2866" w:space="40"/>
            <w:col w:w="7474"/>
          </w:cols>
        </w:sectPr>
      </w:pP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sz w:val="13"/>
        </w:rPr>
        <w:t>600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sz w:val="13"/>
        </w:rPr>
        <w:t>400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sz w:val="13"/>
        </w:rPr>
        <w:t>200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01"/>
          <w:sz w:val="13"/>
        </w:rPr>
        <w:t>0</w:t>
      </w:r>
    </w:p>
    <w:p>
      <w:pPr>
        <w:pStyle w:val="BodyText"/>
        <w:spacing w:before="2" w:after="40"/>
        <w:rPr>
          <w:rFonts w:ascii="Arial MT"/>
          <w:sz w:val="17"/>
        </w:rPr>
      </w:pPr>
      <w:r>
        <w:rPr/>
        <w:br w:type="column"/>
      </w:r>
      <w:r>
        <w:rPr>
          <w:rFonts w:ascii="Arial MT"/>
          <w:sz w:val="17"/>
        </w:rPr>
      </w:r>
    </w:p>
    <w:p>
      <w:pPr>
        <w:pStyle w:val="BodyText"/>
        <w:spacing w:line="20" w:lineRule="exact"/>
        <w:ind w:left="18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1.25pt;height:.6pt;mso-position-horizontal-relative:char;mso-position-vertical-relative:line" coordorigin="0,0" coordsize="25,12">
            <v:line style="position:absolute" from="0,6" to="24,6" stroked="true" strokeweight=".600026pt" strokecolor="#000000">
              <v:stroke dashstyle="solid"/>
            </v:line>
          </v:group>
        </w:pict>
      </w:r>
      <w:r>
        <w:rPr>
          <w:rFonts w:ascii="Arial MT"/>
          <w:sz w:val="2"/>
        </w:rPr>
      </w:r>
    </w:p>
    <w:p>
      <w:pPr>
        <w:spacing w:before="64"/>
        <w:ind w:left="500" w:right="0" w:firstLine="0"/>
        <w:jc w:val="left"/>
        <w:rPr>
          <w:rFonts w:ascii="Arial MT"/>
          <w:sz w:val="18"/>
        </w:rPr>
      </w:pPr>
      <w:r>
        <w:rPr>
          <w:rFonts w:ascii="Arial MT"/>
          <w:spacing w:val="-2"/>
          <w:sz w:val="18"/>
        </w:rPr>
        <w:t>y</w:t>
      </w:r>
      <w:r>
        <w:rPr>
          <w:rFonts w:ascii="Arial MT"/>
          <w:spacing w:val="-2"/>
          <w:sz w:val="18"/>
          <w:vertAlign w:val="subscript"/>
        </w:rPr>
        <w:t>BD</w:t>
      </w:r>
      <w:r>
        <w:rPr>
          <w:rFonts w:ascii="Arial MT"/>
          <w:spacing w:val="-6"/>
          <w:sz w:val="18"/>
          <w:vertAlign w:val="baseline"/>
        </w:rPr>
        <w:t> </w:t>
      </w:r>
      <w:r>
        <w:rPr>
          <w:rFonts w:ascii="Arial MT"/>
          <w:spacing w:val="-2"/>
          <w:sz w:val="18"/>
          <w:vertAlign w:val="baseline"/>
        </w:rPr>
        <w:t>= 2.6747x</w:t>
      </w:r>
      <w:r>
        <w:rPr>
          <w:rFonts w:ascii="Arial MT"/>
          <w:spacing w:val="-9"/>
          <w:sz w:val="18"/>
          <w:vertAlign w:val="baseline"/>
        </w:rPr>
        <w:t> </w:t>
      </w:r>
      <w:r>
        <w:rPr>
          <w:rFonts w:ascii="Arial MT"/>
          <w:spacing w:val="-2"/>
          <w:sz w:val="18"/>
          <w:vertAlign w:val="baseline"/>
        </w:rPr>
        <w:t>+ 642.05</w:t>
      </w:r>
      <w:r>
        <w:rPr>
          <w:rFonts w:ascii="Arial MT"/>
          <w:spacing w:val="-7"/>
          <w:sz w:val="18"/>
          <w:vertAlign w:val="baseline"/>
        </w:rPr>
        <w:t> </w:t>
      </w:r>
      <w:r>
        <w:rPr>
          <w:rFonts w:ascii="Arial MT"/>
          <w:spacing w:val="-2"/>
          <w:sz w:val="18"/>
          <w:vertAlign w:val="baseline"/>
        </w:rPr>
        <w:t>R</w:t>
      </w:r>
      <w:r>
        <w:rPr>
          <w:rFonts w:ascii="Arial MT"/>
          <w:spacing w:val="-2"/>
          <w:sz w:val="18"/>
          <w:vertAlign w:val="superscript"/>
        </w:rPr>
        <w:t>2</w:t>
      </w:r>
      <w:r>
        <w:rPr>
          <w:rFonts w:ascii="Arial MT"/>
          <w:spacing w:val="1"/>
          <w:sz w:val="18"/>
          <w:vertAlign w:val="baseline"/>
        </w:rPr>
        <w:t> </w:t>
      </w:r>
      <w:r>
        <w:rPr>
          <w:rFonts w:ascii="Arial MT"/>
          <w:spacing w:val="-2"/>
          <w:sz w:val="18"/>
          <w:vertAlign w:val="baseline"/>
        </w:rPr>
        <w:t>=</w:t>
      </w:r>
      <w:r>
        <w:rPr>
          <w:rFonts w:ascii="Arial MT"/>
          <w:spacing w:val="-1"/>
          <w:sz w:val="18"/>
          <w:vertAlign w:val="baseline"/>
        </w:rPr>
        <w:t> </w:t>
      </w:r>
      <w:r>
        <w:rPr>
          <w:rFonts w:ascii="Arial MT"/>
          <w:spacing w:val="-2"/>
          <w:sz w:val="18"/>
          <w:vertAlign w:val="baseline"/>
        </w:rPr>
        <w:t>0.8174</w:t>
      </w:r>
    </w:p>
    <w:p>
      <w:pPr>
        <w:pStyle w:val="BodyText"/>
        <w:spacing w:line="20" w:lineRule="exact"/>
        <w:ind w:left="18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1.25pt;height:.6pt;mso-position-horizontal-relative:char;mso-position-vertical-relative:line" coordorigin="0,0" coordsize="25,12">
            <v:line style="position:absolute" from="0,6" to="24,6" stroked="true" strokeweight=".600026pt" strokecolor="#000000">
              <v:stroke dashstyle="solid"/>
            </v:lin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11"/>
        <w:rPr>
          <w:rFonts w:ascii="Arial MT"/>
          <w:sz w:val="22"/>
        </w:rPr>
      </w:pPr>
      <w:r>
        <w:rPr/>
        <w:pict>
          <v:shape style="position:absolute;margin-left:223.605865pt;margin-top:15.468225pt;width:1.25pt;height:.1pt;mso-position-horizontal-relative:page;mso-position-vertical-relative:paragraph;z-index:-15655936;mso-wrap-distance-left:0;mso-wrap-distance-right:0" coordorigin="4472,309" coordsize="25,0" path="m4472,309l4496,309e" filled="false" stroked="true" strokeweight=".600026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225.128296pt;margin-top:30.228872pt;width:151.75pt;height:2.1pt;mso-position-horizontal-relative:page;mso-position-vertical-relative:paragraph;z-index:-15655424;mso-wrap-distance-left:0;mso-wrap-distance-right:0" coordorigin="4503,605" coordsize="3035,42">
            <v:line style="position:absolute" from="4509,611" to="7537,611" stroked="true" strokeweight=".600026pt" strokecolor="#000000">
              <v:stroke dashstyle="solid"/>
            </v:line>
            <v:shape style="position:absolute;left:4502;top:634;width:2963;height:2" coordorigin="4503,635" coordsize="2963,0" path="m4503,635l4515,635m5093,635l5105,635m5683,635l5695,635m6273,635l6285,635m6863,635l6875,635m7453,635l7465,635e" filled="false" stroked="true" strokeweight="1.200053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1"/>
        <w:rPr>
          <w:rFonts w:ascii="Arial MT"/>
          <w:sz w:val="15"/>
        </w:rPr>
      </w:pPr>
    </w:p>
    <w:p>
      <w:pPr>
        <w:spacing w:line="336" w:lineRule="auto" w:before="0"/>
        <w:ind w:left="184" w:right="3128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23861760" from="402.471466pt,22.042599pt" to="402.471466pt,22.942638pt" stroked="true" strokeweight=".600960pt" strokecolor="#000000">
            <v:stroke dashstyle="solid"/>
            <w10:wrap type="none"/>
          </v:line>
        </w:pict>
      </w:r>
      <w:r>
        <w:rPr/>
        <w:pict>
          <v:group style="position:absolute;margin-left:392.539825pt;margin-top:2.781523pt;width:4.25pt;height:4.25pt;mso-position-horizontal-relative:page;mso-position-vertical-relative:paragraph;z-index:15805440" coordorigin="7851,56" coordsize="85,85">
            <v:shape style="position:absolute;left:7856;top:61;width:73;height:72" coordorigin="7857,62" coordsize="73,72" path="m7893,62l7857,98,7893,134,7929,98,7893,62xe" filled="true" fillcolor="#000080" stroked="false">
              <v:path arrowok="t"/>
              <v:fill type="solid"/>
            </v:shape>
            <v:shape style="position:absolute;left:7856;top:61;width:73;height:72" coordorigin="7857,62" coordsize="73,72" path="m7893,62l7929,98,7893,134,7857,98,7893,62xe" filled="false" stroked="true" strokeweight=".60049pt" strokecolor="#000080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392.535583pt;margin-top:14.822283pt;width:3.004798pt;height:3.020132pt;mso-position-horizontal-relative:page;mso-position-vertical-relative:paragraph;z-index:15805952" filled="true" fillcolor="#000000" stroked="false">
            <v:fill type="solid"/>
            <w10:wrap type="none"/>
          </v:rect>
        </w:pict>
      </w:r>
      <w:r>
        <w:rPr>
          <w:w w:val="105"/>
          <w:sz w:val="15"/>
        </w:rPr>
        <w:t>Bulk density</w:t>
      </w:r>
      <w:r>
        <w:rPr>
          <w:spacing w:val="-37"/>
          <w:w w:val="105"/>
          <w:sz w:val="15"/>
        </w:rPr>
        <w:t> </w:t>
      </w:r>
      <w:r>
        <w:rPr>
          <w:w w:val="105"/>
          <w:sz w:val="15"/>
        </w:rPr>
        <w:t>True density</w:t>
      </w:r>
    </w:p>
    <w:p>
      <w:pPr>
        <w:spacing w:after="0" w:line="336" w:lineRule="auto"/>
        <w:jc w:val="left"/>
        <w:rPr>
          <w:sz w:val="15"/>
        </w:rPr>
        <w:sectPr>
          <w:type w:val="continuous"/>
          <w:pgSz w:w="12240" w:h="15840"/>
          <w:pgMar w:top="1360" w:bottom="280" w:left="1540" w:right="320"/>
          <w:cols w:num="3" w:equalWidth="0">
            <w:col w:w="2868" w:space="40"/>
            <w:col w:w="3300" w:space="39"/>
            <w:col w:w="4133"/>
          </w:cols>
        </w:sectPr>
      </w:pPr>
    </w:p>
    <w:p>
      <w:pPr>
        <w:tabs>
          <w:tab w:pos="3516" w:val="left" w:leader="none"/>
          <w:tab w:pos="4070" w:val="left" w:leader="none"/>
          <w:tab w:pos="4660" w:val="left" w:leader="none"/>
          <w:tab w:pos="5251" w:val="left" w:leader="none"/>
          <w:tab w:pos="5841" w:val="left" w:leader="none"/>
          <w:tab w:pos="6431" w:val="left" w:leader="none"/>
        </w:tabs>
        <w:spacing w:before="36"/>
        <w:ind w:left="2926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spacing w:before="120"/>
        <w:ind w:left="313" w:right="752" w:firstLine="0"/>
        <w:jc w:val="center"/>
        <w:rPr>
          <w:sz w:val="19"/>
        </w:rPr>
      </w:pPr>
      <w:r>
        <w:rPr>
          <w:spacing w:val="-4"/>
          <w:sz w:val="19"/>
        </w:rPr>
        <w:t>Moisture </w:t>
      </w:r>
      <w:r>
        <w:rPr>
          <w:spacing w:val="-3"/>
          <w:sz w:val="19"/>
        </w:rPr>
        <w:t>content</w:t>
      </w:r>
      <w:r>
        <w:rPr>
          <w:spacing w:val="-7"/>
          <w:sz w:val="19"/>
        </w:rPr>
        <w:t> </w:t>
      </w:r>
      <w:r>
        <w:rPr>
          <w:spacing w:val="-3"/>
          <w:sz w:val="19"/>
        </w:rPr>
        <w:t>%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0"/>
        <w:ind w:left="562"/>
      </w:pPr>
      <w:r>
        <w:rPr/>
        <w:pict>
          <v:group style="position:absolute;margin-left:187.821274pt;margin-top:25.259886pt;width:321.95pt;height:155.6pt;mso-position-horizontal-relative:page;mso-position-vertical-relative:paragraph;z-index:15806464" coordorigin="3756,505" coordsize="6439,3112">
            <v:rect style="position:absolute;left:3762;top:510;width:6427;height:3101" filled="true" fillcolor="#ffffff" stroked="false">
              <v:fill type="solid"/>
            </v:rect>
            <v:rect style="position:absolute;left:3762;top:510;width:6427;height:3101" filled="false" stroked="true" strokeweight=".577061pt" strokecolor="#000000">
              <v:stroke dashstyle="solid"/>
            </v:rect>
            <v:shape style="position:absolute;left:4367;top:689;width:4125;height:2296" coordorigin="4368,689" coordsize="4125,2296" path="m4416,689l4416,2928m4368,2939l4404,2939m4368,2664l4404,2664m4368,2377l4404,2377m4368,2101l4404,2101m4368,1814l4404,1814m4368,1538l4404,1538m4368,1252l4404,1252m4368,976l4404,976m4368,689l4404,689m4416,2939l8481,2939m4416,2985l4416,2951m5100,2985l5100,2951m5771,2985l5771,2951m6454,2985l6454,2951m7138,2985l7138,2951m7809,2985l7809,2951m8493,2985l8493,2951e" filled="false" stroked="true" strokeweight=".585267pt" strokecolor="#000000">
              <v:path arrowok="t"/>
              <v:stroke dashstyle="solid"/>
            </v:shape>
            <v:shape style="position:absolute;left:5183;top:826;width:72;height:69" coordorigin="5183,827" coordsize="72,69" path="m5219,827l5183,861,5219,895,5255,861,5219,827xe" filled="true" fillcolor="#000000" stroked="false">
              <v:path arrowok="t"/>
              <v:fill type="solid"/>
            </v:shape>
            <v:shape style="position:absolute;left:5183;top:826;width:72;height:69" coordorigin="5183,827" coordsize="72,69" path="m5219,827l5255,861,5219,895,5183,861,5219,827xe" filled="false" stroked="true" strokeweight=".584673pt" strokecolor="#000000">
              <v:path arrowok="t"/>
              <v:stroke dashstyle="solid"/>
            </v:shape>
            <v:shape style="position:absolute;left:5890;top:1951;width:72;height:69" coordorigin="5891,1952" coordsize="72,69" path="m5927,1952l5891,1986,5927,2021,5963,1986,5927,1952xe" filled="true" fillcolor="#000000" stroked="false">
              <v:path arrowok="t"/>
              <v:fill type="solid"/>
            </v:shape>
            <v:shape style="position:absolute;left:5890;top:1951;width:72;height:69" coordorigin="5891,1952" coordsize="72,69" path="m5927,1952l5963,1986,5927,2021,5891,1986,5927,1952xe" filled="false" stroked="true" strokeweight=".584673pt" strokecolor="#000000">
              <v:path arrowok="t"/>
              <v:stroke dashstyle="solid"/>
            </v:shape>
            <v:shape style="position:absolute;left:6633;top:2456;width:73;height:70" coordorigin="6634,2457" coordsize="73,70" path="m6670,2457l6634,2492,6670,2526,6706,2492,6670,2457xe" filled="true" fillcolor="#000000" stroked="false">
              <v:path arrowok="t"/>
              <v:fill type="solid"/>
            </v:shape>
            <v:shape style="position:absolute;left:6633;top:2456;width:73;height:70" coordorigin="6634,2457" coordsize="73,70" path="m6670,2457l6706,2492,6670,2526,6634,2492,6670,2457xe" filled="false" stroked="true" strokeweight=".584659pt" strokecolor="#000000">
              <v:path arrowok="t"/>
              <v:stroke dashstyle="solid"/>
            </v:shape>
            <v:shape style="position:absolute;left:7365;top:2629;width:72;height:69" coordorigin="7366,2629" coordsize="72,69" path="m7402,2629l7366,2664,7402,2698,7437,2664,7402,2629xe" filled="true" fillcolor="#000000" stroked="false">
              <v:path arrowok="t"/>
              <v:fill type="solid"/>
            </v:shape>
            <v:shape style="position:absolute;left:7365;top:2629;width:72;height:69" coordorigin="7366,2629" coordsize="72,69" path="m7402,2629l7437,2664,7402,2698,7366,2664,7402,2629xe" filled="false" stroked="true" strokeweight=".584673pt" strokecolor="#000000">
              <v:path arrowok="t"/>
              <v:stroke dashstyle="solid"/>
            </v:shape>
            <v:shape style="position:absolute;left:8216;top:2652;width:73;height:70" coordorigin="8217,2652" coordsize="73,70" path="m8253,2652l8217,2686,8253,2721,8289,2686,8253,2652xe" filled="true" fillcolor="#000000" stroked="false">
              <v:path arrowok="t"/>
              <v:fill type="solid"/>
            </v:shape>
            <v:shape style="position:absolute;left:8216;top:2652;width:73;height:70" coordorigin="8217,2652" coordsize="73,70" path="m8253,2652l8289,2686,8253,2721,8217,2686,8253,2652xe" filled="false" stroked="true" strokeweight=".584688pt" strokecolor="#000000">
              <v:path arrowok="t"/>
              <v:stroke dashstyle="solid"/>
            </v:shape>
            <v:shape style="position:absolute;left:5219;top:918;width:3022;height:1860" coordorigin="5219,919" coordsize="3022,1860" path="m5219,919l5243,953m5243,965l5267,999m5279,1010l5303,1033m5303,1045l5327,1079m5327,1091l5351,1125m5351,1137l5375,1160m5387,1171l5411,1206m5411,1217l5435,1240m5435,1252l5459,1275m5471,1286l5495,1320m5495,1332l5519,1355m5519,1367l5543,1389m5555,1401l5579,1435m5579,1447l5603,1470m5603,1481l5627,1504m5639,1516l5663,1538m5663,1550l5687,1573m5687,1585l5711,1608m5723,1619l5747,1642m5747,1653l5759,1676m5771,1688l5795,1711m5807,1722l5831,1745m5831,1757l5843,1768m5855,1779l5879,1803m5891,1814l5915,1837m5915,1849l5927,1860m5939,1871l5963,1894m5963,1906l5987,1929m5999,1940l6011,1952m6023,1963l6047,1986m6047,1998l6071,2021m6083,2021l6095,2032m6107,2044l6130,2067m6130,2078l6154,2101m6166,2101l6178,2112m6190,2124l6202,2135m6214,2147l6239,2170m6251,2182l6263,2193m6275,2204l6287,2216m6299,2227l6322,2250m6334,2250l6346,2262m6358,2273l6370,2285m6382,2296l6406,2319m6418,2319l6430,2331m6442,2342l6454,2354m6466,2354l6490,2365m6502,2377l6514,2388m6526,2400l6538,2411m6550,2423l6562,2434m6574,2434l6598,2457m6610,2457l6622,2468m6634,2468l6646,2480m6658,2492l6682,2503m6694,2503l6706,2514m6718,2526l6730,2537m6742,2537l6766,2549m6778,2549l6790,2560m6802,2572l6814,2583m6826,2583l6850,2595m6862,2595l6874,2606m6886,2606l6898,2618m6910,2618l6934,2629m6946,2629l6958,2641m6970,2641l6982,2652m6994,2652l7018,2664m7030,2664l7042,2675m7054,2675l7066,2686m7078,2686l7102,2698m7114,2698l7126,2710m7138,2710l7150,2710m7162,2710l7174,2721m7186,2721l7210,2733m7222,2733l7234,2733m7246,2733l7258,2744m7270,2744l7294,2744m7305,2744l7317,2756m7329,2756l7341,2756m7354,2756l7378,2756m7390,2756l7402,2767m7414,2767l7426,2767m7437,2767l7461,2767m7473,2767l7485,2767m7497,2767l7509,2778m7521,2778l7545,2778m7557,2778l7570,2778m7582,2778l7594,2778m7606,2778l7629,2778m7641,2778l7653,2778m7665,2778l7677,2767m7689,2767l7713,2767m7725,2767l7737,2767m7749,2767l7761,2767m7773,2767l7797,2767m7809,2767l7821,2756m7833,2756l7845,2756m7857,2756l7869,2744m7881,2744l7905,2744m7917,2744l7929,2733m7941,2733l7953,2733m7965,2733l7989,2721m8001,2721l8013,2721m8025,2721l8037,2710m8049,2710l8073,2698m8085,2698l8097,2686m8109,2686l8121,2675m8133,2675l8157,2675m8169,2675l8181,2664m8193,2664l8205,2652m8217,2652l8241,2641e" filled="false" stroked="true" strokeweight=".585267pt" strokecolor="#000000">
              <v:path arrowok="t"/>
              <v:stroke dashstyle="solid"/>
            </v:shape>
            <v:shape style="position:absolute;left:4122;top:605;width:188;height:241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49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48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47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46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45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44</w:t>
                    </w:r>
                  </w:p>
                  <w:p>
                    <w:pPr>
                      <w:spacing w:before="10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43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42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5632;top:1014;width:3151;height:195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y</w:t>
                    </w:r>
                    <w:r>
                      <w:rPr>
                        <w:rFonts w:ascii="Arial MT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=</w:t>
                    </w:r>
                    <w:r>
                      <w:rPr>
                        <w:rFonts w:ascii="Arial MT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0.0215x</w:t>
                    </w:r>
                    <w:r>
                      <w:rPr>
                        <w:rFonts w:ascii="Arial MT"/>
                        <w:w w:val="105"/>
                        <w:sz w:val="15"/>
                        <w:vertAlign w:val="superscript"/>
                      </w:rPr>
                      <w:t>2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-</w:t>
                    </w:r>
                    <w:r>
                      <w:rPr>
                        <w:rFonts w:ascii="Arial MT"/>
                        <w:spacing w:val="-3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1.0054x</w:t>
                    </w:r>
                    <w:r>
                      <w:rPr>
                        <w:rFonts w:ascii="Arial MT"/>
                        <w:spacing w:val="4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+</w:t>
                    </w:r>
                    <w:r>
                      <w:rPr>
                        <w:rFonts w:ascii="Arial MT"/>
                        <w:spacing w:val="4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53.358 </w:t>
                    </w:r>
                    <w:r>
                      <w:rPr>
                        <w:rFonts w:ascii="Arial MT"/>
                        <w:spacing w:val="41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R</w:t>
                    </w:r>
                    <w:r>
                      <w:rPr>
                        <w:rFonts w:ascii="Arial MT"/>
                        <w:w w:val="105"/>
                        <w:sz w:val="15"/>
                        <w:vertAlign w:val="superscript"/>
                      </w:rPr>
                      <w:t>2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 =</w:t>
                    </w:r>
                    <w:r>
                      <w:rPr>
                        <w:rFonts w:ascii="Arial MT"/>
                        <w:spacing w:val="3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0.986</w:t>
                    </w:r>
                  </w:p>
                </w:txbxContent>
              </v:textbox>
              <w10:wrap type="none"/>
            </v:shape>
            <v:shape style="position:absolute;left:4373;top:3073;width:4217;height:431" type="#_x0000_t202" filled="false" stroked="false">
              <v:textbox inset="0,0,0,0">
                <w:txbxContent>
                  <w:p>
                    <w:pPr>
                      <w:tabs>
                        <w:tab w:pos="683" w:val="left" w:leader="none"/>
                        <w:tab w:pos="1306" w:val="left" w:leader="none"/>
                        <w:tab w:pos="1990" w:val="left" w:leader="none"/>
                        <w:tab w:pos="2673" w:val="left" w:leader="none"/>
                        <w:tab w:pos="3345" w:val="left" w:leader="none"/>
                        <w:tab w:pos="4028" w:val="left" w:leader="none"/>
                      </w:tabs>
                      <w:spacing w:line="167" w:lineRule="exact" w:before="0"/>
                      <w:ind w:left="0" w:right="18" w:firstLine="0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0</w:t>
                      <w:tab/>
                      <w:t>5</w:t>
                      <w:tab/>
                      <w:t>10</w:t>
                      <w:tab/>
                      <w:t>15</w:t>
                      <w:tab/>
                      <w:t>20</w:t>
                      <w:tab/>
                      <w:t>25</w:t>
                      <w:tab/>
                    </w:r>
                    <w:r>
                      <w:rPr>
                        <w:rFonts w:ascii="Arial MT"/>
                        <w:spacing w:val="-6"/>
                        <w:w w:val="105"/>
                        <w:sz w:val="15"/>
                      </w:rPr>
                      <w:t>30</w:t>
                    </w:r>
                  </w:p>
                  <w:p>
                    <w:pPr>
                      <w:spacing w:before="91"/>
                      <w:ind w:left="0" w:right="61" w:firstLine="0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Moisture</w:t>
                    </w:r>
                    <w:r>
                      <w:rPr>
                        <w:rFonts w:ascii="Arial MT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content</w:t>
                    </w:r>
                    <w:r>
                      <w:rPr>
                        <w:rFonts w:ascii="Arial MT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92.656372pt;margin-top:71.45607pt;width:10.75pt;height:38.35pt;mso-position-horizontal-relative:page;mso-position-vertical-relative:paragraph;z-index:1580800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Porosity</w:t>
                  </w:r>
                  <w:r>
                    <w:rPr>
                      <w:rFonts w:ascii="Arial MT"/>
                      <w:spacing w:val="8"/>
                      <w:sz w:val="15"/>
                    </w:rPr>
                    <w:t> </w:t>
                  </w:r>
                  <w:r>
                    <w:rPr>
                      <w:rFonts w:ascii="Arial MT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4.7</w:t>
      </w:r>
      <w:r>
        <w:rPr>
          <w:b/>
          <w:spacing w:val="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bulk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true</w:t>
      </w:r>
      <w:r>
        <w:rPr>
          <w:spacing w:val="-3"/>
        </w:rPr>
        <w:t> </w:t>
      </w:r>
      <w:r>
        <w:rPr/>
        <w:t>densities of</w:t>
      </w:r>
      <w:r>
        <w:rPr>
          <w:spacing w:val="-2"/>
        </w:rPr>
        <w:t> </w:t>
      </w:r>
      <w:r>
        <w:rPr/>
        <w:t>locust</w:t>
      </w:r>
      <w:r>
        <w:rPr>
          <w:spacing w:val="-1"/>
        </w:rPr>
        <w:t> </w:t>
      </w:r>
      <w:r>
        <w:rPr/>
        <w:t>bean</w:t>
      </w:r>
    </w:p>
    <w:p>
      <w:pPr>
        <w:spacing w:after="0"/>
        <w:sectPr>
          <w:type w:val="continuous"/>
          <w:pgSz w:w="12240" w:h="15840"/>
          <w:pgMar w:top="1360" w:bottom="280" w:left="1540" w:right="320"/>
        </w:sectPr>
      </w:pPr>
    </w:p>
    <w:p>
      <w:pPr>
        <w:pStyle w:val="BodyText"/>
        <w:spacing w:before="65"/>
        <w:ind w:left="562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4.8 </w:t>
      </w:r>
      <w:r>
        <w:rPr/>
        <w:t>Porosity</w:t>
      </w:r>
      <w:r>
        <w:rPr>
          <w:spacing w:val="-5"/>
        </w:rPr>
        <w:t> </w:t>
      </w:r>
      <w:r>
        <w:rPr/>
        <w:t>of locust bean as affected by</w:t>
      </w:r>
      <w:r>
        <w:rPr>
          <w:spacing w:val="-5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</w:p>
    <w:p>
      <w:pPr>
        <w:pStyle w:val="Heading4"/>
        <w:numPr>
          <w:ilvl w:val="1"/>
          <w:numId w:val="29"/>
        </w:numPr>
        <w:tabs>
          <w:tab w:pos="923" w:val="left" w:leader="none"/>
        </w:tabs>
        <w:spacing w:line="240" w:lineRule="auto" w:before="142" w:after="0"/>
        <w:ind w:left="922" w:right="0" w:hanging="361"/>
        <w:jc w:val="both"/>
      </w:pPr>
      <w:bookmarkStart w:name="_TOC_250010" w:id="39"/>
      <w:r>
        <w:rPr/>
        <w:t>Frictional</w:t>
      </w:r>
      <w:r>
        <w:rPr>
          <w:spacing w:val="-3"/>
        </w:rPr>
        <w:t> </w:t>
      </w:r>
      <w:bookmarkEnd w:id="39"/>
      <w:r>
        <w:rPr/>
        <w:t>properties</w:t>
      </w:r>
    </w:p>
    <w:p>
      <w:pPr>
        <w:pStyle w:val="Heading4"/>
        <w:numPr>
          <w:ilvl w:val="2"/>
          <w:numId w:val="29"/>
        </w:numPr>
        <w:tabs>
          <w:tab w:pos="1103" w:val="left" w:leader="none"/>
        </w:tabs>
        <w:spacing w:line="240" w:lineRule="auto" w:before="139" w:after="0"/>
        <w:ind w:left="1102" w:right="0" w:hanging="541"/>
        <w:jc w:val="both"/>
      </w:pPr>
      <w:bookmarkStart w:name="_TOC_250009" w:id="40"/>
      <w:r>
        <w:rPr/>
        <w:t>Static</w:t>
      </w:r>
      <w:r>
        <w:rPr>
          <w:spacing w:val="-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40"/>
      <w:r>
        <w:rPr/>
        <w:t>friction</w:t>
      </w:r>
    </w:p>
    <w:p>
      <w:pPr>
        <w:pStyle w:val="BodyText"/>
        <w:spacing w:line="360" w:lineRule="auto" w:before="133"/>
        <w:ind w:left="562" w:right="1089" w:firstLine="720"/>
        <w:jc w:val="both"/>
      </w:pPr>
      <w:r>
        <w:rPr/>
        <w:drawing>
          <wp:anchor distT="0" distB="0" distL="0" distR="0" allowOverlap="1" layoutInCell="1" locked="0" behindDoc="1" simplePos="0" relativeHeight="479458816">
            <wp:simplePos x="0" y="0"/>
            <wp:positionH relativeFrom="page">
              <wp:posOffset>1467738</wp:posOffset>
            </wp:positionH>
            <wp:positionV relativeFrom="paragraph">
              <wp:posOffset>892976</wp:posOffset>
            </wp:positionV>
            <wp:extent cx="5136134" cy="5077952"/>
            <wp:effectExtent l="0" t="0" r="0" b="0"/>
            <wp:wrapNone/>
            <wp:docPr id="17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Static friction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a force parallel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two</w:t>
      </w:r>
      <w:r>
        <w:rPr>
          <w:spacing w:val="60"/>
        </w:rPr>
        <w:t> </w:t>
      </w:r>
      <w:r>
        <w:rPr/>
        <w:t>opposing surfaces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are stationary.</w:t>
      </w:r>
      <w:r>
        <w:rPr>
          <w:spacing w:val="1"/>
        </w:rPr>
        <w:t> </w:t>
      </w:r>
      <w:r>
        <w:rPr/>
        <w:t>To initiate movement in a stationary object, you must put in enough energy to overcome</w:t>
      </w:r>
      <w:r>
        <w:rPr>
          <w:spacing w:val="1"/>
        </w:rPr>
        <w:t> </w:t>
      </w:r>
      <w:r>
        <w:rPr/>
        <w:t>the static friction which is holding it still. The ANOVA results for static coefficient of</w:t>
      </w:r>
      <w:r>
        <w:rPr>
          <w:spacing w:val="1"/>
        </w:rPr>
        <w:t> </w:t>
      </w:r>
      <w:r>
        <w:rPr/>
        <w:t>friction on seven surfaces (Appendix 10) reveal that the effect of seed moisture content on</w:t>
      </w:r>
      <w:r>
        <w:rPr>
          <w:spacing w:val="1"/>
        </w:rPr>
        <w:t> </w:t>
      </w:r>
      <w:r>
        <w:rPr/>
        <w:t>static coefficient of</w:t>
      </w:r>
      <w:r>
        <w:rPr>
          <w:spacing w:val="1"/>
        </w:rPr>
        <w:t> </w:t>
      </w:r>
      <w:r>
        <w:rPr/>
        <w:t>friction was statistically significant</w:t>
      </w:r>
      <w:r>
        <w:rPr>
          <w:spacing w:val="1"/>
        </w:rPr>
        <w:t> </w:t>
      </w:r>
      <w:r>
        <w:rPr/>
        <w:t>(P&lt;0.05)</w:t>
      </w:r>
      <w:r>
        <w:rPr>
          <w:spacing w:val="60"/>
        </w:rPr>
        <w:t> </w:t>
      </w:r>
      <w:r>
        <w:rPr/>
        <w:t>on rubber, plywood,</w:t>
      </w:r>
      <w:r>
        <w:rPr>
          <w:spacing w:val="1"/>
        </w:rPr>
        <w:t> </w:t>
      </w:r>
      <w:r>
        <w:rPr/>
        <w:t>glass and mild steel surfaces only. Further separation of means by use of DMRT as</w:t>
      </w:r>
      <w:r>
        <w:rPr>
          <w:spacing w:val="1"/>
        </w:rPr>
        <w:t> </w:t>
      </w:r>
      <w:r>
        <w:rPr/>
        <w:t>represented in Table 4.4, showed that the effect of seed moisture on static coefficient of</w:t>
      </w:r>
      <w:r>
        <w:rPr>
          <w:spacing w:val="1"/>
        </w:rPr>
        <w:t> </w:t>
      </w:r>
      <w:r>
        <w:rPr/>
        <w:t>friction</w:t>
      </w:r>
      <w:r>
        <w:rPr>
          <w:spacing w:val="6"/>
        </w:rPr>
        <w:t> </w:t>
      </w:r>
      <w:r>
        <w:rPr/>
        <w:t>was</w:t>
      </w:r>
      <w:r>
        <w:rPr>
          <w:spacing w:val="6"/>
        </w:rPr>
        <w:t> </w:t>
      </w:r>
      <w:r>
        <w:rPr/>
        <w:t>also</w:t>
      </w:r>
      <w:r>
        <w:rPr>
          <w:spacing w:val="6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8"/>
        </w:rPr>
        <w:t> </w:t>
      </w:r>
      <w:r>
        <w:rPr/>
        <w:t>(a</w:t>
      </w:r>
      <w:r>
        <w:rPr>
          <w:spacing w:val="4"/>
        </w:rPr>
        <w:t> </w:t>
      </w:r>
      <w:r>
        <w:rPr/>
        <w:t>decrease)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stainless</w:t>
      </w:r>
      <w:r>
        <w:rPr>
          <w:spacing w:val="6"/>
        </w:rPr>
        <w:t> </w:t>
      </w:r>
      <w:r>
        <w:rPr/>
        <w:t>steel</w:t>
      </w:r>
      <w:r>
        <w:rPr>
          <w:spacing w:val="6"/>
        </w:rPr>
        <w:t> </w:t>
      </w:r>
      <w:r>
        <w:rPr/>
        <w:t>but</w:t>
      </w:r>
      <w:r>
        <w:rPr>
          <w:spacing w:val="8"/>
        </w:rPr>
        <w:t> </w:t>
      </w:r>
      <w:r>
        <w:rPr/>
        <w:t>between</w:t>
      </w:r>
      <w:r>
        <w:rPr>
          <w:spacing w:val="5"/>
        </w:rPr>
        <w:t> </w:t>
      </w:r>
      <w:r>
        <w:rPr/>
        <w:t>22</w:t>
      </w:r>
      <w:r>
        <w:rPr>
          <w:spacing w:val="8"/>
        </w:rPr>
        <w:t> </w:t>
      </w:r>
      <w:r>
        <w:rPr/>
        <w:t>and</w:t>
      </w:r>
    </w:p>
    <w:p>
      <w:pPr>
        <w:pStyle w:val="BodyText"/>
        <w:spacing w:line="360" w:lineRule="auto"/>
        <w:ind w:left="562" w:right="1093"/>
        <w:jc w:val="both"/>
      </w:pPr>
      <w:r>
        <w:rPr/>
        <w:t>28.2 % seed moisture content. Comparing the magnitude of static coefficient of friction</w:t>
      </w:r>
      <w:r>
        <w:rPr>
          <w:spacing w:val="1"/>
        </w:rPr>
        <w:t> </w:t>
      </w:r>
      <w:r>
        <w:rPr/>
        <w:t>literarily at the two endpoints of the moisture range (i.e. 5.9 and 28.2 %), there was a</w:t>
      </w:r>
      <w:r>
        <w:rPr>
          <w:spacing w:val="1"/>
        </w:rPr>
        <w:t> </w:t>
      </w:r>
      <w:r>
        <w:rPr/>
        <w:t>general increase for all the structural surfaces except aluminium and stainless steel on</w:t>
      </w:r>
      <w:r>
        <w:rPr>
          <w:spacing w:val="1"/>
        </w:rPr>
        <w:t> </w:t>
      </w:r>
      <w:r>
        <w:rPr/>
        <w:t>which a decrease was recorded. Highest value of coefficient of friction was found in</w:t>
      </w:r>
      <w:r>
        <w:rPr>
          <w:spacing w:val="1"/>
        </w:rPr>
        <w:t> </w:t>
      </w:r>
      <w:r>
        <w:rPr/>
        <w:t>plywood</w:t>
      </w:r>
      <w:r>
        <w:rPr>
          <w:spacing w:val="-1"/>
        </w:rPr>
        <w:t> </w:t>
      </w:r>
      <w:r>
        <w:rPr/>
        <w:t>(0.60) and rubber (0.60)</w:t>
      </w:r>
      <w:r>
        <w:rPr>
          <w:spacing w:val="-1"/>
        </w:rPr>
        <w:t> </w:t>
      </w:r>
      <w:r>
        <w:rPr/>
        <w:t>both</w:t>
      </w:r>
      <w:r>
        <w:rPr>
          <w:spacing w:val="2"/>
        </w:rPr>
        <w:t> </w:t>
      </w:r>
      <w:r>
        <w:rPr/>
        <w:t>at 28.2</w:t>
      </w:r>
      <w:r>
        <w:rPr>
          <w:spacing w:val="-1"/>
        </w:rPr>
        <w:t> </w:t>
      </w:r>
      <w:r>
        <w:rPr/>
        <w:t>%</w:t>
      </w:r>
      <w:r>
        <w:rPr>
          <w:spacing w:val="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line="360" w:lineRule="auto" w:before="2"/>
        <w:ind w:left="562" w:right="1088" w:firstLine="720"/>
        <w:jc w:val="both"/>
      </w:pPr>
      <w:r>
        <w:rPr/>
        <w:t>Aluminium had a decrease in coefficient of static friction with increase in moisture</w:t>
      </w:r>
      <w:r>
        <w:rPr>
          <w:spacing w:val="-57"/>
        </w:rPr>
        <w:t> </w:t>
      </w:r>
      <w:r>
        <w:rPr/>
        <w:t>content of seeds but there was an increase at</w:t>
      </w:r>
      <w:r>
        <w:rPr>
          <w:spacing w:val="1"/>
        </w:rPr>
        <w:t> </w:t>
      </w:r>
      <w:r>
        <w:rPr/>
        <w:t>16.6 % moisture content but a further</w:t>
      </w:r>
      <w:r>
        <w:rPr>
          <w:spacing w:val="1"/>
        </w:rPr>
        <w:t> </w:t>
      </w:r>
      <w:r>
        <w:rPr/>
        <w:t>decrease</w:t>
      </w:r>
      <w:r>
        <w:rPr>
          <w:spacing w:val="29"/>
        </w:rPr>
        <w:t> </w:t>
      </w:r>
      <w:r>
        <w:rPr/>
        <w:t>between</w:t>
      </w:r>
      <w:r>
        <w:rPr>
          <w:spacing w:val="27"/>
        </w:rPr>
        <w:t> </w:t>
      </w:r>
      <w:r>
        <w:rPr/>
        <w:t>22</w:t>
      </w:r>
      <w:r>
        <w:rPr>
          <w:spacing w:val="33"/>
        </w:rPr>
        <w:t> </w:t>
      </w:r>
      <w:r>
        <w:rPr/>
        <w:t>-</w:t>
      </w:r>
      <w:r>
        <w:rPr>
          <w:spacing w:val="27"/>
        </w:rPr>
        <w:t> </w:t>
      </w:r>
      <w:r>
        <w:rPr/>
        <w:t>28.2</w:t>
      </w:r>
      <w:r>
        <w:rPr>
          <w:spacing w:val="28"/>
        </w:rPr>
        <w:t> </w:t>
      </w:r>
      <w:r>
        <w:rPr/>
        <w:t>%</w:t>
      </w:r>
      <w:r>
        <w:rPr>
          <w:spacing w:val="26"/>
        </w:rPr>
        <w:t> </w:t>
      </w:r>
      <w:r>
        <w:rPr/>
        <w:t>moisture</w:t>
      </w:r>
      <w:r>
        <w:rPr>
          <w:spacing w:val="28"/>
        </w:rPr>
        <w:t> </w:t>
      </w:r>
      <w:r>
        <w:rPr/>
        <w:t>content.</w:t>
      </w:r>
      <w:r>
        <w:rPr>
          <w:spacing w:val="30"/>
        </w:rPr>
        <w:t> </w:t>
      </w:r>
      <w:r>
        <w:rPr/>
        <w:t>After</w:t>
      </w:r>
      <w:r>
        <w:rPr>
          <w:spacing w:val="28"/>
        </w:rPr>
        <w:t> </w:t>
      </w:r>
      <w:r>
        <w:rPr/>
        <w:t>an</w:t>
      </w:r>
      <w:r>
        <w:rPr>
          <w:spacing w:val="30"/>
        </w:rPr>
        <w:t> </w:t>
      </w:r>
      <w:r>
        <w:rPr/>
        <w:t>initial</w:t>
      </w:r>
      <w:r>
        <w:rPr>
          <w:spacing w:val="28"/>
        </w:rPr>
        <w:t> </w:t>
      </w:r>
      <w:r>
        <w:rPr/>
        <w:t>decrease</w:t>
      </w:r>
      <w:r>
        <w:rPr>
          <w:spacing w:val="27"/>
        </w:rPr>
        <w:t> </w:t>
      </w:r>
      <w:r>
        <w:rPr/>
        <w:t>between</w:t>
      </w:r>
      <w:r>
        <w:rPr>
          <w:spacing w:val="27"/>
        </w:rPr>
        <w:t> </w:t>
      </w:r>
      <w:r>
        <w:rPr/>
        <w:t>5.9</w:t>
      </w:r>
      <w:r>
        <w:rPr>
          <w:spacing w:val="34"/>
        </w:rPr>
        <w:t> </w:t>
      </w:r>
      <w:r>
        <w:rPr/>
        <w:t>-</w:t>
      </w:r>
    </w:p>
    <w:p>
      <w:pPr>
        <w:pStyle w:val="BodyText"/>
        <w:spacing w:line="360" w:lineRule="auto"/>
        <w:ind w:left="562" w:right="1085"/>
        <w:jc w:val="both"/>
      </w:pPr>
      <w:r>
        <w:rPr/>
        <w:t>11.1 % moisture content, stainless steel also experienced an increase between 16.6 – 22 %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28.2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expressing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moisture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static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locust</w:t>
      </w:r>
      <w:r>
        <w:rPr>
          <w:spacing w:val="1"/>
        </w:rPr>
        <w:t> </w:t>
      </w:r>
      <w:r>
        <w:rPr/>
        <w:t>bean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(</w:t>
      </w:r>
      <w:r>
        <w:rPr>
          <w:i/>
        </w:rPr>
        <w:t>Parkia</w:t>
      </w:r>
      <w:r>
        <w:rPr>
          <w:i/>
          <w:spacing w:val="1"/>
        </w:rPr>
        <w:t> </w:t>
      </w:r>
      <w:r>
        <w:rPr>
          <w:i/>
        </w:rPr>
        <w:t>biglobosa</w:t>
      </w:r>
      <w:r>
        <w:rPr/>
        <w:t>)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different surfaces are presented in figures 4.9 through 4.12. Static coefficient of friction 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machine</w:t>
      </w:r>
      <w:r>
        <w:rPr>
          <w:spacing w:val="60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involving the flow of bulk granular materials. The increase in static coefficient of friction</w:t>
      </w:r>
      <w:r>
        <w:rPr>
          <w:spacing w:val="1"/>
        </w:rPr>
        <w:t> </w:t>
      </w:r>
      <w:r>
        <w:rPr/>
        <w:t>was due to increased adhesion between the wet seeds’ surfaces and the rough surfaces of</w:t>
      </w:r>
      <w:r>
        <w:rPr>
          <w:spacing w:val="1"/>
        </w:rPr>
        <w:t> </w:t>
      </w:r>
      <w:r>
        <w:rPr/>
        <w:t>the test materials (like plywood and rubber) while the decrease was due to the smoothness</w:t>
      </w:r>
      <w:r>
        <w:rPr>
          <w:spacing w:val="1"/>
        </w:rPr>
        <w:t> </w:t>
      </w:r>
      <w:r>
        <w:rPr/>
        <w:t>and more polished surfaces of aluminium and stainless steel in comparison with other test</w:t>
      </w:r>
      <w:r>
        <w:rPr>
          <w:spacing w:val="1"/>
        </w:rPr>
        <w:t> </w:t>
      </w:r>
      <w:r>
        <w:rPr/>
        <w:t>surfaces.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5"/>
        <w:jc w:val="both"/>
      </w:pPr>
      <w:r>
        <w:rPr/>
        <w:drawing>
          <wp:anchor distT="0" distB="0" distL="0" distR="0" allowOverlap="1" layoutInCell="1" locked="0" behindDoc="1" simplePos="0" relativeHeight="479459328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17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Linear increase in static coefficient of friction for </w:t>
      </w:r>
      <w:r>
        <w:rPr>
          <w:i/>
        </w:rPr>
        <w:t>Parkia biglobosa </w:t>
      </w:r>
      <w:r>
        <w:rPr/>
        <w:t>seeds was found on</w:t>
      </w:r>
      <w:r>
        <w:rPr>
          <w:spacing w:val="1"/>
        </w:rPr>
        <w:t> </w:t>
      </w:r>
      <w:r>
        <w:rPr/>
        <w:t>plywood</w:t>
      </w:r>
      <w:r>
        <w:rPr>
          <w:spacing w:val="7"/>
        </w:rPr>
        <w:t> </w:t>
      </w:r>
      <w:r>
        <w:rPr/>
        <w:t>only,</w:t>
      </w:r>
      <w:r>
        <w:rPr>
          <w:spacing w:val="8"/>
        </w:rPr>
        <w:t> </w:t>
      </w:r>
      <w:r>
        <w:rPr/>
        <w:t>while</w:t>
      </w:r>
      <w:r>
        <w:rPr>
          <w:spacing w:val="7"/>
        </w:rPr>
        <w:t> </w:t>
      </w:r>
      <w:r>
        <w:rPr/>
        <w:t>its</w:t>
      </w:r>
      <w:r>
        <w:rPr>
          <w:spacing w:val="9"/>
        </w:rPr>
        <w:t> </w:t>
      </w:r>
      <w:r>
        <w:rPr/>
        <w:t>increase</w:t>
      </w:r>
      <w:r>
        <w:rPr>
          <w:spacing w:val="7"/>
        </w:rPr>
        <w:t> </w:t>
      </w:r>
      <w:r>
        <w:rPr/>
        <w:t>on</w:t>
      </w:r>
      <w:r>
        <w:rPr>
          <w:spacing w:val="10"/>
        </w:rPr>
        <w:t> </w:t>
      </w:r>
      <w:r>
        <w:rPr/>
        <w:t>glass,</w:t>
      </w:r>
      <w:r>
        <w:rPr>
          <w:spacing w:val="9"/>
        </w:rPr>
        <w:t> </w:t>
      </w:r>
      <w:r>
        <w:rPr/>
        <w:t>mild</w:t>
      </w:r>
      <w:r>
        <w:rPr>
          <w:spacing w:val="8"/>
        </w:rPr>
        <w:t> </w:t>
      </w:r>
      <w:r>
        <w:rPr/>
        <w:t>steel,</w:t>
      </w:r>
      <w:r>
        <w:rPr>
          <w:spacing w:val="11"/>
        </w:rPr>
        <w:t> </w:t>
      </w:r>
      <w:r>
        <w:rPr/>
        <w:t>galvanized</w:t>
      </w:r>
      <w:r>
        <w:rPr>
          <w:spacing w:val="8"/>
        </w:rPr>
        <w:t> </w:t>
      </w:r>
      <w:r>
        <w:rPr/>
        <w:t>sheet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rubber</w:t>
      </w:r>
      <w:r>
        <w:rPr>
          <w:spacing w:val="7"/>
        </w:rPr>
        <w:t> </w:t>
      </w:r>
      <w:r>
        <w:rPr/>
        <w:t>were</w:t>
      </w:r>
      <w:r>
        <w:rPr>
          <w:spacing w:val="7"/>
        </w:rPr>
        <w:t> </w:t>
      </w:r>
      <w:r>
        <w:rPr/>
        <w:t>in</w:t>
      </w:r>
      <w:r>
        <w:rPr>
          <w:spacing w:val="-58"/>
        </w:rPr>
        <w:t> </w:t>
      </w:r>
      <w:r>
        <w:rPr/>
        <w:t>a polynomial trend. Plywood recorded the highest value of static coefficient of friction</w:t>
      </w:r>
      <w:r>
        <w:rPr>
          <w:spacing w:val="1"/>
        </w:rPr>
        <w:t> </w:t>
      </w:r>
      <w:r>
        <w:rPr/>
        <w:t>(0.61), followed by rubber (0.60) at 28.2 % moisture level while rubber also recorded the</w:t>
      </w:r>
      <w:r>
        <w:rPr>
          <w:spacing w:val="1"/>
        </w:rPr>
        <w:t> </w:t>
      </w:r>
      <w:r>
        <w:rPr/>
        <w:t>lowest at 5.9 % moisture level. It therefore means that more energy or force will be</w:t>
      </w:r>
      <w:r>
        <w:rPr>
          <w:spacing w:val="1"/>
        </w:rPr>
        <w:t> </w:t>
      </w:r>
      <w:r>
        <w:rPr/>
        <w:t>required to initiate motion of locust bean seeds on some surfaces (like plywood) as seed</w:t>
      </w:r>
      <w:r>
        <w:rPr>
          <w:spacing w:val="1"/>
        </w:rPr>
        <w:t> </w:t>
      </w:r>
      <w:r>
        <w:rPr/>
        <w:t>moisture content increases while energy requirement for motion in the seeds will be less</w:t>
      </w:r>
      <w:r>
        <w:rPr>
          <w:spacing w:val="1"/>
        </w:rPr>
        <w:t> </w:t>
      </w:r>
      <w:r>
        <w:rPr/>
        <w:t>for others like aluminium as the seed moisture content increases. Sobukola and Onwuka,</w:t>
      </w:r>
      <w:r>
        <w:rPr>
          <w:spacing w:val="1"/>
        </w:rPr>
        <w:t> </w:t>
      </w:r>
      <w:r>
        <w:rPr/>
        <w:t>(2010) recorded the highest static coefficient of friction for </w:t>
      </w:r>
      <w:r>
        <w:rPr>
          <w:i/>
        </w:rPr>
        <w:t>Parkia filicoidea </w:t>
      </w:r>
      <w:r>
        <w:rPr/>
        <w:t>on plywood</w:t>
      </w:r>
      <w:r>
        <w:rPr>
          <w:spacing w:val="1"/>
        </w:rPr>
        <w:t> </w:t>
      </w:r>
      <w:r>
        <w:rPr/>
        <w:t>surface (1.00). Equations expressing the relationship between moisture content and the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surfaces for</w:t>
      </w:r>
      <w:r>
        <w:rPr>
          <w:spacing w:val="2"/>
        </w:rPr>
        <w:t> </w:t>
      </w:r>
      <w:r>
        <w:rPr>
          <w:i/>
        </w:rPr>
        <w:t>Parkia biglobosa </w:t>
      </w:r>
      <w:r>
        <w:rPr/>
        <w:t>are</w:t>
      </w:r>
      <w:r>
        <w:rPr>
          <w:spacing w:val="-2"/>
        </w:rPr>
        <w:t> </w:t>
      </w:r>
      <w:r>
        <w:rPr/>
        <w:t>as follow: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3954" w:val="left" w:leader="none"/>
          <w:tab w:pos="6066" w:val="left" w:leader="none"/>
        </w:tabs>
        <w:spacing w:before="1"/>
        <w:ind w:left="562"/>
      </w:pPr>
      <w:r>
        <w:rPr>
          <w:i/>
        </w:rPr>
        <w:t>μ</w:t>
      </w:r>
      <w:r>
        <w:rPr>
          <w:vertAlign w:val="subscript"/>
        </w:rPr>
        <w:t>Plywood</w:t>
      </w:r>
      <w:r>
        <w:rPr>
          <w:vertAlign w:val="baseline"/>
        </w:rPr>
        <w:t> =</w:t>
      </w:r>
      <w:r>
        <w:rPr>
          <w:spacing w:val="59"/>
          <w:vertAlign w:val="baseline"/>
        </w:rPr>
        <w:t> </w:t>
      </w:r>
      <w:r>
        <w:rPr>
          <w:vertAlign w:val="baseline"/>
        </w:rPr>
        <w:t>0.0051M +</w:t>
      </w:r>
      <w:r>
        <w:rPr>
          <w:spacing w:val="-1"/>
          <w:vertAlign w:val="baseline"/>
        </w:rPr>
        <w:t> </w:t>
      </w:r>
      <w:r>
        <w:rPr>
          <w:vertAlign w:val="baseline"/>
        </w:rPr>
        <w:t>0.4449</w:t>
        <w:tab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0.9469</w:t>
      </w:r>
      <w:r>
        <w:rPr>
          <w:u w:val="single"/>
          <w:vertAlign w:val="baseline"/>
        </w:rPr>
        <w:tab/>
      </w:r>
      <w:r>
        <w:rPr>
          <w:vertAlign w:val="baseline"/>
        </w:rPr>
        <w:t>(4.14)</w:t>
      </w:r>
    </w:p>
    <w:p>
      <w:pPr>
        <w:pStyle w:val="BodyText"/>
        <w:tabs>
          <w:tab w:pos="6303" w:val="left" w:leader="none"/>
        </w:tabs>
        <w:spacing w:before="276"/>
        <w:ind w:left="562"/>
      </w:pPr>
      <w:r>
        <w:rPr>
          <w:i/>
        </w:rPr>
        <w:t>μ</w:t>
      </w:r>
      <w:r>
        <w:rPr>
          <w:vertAlign w:val="subscript"/>
        </w:rPr>
        <w:t>Glass</w:t>
      </w:r>
      <w:r>
        <w:rPr>
          <w:spacing w:val="-1"/>
          <w:vertAlign w:val="baseline"/>
        </w:rPr>
        <w:t> </w:t>
      </w:r>
      <w:r>
        <w:rPr>
          <w:vertAlign w:val="baseline"/>
        </w:rPr>
        <w:t>=-0.0005M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0.0221M +</w:t>
      </w:r>
      <w:r>
        <w:rPr>
          <w:spacing w:val="-1"/>
          <w:vertAlign w:val="baseline"/>
        </w:rPr>
        <w:t> </w:t>
      </w:r>
      <w:r>
        <w:rPr>
          <w:vertAlign w:val="baseline"/>
        </w:rPr>
        <w:t>0.3099</w:t>
      </w:r>
      <w:r>
        <w:rPr>
          <w:spacing w:val="6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0.9931</w:t>
      </w:r>
      <w:r>
        <w:rPr>
          <w:u w:val="single"/>
          <w:vertAlign w:val="baseline"/>
        </w:rPr>
        <w:tab/>
      </w:r>
      <w:r>
        <w:rPr>
          <w:vertAlign w:val="baseline"/>
        </w:rPr>
        <w:t>(4.15)</w:t>
      </w:r>
    </w:p>
    <w:p>
      <w:pPr>
        <w:pStyle w:val="BodyText"/>
        <w:tabs>
          <w:tab w:pos="6599" w:val="left" w:leader="none"/>
          <w:tab w:pos="7043" w:val="left" w:leader="none"/>
          <w:tab w:pos="7885" w:val="left" w:leader="none"/>
          <w:tab w:pos="8135" w:val="left" w:leader="none"/>
        </w:tabs>
        <w:spacing w:line="480" w:lineRule="auto" w:before="276"/>
        <w:ind w:left="562" w:right="1657"/>
      </w:pPr>
      <w:r>
        <w:rPr>
          <w:i/>
          <w:spacing w:val="-1"/>
        </w:rPr>
        <w:t>μ</w:t>
      </w:r>
      <w:r>
        <w:rPr>
          <w:spacing w:val="-1"/>
          <w:vertAlign w:val="subscript"/>
        </w:rPr>
        <w:t>Mild</w:t>
      </w:r>
      <w:r>
        <w:rPr>
          <w:spacing w:val="-21"/>
          <w:vertAlign w:val="baseline"/>
        </w:rPr>
        <w:t> </w:t>
      </w:r>
      <w:r>
        <w:rPr>
          <w:vertAlign w:val="subscript"/>
        </w:rPr>
        <w:t>steel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2E-05M</w:t>
      </w:r>
      <w:r>
        <w:rPr>
          <w:vertAlign w:val="superscript"/>
        </w:rPr>
        <w:t>4</w:t>
      </w:r>
      <w:r>
        <w:rPr>
          <w:spacing w:val="2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0.0014M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+ 0.0341M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0.3314M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1.552</w:t>
        <w:tab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</w:t>
      </w:r>
      <w:r>
        <w:rPr>
          <w:u w:val="single"/>
          <w:vertAlign w:val="baseline"/>
        </w:rPr>
        <w:tab/>
        <w:tab/>
      </w:r>
      <w:r>
        <w:rPr>
          <w:vertAlign w:val="baseline"/>
        </w:rPr>
        <w:t>(4.16)</w:t>
      </w:r>
      <w:r>
        <w:rPr>
          <w:spacing w:val="-57"/>
          <w:vertAlign w:val="baseline"/>
        </w:rPr>
        <w:t> </w:t>
      </w:r>
      <w:r>
        <w:rPr>
          <w:i/>
          <w:spacing w:val="-1"/>
          <w:vertAlign w:val="baseline"/>
        </w:rPr>
        <w:t>μ</w:t>
      </w:r>
      <w:r>
        <w:rPr>
          <w:spacing w:val="-1"/>
          <w:vertAlign w:val="subscript"/>
        </w:rPr>
        <w:t>Galvanized</w:t>
      </w:r>
      <w:r>
        <w:rPr>
          <w:spacing w:val="-18"/>
          <w:vertAlign w:val="baseline"/>
        </w:rPr>
        <w:t> </w:t>
      </w:r>
      <w:r>
        <w:rPr>
          <w:vertAlign w:val="subscript"/>
        </w:rPr>
        <w:t>sheet</w:t>
      </w:r>
      <w:r>
        <w:rPr>
          <w:vertAlign w:val="baseline"/>
        </w:rPr>
        <w:t> = -3E-05M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0.0019M</w:t>
      </w:r>
      <w:r>
        <w:rPr>
          <w:vertAlign w:val="superscript"/>
        </w:rPr>
        <w:t>2</w:t>
      </w:r>
      <w:r>
        <w:rPr>
          <w:spacing w:val="2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0.0295M</w:t>
      </w:r>
      <w:r>
        <w:rPr>
          <w:spacing w:val="1"/>
          <w:vertAlign w:val="baseline"/>
        </w:rPr>
        <w:t> </w:t>
      </w:r>
      <w:r>
        <w:rPr>
          <w:vertAlign w:val="baseline"/>
        </w:rPr>
        <w:t>+ 0.6226</w:t>
      </w:r>
      <w:r>
        <w:rPr>
          <w:spacing w:val="6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 0.7123</w:t>
      </w:r>
      <w:r>
        <w:rPr>
          <w:u w:val="single"/>
          <w:vertAlign w:val="baseline"/>
        </w:rPr>
        <w:tab/>
      </w:r>
      <w:r>
        <w:rPr>
          <w:vertAlign w:val="baseline"/>
        </w:rPr>
        <w:t>(4.17)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μ</w:t>
      </w:r>
      <w:r>
        <w:rPr>
          <w:vertAlign w:val="subscript"/>
        </w:rPr>
        <w:t>Rubber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-0.0003M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0.0156M + 0.3409</w:t>
      </w:r>
      <w:r>
        <w:rPr>
          <w:spacing w:val="60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0.7824</w:t>
      </w:r>
      <w:r>
        <w:rPr>
          <w:u w:val="single"/>
          <w:vertAlign w:val="baseline"/>
        </w:rPr>
        <w:tab/>
      </w:r>
      <w:r>
        <w:rPr>
          <w:vertAlign w:val="baseline"/>
        </w:rPr>
        <w:t>(4.18)</w:t>
      </w:r>
    </w:p>
    <w:p>
      <w:pPr>
        <w:pStyle w:val="BodyText"/>
        <w:tabs>
          <w:tab w:pos="8677" w:val="left" w:leader="none"/>
        </w:tabs>
        <w:ind w:left="562"/>
      </w:pPr>
      <w:r>
        <w:rPr>
          <w:i/>
        </w:rPr>
        <w:t>μ</w:t>
      </w:r>
      <w:r>
        <w:rPr>
          <w:vertAlign w:val="subscript"/>
        </w:rPr>
        <w:t>Aluminium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1E</w:t>
      </w:r>
      <w:r>
        <w:rPr>
          <w:spacing w:val="-1"/>
          <w:vertAlign w:val="baseline"/>
        </w:rPr>
        <w:t> </w:t>
      </w:r>
      <w:r>
        <w:rPr>
          <w:vertAlign w:val="baseline"/>
        </w:rPr>
        <w:t>– 05M</w:t>
      </w:r>
      <w:r>
        <w:rPr>
          <w:vertAlign w:val="super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0.0007M</w:t>
      </w:r>
      <w:r>
        <w:rPr>
          <w:vertAlign w:val="superscript"/>
        </w:rPr>
        <w:t>3</w:t>
      </w:r>
      <w:r>
        <w:rPr>
          <w:spacing w:val="2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0.0167M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4"/>
          <w:vertAlign w:val="baseline"/>
        </w:rPr>
        <w:t> </w:t>
      </w:r>
      <w:r>
        <w:rPr>
          <w:vertAlign w:val="baseline"/>
        </w:rPr>
        <w:t>0.158M +</w:t>
      </w:r>
      <w:r>
        <w:rPr>
          <w:spacing w:val="-1"/>
          <w:vertAlign w:val="baseline"/>
        </w:rPr>
        <w:t> </w:t>
      </w:r>
      <w:r>
        <w:rPr>
          <w:vertAlign w:val="baseline"/>
        </w:rPr>
        <w:t>1.0231 R</w:t>
      </w:r>
      <w:r>
        <w:rPr>
          <w:vertAlign w:val="superscript"/>
        </w:rPr>
        <w:t>2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0.2482</w:t>
      </w:r>
      <w:r>
        <w:rPr>
          <w:u w:val="single"/>
          <w:vertAlign w:val="baseline"/>
        </w:rPr>
        <w:tab/>
      </w:r>
      <w:r>
        <w:rPr>
          <w:vertAlign w:val="baseline"/>
        </w:rPr>
        <w:t>(4.19)</w:t>
      </w:r>
    </w:p>
    <w:p>
      <w:pPr>
        <w:pStyle w:val="BodyText"/>
        <w:tabs>
          <w:tab w:pos="7929" w:val="left" w:leader="none"/>
        </w:tabs>
        <w:spacing w:before="276"/>
        <w:ind w:left="562"/>
      </w:pPr>
      <w:r>
        <w:rPr>
          <w:i/>
          <w:spacing w:val="-1"/>
        </w:rPr>
        <w:t>μ</w:t>
      </w:r>
      <w:r>
        <w:rPr>
          <w:spacing w:val="-1"/>
          <w:vertAlign w:val="subscript"/>
        </w:rPr>
        <w:t>Stainless</w:t>
      </w:r>
      <w:r>
        <w:rPr>
          <w:spacing w:val="-20"/>
          <w:vertAlign w:val="baseline"/>
        </w:rPr>
        <w:t> </w:t>
      </w:r>
      <w:r>
        <w:rPr>
          <w:vertAlign w:val="subscript"/>
        </w:rPr>
        <w:t>steel</w:t>
      </w:r>
      <w:r>
        <w:rPr>
          <w:spacing w:val="1"/>
          <w:vertAlign w:val="baseline"/>
        </w:rPr>
        <w:t> </w:t>
      </w:r>
      <w:r>
        <w:rPr>
          <w:vertAlign w:val="baseline"/>
        </w:rPr>
        <w:t>=  -5E-05M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+ 0.0024M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- 0.033M +</w:t>
      </w:r>
      <w:r>
        <w:rPr>
          <w:spacing w:val="-1"/>
          <w:vertAlign w:val="baseline"/>
        </w:rPr>
        <w:t> </w:t>
      </w:r>
      <w:r>
        <w:rPr>
          <w:vertAlign w:val="baseline"/>
        </w:rPr>
        <w:t>0.672  </w:t>
      </w:r>
      <w:r>
        <w:rPr>
          <w:spacing w:val="2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 0.9998</w:t>
      </w:r>
      <w:r>
        <w:rPr>
          <w:u w:val="single"/>
          <w:vertAlign w:val="baseline"/>
        </w:rPr>
        <w:tab/>
      </w:r>
      <w:r>
        <w:rPr>
          <w:vertAlign w:val="baseline"/>
        </w:rPr>
        <w:t>(4.20)</w:t>
      </w:r>
    </w:p>
    <w:p>
      <w:pPr>
        <w:spacing w:after="0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3" w:after="9"/>
        <w:ind w:left="562" w:right="1879"/>
      </w:pPr>
      <w:r>
        <w:rPr/>
        <w:pict>
          <v:group style="position:absolute;margin-left:108.473534pt;margin-top:128.993134pt;width:446.05pt;height:452.8pt;mso-position-horizontal-relative:page;mso-position-vertical-relative:paragraph;z-index:-23853056" coordorigin="2169,2580" coordsize="8921,9056">
            <v:shape style="position:absolute;left:2311;top:2579;width:8089;height:7997" type="#_x0000_t75" stroked="false">
              <v:imagedata r:id="rId20" o:title=""/>
            </v:shape>
            <v:rect style="position:absolute;left:2169;top:8473;width:8921;height:3162" filled="true" fillcolor="#ffffff" stroked="false">
              <v:fill type="solid"/>
            </v:rect>
            <v:shape style="position:absolute;left:2972;top:8760;width:54;height:2002" coordorigin="2973,8760" coordsize="54,2002" path="m3026,8760l3026,10748m2973,10761l3012,10761e" filled="false" stroked="true" strokeweight=".663456pt" strokecolor="#000000">
              <v:path arrowok="t"/>
              <v:stroke dashstyle="solid"/>
            </v:shape>
            <w10:wrap type="none"/>
          </v:group>
        </w:pict>
      </w: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4.4</w:t>
      </w:r>
      <w:r>
        <w:rPr>
          <w:b/>
          <w:spacing w:val="-1"/>
        </w:rPr>
        <w:t> </w:t>
      </w:r>
      <w:r>
        <w:rPr/>
        <w:t>Seed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static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locust</w:t>
      </w:r>
      <w:r>
        <w:rPr>
          <w:spacing w:val="1"/>
        </w:rPr>
        <w:t> </w:t>
      </w:r>
      <w:r>
        <w:rPr/>
        <w:t>bean on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material surfaces.</w:t>
      </w:r>
    </w:p>
    <w:tbl>
      <w:tblPr>
        <w:tblW w:w="0" w:type="auto"/>
        <w:jc w:val="left"/>
        <w:tblInd w:w="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3"/>
        <w:gridCol w:w="1177"/>
        <w:gridCol w:w="1407"/>
        <w:gridCol w:w="1576"/>
        <w:gridCol w:w="1439"/>
        <w:gridCol w:w="1202"/>
      </w:tblGrid>
      <w:tr>
        <w:trPr>
          <w:trHeight w:val="275" w:hRule="atLeast"/>
        </w:trPr>
        <w:tc>
          <w:tcPr>
            <w:tcW w:w="8754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ind w:left="3335" w:right="3329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275" w:hRule="atLeast"/>
        </w:trPr>
        <w:tc>
          <w:tcPr>
            <w:tcW w:w="195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11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14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84" w:right="57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</w:tr>
      <w:tr>
        <w:trPr>
          <w:trHeight w:val="758" w:hRule="atLeast"/>
        </w:trPr>
        <w:tc>
          <w:tcPr>
            <w:tcW w:w="1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Plywood</w:t>
            </w:r>
          </w:p>
        </w:tc>
        <w:tc>
          <w:tcPr>
            <w:tcW w:w="11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0.48c</w:t>
            </w:r>
          </w:p>
          <w:p>
            <w:pPr>
              <w:pStyle w:val="TableParagraph"/>
              <w:spacing w:line="240" w:lineRule="auto"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(0.02)</w:t>
            </w:r>
          </w:p>
        </w:tc>
        <w:tc>
          <w:tcPr>
            <w:tcW w:w="14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0.50bc</w:t>
            </w:r>
          </w:p>
          <w:p>
            <w:pPr>
              <w:pStyle w:val="TableParagraph"/>
              <w:spacing w:line="240" w:lineRule="auto" w:before="139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(0.04)</w:t>
            </w:r>
          </w:p>
        </w:tc>
        <w:tc>
          <w:tcPr>
            <w:tcW w:w="1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0.53b</w:t>
            </w:r>
          </w:p>
          <w:p>
            <w:pPr>
              <w:pStyle w:val="TableParagraph"/>
              <w:spacing w:line="240" w:lineRule="auto" w:before="139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(0.03)</w:t>
            </w:r>
          </w:p>
        </w:tc>
        <w:tc>
          <w:tcPr>
            <w:tcW w:w="14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0.54b</w:t>
            </w:r>
          </w:p>
          <w:p>
            <w:pPr>
              <w:pStyle w:val="TableParagraph"/>
              <w:spacing w:line="240" w:lineRule="auto" w:before="139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(0.03)</w:t>
            </w:r>
          </w:p>
        </w:tc>
        <w:tc>
          <w:tcPr>
            <w:tcW w:w="12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0.60a</w:t>
            </w:r>
          </w:p>
          <w:p>
            <w:pPr>
              <w:pStyle w:val="TableParagraph"/>
              <w:spacing w:line="240" w:lineRule="auto" w:before="139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(0.01)</w:t>
            </w:r>
          </w:p>
        </w:tc>
      </w:tr>
      <w:tr>
        <w:trPr>
          <w:trHeight w:val="827" w:hRule="atLeast"/>
        </w:trPr>
        <w:tc>
          <w:tcPr>
            <w:tcW w:w="1953" w:type="dxa"/>
          </w:tcPr>
          <w:p>
            <w:pPr>
              <w:pStyle w:val="TableParagraph"/>
              <w:spacing w:line="240" w:lineRule="auto" w:before="63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Glass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0.40b</w:t>
            </w:r>
          </w:p>
          <w:p>
            <w:pPr>
              <w:pStyle w:val="TableParagraph"/>
              <w:spacing w:line="240" w:lineRule="auto"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(0.05)</w:t>
            </w:r>
          </w:p>
        </w:tc>
        <w:tc>
          <w:tcPr>
            <w:tcW w:w="1407" w:type="dxa"/>
          </w:tcPr>
          <w:p>
            <w:pPr>
              <w:pStyle w:val="TableParagraph"/>
              <w:spacing w:line="240" w:lineRule="auto" w:before="63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0.50b</w:t>
            </w:r>
          </w:p>
          <w:p>
            <w:pPr>
              <w:pStyle w:val="TableParagraph"/>
              <w:spacing w:line="240" w:lineRule="auto" w:before="139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(0.04)</w:t>
            </w:r>
          </w:p>
        </w:tc>
        <w:tc>
          <w:tcPr>
            <w:tcW w:w="1576" w:type="dxa"/>
          </w:tcPr>
          <w:p>
            <w:pPr>
              <w:pStyle w:val="TableParagraph"/>
              <w:spacing w:line="240" w:lineRule="auto" w:before="63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0.54a</w:t>
            </w:r>
          </w:p>
          <w:p>
            <w:pPr>
              <w:pStyle w:val="TableParagraph"/>
              <w:spacing w:line="240" w:lineRule="auto" w:before="139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(0.03)</w:t>
            </w:r>
          </w:p>
        </w:tc>
        <w:tc>
          <w:tcPr>
            <w:tcW w:w="1439" w:type="dxa"/>
          </w:tcPr>
          <w:p>
            <w:pPr>
              <w:pStyle w:val="TableParagraph"/>
              <w:spacing w:line="240" w:lineRule="auto" w:before="63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0.55a</w:t>
            </w:r>
          </w:p>
          <w:p>
            <w:pPr>
              <w:pStyle w:val="TableParagraph"/>
              <w:spacing w:line="240" w:lineRule="auto" w:before="139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(0.07)</w:t>
            </w:r>
          </w:p>
        </w:tc>
        <w:tc>
          <w:tcPr>
            <w:tcW w:w="1202" w:type="dxa"/>
          </w:tcPr>
          <w:p>
            <w:pPr>
              <w:pStyle w:val="TableParagraph"/>
              <w:spacing w:line="240" w:lineRule="auto" w:before="63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0.54a</w:t>
            </w:r>
          </w:p>
          <w:p>
            <w:pPr>
              <w:pStyle w:val="TableParagraph"/>
              <w:spacing w:line="240" w:lineRule="auto" w:before="139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(0.01)</w:t>
            </w:r>
          </w:p>
        </w:tc>
      </w:tr>
      <w:tr>
        <w:trPr>
          <w:trHeight w:val="828" w:hRule="atLeast"/>
        </w:trPr>
        <w:tc>
          <w:tcPr>
            <w:tcW w:w="1953" w:type="dxa"/>
          </w:tcPr>
          <w:p>
            <w:pPr>
              <w:pStyle w:val="TableParagraph"/>
              <w:spacing w:line="240" w:lineRule="auto" w:before="63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0.52a</w:t>
            </w:r>
          </w:p>
          <w:p>
            <w:pPr>
              <w:pStyle w:val="TableParagraph"/>
              <w:spacing w:line="240" w:lineRule="auto"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(0.04)</w:t>
            </w:r>
          </w:p>
        </w:tc>
        <w:tc>
          <w:tcPr>
            <w:tcW w:w="1407" w:type="dxa"/>
          </w:tcPr>
          <w:p>
            <w:pPr>
              <w:pStyle w:val="TableParagraph"/>
              <w:spacing w:line="240" w:lineRule="auto" w:before="63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0.46b</w:t>
            </w:r>
          </w:p>
          <w:p>
            <w:pPr>
              <w:pStyle w:val="TableParagraph"/>
              <w:spacing w:line="240" w:lineRule="auto" w:before="139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(0.07)</w:t>
            </w:r>
          </w:p>
        </w:tc>
        <w:tc>
          <w:tcPr>
            <w:tcW w:w="1576" w:type="dxa"/>
          </w:tcPr>
          <w:p>
            <w:pPr>
              <w:pStyle w:val="TableParagraph"/>
              <w:spacing w:line="240" w:lineRule="auto" w:before="63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0.55a</w:t>
            </w:r>
          </w:p>
          <w:p>
            <w:pPr>
              <w:pStyle w:val="TableParagraph"/>
              <w:spacing w:line="240" w:lineRule="auto" w:before="139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(0.02)</w:t>
            </w:r>
          </w:p>
        </w:tc>
        <w:tc>
          <w:tcPr>
            <w:tcW w:w="1439" w:type="dxa"/>
          </w:tcPr>
          <w:p>
            <w:pPr>
              <w:pStyle w:val="TableParagraph"/>
              <w:spacing w:line="240" w:lineRule="auto" w:before="63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0.52a</w:t>
            </w:r>
          </w:p>
          <w:p>
            <w:pPr>
              <w:pStyle w:val="TableParagraph"/>
              <w:spacing w:line="240" w:lineRule="auto" w:before="139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(0.009)</w:t>
            </w:r>
          </w:p>
        </w:tc>
        <w:tc>
          <w:tcPr>
            <w:tcW w:w="1202" w:type="dxa"/>
          </w:tcPr>
          <w:p>
            <w:pPr>
              <w:pStyle w:val="TableParagraph"/>
              <w:spacing w:line="240" w:lineRule="auto" w:before="63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0.54a</w:t>
            </w:r>
          </w:p>
          <w:p>
            <w:pPr>
              <w:pStyle w:val="TableParagraph"/>
              <w:spacing w:line="240" w:lineRule="auto" w:before="139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(0.02)</w:t>
            </w:r>
          </w:p>
        </w:tc>
      </w:tr>
      <w:tr>
        <w:trPr>
          <w:trHeight w:val="828" w:hRule="atLeast"/>
        </w:trPr>
        <w:tc>
          <w:tcPr>
            <w:tcW w:w="1953" w:type="dxa"/>
          </w:tcPr>
          <w:p>
            <w:pPr>
              <w:pStyle w:val="TableParagraph"/>
              <w:spacing w:line="240" w:lineRule="auto" w:before="63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Galvanized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Iron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0.51a</w:t>
            </w:r>
          </w:p>
          <w:p>
            <w:pPr>
              <w:pStyle w:val="TableParagraph"/>
              <w:spacing w:line="240" w:lineRule="auto" w:before="1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(0.04)</w:t>
            </w:r>
          </w:p>
        </w:tc>
        <w:tc>
          <w:tcPr>
            <w:tcW w:w="1407" w:type="dxa"/>
          </w:tcPr>
          <w:p>
            <w:pPr>
              <w:pStyle w:val="TableParagraph"/>
              <w:spacing w:line="240" w:lineRule="auto" w:before="63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0.47a</w:t>
            </w:r>
          </w:p>
          <w:p>
            <w:pPr>
              <w:pStyle w:val="TableParagraph"/>
              <w:spacing w:line="240" w:lineRule="auto" w:before="140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(0.03</w:t>
            </w:r>
          </w:p>
        </w:tc>
        <w:tc>
          <w:tcPr>
            <w:tcW w:w="1576" w:type="dxa"/>
          </w:tcPr>
          <w:p>
            <w:pPr>
              <w:pStyle w:val="TableParagraph"/>
              <w:spacing w:line="240" w:lineRule="auto" w:before="63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0.51a</w:t>
            </w:r>
          </w:p>
          <w:p>
            <w:pPr>
              <w:pStyle w:val="TableParagraph"/>
              <w:spacing w:line="240" w:lineRule="auto" w:before="140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(0.02)</w:t>
            </w:r>
          </w:p>
        </w:tc>
        <w:tc>
          <w:tcPr>
            <w:tcW w:w="1439" w:type="dxa"/>
          </w:tcPr>
          <w:p>
            <w:pPr>
              <w:pStyle w:val="TableParagraph"/>
              <w:spacing w:line="240" w:lineRule="auto" w:before="63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0.51a</w:t>
            </w:r>
          </w:p>
          <w:p>
            <w:pPr>
              <w:pStyle w:val="TableParagraph"/>
              <w:spacing w:line="240" w:lineRule="auto" w:before="140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(0.04)</w:t>
            </w:r>
          </w:p>
        </w:tc>
        <w:tc>
          <w:tcPr>
            <w:tcW w:w="1202" w:type="dxa"/>
          </w:tcPr>
          <w:p>
            <w:pPr>
              <w:pStyle w:val="TableParagraph"/>
              <w:spacing w:line="240" w:lineRule="auto" w:before="63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0.52a</w:t>
            </w:r>
          </w:p>
          <w:p>
            <w:pPr>
              <w:pStyle w:val="TableParagraph"/>
              <w:spacing w:line="240" w:lineRule="auto" w:before="140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(0.03)</w:t>
            </w:r>
          </w:p>
        </w:tc>
      </w:tr>
      <w:tr>
        <w:trPr>
          <w:trHeight w:val="881" w:hRule="atLeast"/>
        </w:trPr>
        <w:tc>
          <w:tcPr>
            <w:tcW w:w="1953" w:type="dxa"/>
          </w:tcPr>
          <w:p>
            <w:pPr>
              <w:pStyle w:val="TableParagraph"/>
              <w:spacing w:line="240" w:lineRule="auto" w:before="63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Rubber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0.41d</w:t>
            </w:r>
          </w:p>
          <w:p>
            <w:pPr>
              <w:pStyle w:val="TableParagraph"/>
              <w:spacing w:line="240" w:lineRule="auto"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(0.04)</w:t>
            </w:r>
          </w:p>
        </w:tc>
        <w:tc>
          <w:tcPr>
            <w:tcW w:w="1407" w:type="dxa"/>
          </w:tcPr>
          <w:p>
            <w:pPr>
              <w:pStyle w:val="TableParagraph"/>
              <w:spacing w:line="240" w:lineRule="auto" w:before="63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0.50c</w:t>
            </w:r>
          </w:p>
          <w:p>
            <w:pPr>
              <w:pStyle w:val="TableParagraph"/>
              <w:spacing w:line="240" w:lineRule="auto" w:before="139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(0.03)</w:t>
            </w:r>
          </w:p>
        </w:tc>
        <w:tc>
          <w:tcPr>
            <w:tcW w:w="1576" w:type="dxa"/>
          </w:tcPr>
          <w:p>
            <w:pPr>
              <w:pStyle w:val="TableParagraph"/>
              <w:spacing w:line="240" w:lineRule="auto" w:before="63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0.56ab</w:t>
            </w:r>
          </w:p>
          <w:p>
            <w:pPr>
              <w:pStyle w:val="TableParagraph"/>
              <w:spacing w:line="240" w:lineRule="auto" w:before="139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(0.03)</w:t>
            </w:r>
          </w:p>
        </w:tc>
        <w:tc>
          <w:tcPr>
            <w:tcW w:w="1439" w:type="dxa"/>
          </w:tcPr>
          <w:p>
            <w:pPr>
              <w:pStyle w:val="TableParagraph"/>
              <w:spacing w:line="240" w:lineRule="auto" w:before="63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0.51bc</w:t>
            </w:r>
          </w:p>
          <w:p>
            <w:pPr>
              <w:pStyle w:val="TableParagraph"/>
              <w:spacing w:line="240" w:lineRule="auto" w:before="139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(0.04)</w:t>
            </w:r>
          </w:p>
        </w:tc>
        <w:tc>
          <w:tcPr>
            <w:tcW w:w="1202" w:type="dxa"/>
          </w:tcPr>
          <w:p>
            <w:pPr>
              <w:pStyle w:val="TableParagraph"/>
              <w:spacing w:line="240" w:lineRule="auto" w:before="63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0.60a</w:t>
            </w:r>
          </w:p>
          <w:p>
            <w:pPr>
              <w:pStyle w:val="TableParagraph"/>
              <w:spacing w:line="240" w:lineRule="auto" w:before="139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(0.05)</w:t>
            </w:r>
          </w:p>
        </w:tc>
      </w:tr>
      <w:tr>
        <w:trPr>
          <w:trHeight w:val="882" w:hRule="atLeast"/>
        </w:trPr>
        <w:tc>
          <w:tcPr>
            <w:tcW w:w="1953" w:type="dxa"/>
          </w:tcPr>
          <w:p>
            <w:pPr>
              <w:pStyle w:val="TableParagraph"/>
              <w:spacing w:line="240" w:lineRule="auto" w:before="117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Aluminum</w:t>
            </w:r>
          </w:p>
        </w:tc>
        <w:tc>
          <w:tcPr>
            <w:tcW w:w="1177" w:type="dxa"/>
          </w:tcPr>
          <w:p>
            <w:pPr>
              <w:pStyle w:val="TableParagraph"/>
              <w:spacing w:line="416" w:lineRule="exact" w:before="8"/>
              <w:ind w:left="108" w:right="469"/>
              <w:jc w:val="left"/>
              <w:rPr>
                <w:sz w:val="24"/>
              </w:rPr>
            </w:pPr>
            <w:r>
              <w:rPr>
                <w:sz w:val="24"/>
              </w:rPr>
              <w:t>0.54a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(0.02)</w:t>
            </w:r>
          </w:p>
        </w:tc>
        <w:tc>
          <w:tcPr>
            <w:tcW w:w="1407" w:type="dxa"/>
          </w:tcPr>
          <w:p>
            <w:pPr>
              <w:pStyle w:val="TableParagraph"/>
              <w:spacing w:line="416" w:lineRule="exact" w:before="8"/>
              <w:ind w:left="369" w:right="438"/>
              <w:jc w:val="left"/>
              <w:rPr>
                <w:sz w:val="24"/>
              </w:rPr>
            </w:pPr>
            <w:r>
              <w:rPr>
                <w:sz w:val="24"/>
              </w:rPr>
              <w:t>0.52a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(0.04)</w:t>
            </w:r>
          </w:p>
        </w:tc>
        <w:tc>
          <w:tcPr>
            <w:tcW w:w="1576" w:type="dxa"/>
          </w:tcPr>
          <w:p>
            <w:pPr>
              <w:pStyle w:val="TableParagraph"/>
              <w:spacing w:line="416" w:lineRule="exact" w:before="8"/>
              <w:ind w:left="390" w:right="466"/>
              <w:jc w:val="left"/>
              <w:rPr>
                <w:sz w:val="24"/>
              </w:rPr>
            </w:pPr>
            <w:r>
              <w:rPr>
                <w:sz w:val="24"/>
              </w:rPr>
              <w:t>0.56a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(0.043)</w:t>
            </w:r>
          </w:p>
        </w:tc>
        <w:tc>
          <w:tcPr>
            <w:tcW w:w="1439" w:type="dxa"/>
          </w:tcPr>
          <w:p>
            <w:pPr>
              <w:pStyle w:val="TableParagraph"/>
              <w:spacing w:line="416" w:lineRule="exact" w:before="8"/>
              <w:ind w:left="484" w:right="355"/>
              <w:jc w:val="left"/>
              <w:rPr>
                <w:sz w:val="24"/>
              </w:rPr>
            </w:pPr>
            <w:r>
              <w:rPr>
                <w:sz w:val="24"/>
              </w:rPr>
              <w:t>0.53a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(0.06)</w:t>
            </w:r>
          </w:p>
        </w:tc>
        <w:tc>
          <w:tcPr>
            <w:tcW w:w="1202" w:type="dxa"/>
          </w:tcPr>
          <w:p>
            <w:pPr>
              <w:pStyle w:val="TableParagraph"/>
              <w:spacing w:line="416" w:lineRule="exact" w:before="8"/>
              <w:ind w:left="253" w:right="349"/>
              <w:jc w:val="left"/>
              <w:rPr>
                <w:sz w:val="24"/>
              </w:rPr>
            </w:pPr>
            <w:r>
              <w:rPr>
                <w:sz w:val="24"/>
              </w:rPr>
              <w:t>0.52a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(0.04)</w:t>
            </w:r>
          </w:p>
        </w:tc>
      </w:tr>
      <w:tr>
        <w:trPr>
          <w:trHeight w:val="896" w:hRule="atLeast"/>
        </w:trPr>
        <w:tc>
          <w:tcPr>
            <w:tcW w:w="1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3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Stainless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11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0.55ab</w:t>
            </w:r>
          </w:p>
          <w:p>
            <w:pPr>
              <w:pStyle w:val="TableParagraph"/>
              <w:spacing w:line="240" w:lineRule="auto"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(0.025)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3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0.53ab</w:t>
            </w:r>
          </w:p>
          <w:p>
            <w:pPr>
              <w:pStyle w:val="TableParagraph"/>
              <w:spacing w:line="240" w:lineRule="auto" w:before="139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(0.05)</w:t>
            </w:r>
          </w:p>
        </w:tc>
        <w:tc>
          <w:tcPr>
            <w:tcW w:w="1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3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0.55ab</w:t>
            </w:r>
          </w:p>
          <w:p>
            <w:pPr>
              <w:pStyle w:val="TableParagraph"/>
              <w:spacing w:line="240" w:lineRule="auto" w:before="139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(0.041</w:t>
            </w:r>
          </w:p>
        </w:tc>
        <w:tc>
          <w:tcPr>
            <w:tcW w:w="14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3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0.56a</w:t>
            </w:r>
          </w:p>
          <w:p>
            <w:pPr>
              <w:pStyle w:val="TableParagraph"/>
              <w:spacing w:line="240" w:lineRule="auto" w:before="139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(0.02)</w:t>
            </w:r>
          </w:p>
        </w:tc>
        <w:tc>
          <w:tcPr>
            <w:tcW w:w="12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3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0.50b</w:t>
            </w:r>
          </w:p>
          <w:p>
            <w:pPr>
              <w:pStyle w:val="TableParagraph"/>
              <w:spacing w:line="240" w:lineRule="auto" w:before="139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(0.04)</w:t>
            </w:r>
          </w:p>
        </w:tc>
      </w:tr>
    </w:tbl>
    <w:p>
      <w:pPr>
        <w:spacing w:before="0"/>
        <w:ind w:left="865" w:right="1799" w:hanging="63"/>
        <w:jc w:val="left"/>
        <w:rPr>
          <w:sz w:val="20"/>
        </w:rPr>
      </w:pPr>
      <w:r>
        <w:rPr>
          <w:sz w:val="20"/>
        </w:rPr>
        <w:t>Standard deviations in parentheses. Values in the same row followed by different letters (a-c) are</w:t>
      </w:r>
      <w:r>
        <w:rPr>
          <w:spacing w:val="-47"/>
          <w:sz w:val="20"/>
        </w:rPr>
        <w:t> </w:t>
      </w:r>
      <w:r>
        <w:rPr>
          <w:sz w:val="20"/>
        </w:rPr>
        <w:t>significant</w:t>
      </w:r>
      <w:r>
        <w:rPr>
          <w:spacing w:val="-2"/>
          <w:sz w:val="20"/>
        </w:rPr>
        <w:t> </w:t>
      </w:r>
      <w:r>
        <w:rPr>
          <w:sz w:val="20"/>
        </w:rPr>
        <w:t>(p&lt;0.05).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792" w:top="1340" w:bottom="980" w:left="1540" w:right="320"/>
        </w:sectPr>
      </w:pPr>
    </w:p>
    <w:p>
      <w:pPr>
        <w:spacing w:before="98"/>
        <w:ind w:left="1107" w:right="0" w:firstLine="0"/>
        <w:jc w:val="left"/>
        <w:rPr>
          <w:rFonts w:ascii="Arial MT"/>
          <w:sz w:val="17"/>
        </w:rPr>
      </w:pPr>
      <w:r>
        <w:rPr/>
        <w:pict>
          <v:shape style="position:absolute;margin-left:111.261642pt;margin-top:15.644736pt;width:13.8pt;height:110.3pt;mso-position-horizontal-relative:page;mso-position-vertical-relative:paragraph;z-index:15815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spacing w:val="-2"/>
                      <w:sz w:val="21"/>
                    </w:rPr>
                    <w:t>Static</w:t>
                  </w:r>
                  <w:r>
                    <w:rPr>
                      <w:spacing w:val="-5"/>
                      <w:sz w:val="21"/>
                    </w:rPr>
                    <w:t> </w:t>
                  </w:r>
                  <w:r>
                    <w:rPr>
                      <w:spacing w:val="-2"/>
                      <w:sz w:val="21"/>
                    </w:rPr>
                    <w:t>coefficient</w:t>
                  </w:r>
                  <w:r>
                    <w:rPr>
                      <w:spacing w:val="-10"/>
                      <w:sz w:val="21"/>
                    </w:rPr>
                    <w:t> </w:t>
                  </w:r>
                  <w:r>
                    <w:rPr>
                      <w:spacing w:val="-1"/>
                      <w:sz w:val="21"/>
                    </w:rPr>
                    <w:t>of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pacing w:val="-1"/>
                      <w:sz w:val="21"/>
                    </w:rPr>
                    <w:t>frictio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7"/>
        </w:rPr>
        <w:t>0.7</w:t>
      </w:r>
    </w:p>
    <w:p>
      <w:pPr>
        <w:spacing w:before="84"/>
        <w:ind w:left="1107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0.6</w:t>
      </w:r>
    </w:p>
    <w:p>
      <w:pPr>
        <w:spacing w:before="99"/>
        <w:ind w:left="1107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0.5</w:t>
      </w:r>
    </w:p>
    <w:p>
      <w:pPr>
        <w:spacing w:before="84"/>
        <w:ind w:left="1107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0.4</w:t>
      </w:r>
    </w:p>
    <w:p>
      <w:pPr>
        <w:spacing w:before="98"/>
        <w:ind w:left="1107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0.3</w:t>
      </w:r>
    </w:p>
    <w:p>
      <w:pPr>
        <w:spacing w:before="85"/>
        <w:ind w:left="1107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0.2</w:t>
      </w:r>
    </w:p>
    <w:p>
      <w:pPr>
        <w:spacing w:before="98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sz w:val="17"/>
        </w:rPr>
        <w:t>0.1</w:t>
      </w:r>
    </w:p>
    <w:p>
      <w:pPr>
        <w:spacing w:before="84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w w:val="101"/>
          <w:sz w:val="17"/>
        </w:rPr>
        <w:t>0</w:t>
      </w:r>
    </w:p>
    <w:p>
      <w:pPr>
        <w:pStyle w:val="BodyText"/>
        <w:spacing w:before="2" w:after="39"/>
        <w:rPr>
          <w:rFonts w:ascii="Arial MT"/>
          <w:sz w:val="13"/>
        </w:rPr>
      </w:pPr>
      <w:r>
        <w:rPr/>
        <w:br w:type="column"/>
      </w:r>
      <w:r>
        <w:rPr>
          <w:rFonts w:ascii="Arial MT"/>
          <w:sz w:val="13"/>
        </w:rPr>
      </w:r>
    </w:p>
    <w:p>
      <w:pPr>
        <w:pStyle w:val="BodyText"/>
        <w:spacing w:line="20" w:lineRule="exact"/>
        <w:ind w:left="36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2pt;height:.7pt;mso-position-horizontal-relative:char;mso-position-vertical-relative:line" coordorigin="0,0" coordsize="40,14">
            <v:line style="position:absolute" from="0,7" to="40,7" stroked="true" strokeweight=".664206pt" strokecolor="#000000">
              <v:stroke dashstyle="solid"/>
            </v:line>
          </v:group>
        </w:pict>
      </w:r>
      <w:r>
        <w:rPr>
          <w:rFonts w:ascii="Arial MT"/>
          <w:sz w:val="2"/>
        </w:rPr>
      </w:r>
    </w:p>
    <w:p>
      <w:pPr>
        <w:spacing w:before="4"/>
        <w:ind w:left="832" w:right="0" w:firstLine="0"/>
        <w:jc w:val="left"/>
        <w:rPr>
          <w:rFonts w:ascii="Arial MT"/>
          <w:sz w:val="10"/>
        </w:rPr>
      </w:pPr>
      <w:r>
        <w:rPr>
          <w:rFonts w:ascii="Arial MT"/>
          <w:spacing w:val="-4"/>
          <w:w w:val="105"/>
          <w:position w:val="3"/>
          <w:sz w:val="17"/>
        </w:rPr>
        <w:t>y</w:t>
      </w:r>
      <w:r>
        <w:rPr>
          <w:rFonts w:ascii="Arial MT"/>
          <w:spacing w:val="-4"/>
          <w:w w:val="105"/>
          <w:sz w:val="10"/>
        </w:rPr>
        <w:t>plywood</w:t>
      </w:r>
    </w:p>
    <w:p>
      <w:pPr>
        <w:pStyle w:val="BodyText"/>
        <w:spacing w:before="11"/>
        <w:rPr>
          <w:rFonts w:ascii="Arial MT"/>
          <w:sz w:val="3"/>
        </w:rPr>
      </w:pPr>
    </w:p>
    <w:p>
      <w:pPr>
        <w:pStyle w:val="BodyText"/>
        <w:spacing w:line="20" w:lineRule="exact"/>
        <w:ind w:left="36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2pt;height:.7pt;mso-position-horizontal-relative:char;mso-position-vertical-relative:line" coordorigin="0,0" coordsize="40,14">
            <v:line style="position:absolute" from="0,7" to="40,7" stroked="true" strokeweight=".664206pt" strokecolor="#000000">
              <v:stroke dashstyle="solid"/>
            </v:lin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4"/>
        <w:rPr>
          <w:rFonts w:ascii="Arial MT"/>
          <w:sz w:val="20"/>
        </w:rPr>
      </w:pPr>
      <w:r>
        <w:rPr/>
        <w:pict>
          <v:shape style="position:absolute;margin-left:148.633606pt;margin-top:14.036356pt;width:2pt;height:.1pt;mso-position-horizontal-relative:page;mso-position-vertical-relative:paragraph;z-index:-15646720;mso-wrap-distance-left:0;mso-wrap-distance-right:0" coordorigin="2973,281" coordsize="40,0" path="m2973,281l3012,281e" filled="false" stroked="true" strokeweight=".66420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48.633606pt;margin-top:28.028954pt;width:2pt;height:.1pt;mso-position-horizontal-relative:page;mso-position-vertical-relative:paragraph;z-index:-15646208;mso-wrap-distance-left:0;mso-wrap-distance-right:0" coordorigin="2973,561" coordsize="40,0" path="m2973,561l3012,561e" filled="false" stroked="true" strokeweight=".66420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48.633606pt;margin-top:42.712326pt;width:2pt;height:.1pt;mso-position-horizontal-relative:page;mso-position-vertical-relative:paragraph;z-index:-15645696;mso-wrap-distance-left:0;mso-wrap-distance-right:0" coordorigin="2973,854" coordsize="40,0" path="m2973,854l3012,854e" filled="false" stroked="true" strokeweight=".66420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48.633606pt;margin-top:56.700493pt;width:2pt;height:.1pt;mso-position-horizontal-relative:page;mso-position-vertical-relative:paragraph;z-index:-15645184;mso-wrap-distance-left:0;mso-wrap-distance-right:0" coordorigin="2973,1134" coordsize="40,0" path="m2973,1134l3012,1134e" filled="false" stroked="true" strokeweight=".66420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48.633606pt;margin-top:71.37944pt;width:2pt;height:.1pt;mso-position-horizontal-relative:page;mso-position-vertical-relative:paragraph;z-index:-15644672;mso-wrap-distance-left:0;mso-wrap-distance-right:0" coordorigin="2973,1428" coordsize="40,0" path="m2973,1428l3012,1428e" filled="false" stroked="true" strokeweight=".66420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BodyText"/>
        <w:spacing w:before="11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0"/>
        <w:ind w:left="7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=</w:t>
      </w:r>
      <w:r>
        <w:rPr>
          <w:rFonts w:ascii="Arial MT"/>
          <w:spacing w:val="10"/>
          <w:sz w:val="17"/>
        </w:rPr>
        <w:t> </w:t>
      </w:r>
      <w:r>
        <w:rPr>
          <w:rFonts w:ascii="Arial MT"/>
          <w:sz w:val="17"/>
        </w:rPr>
        <w:t>0.0051x</w:t>
      </w:r>
      <w:r>
        <w:rPr>
          <w:rFonts w:ascii="Arial MT"/>
          <w:spacing w:val="11"/>
          <w:sz w:val="17"/>
        </w:rPr>
        <w:t> </w:t>
      </w:r>
      <w:r>
        <w:rPr>
          <w:rFonts w:ascii="Arial MT"/>
          <w:sz w:val="17"/>
        </w:rPr>
        <w:t>+</w:t>
      </w:r>
      <w:r>
        <w:rPr>
          <w:rFonts w:ascii="Arial MT"/>
          <w:spacing w:val="10"/>
          <w:sz w:val="17"/>
        </w:rPr>
        <w:t> </w:t>
      </w:r>
      <w:r>
        <w:rPr>
          <w:rFonts w:ascii="Arial MT"/>
          <w:sz w:val="17"/>
        </w:rPr>
        <w:t>0.4449</w:t>
      </w:r>
      <w:r>
        <w:rPr>
          <w:rFonts w:ascii="Arial MT"/>
          <w:spacing w:val="3"/>
          <w:sz w:val="17"/>
        </w:rPr>
        <w:t> </w:t>
      </w:r>
      <w:r>
        <w:rPr>
          <w:rFonts w:ascii="Arial MT"/>
          <w:sz w:val="17"/>
        </w:rPr>
        <w:t>R</w:t>
      </w:r>
      <w:r>
        <w:rPr>
          <w:rFonts w:ascii="Arial MT"/>
          <w:sz w:val="17"/>
          <w:vertAlign w:val="superscript"/>
        </w:rPr>
        <w:t>2</w:t>
      </w:r>
      <w:r>
        <w:rPr>
          <w:rFonts w:ascii="Arial MT"/>
          <w:spacing w:val="5"/>
          <w:sz w:val="17"/>
          <w:vertAlign w:val="baseline"/>
        </w:rPr>
        <w:t> </w:t>
      </w:r>
      <w:r>
        <w:rPr>
          <w:rFonts w:ascii="Arial MT"/>
          <w:sz w:val="17"/>
          <w:vertAlign w:val="baseline"/>
        </w:rPr>
        <w:t>=</w:t>
      </w:r>
      <w:r>
        <w:rPr>
          <w:rFonts w:ascii="Arial MT"/>
          <w:spacing w:val="10"/>
          <w:sz w:val="17"/>
          <w:vertAlign w:val="baseline"/>
        </w:rPr>
        <w:t> </w:t>
      </w:r>
      <w:r>
        <w:rPr>
          <w:rFonts w:ascii="Arial MT"/>
          <w:sz w:val="17"/>
          <w:vertAlign w:val="baseline"/>
        </w:rPr>
        <w:t>0.9469</w:t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spacing w:before="140"/>
        <w:ind w:left="737" w:right="0" w:firstLine="0"/>
        <w:jc w:val="left"/>
        <w:rPr>
          <w:rFonts w:ascii="Arial MT"/>
          <w:sz w:val="17"/>
        </w:rPr>
      </w:pPr>
      <w:r>
        <w:rPr/>
        <w:pict>
          <v:group style="position:absolute;margin-left:207.371185pt;margin-top:-49.720348pt;width:225.7pt;height:29.4pt;mso-position-horizontal-relative:page;mso-position-vertical-relative:paragraph;z-index:15814144" coordorigin="4147,-994" coordsize="4514,588">
            <v:shape style="position:absolute;left:4154;top:-641;width:80;height:80" coordorigin="4154,-641" coordsize="80,80" path="m4194,-641l4154,-601,4194,-561,4234,-601,4194,-641xe" filled="true" fillcolor="#000000" stroked="false">
              <v:path arrowok="t"/>
              <v:fill type="solid"/>
            </v:shape>
            <v:shape style="position:absolute;left:4154;top:-641;width:80;height:80" coordorigin="4154,-641" coordsize="80,80" path="m4194,-641l4234,-601,4194,-561,4154,-601,4194,-641xe" filled="false" stroked="true" strokeweight=".663455pt" strokecolor="#000000">
              <v:path arrowok="t"/>
              <v:stroke dashstyle="solid"/>
            </v:shape>
            <v:shape style="position:absolute;left:5189;top:-695;width:80;height:81" coordorigin="5189,-694" coordsize="80,81" path="m5229,-694l5189,-654,5229,-614,5269,-654,5229,-694xe" filled="true" fillcolor="#000000" stroked="false">
              <v:path arrowok="t"/>
              <v:fill type="solid"/>
            </v:shape>
            <v:shape style="position:absolute;left:5189;top:-695;width:80;height:81" coordorigin="5189,-694" coordsize="80,81" path="m5229,-694l5269,-654,5229,-614,5189,-654,5229,-694xe" filled="false" stroked="true" strokeweight=".663451pt" strokecolor="#000000">
              <v:path arrowok="t"/>
              <v:stroke dashstyle="solid"/>
            </v:shape>
            <v:shape style="position:absolute;left:5182;top:-788;width:1175;height:154" coordorigin="5183,-788" coordsize="1175,154" path="m5249,-701l5183,-701,5183,-634,5249,-634,5249,-701xm6357,-747l6318,-788,6278,-747,6318,-707,6357,-747xe" filled="true" fillcolor="#000000" stroked="false">
              <v:path arrowok="t"/>
              <v:fill type="solid"/>
            </v:shape>
            <v:shape style="position:absolute;left:6277;top:-788;width:80;height:81" coordorigin="6278,-788" coordsize="80,81" path="m6318,-788l6357,-747,6318,-707,6278,-747,6318,-788xe" filled="false" stroked="true" strokeweight=".66345pt" strokecolor="#000000">
              <v:path arrowok="t"/>
              <v:stroke dashstyle="solid"/>
            </v:shape>
            <v:shape style="position:absolute;left:6271;top:-821;width:1162;height:87" coordorigin="6271,-821" coordsize="1162,87" path="m6337,-821l6271,-821,6271,-754,6337,-754,6337,-821xm7432,-774l7392,-814,7353,-774,7392,-734,7432,-774xe" filled="true" fillcolor="#000000" stroked="false">
              <v:path arrowok="t"/>
              <v:fill type="solid"/>
            </v:shape>
            <v:shape style="position:absolute;left:7352;top:-815;width:80;height:81" coordorigin="7353,-814" coordsize="80,81" path="m7392,-814l7432,-774,7392,-734,7353,-774,7392,-814xe" filled="false" stroked="true" strokeweight=".66345pt" strokecolor="#000000">
              <v:path arrowok="t"/>
              <v:stroke dashstyle="solid"/>
            </v:shape>
            <v:shape style="position:absolute;left:7346;top:-988;width:1308;height:207" coordorigin="7346,-988" coordsize="1308,207" path="m7412,-847l7346,-847,7346,-781,7412,-781,7412,-847xm8654,-948l8614,-988,8574,-948,8614,-908,8654,-948xe" filled="true" fillcolor="#000000" stroked="false">
              <v:path arrowok="t"/>
              <v:fill type="solid"/>
            </v:shape>
            <v:shape style="position:absolute;left:8573;top:-988;width:81;height:81" coordorigin="8574,-988" coordsize="81,81" path="m8614,-988l8654,-948,8614,-908,8574,-948,8614,-988xe" filled="false" stroked="true" strokeweight=".663456pt" strokecolor="#000000">
              <v:path arrowok="t"/>
              <v:stroke dashstyle="solid"/>
            </v:shape>
            <v:rect style="position:absolute;left:8567;top:-821;width:67;height:67" filled="true" fillcolor="#000000" stroked="false">
              <v:fill type="solid"/>
            </v:rect>
            <v:line style="position:absolute" from="4194,-587" to="8600,-908" stroked="true" strokeweight=".664198pt" strokecolor="#000000">
              <v:stroke dashstyle="solid"/>
            </v:line>
            <v:rect style="position:absolute;left:4147;top:-475;width:67;height:67" filled="true" fillcolor="#000000" stroked="false">
              <v:fill type="solid"/>
            </v:rect>
            <v:shape style="position:absolute;left:4193;top:-815;width:4407;height:374" coordorigin="4194,-814" coordsize="4407,374" path="m4194,-440l4220,-440m4234,-440l4247,-454m4260,-454l4287,-454m4300,-454l4313,-467m4326,-467l4353,-481m4366,-481l4379,-481m4393,-481l4420,-494m4433,-494l4446,-494m4459,-494l4486,-507m4499,-507l4512,-507m4526,-507l4552,-521m4565,-521l4579,-521m4592,-521l4618,-534m4632,-534l4645,-534m4658,-534l4685,-547m4698,-547l4712,-547m4725,-547l4751,-561m4765,-561l4778,-561m4791,-561l4818,-574m4831,-574l4844,-574m4857,-574l4884,-587m4897,-587l4910,-587m4924,-587l4950,-587m4963,-587l4977,-601m4990,-601l5017,-601m5030,-601l5043,-614m5057,-614l5083,-614m5097,-614l5110,-627m5123,-627l5150,-627m5163,-627l5176,-627m5189,-627l5216,-641m5229,-641l5242,-641m5256,-641l5282,-654m5295,-654l5309,-654m5322,-654l5349,-654m5362,-654l5375,-668m5388,-668l5415,-668m5428,-668l5441,-681m5455,-681l5481,-681m5494,-681l5508,-681m5521,-681l5548,-694m5561,-694l5574,-694m5587,-694l5614,-694m5628,-694l5641,-707m5654,-707l5681,-707m5694,-707l5707,-707m5720,-707l5747,-707m5760,-707l5773,-721m5787,-721l5813,-721m5826,-721l5840,-721m5853,-721l5879,-734m5893,-734l5906,-734m5920,-734l5946,-734m5959,-734l5973,-734m5986,-734l6012,-747m6026,-747l6039,-747m6052,-747l6079,-747m6092,-747l6105,-747m6118,-747l6145,-761m6158,-761l6171,-761m6185,-761l6211,-761m6225,-761l6238,-761m6251,-761l6278,-774m6291,-774l6304,-774m6318,-774l6344,-774m6357,-774l6371,-774m6384,-774l6410,-774m6424,-774l6437,-774m6450,-774l6477,-788m6490,-788l6503,-788m6516,-788l6543,-788m6557,-788l6570,-788m6583,-788l6610,-788m6623,-788l6636,-788m6649,-788l6676,-801m6689,-801l6702,-801m6716,-801l6742,-801m6755,-801l6769,-801m6782,-801l6808,-801m6822,-801l6835,-801m6849,-801l6875,-801m6888,-801l6902,-801m6915,-801l6941,-801m6955,-801l6968,-814m6981,-814l7008,-814m7021,-814l7034,-814m7047,-814l7074,-814m7087,-814l7100,-814m7114,-814l7141,-814m7154,-814l7167,-814m7180,-814l7207,-814m7220,-814l7233,-814m7247,-814l7273,-814m7286,-814l7300,-814m7313,-814l7339,-814m7353,-814l7366,-814m7379,-814l7406,-814m7419,-814l7432,-814m7446,-814l7473,-814m7486,-814l7499,-814m7512,-814l7539,-814m7552,-814l7579,-814m7592,-814l7605,-814m7618,-814l7645,-814m7658,-814l7671,-814m7685,-814l7711,-814m7724,-814l7738,-814m7751,-814l7778,-814m7791,-814l7804,-814m7818,-814l7844,-814m7857,-814l7871,-801m7884,-801l7910,-801m7924,-801l7937,-801m7950,-801l7977,-801m7990,-801l8003,-801m8016,-801l8043,-801m8057,-801l8070,-801m8083,-801l8110,-801m8123,-801l8136,-801m8149,-801l8176,-788m8189,-788l8202,-788m8216,-788l8242,-788m8255,-788l8269,-788m8282,-788l8308,-788m8322,-788l8335,-788m8349,-788l8375,-788m8388,-788l8402,-774m8415,-774l8441,-774m8455,-774l8468,-774m8481,-774l8508,-774m8521,-774l8534,-774m8547,-774l8574,-761m8587,-761l8600,-761e" filled="false" stroked="true" strokeweight=".663456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7"/>
        </w:rPr>
        <w:t>y</w:t>
      </w:r>
      <w:r>
        <w:rPr>
          <w:rFonts w:ascii="Arial MT"/>
          <w:sz w:val="17"/>
          <w:vertAlign w:val="subscript"/>
        </w:rPr>
        <w:t>glass</w:t>
      </w:r>
      <w:r>
        <w:rPr>
          <w:rFonts w:ascii="Arial MT"/>
          <w:spacing w:val="5"/>
          <w:sz w:val="17"/>
          <w:vertAlign w:val="baseline"/>
        </w:rPr>
        <w:t> </w:t>
      </w:r>
      <w:r>
        <w:rPr>
          <w:rFonts w:ascii="Arial MT"/>
          <w:sz w:val="17"/>
          <w:vertAlign w:val="baseline"/>
        </w:rPr>
        <w:t>=</w:t>
      </w:r>
      <w:r>
        <w:rPr>
          <w:rFonts w:ascii="Arial MT"/>
          <w:spacing w:val="10"/>
          <w:sz w:val="17"/>
          <w:vertAlign w:val="baseline"/>
        </w:rPr>
        <w:t> </w:t>
      </w:r>
      <w:r>
        <w:rPr>
          <w:rFonts w:ascii="Arial MT"/>
          <w:sz w:val="17"/>
          <w:vertAlign w:val="baseline"/>
        </w:rPr>
        <w:t>-0.0005x</w:t>
      </w:r>
      <w:r>
        <w:rPr>
          <w:rFonts w:ascii="Arial MT"/>
          <w:sz w:val="17"/>
          <w:vertAlign w:val="superscript"/>
        </w:rPr>
        <w:t>2</w:t>
      </w:r>
      <w:r>
        <w:rPr>
          <w:rFonts w:ascii="Arial MT"/>
          <w:spacing w:val="5"/>
          <w:sz w:val="17"/>
          <w:vertAlign w:val="baseline"/>
        </w:rPr>
        <w:t> </w:t>
      </w:r>
      <w:r>
        <w:rPr>
          <w:rFonts w:ascii="Arial MT"/>
          <w:sz w:val="17"/>
          <w:vertAlign w:val="baseline"/>
        </w:rPr>
        <w:t>+</w:t>
      </w:r>
      <w:r>
        <w:rPr>
          <w:rFonts w:ascii="Arial MT"/>
          <w:spacing w:val="10"/>
          <w:sz w:val="17"/>
          <w:vertAlign w:val="baseline"/>
        </w:rPr>
        <w:t> </w:t>
      </w:r>
      <w:r>
        <w:rPr>
          <w:rFonts w:ascii="Arial MT"/>
          <w:sz w:val="17"/>
          <w:vertAlign w:val="baseline"/>
        </w:rPr>
        <w:t>0.0221x</w:t>
      </w:r>
      <w:r>
        <w:rPr>
          <w:rFonts w:ascii="Arial MT"/>
          <w:spacing w:val="11"/>
          <w:sz w:val="17"/>
          <w:vertAlign w:val="baseline"/>
        </w:rPr>
        <w:t> </w:t>
      </w:r>
      <w:r>
        <w:rPr>
          <w:rFonts w:ascii="Arial MT"/>
          <w:sz w:val="17"/>
          <w:vertAlign w:val="baseline"/>
        </w:rPr>
        <w:t>+</w:t>
      </w:r>
      <w:r>
        <w:rPr>
          <w:rFonts w:ascii="Arial MT"/>
          <w:spacing w:val="10"/>
          <w:sz w:val="17"/>
          <w:vertAlign w:val="baseline"/>
        </w:rPr>
        <w:t> </w:t>
      </w:r>
      <w:r>
        <w:rPr>
          <w:rFonts w:ascii="Arial MT"/>
          <w:sz w:val="17"/>
          <w:vertAlign w:val="baseline"/>
        </w:rPr>
        <w:t>0.3099</w:t>
      </w:r>
      <w:r>
        <w:rPr>
          <w:rFonts w:ascii="Arial MT"/>
          <w:spacing w:val="55"/>
          <w:sz w:val="17"/>
          <w:vertAlign w:val="baseline"/>
        </w:rPr>
        <w:t> </w:t>
      </w:r>
      <w:r>
        <w:rPr>
          <w:rFonts w:ascii="Arial MT"/>
          <w:sz w:val="17"/>
          <w:vertAlign w:val="baseline"/>
        </w:rPr>
        <w:t>R2</w:t>
      </w:r>
      <w:r>
        <w:rPr>
          <w:rFonts w:ascii="Arial MT"/>
          <w:spacing w:val="2"/>
          <w:sz w:val="17"/>
          <w:vertAlign w:val="baseline"/>
        </w:rPr>
        <w:t> </w:t>
      </w:r>
      <w:r>
        <w:rPr>
          <w:rFonts w:ascii="Arial MT"/>
          <w:sz w:val="17"/>
          <w:vertAlign w:val="baseline"/>
        </w:rPr>
        <w:t>=</w:t>
      </w:r>
      <w:r>
        <w:rPr>
          <w:rFonts w:ascii="Arial MT"/>
          <w:spacing w:val="10"/>
          <w:sz w:val="17"/>
          <w:vertAlign w:val="baseline"/>
        </w:rPr>
        <w:t> </w:t>
      </w:r>
      <w:r>
        <w:rPr>
          <w:rFonts w:ascii="Arial MT"/>
          <w:sz w:val="17"/>
          <w:vertAlign w:val="baseline"/>
        </w:rPr>
        <w:t>0.9931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spacing w:line="381" w:lineRule="auto" w:before="153"/>
        <w:ind w:left="638" w:right="1782" w:firstLine="0"/>
        <w:jc w:val="left"/>
        <w:rPr>
          <w:sz w:val="16"/>
        </w:rPr>
      </w:pPr>
      <w:r>
        <w:rPr/>
        <w:pict>
          <v:shape style="position:absolute;margin-left:151.284424pt;margin-top:27.104622pt;width:297.350pt;height:2.7pt;mso-position-horizontal-relative:page;mso-position-vertical-relative:paragraph;z-index:15813632" coordorigin="3026,542" coordsize="5947,54" path="m3026,542l8959,542m3026,595l3026,555m4021,595l4021,555m5004,595l5004,555m5999,595l5999,555m6994,595l6994,555m7977,595l7977,555m8972,595l8972,555e" filled="false" stroked="true" strokeweight=".663456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470.845947pt;margin-top:10.765542pt;width:4.650pt;height:4.7pt;mso-position-horizontal-relative:page;mso-position-vertical-relative:paragraph;z-index:15814656" coordorigin="9417,215" coordsize="93,94">
            <v:shape style="position:absolute;left:9423;top:221;width:80;height:81" coordorigin="9424,222" coordsize="80,81" path="m9463,222l9424,262,9463,302,9503,262,9463,222xe" filled="true" fillcolor="#000000" stroked="false">
              <v:path arrowok="t"/>
              <v:fill type="solid"/>
            </v:shape>
            <v:shape style="position:absolute;left:9423;top:221;width:80;height:81" coordorigin="9424,222" coordsize="80,81" path="m9463,222l9503,262,9463,302,9424,262,9463,222xe" filled="false" stroked="true" strokeweight=".663451pt" strokecolor="#000000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470.841919pt;margin-top:25.444109pt;width:3.313537pt;height:3.321028pt;mso-position-horizontal-relative:page;mso-position-vertical-relative:paragraph;z-index:15815168" filled="true" fillcolor="#000000" stroked="false">
            <v:fill type="solid"/>
            <w10:wrap type="none"/>
          </v:rect>
        </w:pict>
      </w:r>
      <w:r>
        <w:rPr>
          <w:sz w:val="16"/>
        </w:rPr>
        <w:t>Plywood</w:t>
      </w:r>
      <w:r>
        <w:rPr>
          <w:spacing w:val="-37"/>
          <w:sz w:val="16"/>
        </w:rPr>
        <w:t> </w:t>
      </w:r>
      <w:r>
        <w:rPr>
          <w:sz w:val="16"/>
        </w:rPr>
        <w:t>Glass</w:t>
      </w:r>
    </w:p>
    <w:p>
      <w:pPr>
        <w:spacing w:after="0" w:line="381" w:lineRule="auto"/>
        <w:jc w:val="left"/>
        <w:rPr>
          <w:sz w:val="16"/>
        </w:rPr>
        <w:sectPr>
          <w:type w:val="continuous"/>
          <w:pgSz w:w="12240" w:h="15840"/>
          <w:pgMar w:top="1360" w:bottom="280" w:left="1540" w:right="320"/>
          <w:cols w:num="4" w:equalWidth="0">
            <w:col w:w="1350" w:space="40"/>
            <w:col w:w="1277" w:space="39"/>
            <w:col w:w="4625" w:space="40"/>
            <w:col w:w="3009"/>
          </w:cols>
        </w:sectPr>
      </w:pPr>
    </w:p>
    <w:p>
      <w:pPr>
        <w:tabs>
          <w:tab w:pos="995" w:val="left" w:leader="none"/>
          <w:tab w:pos="1924" w:val="left" w:leader="none"/>
          <w:tab w:pos="2919" w:val="left" w:leader="none"/>
          <w:tab w:pos="3915" w:val="left" w:leader="none"/>
          <w:tab w:pos="4897" w:val="left" w:leader="none"/>
          <w:tab w:pos="5893" w:val="left" w:leader="none"/>
        </w:tabs>
        <w:spacing w:line="154" w:lineRule="exact" w:before="0"/>
        <w:ind w:left="0" w:right="1420" w:firstLine="0"/>
        <w:jc w:val="center"/>
        <w:rPr>
          <w:rFonts w:ascii="Arial MT"/>
          <w:sz w:val="17"/>
        </w:rPr>
      </w:pPr>
      <w:r>
        <w:rPr>
          <w:rFonts w:ascii="Arial MT"/>
          <w:sz w:val="17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0"/>
        <w:ind w:left="313" w:right="1769" w:firstLine="0"/>
        <w:jc w:val="center"/>
        <w:rPr>
          <w:sz w:val="21"/>
        </w:rPr>
      </w:pPr>
      <w:r>
        <w:rPr>
          <w:spacing w:val="-4"/>
          <w:sz w:val="21"/>
        </w:rPr>
        <w:t>Moisture content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%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562" w:right="1174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4.9</w:t>
      </w:r>
      <w:r>
        <w:rPr>
          <w:b/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static 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locust</w:t>
      </w:r>
      <w:r>
        <w:rPr>
          <w:spacing w:val="-1"/>
        </w:rPr>
        <w:t> </w:t>
      </w:r>
      <w:r>
        <w:rPr/>
        <w:t>bean</w:t>
      </w:r>
      <w:r>
        <w:rPr>
          <w:spacing w:val="-1"/>
        </w:rPr>
        <w:t> </w:t>
      </w:r>
      <w:r>
        <w:rPr/>
        <w:t>on plywood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glass surfaces</w:t>
      </w:r>
    </w:p>
    <w:p>
      <w:pPr>
        <w:spacing w:after="0"/>
        <w:sectPr>
          <w:type w:val="continuous"/>
          <w:pgSz w:w="12240" w:h="15840"/>
          <w:pgMar w:top="1360" w:bottom="280" w:left="1540" w:right="320"/>
        </w:sectPr>
      </w:pPr>
    </w:p>
    <w:p>
      <w:pPr>
        <w:pStyle w:val="BodyText"/>
        <w:spacing w:before="11"/>
        <w:rPr>
          <w:sz w:val="19"/>
        </w:rPr>
      </w:pPr>
    </w:p>
    <w:p>
      <w:pPr>
        <w:spacing w:before="99"/>
        <w:ind w:left="955" w:right="0" w:firstLine="0"/>
        <w:jc w:val="left"/>
        <w:rPr>
          <w:rFonts w:ascii="Arial MT"/>
          <w:sz w:val="23"/>
        </w:rPr>
      </w:pPr>
      <w:r>
        <w:rPr/>
        <w:pict>
          <v:group style="position:absolute;margin-left:104.726082pt;margin-top:4.353231pt;width:419.85pt;height:505.05pt;mso-position-horizontal-relative:page;mso-position-vertical-relative:paragraph;z-index:-23847936" coordorigin="2095,87" coordsize="8397,10101">
            <v:shape style="position:absolute;left:2311;top:4144;width:6158;height:6043" type="#_x0000_t75" stroked="false">
              <v:imagedata r:id="rId53" o:title=""/>
            </v:shape>
            <v:rect style="position:absolute;left:2103;top:95;width:8380;height:4991" filled="true" fillcolor="#ffffff" stroked="false">
              <v:fill type="solid"/>
            </v:rect>
            <v:rect style="position:absolute;left:2103;top:95;width:8380;height:4991" filled="false" stroked="true" strokeweight=".84014pt" strokecolor="#000000">
              <v:stroke dashstyle="solid"/>
            </v:rect>
            <v:line style="position:absolute" from="2866,233" to="2866,3784" stroked="true" strokeweight=".650414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19776" from="140.715973pt,11.659454pt" to="142.667216pt,11.659454pt" stroked="true" strokeweight=".907432pt" strokecolor="#000000">
            <v:stroke dashstyle="solid"/>
            <w10:wrap type="none"/>
          </v:line>
        </w:pict>
      </w:r>
      <w:r>
        <w:rPr>
          <w:rFonts w:ascii="Arial MT"/>
          <w:w w:val="85"/>
          <w:sz w:val="23"/>
        </w:rPr>
        <w:t>0.6</w:t>
      </w: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9"/>
        <w:ind w:left="955" w:right="0" w:firstLine="0"/>
        <w:jc w:val="left"/>
        <w:rPr>
          <w:rFonts w:ascii="Arial MT"/>
          <w:sz w:val="23"/>
        </w:rPr>
      </w:pPr>
      <w:r>
        <w:rPr/>
        <w:pict>
          <v:line style="position:absolute;mso-position-horizontal-relative:page;mso-position-vertical-relative:paragraph;z-index:15819264" from="140.715973pt,11.647356pt" to="142.667216pt,11.647356pt" stroked="true" strokeweight=".907432pt" strokecolor="#000000">
            <v:stroke dashstyle="solid"/>
            <w10:wrap type="none"/>
          </v:line>
        </w:pict>
      </w:r>
      <w:r>
        <w:rPr/>
        <w:pict>
          <v:group style="position:absolute;margin-left:191.778625pt;margin-top:-6.950818pt;width:196.25pt;height:36.4pt;mso-position-horizontal-relative:page;mso-position-vertical-relative:paragraph;z-index:15820288" coordorigin="3836,-139" coordsize="3925,728">
            <v:shape style="position:absolute;left:3843;top:50;width:79;height:110" coordorigin="3843,51" coordsize="79,110" path="m3882,51l3843,105,3882,160,3922,105,3882,51xe" filled="true" fillcolor="#000080" stroked="false">
              <v:path arrowok="t"/>
              <v:fill type="solid"/>
            </v:shape>
            <v:shape style="position:absolute;left:3843;top:50;width:79;height:110" coordorigin="3843,51" coordsize="79,110" path="m3882,51l3922,105,3882,160,3843,105,3882,51xe" filled="false" stroked="true" strokeweight=".737643pt" strokecolor="#000080">
              <v:path arrowok="t"/>
              <v:stroke dashstyle="solid"/>
            </v:shape>
            <v:rect style="position:absolute;left:3836;top:96;width:66;height:92" filled="true" fillcolor="#000000" stroked="false">
              <v:fill type="solid"/>
            </v:rect>
            <v:shape style="position:absolute;left:3882;top:105;width:756;height:474" coordorigin="3882,105" coordsize="756,474" path="m3882,105l3896,142m3909,160l3935,197m3935,215l3961,251m3974,269l3987,287m4000,306l4026,343m4026,361l4052,397m4065,397l4078,415m4091,433l4104,451m4117,451l4130,470m4143,488l4169,506m4182,506l4195,525m4208,525l4221,543m4234,543l4260,561m4273,561l4286,561m4299,561l4312,579m4326,579l4339,579m4352,579l4378,579m4391,579l4404,579m4417,579l4430,579m4443,579l4469,579m4482,579l4495,579m4508,579l4521,561m4534,561l4547,561m4560,561l4586,543m4599,543l4612,543m4625,543l4638,525e" filled="false" stroked="true" strokeweight=".778923pt" strokecolor="#000000">
              <v:path arrowok="t"/>
              <v:stroke dashstyle="solid"/>
            </v:shape>
            <v:shape style="position:absolute;left:4742;top:415;width:79;height:110" coordorigin="4742,415" coordsize="79,110" path="m4782,415l4742,470,4782,525,4821,470,4782,415xe" filled="true" fillcolor="#000080" stroked="false">
              <v:path arrowok="t"/>
              <v:fill type="solid"/>
            </v:shape>
            <v:shape style="position:absolute;left:4742;top:415;width:79;height:110" coordorigin="4742,415" coordsize="79,110" path="m4782,415l4821,470,4782,525,4742,470,4782,415xe" filled="false" stroked="true" strokeweight=".737898pt" strokecolor="#000080">
              <v:path arrowok="t"/>
              <v:stroke dashstyle="solid"/>
            </v:shape>
            <v:rect style="position:absolute;left:4735;top:333;width:66;height:91" filled="true" fillcolor="#000000" stroked="false">
              <v:fill type="solid"/>
            </v:rect>
            <v:shape style="position:absolute;left:4651;top:-41;width:938;height:566" coordorigin="4651,-40" coordsize="938,566" path="m4651,525l4664,506m4677,506l4703,506m4716,506l4729,488m4742,488l4756,470m4769,470l4795,451m4808,451l4821,433m4834,433l4847,415m4860,415l4873,397m4886,397l4912,379m4925,379l4938,361m4951,361l4964,343m4977,343l5003,324m5016,306l5029,287m5042,287l5055,269m5068,269l5081,251m5094,251l5120,233m5133,233l5146,215m5159,215l5172,197m5185,197l5211,179m5224,179l5237,160m5250,160l5263,142m5276,142l5289,124m5302,124l5328,105m5342,105l5355,87m5368,87l5381,69m5394,69l5420,51m5433,51l5446,33m5459,33l5472,15m5485,15l5498,-3m5511,-3l5537,-3m5550,-3l5563,-22m5576,-22l5589,-40e" filled="false" stroked="true" strokeweight=".778923pt" strokecolor="#000000">
              <v:path arrowok="t"/>
              <v:stroke dashstyle="solid"/>
            </v:shape>
            <v:shape style="position:absolute;left:5680;top:-132;width:79;height:110" coordorigin="5680,-131" coordsize="79,110" path="m5720,-131l5680,-77,5720,-22,5759,-77,5720,-131xe" filled="true" fillcolor="#000080" stroked="false">
              <v:path arrowok="t"/>
              <v:fill type="solid"/>
            </v:shape>
            <v:shape style="position:absolute;left:5680;top:-132;width:79;height:110" coordorigin="5680,-131" coordsize="79,110" path="m5720,-131l5759,-77,5720,-22,5680,-77,5720,-131xe" filled="false" stroked="true" strokeweight=".736879pt" strokecolor="#000080">
              <v:path arrowok="t"/>
              <v:stroke dashstyle="solid"/>
            </v:shape>
            <v:shape style="position:absolute;left:5602;top:-95;width:913;height:146" coordorigin="5602,-95" coordsize="913,146" path="m5602,-40l5628,-40m5641,-40l5654,-59m5667,-59l5680,-59m5693,-59l5706,-77m5720,-77l5746,-77m5759,-77l5772,-77m5785,-77l5798,-95m5811,-95l5824,-95m5837,-95l5863,-95m5876,-95l5889,-95m5902,-95l5915,-95m5928,-95l5954,-95m5967,-95l5980,-95m5993,-95l6006,-95m6019,-95l6032,-95m6045,-95l6071,-95m6084,-95l6097,-95m6110,-95l6123,-77m6136,-77l6162,-77m6175,-77l6188,-77m6201,-77l6215,-59m6228,-59l6241,-59m6254,-59l6280,-40m6293,-40l6306,-40m6319,-40l6332,-22m6345,-22l6371,-22m6384,-22l6397,-3m6410,-3l6423,15m6436,15l6449,15m6462,15l6488,33m6501,33l6514,51e" filled="false" stroked="true" strokeweight=".778923pt" strokecolor="#000000">
              <v:path arrowok="t"/>
              <v:stroke dashstyle="solid"/>
            </v:shape>
            <v:shape style="position:absolute;left:6605;top:50;width:79;height:110" coordorigin="6605,51" coordsize="79,110" path="m6644,51l6605,105,6644,160,6684,105,6644,51xe" filled="true" fillcolor="#000080" stroked="false">
              <v:path arrowok="t"/>
              <v:fill type="solid"/>
            </v:shape>
            <v:shape style="position:absolute;left:6605;top:50;width:79;height:110" coordorigin="6605,51" coordsize="79,110" path="m6644,51l6684,105,6644,160,6605,105,6644,51xe" filled="false" stroked="true" strokeweight=".737133pt" strokecolor="#000080">
              <v:path arrowok="t"/>
              <v:stroke dashstyle="solid"/>
            </v:shape>
            <v:rect style="position:absolute;left:6598;top:96;width:66;height:92" filled="true" fillcolor="#000000" stroked="false">
              <v:fill type="solid"/>
            </v:rect>
            <v:shape style="position:absolute;left:6527;top:50;width:1055;height:255" coordorigin="6527,51" coordsize="1055,255" path="m6527,51l6540,69m6553,69l6579,69m6592,69l6605,87m6618,87l6631,105m6644,105l6657,124m6670,124l6697,142m6710,142l6723,142m6736,142l6749,160m6762,160l6788,179m6801,179l6814,197m6827,197l6840,215m6853,215l6866,215m6879,215l6905,233m6918,233l6931,251m6944,251l6957,251m6970,251l6983,269m6996,269l7022,269m7035,269l7048,287m7061,287l7075,287m7088,287l7114,306m7127,306l7140,306m7153,306l7166,306m7179,306l7192,306m7205,306l7231,306m7244,306l7257,306m7270,306l7283,306m7296,306l7322,306m7335,306l7348,287m7361,287l7374,287m7387,287l7400,269m7413,269l7439,251m7452,251l7465,233m7478,233l7491,215m7504,215l7530,197m7543,197l7556,179m7569,179l7582,160e" filled="false" stroked="true" strokeweight=".778923pt" strokecolor="#000000">
              <v:path arrowok="t"/>
              <v:stroke dashstyle="solid"/>
            </v:shape>
            <v:shape style="position:absolute;left:7673;top:-59;width:79;height:110" coordorigin="7674,-59" coordsize="79,110" path="m7713,-59l7674,-3,7713,51,7752,-3,7713,-59xe" filled="true" fillcolor="#000080" stroked="false">
              <v:path arrowok="t"/>
              <v:fill type="solid"/>
            </v:shape>
            <v:shape style="position:absolute;left:7673;top:-59;width:79;height:110" coordorigin="7674,-59" coordsize="79,110" path="m7713,-59l7752,-3,7713,51,7674,-3,7713,-59xe" filled="false" stroked="true" strokeweight=".736879pt" strokecolor="#000080">
              <v:path arrowok="t"/>
              <v:stroke dashstyle="solid"/>
            </v:shape>
            <v:rect style="position:absolute;left:7667;top:41;width:66;height:91" filled="true" fillcolor="#000000" stroked="false">
              <v:fill type="solid"/>
            </v:rect>
            <v:shape style="position:absolute;left:3882;top:14;width:3818;height:328" coordorigin="3882,15" coordsize="3818,328" path="m7595,142l7608,124m7621,105l7647,69m7661,69l7674,51m7687,33l7700,15m3882,179l3896,197m3909,197l3922,197m3935,197l3961,215m3974,215l3987,233m4000,233l4013,233m4026,233l4052,251m4065,251l4078,251m4091,251l4104,251m4117,251l4130,269m4143,269l4169,269m4182,269l4195,287m4208,287l4221,287m4234,287l4260,287m4273,287l4286,306m4299,306l4312,306m4326,306l4339,306m4352,306l4378,306m4391,306l4404,324m4417,324l4430,324m4443,324l4469,324m4482,324l4495,324m4508,324l4521,324m4534,324l4547,343m4560,343l4586,343m4599,343l4612,343m4625,343l4638,343m4651,343l4664,343m4677,343l4703,343m4716,343l4729,343m4742,343l4756,343m4769,343l4795,343m4808,343l4821,343m4834,343l4847,343m4860,343l4873,343m4886,343l4912,343m4925,343l4938,343m4951,343l4964,343m4977,343l5003,343m5016,343l5029,343m5042,343l5055,343m5068,343l5081,343m5094,343l5120,324m5133,324l5146,324m5159,324l5172,324m5185,324l5211,324m5224,324l5237,324m5250,324l5263,324m5276,324l5289,306m5302,306l5328,306m5342,306l5355,306m5368,306l5381,306m5394,306l5420,306m5433,306l5446,287m5459,287l5472,287m5485,287l5498,287m5511,287l5537,287m5550,287l5563,287m5576,287l5589,269m5602,269l5628,269m5641,269l5654,269m5667,269l5680,269e" filled="false" stroked="true" strokeweight=".778923pt" strokecolor="#000000">
              <v:path arrowok="t"/>
              <v:stroke dashstyle="solid"/>
            </v:shape>
            <v:rect style="position:absolute;left:5674;top:96;width:66;height:92" filled="true" fillcolor="#000000" stroked="false">
              <v:fill type="solid"/>
            </v:rect>
            <v:shape style="position:absolute;left:5693;top:69;width:2007;height:201" coordorigin="5693,69" coordsize="2007,201" path="m5693,269l5706,251m5720,251l5746,251m5759,251l5772,251m5785,251l5798,251m5811,251l5824,233m5837,233l5863,233m5876,233l5889,233m5902,233l5915,215m5928,215l5954,215m5967,215l5980,215m5993,215l6006,215m6019,215l6032,197m6045,197l6071,197m6084,197l6097,197m6110,197l6123,179m6136,179l6162,179m6175,179l6188,179m6201,179l6215,179m6228,179l6241,160m6254,160l6280,160m6293,160l6306,160m6319,160l6332,160m6345,160l6371,142m6384,142l6397,142m6410,142l6423,142m6436,142l6449,142m6462,142l6488,124m6501,124l6514,124m6527,124l6540,124m6553,124l6579,124m6592,124l6605,124m6618,124l6631,105m6644,105l6657,105m6670,105l6697,105m6710,105l6723,105m6736,105l6749,105m6762,105l6788,87m6801,87l6814,87m6827,87l6840,87m6853,87l6866,87m6879,87l6905,87m6918,87l6931,87m6944,87l6957,87m6970,87l6983,87m6996,87l7022,87m7035,87l7048,69m7061,69l7075,69m7088,69l7114,69m7127,69l7140,69m7153,69l7166,69m7179,69l7192,69m7205,69l7231,69m7244,69l7257,69m7270,69l7283,69m7296,69l7322,69m7335,69l7348,87m7361,87l7374,87m7387,87l7400,87m7413,87l7439,87m7452,87l7465,87m7478,87l7491,87m7504,87l7530,87m7543,87l7556,105m7569,105l7582,105m7595,105l7608,105m7621,105l7647,105m7661,105l7674,124m7687,124l7700,124e" filled="false" stroked="true" strokeweight=".778923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8.36203pt;margin-top:-7.713866pt;width:12.95pt;height:156.5pt;mso-position-horizontal-relative:page;mso-position-vertical-relative:paragraph;z-index:15822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pacing w:val="-3"/>
                      <w:w w:val="145"/>
                      <w:sz w:val="19"/>
                    </w:rPr>
                    <w:t>Static</w:t>
                  </w:r>
                  <w:r>
                    <w:rPr>
                      <w:rFonts w:ascii="Arial MT"/>
                      <w:spacing w:val="-5"/>
                      <w:w w:val="145"/>
                      <w:sz w:val="19"/>
                    </w:rPr>
                    <w:t> </w:t>
                  </w:r>
                  <w:r>
                    <w:rPr>
                      <w:rFonts w:ascii="Arial MT"/>
                      <w:spacing w:val="-3"/>
                      <w:w w:val="145"/>
                      <w:sz w:val="19"/>
                    </w:rPr>
                    <w:t>coefficient</w:t>
                  </w:r>
                  <w:r>
                    <w:rPr>
                      <w:rFonts w:ascii="Arial MT"/>
                      <w:spacing w:val="-15"/>
                      <w:w w:val="145"/>
                      <w:sz w:val="19"/>
                    </w:rPr>
                    <w:t> </w:t>
                  </w:r>
                  <w:r>
                    <w:rPr>
                      <w:rFonts w:ascii="Arial MT"/>
                      <w:spacing w:val="-3"/>
                      <w:w w:val="145"/>
                      <w:sz w:val="19"/>
                    </w:rPr>
                    <w:t>of</w:t>
                  </w:r>
                  <w:r>
                    <w:rPr>
                      <w:rFonts w:ascii="Arial MT"/>
                      <w:spacing w:val="-15"/>
                      <w:w w:val="145"/>
                      <w:sz w:val="19"/>
                    </w:rPr>
                    <w:t> </w:t>
                  </w:r>
                  <w:r>
                    <w:rPr>
                      <w:rFonts w:ascii="Arial MT"/>
                      <w:spacing w:val="-3"/>
                      <w:w w:val="145"/>
                      <w:sz w:val="19"/>
                    </w:rPr>
                    <w:t>friction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85"/>
          <w:sz w:val="23"/>
        </w:rPr>
        <w:t>0.5</w:t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spacing w:before="98"/>
        <w:ind w:left="955" w:right="0" w:firstLine="0"/>
        <w:jc w:val="left"/>
        <w:rPr>
          <w:rFonts w:ascii="Arial MT"/>
          <w:sz w:val="23"/>
        </w:rPr>
      </w:pPr>
      <w:r>
        <w:rPr/>
        <w:pict>
          <v:line style="position:absolute;mso-position-horizontal-relative:page;mso-position-vertical-relative:paragraph;z-index:15818752" from="140.715973pt,11.573165pt" to="142.667216pt,11.573165pt" stroked="true" strokeweight=".907432pt" strokecolor="#000000">
            <v:stroke dashstyle="solid"/>
            <w10:wrap type="none"/>
          </v:line>
        </w:pict>
      </w:r>
      <w:r>
        <w:rPr>
          <w:rFonts w:ascii="Arial MT"/>
          <w:w w:val="85"/>
          <w:sz w:val="23"/>
        </w:rPr>
        <w:t>0.4</w:t>
      </w: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header="0" w:footer="792" w:top="1500" w:bottom="980" w:left="1540" w:right="320"/>
        </w:sectPr>
      </w:pPr>
    </w:p>
    <w:p>
      <w:pPr>
        <w:spacing w:before="98"/>
        <w:ind w:left="0" w:right="0" w:firstLine="0"/>
        <w:jc w:val="right"/>
        <w:rPr>
          <w:rFonts w:ascii="Arial MT"/>
          <w:sz w:val="23"/>
        </w:rPr>
      </w:pPr>
      <w:r>
        <w:rPr>
          <w:rFonts w:ascii="Arial MT"/>
          <w:w w:val="85"/>
          <w:sz w:val="23"/>
        </w:rPr>
        <w:t>0.3</w:t>
      </w:r>
    </w:p>
    <w:p>
      <w:pPr>
        <w:pStyle w:val="BodyText"/>
        <w:spacing w:before="3"/>
        <w:rPr>
          <w:rFonts w:ascii="Arial MT"/>
          <w:sz w:val="29"/>
        </w:rPr>
      </w:pPr>
    </w:p>
    <w:p>
      <w:pPr>
        <w:spacing w:before="0"/>
        <w:ind w:left="0" w:right="0" w:firstLine="0"/>
        <w:jc w:val="right"/>
        <w:rPr>
          <w:rFonts w:ascii="Arial MT"/>
          <w:sz w:val="23"/>
        </w:rPr>
      </w:pPr>
      <w:r>
        <w:rPr>
          <w:rFonts w:ascii="Arial MT"/>
          <w:w w:val="85"/>
          <w:sz w:val="23"/>
        </w:rPr>
        <w:t>0.2</w:t>
      </w:r>
    </w:p>
    <w:p>
      <w:pPr>
        <w:pStyle w:val="BodyText"/>
        <w:spacing w:before="8"/>
        <w:rPr>
          <w:rFonts w:ascii="Arial MT"/>
          <w:sz w:val="27"/>
        </w:rPr>
      </w:pPr>
    </w:p>
    <w:p>
      <w:pPr>
        <w:spacing w:before="0"/>
        <w:ind w:left="0" w:right="0" w:firstLine="0"/>
        <w:jc w:val="right"/>
        <w:rPr>
          <w:rFonts w:ascii="Arial MT"/>
          <w:sz w:val="23"/>
        </w:rPr>
      </w:pPr>
      <w:r>
        <w:rPr>
          <w:rFonts w:ascii="Arial MT"/>
          <w:w w:val="85"/>
          <w:sz w:val="23"/>
        </w:rPr>
        <w:t>0.1</w:t>
      </w:r>
    </w:p>
    <w:p>
      <w:pPr>
        <w:pStyle w:val="BodyText"/>
        <w:spacing w:before="3"/>
        <w:rPr>
          <w:rFonts w:ascii="Arial MT"/>
          <w:sz w:val="29"/>
        </w:rPr>
      </w:pPr>
    </w:p>
    <w:p>
      <w:pPr>
        <w:spacing w:before="0"/>
        <w:ind w:left="0" w:right="0" w:firstLine="0"/>
        <w:jc w:val="right"/>
        <w:rPr>
          <w:rFonts w:ascii="Arial MT"/>
          <w:sz w:val="23"/>
        </w:rPr>
      </w:pPr>
      <w:r>
        <w:rPr/>
        <w:pict>
          <v:group style="position:absolute;margin-left:423.673065pt;margin-top:14.480922pt;width:4.7pt;height:6.3pt;mso-position-horizontal-relative:page;mso-position-vertical-relative:paragraph;z-index:15820800" coordorigin="8473,290" coordsize="94,126">
            <v:shape style="position:absolute;left:8481;top:297;width:79;height:110" coordorigin="8481,297" coordsize="79,110" path="m8521,297l8481,352,8521,407,8560,352,8521,297xe" filled="true" fillcolor="#000080" stroked="false">
              <v:path arrowok="t"/>
              <v:fill type="solid"/>
            </v:shape>
            <v:shape style="position:absolute;left:8481;top:297;width:79;height:110" coordorigin="8481,297" coordsize="79,110" path="m8521,297l8560,352,8521,407,8481,352,8521,297xe" filled="false" stroked="true" strokeweight=".737516pt" strokecolor="#000080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423.73291pt;margin-top:33.563416pt;width:3.273752pt;height:4.537161pt;mso-position-horizontal-relative:page;mso-position-vertical-relative:paragraph;z-index:15821312" filled="true" fillcolor="#000000" stroked="false">
            <v:fill type="solid"/>
            <w10:wrap type="none"/>
          </v:rect>
        </w:pict>
      </w:r>
      <w:r>
        <w:rPr>
          <w:rFonts w:ascii="Arial MT"/>
          <w:w w:val="73"/>
          <w:sz w:val="23"/>
        </w:rPr>
        <w:t>0</w:t>
      </w:r>
    </w:p>
    <w:p>
      <w:pPr>
        <w:pStyle w:val="BodyText"/>
        <w:spacing w:before="11" w:after="39"/>
        <w:rPr>
          <w:rFonts w:ascii="Arial MT"/>
          <w:sz w:val="15"/>
        </w:rPr>
      </w:pPr>
      <w:r>
        <w:rPr/>
        <w:br w:type="column"/>
      </w:r>
      <w:r>
        <w:rPr>
          <w:rFonts w:ascii="Arial MT"/>
          <w:sz w:val="15"/>
        </w:rPr>
      </w:r>
    </w:p>
    <w:p>
      <w:pPr>
        <w:pStyle w:val="BodyText"/>
        <w:spacing w:line="20" w:lineRule="exact"/>
        <w:ind w:left="31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2pt;height:.95pt;mso-position-horizontal-relative:char;mso-position-vertical-relative:line" coordorigin="0,0" coordsize="40,19">
            <v:line style="position:absolute" from="0,9" to="39,9" stroked="true" strokeweight=".907432pt" strokecolor="#000000">
              <v:stroke dashstyle="solid"/>
            </v:line>
          </v:group>
        </w:pict>
      </w:r>
      <w:r>
        <w:rPr>
          <w:rFonts w:ascii="Arial MT"/>
          <w:sz w:val="2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7"/>
        </w:rPr>
      </w:pPr>
      <w:r>
        <w:rPr/>
        <w:pict>
          <v:shape style="position:absolute;margin-left:140.715973pt;margin-top:18.030931pt;width:2pt;height:.1pt;mso-position-horizontal-relative:page;mso-position-vertical-relative:paragraph;z-index:-15640576;mso-wrap-distance-left:0;mso-wrap-distance-right:0" coordorigin="2814,361" coordsize="40,0" path="m2814,361l2853,361e" filled="false" stroked="true" strokeweight=".907432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438" w:right="0" w:firstLine="0"/>
        <w:jc w:val="left"/>
        <w:rPr>
          <w:sz w:val="23"/>
        </w:rPr>
      </w:pPr>
      <w:r>
        <w:rPr>
          <w:spacing w:val="-5"/>
          <w:w w:val="75"/>
          <w:sz w:val="23"/>
        </w:rPr>
        <w:t>y</w:t>
      </w:r>
      <w:r>
        <w:rPr>
          <w:spacing w:val="-5"/>
          <w:w w:val="75"/>
          <w:sz w:val="23"/>
          <w:vertAlign w:val="subscript"/>
        </w:rPr>
        <w:t>mild</w:t>
      </w:r>
      <w:r>
        <w:rPr>
          <w:spacing w:val="-12"/>
          <w:w w:val="75"/>
          <w:sz w:val="23"/>
          <w:vertAlign w:val="baseline"/>
        </w:rPr>
        <w:t> </w:t>
      </w:r>
      <w:r>
        <w:rPr>
          <w:spacing w:val="-5"/>
          <w:w w:val="75"/>
          <w:sz w:val="23"/>
          <w:vertAlign w:val="subscript"/>
        </w:rPr>
        <w:t>steel</w:t>
      </w:r>
      <w:r>
        <w:rPr>
          <w:spacing w:val="2"/>
          <w:w w:val="75"/>
          <w:sz w:val="23"/>
          <w:vertAlign w:val="baseline"/>
        </w:rPr>
        <w:t> </w:t>
      </w:r>
      <w:r>
        <w:rPr>
          <w:spacing w:val="-5"/>
          <w:w w:val="75"/>
          <w:sz w:val="23"/>
          <w:vertAlign w:val="baseline"/>
        </w:rPr>
        <w:t>=</w:t>
      </w:r>
      <w:r>
        <w:rPr>
          <w:spacing w:val="-9"/>
          <w:w w:val="75"/>
          <w:sz w:val="23"/>
          <w:vertAlign w:val="baseline"/>
        </w:rPr>
        <w:t> </w:t>
      </w:r>
      <w:r>
        <w:rPr>
          <w:spacing w:val="-5"/>
          <w:w w:val="75"/>
          <w:sz w:val="23"/>
          <w:vertAlign w:val="baseline"/>
        </w:rPr>
        <w:t>2E-05x</w:t>
      </w:r>
      <w:r>
        <w:rPr>
          <w:spacing w:val="-5"/>
          <w:w w:val="75"/>
          <w:sz w:val="23"/>
          <w:vertAlign w:val="superscript"/>
        </w:rPr>
        <w:t>4</w:t>
      </w:r>
      <w:r>
        <w:rPr>
          <w:spacing w:val="2"/>
          <w:w w:val="75"/>
          <w:sz w:val="23"/>
          <w:vertAlign w:val="baseline"/>
        </w:rPr>
        <w:t> </w:t>
      </w:r>
      <w:r>
        <w:rPr>
          <w:spacing w:val="-5"/>
          <w:w w:val="75"/>
          <w:sz w:val="23"/>
          <w:vertAlign w:val="baseline"/>
        </w:rPr>
        <w:t>-</w:t>
      </w:r>
      <w:r>
        <w:rPr>
          <w:spacing w:val="-8"/>
          <w:w w:val="75"/>
          <w:sz w:val="23"/>
          <w:vertAlign w:val="baseline"/>
        </w:rPr>
        <w:t> </w:t>
      </w:r>
      <w:r>
        <w:rPr>
          <w:spacing w:val="-5"/>
          <w:w w:val="75"/>
          <w:sz w:val="23"/>
          <w:vertAlign w:val="baseline"/>
        </w:rPr>
        <w:t>0.0014x</w:t>
      </w:r>
      <w:r>
        <w:rPr>
          <w:spacing w:val="-5"/>
          <w:w w:val="75"/>
          <w:sz w:val="23"/>
          <w:vertAlign w:val="superscript"/>
        </w:rPr>
        <w:t>3</w:t>
      </w:r>
      <w:r>
        <w:rPr>
          <w:spacing w:val="1"/>
          <w:w w:val="75"/>
          <w:sz w:val="23"/>
          <w:vertAlign w:val="baseline"/>
        </w:rPr>
        <w:t> </w:t>
      </w:r>
      <w:r>
        <w:rPr>
          <w:spacing w:val="-4"/>
          <w:w w:val="75"/>
          <w:sz w:val="23"/>
          <w:vertAlign w:val="baseline"/>
        </w:rPr>
        <w:t>+</w:t>
      </w:r>
      <w:r>
        <w:rPr>
          <w:spacing w:val="-9"/>
          <w:w w:val="75"/>
          <w:sz w:val="23"/>
          <w:vertAlign w:val="baseline"/>
        </w:rPr>
        <w:t> </w:t>
      </w:r>
      <w:r>
        <w:rPr>
          <w:spacing w:val="-4"/>
          <w:w w:val="75"/>
          <w:sz w:val="23"/>
          <w:vertAlign w:val="baseline"/>
        </w:rPr>
        <w:t>0.0341x</w:t>
      </w:r>
      <w:r>
        <w:rPr>
          <w:spacing w:val="-4"/>
          <w:w w:val="75"/>
          <w:sz w:val="23"/>
          <w:vertAlign w:val="superscript"/>
        </w:rPr>
        <w:t>2</w:t>
      </w:r>
      <w:r>
        <w:rPr>
          <w:spacing w:val="1"/>
          <w:w w:val="75"/>
          <w:sz w:val="23"/>
          <w:vertAlign w:val="baseline"/>
        </w:rPr>
        <w:t> </w:t>
      </w:r>
      <w:r>
        <w:rPr>
          <w:spacing w:val="-4"/>
          <w:w w:val="75"/>
          <w:sz w:val="23"/>
          <w:vertAlign w:val="baseline"/>
        </w:rPr>
        <w:t>-</w:t>
      </w:r>
      <w:r>
        <w:rPr>
          <w:spacing w:val="-9"/>
          <w:w w:val="75"/>
          <w:sz w:val="23"/>
          <w:vertAlign w:val="baseline"/>
        </w:rPr>
        <w:t> </w:t>
      </w:r>
      <w:r>
        <w:rPr>
          <w:spacing w:val="-4"/>
          <w:w w:val="75"/>
          <w:sz w:val="23"/>
          <w:vertAlign w:val="baseline"/>
        </w:rPr>
        <w:t>0.3314x</w:t>
      </w:r>
      <w:r>
        <w:rPr>
          <w:spacing w:val="-24"/>
          <w:w w:val="75"/>
          <w:sz w:val="23"/>
          <w:vertAlign w:val="baseline"/>
        </w:rPr>
        <w:t> </w:t>
      </w:r>
      <w:r>
        <w:rPr>
          <w:spacing w:val="-4"/>
          <w:w w:val="75"/>
          <w:sz w:val="23"/>
          <w:vertAlign w:val="baseline"/>
        </w:rPr>
        <w:t>+</w:t>
      </w:r>
      <w:r>
        <w:rPr>
          <w:spacing w:val="-10"/>
          <w:w w:val="75"/>
          <w:sz w:val="23"/>
          <w:vertAlign w:val="baseline"/>
        </w:rPr>
        <w:t> </w:t>
      </w:r>
      <w:r>
        <w:rPr>
          <w:spacing w:val="-4"/>
          <w:w w:val="75"/>
          <w:sz w:val="23"/>
          <w:vertAlign w:val="baseline"/>
        </w:rPr>
        <w:t>1.552</w:t>
      </w:r>
      <w:r>
        <w:rPr>
          <w:spacing w:val="28"/>
          <w:w w:val="75"/>
          <w:sz w:val="23"/>
          <w:vertAlign w:val="baseline"/>
        </w:rPr>
        <w:t> </w:t>
      </w:r>
      <w:r>
        <w:rPr>
          <w:spacing w:val="-4"/>
          <w:w w:val="75"/>
          <w:sz w:val="23"/>
          <w:vertAlign w:val="baseline"/>
        </w:rPr>
        <w:t>R</w:t>
      </w:r>
      <w:r>
        <w:rPr>
          <w:spacing w:val="-4"/>
          <w:w w:val="75"/>
          <w:sz w:val="23"/>
          <w:vertAlign w:val="superscript"/>
        </w:rPr>
        <w:t>2</w:t>
      </w:r>
      <w:r>
        <w:rPr>
          <w:spacing w:val="1"/>
          <w:w w:val="75"/>
          <w:sz w:val="23"/>
          <w:vertAlign w:val="baseline"/>
        </w:rPr>
        <w:t> </w:t>
      </w:r>
      <w:r>
        <w:rPr>
          <w:spacing w:val="-4"/>
          <w:w w:val="75"/>
          <w:sz w:val="23"/>
          <w:vertAlign w:val="baseline"/>
        </w:rPr>
        <w:t>=</w:t>
      </w:r>
      <w:r>
        <w:rPr>
          <w:spacing w:val="-9"/>
          <w:w w:val="75"/>
          <w:sz w:val="23"/>
          <w:vertAlign w:val="baseline"/>
        </w:rPr>
        <w:t> </w:t>
      </w:r>
      <w:r>
        <w:rPr>
          <w:spacing w:val="-4"/>
          <w:w w:val="75"/>
          <w:sz w:val="23"/>
          <w:vertAlign w:val="baseline"/>
        </w:rPr>
        <w:t>1</w:t>
      </w:r>
    </w:p>
    <w:p>
      <w:pPr>
        <w:pStyle w:val="BodyText"/>
        <w:rPr>
          <w:sz w:val="20"/>
        </w:rPr>
      </w:pPr>
      <w:r>
        <w:rPr/>
        <w:pict>
          <v:shape style="position:absolute;margin-left:140.715973pt;margin-top:13.958325pt;width:2pt;height:.1pt;mso-position-horizontal-relative:page;mso-position-vertical-relative:paragraph;z-index:-15640064;mso-wrap-distance-left:0;mso-wrap-distance-right:0" coordorigin="2814,279" coordsize="40,0" path="m2814,279l2853,279e" filled="false" stroked="true" strokeweight=".907432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1051" w:right="0" w:firstLine="0"/>
        <w:jc w:val="left"/>
        <w:rPr>
          <w:sz w:val="23"/>
        </w:rPr>
      </w:pPr>
      <w:r>
        <w:rPr>
          <w:spacing w:val="-4"/>
          <w:w w:val="75"/>
          <w:sz w:val="23"/>
        </w:rPr>
        <w:t>y</w:t>
      </w:r>
      <w:r>
        <w:rPr>
          <w:spacing w:val="-4"/>
          <w:w w:val="75"/>
          <w:sz w:val="23"/>
          <w:vertAlign w:val="subscript"/>
        </w:rPr>
        <w:t>galvanized</w:t>
      </w:r>
      <w:r>
        <w:rPr>
          <w:spacing w:val="-12"/>
          <w:w w:val="75"/>
          <w:sz w:val="23"/>
          <w:vertAlign w:val="baseline"/>
        </w:rPr>
        <w:t> </w:t>
      </w:r>
      <w:r>
        <w:rPr>
          <w:spacing w:val="-4"/>
          <w:w w:val="75"/>
          <w:sz w:val="23"/>
          <w:vertAlign w:val="subscript"/>
        </w:rPr>
        <w:t>iron</w:t>
      </w:r>
      <w:r>
        <w:rPr>
          <w:spacing w:val="4"/>
          <w:w w:val="75"/>
          <w:sz w:val="23"/>
          <w:vertAlign w:val="baseline"/>
        </w:rPr>
        <w:t> </w:t>
      </w:r>
      <w:r>
        <w:rPr>
          <w:spacing w:val="-4"/>
          <w:w w:val="75"/>
          <w:sz w:val="23"/>
          <w:vertAlign w:val="baseline"/>
        </w:rPr>
        <w:t>=</w:t>
      </w:r>
      <w:r>
        <w:rPr>
          <w:spacing w:val="-10"/>
          <w:w w:val="75"/>
          <w:sz w:val="23"/>
          <w:vertAlign w:val="baseline"/>
        </w:rPr>
        <w:t> </w:t>
      </w:r>
      <w:r>
        <w:rPr>
          <w:spacing w:val="-4"/>
          <w:w w:val="75"/>
          <w:sz w:val="23"/>
          <w:vertAlign w:val="baseline"/>
        </w:rPr>
        <w:t>-3E-05x</w:t>
      </w:r>
      <w:r>
        <w:rPr>
          <w:spacing w:val="-4"/>
          <w:w w:val="75"/>
          <w:sz w:val="23"/>
          <w:vertAlign w:val="superscript"/>
        </w:rPr>
        <w:t>3</w:t>
      </w:r>
      <w:r>
        <w:rPr>
          <w:spacing w:val="2"/>
          <w:w w:val="75"/>
          <w:sz w:val="23"/>
          <w:vertAlign w:val="baseline"/>
        </w:rPr>
        <w:t> </w:t>
      </w:r>
      <w:r>
        <w:rPr>
          <w:spacing w:val="-4"/>
          <w:w w:val="75"/>
          <w:sz w:val="23"/>
          <w:vertAlign w:val="baseline"/>
        </w:rPr>
        <w:t>+</w:t>
      </w:r>
      <w:r>
        <w:rPr>
          <w:spacing w:val="-9"/>
          <w:w w:val="75"/>
          <w:sz w:val="23"/>
          <w:vertAlign w:val="baseline"/>
        </w:rPr>
        <w:t> </w:t>
      </w:r>
      <w:r>
        <w:rPr>
          <w:spacing w:val="-4"/>
          <w:w w:val="75"/>
          <w:sz w:val="23"/>
          <w:vertAlign w:val="baseline"/>
        </w:rPr>
        <w:t>0.0019x</w:t>
      </w:r>
      <w:r>
        <w:rPr>
          <w:spacing w:val="-4"/>
          <w:w w:val="75"/>
          <w:sz w:val="23"/>
          <w:vertAlign w:val="superscript"/>
        </w:rPr>
        <w:t>2</w:t>
      </w:r>
      <w:r>
        <w:rPr>
          <w:spacing w:val="2"/>
          <w:w w:val="75"/>
          <w:sz w:val="23"/>
          <w:vertAlign w:val="baseline"/>
        </w:rPr>
        <w:t> </w:t>
      </w:r>
      <w:r>
        <w:rPr>
          <w:spacing w:val="-3"/>
          <w:w w:val="75"/>
          <w:sz w:val="23"/>
          <w:vertAlign w:val="baseline"/>
        </w:rPr>
        <w:t>-</w:t>
      </w:r>
      <w:r>
        <w:rPr>
          <w:spacing w:val="-9"/>
          <w:w w:val="75"/>
          <w:sz w:val="23"/>
          <w:vertAlign w:val="baseline"/>
        </w:rPr>
        <w:t> </w:t>
      </w:r>
      <w:r>
        <w:rPr>
          <w:spacing w:val="-3"/>
          <w:w w:val="75"/>
          <w:sz w:val="23"/>
          <w:vertAlign w:val="baseline"/>
        </w:rPr>
        <w:t>0.0295x</w:t>
      </w:r>
      <w:r>
        <w:rPr>
          <w:spacing w:val="-24"/>
          <w:w w:val="75"/>
          <w:sz w:val="23"/>
          <w:vertAlign w:val="baseline"/>
        </w:rPr>
        <w:t> </w:t>
      </w:r>
      <w:r>
        <w:rPr>
          <w:spacing w:val="-3"/>
          <w:w w:val="75"/>
          <w:sz w:val="23"/>
          <w:vertAlign w:val="baseline"/>
        </w:rPr>
        <w:t>+</w:t>
      </w:r>
      <w:r>
        <w:rPr>
          <w:spacing w:val="-10"/>
          <w:w w:val="75"/>
          <w:sz w:val="23"/>
          <w:vertAlign w:val="baseline"/>
        </w:rPr>
        <w:t> </w:t>
      </w:r>
      <w:r>
        <w:rPr>
          <w:spacing w:val="-3"/>
          <w:w w:val="75"/>
          <w:sz w:val="23"/>
          <w:vertAlign w:val="baseline"/>
        </w:rPr>
        <w:t>0.6226</w:t>
      </w:r>
      <w:r>
        <w:rPr>
          <w:spacing w:val="28"/>
          <w:w w:val="75"/>
          <w:sz w:val="23"/>
          <w:vertAlign w:val="baseline"/>
        </w:rPr>
        <w:t> </w:t>
      </w:r>
      <w:r>
        <w:rPr>
          <w:spacing w:val="-3"/>
          <w:w w:val="75"/>
          <w:sz w:val="23"/>
          <w:vertAlign w:val="baseline"/>
        </w:rPr>
        <w:t>R</w:t>
      </w:r>
      <w:r>
        <w:rPr>
          <w:spacing w:val="-3"/>
          <w:w w:val="75"/>
          <w:sz w:val="23"/>
          <w:vertAlign w:val="superscript"/>
        </w:rPr>
        <w:t>2</w:t>
      </w:r>
      <w:r>
        <w:rPr>
          <w:spacing w:val="2"/>
          <w:w w:val="75"/>
          <w:sz w:val="23"/>
          <w:vertAlign w:val="baseline"/>
        </w:rPr>
        <w:t> </w:t>
      </w:r>
      <w:r>
        <w:rPr>
          <w:spacing w:val="-3"/>
          <w:w w:val="75"/>
          <w:sz w:val="23"/>
          <w:vertAlign w:val="baseline"/>
        </w:rPr>
        <w:t>=</w:t>
      </w:r>
      <w:r>
        <w:rPr>
          <w:spacing w:val="-9"/>
          <w:w w:val="75"/>
          <w:sz w:val="23"/>
          <w:vertAlign w:val="baseline"/>
        </w:rPr>
        <w:t> </w:t>
      </w:r>
      <w:r>
        <w:rPr>
          <w:spacing w:val="-3"/>
          <w:w w:val="75"/>
          <w:sz w:val="23"/>
          <w:vertAlign w:val="baseline"/>
        </w:rPr>
        <w:t>0.7123</w:t>
      </w:r>
    </w:p>
    <w:p>
      <w:pPr>
        <w:pStyle w:val="BodyText"/>
        <w:spacing w:before="7"/>
        <w:rPr>
          <w:sz w:val="21"/>
        </w:rPr>
      </w:pPr>
      <w:r>
        <w:rPr/>
        <w:pict>
          <v:shape style="position:absolute;margin-left:140.715973pt;margin-top:14.892376pt;width:260.6pt;height:3.65pt;mso-position-horizontal-relative:page;mso-position-vertical-relative:paragraph;z-index:-15639552;mso-wrap-distance-left:0;mso-wrap-distance-right:0" coordorigin="2814,298" coordsize="5212,73" path="m2814,298l2853,298m2866,298l8012,298m2866,370l2866,316m3726,370l3726,316m4586,370l4586,316m5446,370l5446,316m6306,370l6306,316m7166,370l7166,316m8025,370l8025,316e" filled="false" stroked="true" strokeweight=".778923pt" strokecolor="#000000">
            <v:path arrowok="t"/>
            <v:stroke dashstyle="solid"/>
            <w10:wrap type="topAndBottom"/>
          </v:shape>
        </w:pict>
      </w:r>
    </w:p>
    <w:p>
      <w:pPr>
        <w:tabs>
          <w:tab w:pos="859" w:val="left" w:leader="none"/>
          <w:tab w:pos="1667" w:val="left" w:leader="none"/>
          <w:tab w:pos="2527" w:val="left" w:leader="none"/>
          <w:tab w:pos="3387" w:val="left" w:leader="none"/>
          <w:tab w:pos="4247" w:val="left" w:leader="none"/>
          <w:tab w:pos="5106" w:val="left" w:leader="none"/>
        </w:tabs>
        <w:spacing w:before="103"/>
        <w:ind w:left="0" w:right="72" w:firstLine="0"/>
        <w:jc w:val="center"/>
        <w:rPr>
          <w:rFonts w:ascii="Arial MT"/>
          <w:sz w:val="23"/>
        </w:rPr>
      </w:pPr>
      <w:r>
        <w:rPr>
          <w:rFonts w:ascii="Arial MT"/>
          <w:w w:val="85"/>
          <w:sz w:val="23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spacing w:before="154"/>
        <w:ind w:left="0" w:right="122" w:firstLine="0"/>
        <w:jc w:val="center"/>
        <w:rPr>
          <w:rFonts w:ascii="Arial MT"/>
          <w:sz w:val="27"/>
        </w:rPr>
      </w:pPr>
      <w:r>
        <w:rPr>
          <w:rFonts w:ascii="Arial MT"/>
          <w:w w:val="70"/>
          <w:sz w:val="27"/>
        </w:rPr>
        <w:t>Moisture</w:t>
      </w:r>
      <w:r>
        <w:rPr>
          <w:rFonts w:ascii="Arial MT"/>
          <w:spacing w:val="-6"/>
          <w:w w:val="70"/>
          <w:sz w:val="27"/>
        </w:rPr>
        <w:t> </w:t>
      </w:r>
      <w:r>
        <w:rPr>
          <w:rFonts w:ascii="Arial MT"/>
          <w:w w:val="70"/>
          <w:sz w:val="27"/>
        </w:rPr>
        <w:t>content</w:t>
      </w:r>
      <w:r>
        <w:rPr>
          <w:rFonts w:ascii="Arial MT"/>
          <w:spacing w:val="-3"/>
          <w:w w:val="70"/>
          <w:sz w:val="27"/>
        </w:rPr>
        <w:t> </w:t>
      </w:r>
      <w:r>
        <w:rPr>
          <w:rFonts w:ascii="Arial MT"/>
          <w:w w:val="70"/>
          <w:sz w:val="27"/>
        </w:rPr>
        <w:t>%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"/>
        <w:rPr>
          <w:rFonts w:ascii="Arial MT"/>
          <w:sz w:val="25"/>
        </w:rPr>
      </w:pPr>
    </w:p>
    <w:p>
      <w:pPr>
        <w:spacing w:line="348" w:lineRule="auto" w:before="0"/>
        <w:ind w:left="332" w:right="1843" w:firstLine="0"/>
        <w:jc w:val="left"/>
        <w:rPr>
          <w:rFonts w:ascii="Arial MT"/>
          <w:sz w:val="23"/>
        </w:rPr>
      </w:pPr>
      <w:r>
        <w:rPr>
          <w:rFonts w:ascii="Arial MT"/>
          <w:w w:val="70"/>
          <w:sz w:val="23"/>
        </w:rPr>
        <w:t>Mild</w:t>
      </w:r>
      <w:r>
        <w:rPr>
          <w:rFonts w:ascii="Arial MT"/>
          <w:spacing w:val="7"/>
          <w:w w:val="70"/>
          <w:sz w:val="23"/>
        </w:rPr>
        <w:t> </w:t>
      </w:r>
      <w:r>
        <w:rPr>
          <w:rFonts w:ascii="Arial MT"/>
          <w:w w:val="70"/>
          <w:sz w:val="23"/>
        </w:rPr>
        <w:t>steel</w:t>
      </w:r>
      <w:r>
        <w:rPr>
          <w:rFonts w:ascii="Arial MT"/>
          <w:spacing w:val="1"/>
          <w:w w:val="70"/>
          <w:sz w:val="23"/>
        </w:rPr>
        <w:t> </w:t>
      </w:r>
      <w:r>
        <w:rPr>
          <w:rFonts w:ascii="Arial MT"/>
          <w:w w:val="70"/>
          <w:sz w:val="23"/>
        </w:rPr>
        <w:t>Galvanized</w:t>
      </w:r>
      <w:r>
        <w:rPr>
          <w:rFonts w:ascii="Arial MT"/>
          <w:spacing w:val="9"/>
          <w:w w:val="70"/>
          <w:sz w:val="23"/>
        </w:rPr>
        <w:t> </w:t>
      </w:r>
      <w:r>
        <w:rPr>
          <w:rFonts w:ascii="Arial MT"/>
          <w:w w:val="70"/>
          <w:sz w:val="23"/>
        </w:rPr>
        <w:t>iron</w:t>
      </w:r>
    </w:p>
    <w:p>
      <w:pPr>
        <w:spacing w:after="0" w:line="348" w:lineRule="auto"/>
        <w:jc w:val="left"/>
        <w:rPr>
          <w:rFonts w:ascii="Arial MT"/>
          <w:sz w:val="23"/>
        </w:rPr>
        <w:sectPr>
          <w:type w:val="continuous"/>
          <w:pgSz w:w="12240" w:h="15840"/>
          <w:pgMar w:top="1360" w:bottom="280" w:left="1540" w:right="320"/>
          <w:cols w:num="3" w:equalWidth="0">
            <w:col w:w="1193" w:space="40"/>
            <w:col w:w="5460" w:space="39"/>
            <w:col w:w="364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pStyle w:val="BodyText"/>
        <w:ind w:left="562" w:right="1559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4.10</w:t>
      </w:r>
      <w:r>
        <w:rPr>
          <w:b/>
          <w:spacing w:val="-1"/>
        </w:rPr>
        <w:t> </w:t>
      </w:r>
      <w:r>
        <w:rPr/>
        <w:t>Static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 friction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locust</w:t>
      </w:r>
      <w:r>
        <w:rPr>
          <w:spacing w:val="-1"/>
        </w:rPr>
        <w:t> </w:t>
      </w:r>
      <w:r>
        <w:rPr/>
        <w:t>bean on</w:t>
      </w:r>
      <w:r>
        <w:rPr>
          <w:spacing w:val="-1"/>
        </w:rPr>
        <w:t> </w:t>
      </w:r>
      <w:r>
        <w:rPr/>
        <w:t>mild</w:t>
      </w:r>
      <w:r>
        <w:rPr>
          <w:spacing w:val="-1"/>
        </w:rPr>
        <w:t> </w:t>
      </w:r>
      <w:r>
        <w:rPr/>
        <w:t>steel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galvanized iron</w:t>
      </w:r>
      <w:r>
        <w:rPr>
          <w:spacing w:val="-57"/>
        </w:rPr>
        <w:t> </w:t>
      </w:r>
      <w:r>
        <w:rPr/>
        <w:t>against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ind w:left="562" w:right="1084"/>
      </w:pPr>
      <w:r>
        <w:rPr/>
        <w:pict>
          <v:group style="position:absolute;margin-left:108.436554pt;margin-top:-236.738861pt;width:429.9pt;height:245.05pt;mso-position-horizontal-relative:page;mso-position-vertical-relative:paragraph;z-index:15821824" coordorigin="2169,-4735" coordsize="8598,4901">
            <v:rect style="position:absolute;left:2168;top:-4735;width:8598;height:4901" filled="true" fillcolor="#ffffff" stroked="false">
              <v:fill type="solid"/>
            </v:rect>
            <v:shape style="position:absolute;left:3291;top:-4237;width:5658;height:3449" coordorigin="3291,-4236" coordsize="5658,3449" path="m3343,-4236l3343,-875m3291,-858l3330,-858m3291,-1348l3330,-1348m3291,-1820l3330,-1820m3291,-2310l3330,-2310m3291,-2783l3330,-2783m3291,-3273l3330,-3273m3291,-3746l3330,-3746m3291,-4236l3330,-4236m3343,-858l8935,-858m3343,-788l3343,-841m4275,-788l4275,-841m5208,-788l5208,-841m6140,-788l6140,-841m7084,-788l7084,-841m8016,-788l8016,-841m8948,-788l8948,-841e" filled="false" stroked="true" strokeweight=".763771pt" strokecolor="#000000">
              <v:path arrowok="t"/>
              <v:stroke dashstyle="solid"/>
            </v:shape>
            <v:shape style="position:absolute;left:4406;top:-2889;width:79;height:106" coordorigin="4407,-2888" coordsize="79,106" path="m4446,-2888l4407,-2836,4446,-2783,4486,-2836,4446,-2888xe" filled="true" fillcolor="#000080" stroked="false">
              <v:path arrowok="t"/>
              <v:fill type="solid"/>
            </v:shape>
            <v:shape style="position:absolute;left:4406;top:-2889;width:79;height:106" coordorigin="4407,-2888" coordsize="79,106" path="m4446,-2888l4486,-2836,4446,-2783,4407,-2836,4446,-2888xe" filled="false" stroked="true" strokeweight=".733133pt" strokecolor="#000080">
              <v:path arrowok="t"/>
              <v:stroke dashstyle="solid"/>
            </v:shape>
            <v:shape style="position:absolute;left:5378;top:-3326;width:79;height:105" coordorigin="5378,-3326" coordsize="79,105" path="m5417,-3326l5378,-3273,5417,-3221,5457,-3273,5417,-3326xe" filled="true" fillcolor="#000080" stroked="false">
              <v:path arrowok="t"/>
              <v:fill type="solid"/>
            </v:shape>
            <v:shape style="position:absolute;left:5378;top:-3326;width:79;height:105" coordorigin="5378,-3326" coordsize="79,105" path="m5417,-3326l5457,-3273,5417,-3221,5378,-3273,5417,-3326xe" filled="false" stroked="true" strokeweight=".733576pt" strokecolor="#000080">
              <v:path arrowok="t"/>
              <v:stroke dashstyle="solid"/>
            </v:shape>
            <v:shape style="position:absolute;left:6402;top:-3606;width:79;height:106" coordorigin="6402,-3606" coordsize="79,106" path="m6441,-3606l6402,-3554,6441,-3501,6481,-3554,6441,-3606xe" filled="true" fillcolor="#000080" stroked="false">
              <v:path arrowok="t"/>
              <v:fill type="solid"/>
            </v:shape>
            <v:shape style="position:absolute;left:6402;top:-3606;width:79;height:106" coordorigin="6402,-3606" coordsize="79,106" path="m6441,-3606l6481,-3554,6441,-3501,6402,-3554,6441,-3606xe" filled="false" stroked="true" strokeweight=".733133pt" strokecolor="#000080">
              <v:path arrowok="t"/>
              <v:stroke dashstyle="solid"/>
            </v:shape>
            <v:shape style="position:absolute;left:7412;top:-3379;width:79;height:106" coordorigin="7413,-3379" coordsize="79,106" path="m7452,-3379l7413,-3326,7452,-3273,7491,-3326,7452,-3379xe" filled="true" fillcolor="#000080" stroked="false">
              <v:path arrowok="t"/>
              <v:fill type="solid"/>
            </v:shape>
            <v:shape style="position:absolute;left:7412;top:-3379;width:79;height:106" coordorigin="7413,-3379" coordsize="79,106" path="m7452,-3379l7491,-3326,7452,-3273,7413,-3326,7452,-3379xe" filled="false" stroked="true" strokeweight=".732912pt" strokecolor="#000080">
              <v:path arrowok="t"/>
              <v:stroke dashstyle="solid"/>
            </v:shape>
            <v:shape style="position:absolute;left:8567;top:-3799;width:79;height:106" coordorigin="8568,-3799" coordsize="79,106" path="m8607,-3799l8568,-3746,8607,-3693,8646,-3746,8607,-3799xe" filled="true" fillcolor="#000080" stroked="false">
              <v:path arrowok="t"/>
              <v:fill type="solid"/>
            </v:shape>
            <v:shape style="position:absolute;left:8567;top:-3799;width:79;height:106" coordorigin="8568,-3799" coordsize="79,106" path="m8607,-3799l8646,-3746,8607,-3693,8568,-3746,8607,-3799xe" filled="false" stroked="true" strokeweight=".732912pt" strokecolor="#000080">
              <v:path arrowok="t"/>
              <v:stroke dashstyle="solid"/>
            </v:shape>
            <v:shape style="position:absolute;left:4400;top:-3615;width:4227;height:281" coordorigin="4400,-3615" coordsize="4227,281" path="m4466,-3527l4400,-3527,4400,-3440,4466,-3440,4466,-3527xm5437,-3422l5372,-3422,5372,-3335,5437,-3335,5437,-3422xm6461,-3615l6396,-3615,6396,-3527,6461,-3527,6461,-3615xm7472,-3475l7406,-3475,7406,-3387,7472,-3387,7472,-3475xm8627,-3422l8561,-3422,8561,-3335,8627,-3335,8627,-3422xe" filled="true" fillcolor="#000000" stroked="false">
              <v:path arrowok="t"/>
              <v:fill type="solid"/>
            </v:shape>
            <v:shape style="position:absolute;left:4446;top:-3659;width:4148;height:753" coordorigin="4446,-3658" coordsize="4148,753" path="m4446,-2906l4459,-2923m4472,-2923l4499,-2923m4512,-2923l4525,-2941m4538,-2941l4564,-2941m4577,-2941l4590,-2958m4604,-2958l4630,-2958m4643,-2958l4656,-2976m4669,-2976l4696,-2993m4709,-2993l4722,-2993m4735,-2993l4748,-3011m4761,-3011l4787,-3011m4800,-3011l4814,-3028m4827,-3028l4853,-3028m4866,-3028l4879,-3046m4893,-3046l4919,-3046m4932,-3046l4945,-3064m4958,-3064l4971,-3064m4984,-3064l5011,-3081m5024,-3081l5037,-3098m5050,-3098l5076,-3098m5089,-3098l5102,-3116m5116,-3116l5142,-3116m5155,-3116l5168,-3133m5181,-3133l5208,-3133m5221,-3133l5234,-3151m5247,-3151l5260,-3151m5273,-3151l5299,-3168m5312,-3168l5326,-3168m5339,-3168l5365,-3186m5378,-3186l5391,-3186m5404,-3186l5430,-3186m5444,-3186l5457,-3204m5470,-3204l5496,-3204m5510,-3204l5523,-3221m5536,-3221l5549,-3221m5562,-3221l5588,-3239m5601,-3239l5614,-3239m5628,-3239l5654,-3256m5667,-3256l5680,-3256m5693,-3256l5719,-3273m5732,-3273l5746,-3273m5759,-3273l5785,-3273m5798,-3273l5811,-3291m5824,-3291l5838,-3291m5851,-3291l5877,-3308m5890,-3308l5903,-3308m5916,-3308l5942,-3308m5956,-3308l5969,-3326m5982,-3326l6008,-3326m6021,-3326l6034,-3343m6047,-3343l6061,-3343m6074,-3343l6100,-3343m6113,-3343l6126,-3361m6140,-3361l6166,-3361m6179,-3361l6192,-3379m6205,-3379l6231,-3379m6244,-3379l6258,-3379m6271,-3379l6297,-3396m6310,-3396l6323,-3396m6336,-3396l6350,-3396m6363,-3396l6389,-3414m6402,-3414l6415,-3414m6428,-3414l6454,-3414m6468,-3414l6481,-3431m6494,-3431l6520,-3431m6533,-3431l6546,-3431m6559,-3431l6586,-3449m6599,-3449l6612,-3449m6625,-3449l6638,-3449m6651,-3449l6678,-3466m6691,-3466l6704,-3466m6717,-3466l6743,-3466m6756,-3466l6769,-3483m6782,-3483l6809,-3483m6822,-3483l6835,-3483m6848,-3483l6874,-3501m6887,-3501l6900,-3501m6914,-3501l6927,-3501m6940,-3501l6966,-3501m6980,-3501l6993,-3518m7006,-3518l7032,-3518m7045,-3518l7058,-3518m7071,-3518l7098,-3518m7111,-3518l7124,-3536m7137,-3536l7163,-3536m7176,-3536l7189,-3536m7202,-3536l7215,-3536m7229,-3536l7255,-3554m7268,-3554l7282,-3554m7295,-3554l7321,-3554m7334,-3554l7347,-3554m7360,-3554l7386,-3571m7400,-3571l7413,-3571m7426,-3571l7439,-3571m7452,-3571l7478,-3571m7491,-3571l7504,-3571m7518,-3571l7544,-3589m7557,-3589l7570,-3589m7583,-3589l7610,-3589m7623,-3589l7636,-3589m7649,-3589l7675,-3589m7688,-3589l7701,-3606m7714,-3606l7728,-3606m7741,-3606l7767,-3606m7780,-3606l7793,-3606m7807,-3606l7833,-3606m7846,-3606l7859,-3606m7872,-3606l7898,-3623m7912,-3623l7925,-3623m7938,-3623l7964,-3623m7977,-3623l7990,-3623m8003,-3623l8016,-3623m8029,-3623l8056,-3623m8069,-3623l8082,-3623m8095,-3623l8122,-3641m8135,-3641l8148,-3641m8161,-3641l8187,-3641m8200,-3641l8213,-3641m8226,-3641l8253,-3641m8266,-3641l8279,-3641m8292,-3641l8305,-3641m8318,-3641l8344,-3641m8357,-3641l8371,-3658m8384,-3658l8410,-3658m8424,-3658l8437,-3658m8450,-3658l8476,-3658m8489,-3658l8502,-3658m8515,-3658l8528,-3658m8541,-3658l8568,-3658m8581,-3658l8594,-3658m4446,-3466l4459,-3449m4472,-3449l4499,-3431m4512,-3431l4525,-3414m4538,-3414l4564,-3396m4577,-3396l4590,-3379m4604,-3379l4630,-3361m4643,-3361l4656,-3361m4669,-3361l4696,-3343m4709,-3343l4722,-3343m4735,-3343l4748,-3326m4761,-3326l4787,-3326m4800,-3326l4814,-3326m4827,-3326l4853,-3308m4866,-3308l4879,-3308m4893,-3308l4919,-3308m4932,-3308l4945,-3308m4958,-3308l4971,-3308m4984,-3308l5011,-3308m5024,-3308l5037,-3308m5050,-3308l5076,-3308m5089,-3308l5102,-3308m5116,-3308l5142,-3326m5155,-3326l5168,-3326m5181,-3326l5208,-3326m5221,-3326l5234,-3326m5247,-3326l5260,-3343m5273,-3343l5299,-3343m5312,-3343l5326,-3343m5339,-3343l5365,-3361m5378,-3361l5391,-3361m5404,-3361l5430,-3379m5444,-3379l5457,-3379m5470,-3379l5496,-3396m5510,-3396l5523,-3396m5536,-3396l5549,-3396m5562,-3396l5588,-3414m5601,-3414l5614,-3414m5628,-3414l5654,-3431m5667,-3431l5680,-3431m5693,-3431l5719,-3449m5732,-3449l5746,-3449m5759,-3449l5785,-3466m5798,-3466l5811,-3466m5824,-3466l5838,-3466m5851,-3466l5877,-3483m5890,-3483l5903,-3483m5916,-3483l5942,-3501m5956,-3501l5969,-3501m5982,-3501l6008,-3501m6021,-3501l6034,-3518m6047,-3518l6061,-3518m6074,-3518l6100,-3518m6113,-3518l6126,-3536m6140,-3536l6166,-3536m6179,-3536l6192,-3536m6205,-3536l6231,-3536m6244,-3536l6258,-3554m6271,-3554l6297,-3554m6310,-3554l6323,-3554m6336,-3554l6350,-3554m6363,-3554l6389,-3554m6402,-3554l6415,-3554m6428,-3554l6454,-3554m6468,-3554l6481,-3554m6494,-3554l6520,-3571m6533,-3571l6546,-3571m6559,-3571l6586,-3571m6599,-3571l6612,-3554m6625,-3554l6638,-3554m6651,-3554l6678,-3554m6691,-3554l6704,-3554m6717,-3554l6743,-3554m6756,-3554l6769,-3554m6782,-3554l6809,-3554m6822,-3554l6835,-3536m6848,-3536l6874,-3536m6887,-3536l6900,-3536m6914,-3536l6927,-3536m6940,-3536l6966,-3518m6980,-3518l6993,-3518m7006,-3518l7032,-3518m7045,-3518l7058,-3501m7071,-3501l7098,-3501m7111,-3501l7124,-3501m7137,-3501l7163,-3483m7176,-3483l7189,-3483m7202,-3483l7215,-3466m7229,-3466l7255,-3466m7268,-3466l7282,-3449m7295,-3449l7321,-3449m7334,-3449l7347,-3449m7360,-3449l7386,-3431m7400,-3431l7413,-3431m7426,-3431l7439,-3414m7452,-3414l7478,-3414m7491,-3414l7504,-3396m7518,-3396l7544,-3396m7557,-3396l7570,-3379m7583,-3379l7610,-3379m7623,-3379l7636,-3361m7649,-3361l7675,-3361m7688,-3361l7701,-3343m7714,-3343l7728,-3343m7741,-3343l7767,-3326m7780,-3326l7793,-3326m7807,-3326l7833,-3308m7846,-3308l7859,-3308m7872,-3308l7898,-3308m7912,-3308l7925,-3291m7938,-3291l7964,-3291m7977,-3291l7990,-3291m8003,-3291l8016,-3291m8029,-3291l8056,-3273m8069,-3273l8082,-3273m8095,-3273l8122,-3273m8135,-3273l8148,-3273m8161,-3273l8187,-3273m8200,-3273l8213,-3273m8226,-3273l8253,-3273m8266,-3273l8279,-3273m8292,-3273l8305,-3273m8318,-3273l8344,-3291m8357,-3291l8371,-3291m8384,-3291l8410,-3291m8424,-3291l8437,-3308m8450,-3308l8476,-3308m8489,-3308l8502,-3326m8515,-3326l8528,-3343m8541,-3343l8568,-3361m8581,-3361l8594,-3361e" filled="false" stroked="true" strokeweight=".763771pt" strokecolor="#000000">
              <v:path arrowok="t"/>
              <v:stroke dashstyle="solid"/>
            </v:shape>
            <v:shape style="position:absolute;left:8528;top:-1734;width:79;height:106" coordorigin="8528,-1733" coordsize="79,106" path="m8568,-1733l8528,-1681,8568,-1628,8607,-1681,8568,-1733xe" filled="true" fillcolor="#000080" stroked="false">
              <v:path arrowok="t"/>
              <v:fill type="solid"/>
            </v:shape>
            <v:shape style="position:absolute;left:8528;top:-1734;width:79;height:106" coordorigin="8528,-1733" coordsize="79,106" path="m8568,-1733l8607,-1681,8568,-1628,8528,-1681,8568,-1733xe" filled="false" stroked="true" strokeweight=".733022pt" strokecolor="#000080">
              <v:path arrowok="t"/>
              <v:stroke dashstyle="solid"/>
            </v:shape>
            <v:rect style="position:absolute;left:8521;top:-1357;width:66;height:88" filled="true" fillcolor="#000000" stroked="false">
              <v:fill type="solid"/>
            </v:rect>
            <v:shape style="position:absolute;left:2969;top:-4364;width:259;height:745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0.7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3914;top:-4191;width:5238;height:369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2"/>
                        <w:w w:val="75"/>
                        <w:sz w:val="26"/>
                      </w:rPr>
                      <w:t>y</w:t>
                    </w:r>
                    <w:r>
                      <w:rPr>
                        <w:spacing w:val="-2"/>
                        <w:w w:val="75"/>
                        <w:sz w:val="26"/>
                        <w:vertAlign w:val="subscript"/>
                      </w:rPr>
                      <w:t>Aluminium</w:t>
                    </w:r>
                    <w:r>
                      <w:rPr>
                        <w:spacing w:val="6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=</w:t>
                    </w:r>
                    <w:r>
                      <w:rPr>
                        <w:spacing w:val="-3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1E-05x</w:t>
                    </w:r>
                    <w:r>
                      <w:rPr>
                        <w:spacing w:val="-1"/>
                        <w:w w:val="75"/>
                        <w:sz w:val="26"/>
                        <w:vertAlign w:val="superscript"/>
                      </w:rPr>
                      <w:t>4</w:t>
                    </w:r>
                    <w:r>
                      <w:rPr>
                        <w:spacing w:val="2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-</w:t>
                    </w:r>
                    <w:r>
                      <w:rPr>
                        <w:spacing w:val="3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0.0007x</w:t>
                    </w:r>
                    <w:r>
                      <w:rPr>
                        <w:spacing w:val="-1"/>
                        <w:w w:val="75"/>
                        <w:sz w:val="26"/>
                        <w:vertAlign w:val="superscript"/>
                      </w:rPr>
                      <w:t>3</w:t>
                    </w:r>
                    <w:r>
                      <w:rPr>
                        <w:spacing w:val="2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+</w:t>
                    </w:r>
                    <w:r>
                      <w:rPr>
                        <w:spacing w:val="-3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0.0167x</w:t>
                    </w:r>
                    <w:r>
                      <w:rPr>
                        <w:spacing w:val="-1"/>
                        <w:w w:val="75"/>
                        <w:sz w:val="26"/>
                        <w:vertAlign w:val="superscript"/>
                      </w:rPr>
                      <w:t>2</w:t>
                    </w:r>
                    <w:r>
                      <w:rPr>
                        <w:spacing w:val="2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-</w:t>
                    </w:r>
                    <w:r>
                      <w:rPr>
                        <w:spacing w:val="3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0.158x</w:t>
                    </w:r>
                    <w:r>
                      <w:rPr>
                        <w:spacing w:val="-4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+</w:t>
                    </w:r>
                    <w:r>
                      <w:rPr>
                        <w:spacing w:val="-3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1.0231</w:t>
                    </w:r>
                    <w:r>
                      <w:rPr>
                        <w:spacing w:val="-4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R</w:t>
                    </w:r>
                    <w:r>
                      <w:rPr>
                        <w:spacing w:val="-1"/>
                        <w:w w:val="75"/>
                        <w:sz w:val="26"/>
                        <w:vertAlign w:val="superscript"/>
                      </w:rPr>
                      <w:t>2</w:t>
                    </w:r>
                    <w:r>
                      <w:rPr>
                        <w:spacing w:val="3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=</w:t>
                    </w:r>
                    <w:r>
                      <w:rPr>
                        <w:spacing w:val="-4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969;top:-3401;width:259;height:1217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0.5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0.4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4203;top:-2441;width:4003;height:369" type="#_x0000_t202" filled="false" stroked="false">
              <v:textbox inset="0,0,0,0">
                <w:txbxContent>
                  <w:p>
                    <w:pPr>
                      <w:spacing w:before="36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2"/>
                        <w:w w:val="75"/>
                        <w:sz w:val="26"/>
                      </w:rPr>
                      <w:t>y</w:t>
                    </w:r>
                    <w:r>
                      <w:rPr>
                        <w:spacing w:val="-2"/>
                        <w:w w:val="75"/>
                        <w:sz w:val="26"/>
                        <w:vertAlign w:val="subscript"/>
                      </w:rPr>
                      <w:t>Rubber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w w:val="75"/>
                        <w:sz w:val="26"/>
                        <w:vertAlign w:val="baseline"/>
                      </w:rPr>
                      <w:t>=</w:t>
                    </w:r>
                    <w:r>
                      <w:rPr>
                        <w:spacing w:val="-4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w w:val="75"/>
                        <w:sz w:val="26"/>
                        <w:vertAlign w:val="baseline"/>
                      </w:rPr>
                      <w:t>-0.0003x</w:t>
                    </w:r>
                    <w:r>
                      <w:rPr>
                        <w:spacing w:val="-2"/>
                        <w:w w:val="75"/>
                        <w:sz w:val="26"/>
                        <w:vertAlign w:val="superscript"/>
                      </w:rPr>
                      <w:t>2</w:t>
                    </w:r>
                    <w:r>
                      <w:rPr>
                        <w:spacing w:val="3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w w:val="75"/>
                        <w:sz w:val="26"/>
                        <w:vertAlign w:val="baseline"/>
                      </w:rPr>
                      <w:t>+</w:t>
                    </w:r>
                    <w:r>
                      <w:rPr>
                        <w:spacing w:val="-4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w w:val="75"/>
                        <w:sz w:val="26"/>
                        <w:vertAlign w:val="baseline"/>
                      </w:rPr>
                      <w:t>0.0156x</w:t>
                    </w:r>
                    <w:r>
                      <w:rPr>
                        <w:spacing w:val="-3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+</w:t>
                    </w:r>
                    <w:r>
                      <w:rPr>
                        <w:spacing w:val="-4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0.3409</w:t>
                    </w:r>
                    <w:r>
                      <w:rPr>
                        <w:spacing w:val="33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R</w:t>
                    </w:r>
                    <w:r>
                      <w:rPr>
                        <w:spacing w:val="-1"/>
                        <w:w w:val="75"/>
                        <w:sz w:val="26"/>
                        <w:vertAlign w:val="superscript"/>
                      </w:rPr>
                      <w:t>2</w:t>
                    </w:r>
                    <w:r>
                      <w:rPr>
                        <w:spacing w:val="2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=</w:t>
                    </w:r>
                    <w:r>
                      <w:rPr>
                        <w:spacing w:val="-4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  <w:vertAlign w:val="baseline"/>
                      </w:rPr>
                      <w:t>0.7824</w:t>
                    </w:r>
                  </w:p>
                </w:txbxContent>
              </v:textbox>
              <w10:wrap type="none"/>
            </v:shape>
            <v:shape style="position:absolute;left:2969;top:-1948;width:259;height:727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0.2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8652;top:-1810;width:780;height:620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85"/>
                        <w:sz w:val="21"/>
                      </w:rPr>
                      <w:t>Rubber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75"/>
                        <w:sz w:val="21"/>
                      </w:rPr>
                      <w:t>Aluminium</w:t>
                    </w:r>
                  </w:p>
                </w:txbxContent>
              </v:textbox>
              <w10:wrap type="none"/>
            </v:shape>
            <v:shape style="position:absolute;left:3113;top:-985;width:115;height:254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77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97;top:-653;width:115;height:254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77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29;top:-653;width:115;height:254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77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108;top:-653;width:204;height:254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040;top:-653;width:204;height:254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986;top:-653;width:204;height:254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918;top:-653;width:204;height:254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8849;top:-653;width:204;height:254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017;top:-294;width:1586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6"/>
                        <w:w w:val="75"/>
                        <w:sz w:val="28"/>
                      </w:rPr>
                      <w:t>Moisture</w:t>
                    </w:r>
                    <w:r>
                      <w:rPr>
                        <w:w w:val="75"/>
                        <w:sz w:val="28"/>
                      </w:rPr>
                      <w:t> </w:t>
                    </w:r>
                    <w:r>
                      <w:rPr>
                        <w:spacing w:val="-6"/>
                        <w:w w:val="75"/>
                        <w:sz w:val="28"/>
                      </w:rPr>
                      <w:t>content</w:t>
                    </w:r>
                    <w:r>
                      <w:rPr>
                        <w:spacing w:val="-5"/>
                        <w:w w:val="75"/>
                        <w:sz w:val="28"/>
                      </w:rPr>
                      <w:t> 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2.493004pt;margin-top:-170.37970pt;width:27.45pt;height:82.55pt;mso-position-horizontal-relative:page;mso-position-vertical-relative:paragraph;z-index:15822848" type="#_x0000_t202" filled="false" stroked="false">
            <v:textbox inset="0,0,0,0" style="layout-flow:vertical;mso-layout-flow-alt:bottom-to-top">
              <w:txbxContent>
                <w:p>
                  <w:pPr>
                    <w:spacing w:line="273" w:lineRule="auto" w:before="7"/>
                    <w:ind w:left="440" w:right="8" w:hanging="421"/>
                    <w:jc w:val="left"/>
                    <w:rPr>
                      <w:sz w:val="21"/>
                    </w:rPr>
                  </w:pPr>
                  <w:r>
                    <w:rPr>
                      <w:spacing w:val="-4"/>
                      <w:w w:val="135"/>
                      <w:sz w:val="21"/>
                    </w:rPr>
                    <w:t>Static</w:t>
                  </w:r>
                  <w:r>
                    <w:rPr>
                      <w:spacing w:val="-14"/>
                      <w:w w:val="135"/>
                      <w:sz w:val="21"/>
                    </w:rPr>
                    <w:t> </w:t>
                  </w:r>
                  <w:r>
                    <w:rPr>
                      <w:spacing w:val="-3"/>
                      <w:w w:val="135"/>
                      <w:sz w:val="21"/>
                    </w:rPr>
                    <w:t>coeff.</w:t>
                  </w:r>
                  <w:r>
                    <w:rPr>
                      <w:spacing w:val="-11"/>
                      <w:w w:val="135"/>
                      <w:sz w:val="21"/>
                    </w:rPr>
                    <w:t> </w:t>
                  </w:r>
                  <w:r>
                    <w:rPr>
                      <w:spacing w:val="-3"/>
                      <w:w w:val="135"/>
                      <w:sz w:val="21"/>
                    </w:rPr>
                    <w:t>of</w:t>
                  </w:r>
                  <w:r>
                    <w:rPr>
                      <w:spacing w:val="-68"/>
                      <w:w w:val="135"/>
                      <w:sz w:val="21"/>
                    </w:rPr>
                    <w:t> </w:t>
                  </w:r>
                  <w:r>
                    <w:rPr>
                      <w:w w:val="135"/>
                      <w:sz w:val="21"/>
                    </w:rPr>
                    <w:t>friction</w:t>
                  </w:r>
                </w:p>
              </w:txbxContent>
            </v:textbox>
            <w10:wrap type="none"/>
          </v:shape>
        </w:pict>
      </w:r>
      <w:r>
        <w:rPr>
          <w:b/>
        </w:rPr>
        <w:t>Fig.</w:t>
      </w:r>
      <w:r>
        <w:rPr>
          <w:b/>
          <w:spacing w:val="13"/>
        </w:rPr>
        <w:t> </w:t>
      </w:r>
      <w:r>
        <w:rPr>
          <w:b/>
        </w:rPr>
        <w:t>4.11</w:t>
      </w:r>
      <w:r>
        <w:rPr>
          <w:b/>
          <w:spacing w:val="13"/>
        </w:rPr>
        <w:t> </w:t>
      </w:r>
      <w:r>
        <w:rPr/>
        <w:t>Static</w:t>
      </w:r>
      <w:r>
        <w:rPr>
          <w:spacing w:val="12"/>
        </w:rPr>
        <w:t> </w:t>
      </w:r>
      <w:r>
        <w:rPr/>
        <w:t>coefficient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friction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rubber</w:t>
      </w:r>
      <w:r>
        <w:rPr>
          <w:spacing w:val="12"/>
        </w:rPr>
        <w:t> </w:t>
      </w:r>
      <w:r>
        <w:rPr/>
        <w:t>and</w:t>
      </w:r>
      <w:r>
        <w:rPr>
          <w:spacing w:val="16"/>
        </w:rPr>
        <w:t> </w:t>
      </w:r>
      <w:r>
        <w:rPr/>
        <w:t>aluminium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function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moisture</w:t>
      </w:r>
      <w:r>
        <w:rPr>
          <w:spacing w:val="-57"/>
        </w:rPr>
        <w:t> </w:t>
      </w:r>
      <w:r>
        <w:rPr/>
        <w:t>content</w:t>
      </w:r>
    </w:p>
    <w:p>
      <w:pPr>
        <w:spacing w:after="0"/>
        <w:sectPr>
          <w:type w:val="continuous"/>
          <w:pgSz w:w="12240" w:h="15840"/>
          <w:pgMar w:top="1360" w:bottom="280" w:left="1540" w:right="320"/>
        </w:sectPr>
      </w:pPr>
    </w:p>
    <w:p>
      <w:pPr>
        <w:pStyle w:val="BodyText"/>
        <w:spacing w:before="11"/>
        <w:rPr>
          <w:sz w:val="9"/>
        </w:rPr>
      </w:pPr>
    </w:p>
    <w:p>
      <w:pPr>
        <w:spacing w:before="93"/>
        <w:ind w:left="1453" w:right="0" w:firstLine="0"/>
        <w:jc w:val="left"/>
        <w:rPr>
          <w:rFonts w:ascii="Arial MT"/>
          <w:sz w:val="22"/>
        </w:rPr>
      </w:pPr>
      <w:r>
        <w:rPr/>
        <w:pict>
          <v:group style="position:absolute;margin-left:115.57pt;margin-top:-5.625667pt;width:404.45pt;height:525.7pt;mso-position-horizontal-relative:page;mso-position-vertical-relative:paragraph;z-index:-23842816" coordorigin="2311,-113" coordsize="8089,10514">
            <v:shape style="position:absolute;left:2311;top:2404;width:8089;height:7997" type="#_x0000_t75" stroked="false">
              <v:imagedata r:id="rId20" o:title=""/>
            </v:shape>
            <v:rect style="position:absolute;left:2523;top:-103;width:7678;height:5124" filled="true" fillcolor="#ffffff" stroked="false">
              <v:fill type="solid"/>
            </v:rect>
            <v:rect style="position:absolute;left:2523;top:-103;width:7678;height:5124" filled="false" stroked="true" strokeweight=".941657pt" strokecolor="#000000">
              <v:stroke dashstyle="solid"/>
            </v:rect>
            <v:line style="position:absolute" from="3471,229" to="3471,3927" stroked="true" strokeweight=".808263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27968" from="171.126358pt,11.470843pt" to="172.742884pt,11.470843pt" stroked="true" strokeweight="1.001065pt" strokecolor="#000000">
            <v:stroke dashstyle="solid"/>
            <w10:wrap type="none"/>
          </v:line>
        </w:pict>
      </w:r>
      <w:r>
        <w:rPr>
          <w:rFonts w:ascii="Arial MT"/>
          <w:w w:val="90"/>
          <w:sz w:val="22"/>
        </w:rPr>
        <w:t>0.57</w:t>
      </w:r>
    </w:p>
    <w:p>
      <w:pPr>
        <w:spacing w:before="210"/>
        <w:ind w:left="1453" w:right="0" w:firstLine="0"/>
        <w:jc w:val="left"/>
        <w:rPr>
          <w:rFonts w:ascii="Arial MT"/>
          <w:sz w:val="22"/>
        </w:rPr>
      </w:pPr>
      <w:r>
        <w:rPr/>
        <w:pict>
          <v:line style="position:absolute;mso-position-horizontal-relative:page;mso-position-vertical-relative:paragraph;z-index:15827456" from="171.126358pt,17.280798pt" to="172.742884pt,17.280798pt" stroked="true" strokeweight="1.001065pt" strokecolor="#000000">
            <v:stroke dashstyle="solid"/>
            <w10:wrap type="none"/>
          </v:line>
        </w:pict>
      </w:r>
      <w:r>
        <w:rPr/>
        <w:pict>
          <v:group style="position:absolute;margin-left:234.661484pt;margin-top:13.825484pt;width:249.6pt;height:146.6pt;mso-position-horizontal-relative:page;mso-position-vertical-relative:paragraph;z-index:15828480" coordorigin="4693,277" coordsize="4992,2932">
            <v:shape style="position:absolute;left:4702;top:747;width:97;height:121" coordorigin="4702,748" coordsize="97,121" path="m4751,748l4702,808,4751,868,4799,808,4751,748xe" filled="true" fillcolor="#000000" stroked="false">
              <v:path arrowok="t"/>
              <v:fill type="solid"/>
            </v:shape>
            <v:shape style="position:absolute;left:4702;top:747;width:97;height:121" coordorigin="4702,748" coordsize="97,121" path="m4751,748l4799,808,4751,868,4702,808,4751,748xe" filled="false" stroked="true" strokeweight=".88435pt" strokecolor="#000000">
              <v:path arrowok="t"/>
              <v:stroke dashstyle="solid"/>
            </v:shape>
            <v:shape style="position:absolute;left:4750;top:807;width:1005;height:945" coordorigin="4751,808" coordsize="1005,945" path="m4751,808l4815,908m4815,929l4864,1009m4864,1029l4897,1089m4913,1110l4945,1170m4961,1190l4994,1250m5010,1270l5042,1331m5058,1351l5091,1391m5107,1411l5139,1451m5156,1471l5204,1511m5221,1511l5253,1551m5269,1571l5301,1611m5318,1611l5350,1632m5366,1652l5398,1672m5415,1672l5448,1692m5464,1692l5496,1712m5512,1712l5561,1732m5577,1732l5609,1752m5625,1752l5658,1752m5674,1752l5707,1752m5723,1752l5755,1752e" filled="false" stroked="true" strokeweight=".904664pt" strokecolor="#000000">
              <v:path arrowok="t"/>
              <v:stroke dashstyle="solid"/>
            </v:shape>
            <v:shape style="position:absolute;left:5836;top:1692;width:97;height:121" coordorigin="5836,1692" coordsize="97,121" path="m5884,1692l5836,1752,5884,1813,5933,1752,5884,1692xe" filled="true" fillcolor="#000000" stroked="false">
              <v:path arrowok="t"/>
              <v:fill type="solid"/>
            </v:shape>
            <v:shape style="position:absolute;left:5836;top:1692;width:97;height:121" coordorigin="5836,1692" coordsize="97,121" path="m5884,1692l5933,1752,5884,1813,5836,1752,5884,1692xe" filled="false" stroked="true" strokeweight=".88435pt" strokecolor="#000000">
              <v:path arrowok="t"/>
              <v:stroke dashstyle="solid"/>
            </v:shape>
            <v:shape style="position:absolute;left:5771;top:988;width:1150;height:764" coordorigin="5771,989" coordsize="1150,764" path="m5771,1752l5804,1752m5820,1752l5852,1732m5868,1732l5901,1712m5917,1712l5966,1712m5982,1712l6014,1692m6031,1692l6063,1652m6079,1652l6111,1632m6128,1632l6160,1611m6176,1611l6208,1571m6225,1571l6257,1531m6274,1531l6306,1511m6322,1511l6371,1471m6387,1471l6419,1451m6435,1431l6468,1391m6484,1391l6517,1351m6533,1351l6565,1311m6581,1311l6614,1270m6630,1250l6662,1210m6678,1210l6711,1170m6727,1170l6776,1130m6792,1110l6824,1089m6840,1069l6873,1029m6889,1029l6921,989e" filled="false" stroked="true" strokeweight=".904664pt" strokecolor="#000000">
              <v:path arrowok="t"/>
              <v:stroke dashstyle="solid"/>
            </v:shape>
            <v:shape style="position:absolute;left:7051;top:747;width:97;height:121" coordorigin="7051,748" coordsize="97,121" path="m7100,748l7051,808,7100,868,7148,808,7100,748xe" filled="true" fillcolor="#000000" stroked="false">
              <v:path arrowok="t"/>
              <v:fill type="solid"/>
            </v:shape>
            <v:shape style="position:absolute;left:7051;top:747;width:97;height:121" coordorigin="7051,748" coordsize="97,121" path="m7100,748l7148,808,7100,868,7051,808,7100,748xe" filled="false" stroked="true" strokeweight=".88435pt" strokecolor="#000000">
              <v:path arrowok="t"/>
              <v:stroke dashstyle="solid"/>
            </v:shape>
            <v:shape style="position:absolute;left:6937;top:305;width:1200;height:664" coordorigin="6937,306" coordsize="1200,664" path="m6937,969l6970,929m6986,929l7019,908m7035,888l7067,848m7084,828l7116,788m7132,788l7181,748m7197,748l7229,727m7245,707l7278,667m7294,667l7326,627m7343,627l7375,587m7391,587l7423,567m7440,546l7472,506m7488,506l7537,466m7553,466l7586,446m7602,446l7634,406m7650,406l7683,386m7699,386l7731,366m7747,366l7780,346m7796,346l7829,326m7845,326l7877,306m7893,306l7942,306m7958,306l7990,306m8006,306l8039,306m8055,306l8088,306m8104,306l8136,306e" filled="false" stroked="true" strokeweight=".904664pt" strokecolor="#000000">
              <v:path arrowok="t"/>
              <v:stroke dashstyle="solid"/>
            </v:shape>
            <v:shape style="position:absolute;left:8217;top:285;width:97;height:121" coordorigin="8217,286" coordsize="97,121" path="m8266,286l8217,346,8266,406,8314,346,8266,286xe" filled="true" fillcolor="#000000" stroked="false">
              <v:path arrowok="t"/>
              <v:fill type="solid"/>
            </v:shape>
            <v:shape style="position:absolute;left:8217;top:285;width:97;height:121" coordorigin="8217,286" coordsize="97,121" path="m8266,286l8314,346,8266,406,8217,346,8266,286xe" filled="false" stroked="true" strokeweight=".883942pt" strokecolor="#000000">
              <v:path arrowok="t"/>
              <v:stroke dashstyle="solid"/>
            </v:shape>
            <v:shape style="position:absolute;left:8152;top:305;width:1426;height:2613" coordorigin="8153,306" coordsize="1426,2613" path="m8153,306l8185,306m8201,306l8233,326m8250,326l8282,346m8298,346l8347,366m8363,366l8395,386m8412,406l8444,446m8460,446l8492,486m8509,486l8541,526m8557,526l8589,567m8606,587l8639,627m8655,647l8687,687m8703,707l8752,748m8768,768l8800,828m8816,848l8849,908m8865,929l8914,1009m8914,1029l8962,1110m8962,1130l9011,1210m9011,1230l9059,1331m9059,1351l9108,1451m9108,1471l9157,1571m9173,1591l9221,1712m9221,1732l9270,1853m9270,1873l9318,2014m9318,2034l9367,2174m9367,2195l9416,2355m9416,2376l9465,2516m9465,2536l9529,2717m9529,2737l9578,2918e" filled="false" stroked="true" strokeweight=".904664pt" strokecolor="#000000">
              <v:path arrowok="t"/>
              <v:stroke dashstyle="solid"/>
            </v:shape>
            <v:shape style="position:absolute;left:9577;top:3078;width:98;height:121" coordorigin="9578,3078" coordsize="98,121" path="m9626,3078l9578,3139,9626,3199,9675,3139,9626,3078xe" filled="true" fillcolor="#000000" stroked="false">
              <v:path arrowok="t"/>
              <v:fill type="solid"/>
            </v:shape>
            <v:shape style="position:absolute;left:9577;top:3078;width:98;height:121" coordorigin="9578,3078" coordsize="98,121" path="m9626,3078l9675,3139,9626,3199,9578,3139,9626,3078xe" filled="false" stroked="true" strokeweight=".884451pt" strokecolor="#000000">
              <v:path arrowok="t"/>
              <v:stroke dashstyle="solid"/>
            </v:shape>
            <v:line style="position:absolute" from="9578,2938" to="9626,3119" stroked="true" strokeweight=".821195pt" strokecolor="#000000">
              <v:stroke dashstyle="solid"/>
            </v:line>
            <v:shape style="position:absolute;left:4693;top:276;width:4992;height:293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pacing w:val="-1"/>
                        <w:w w:val="80"/>
                        <w:sz w:val="22"/>
                      </w:rPr>
                      <w:t>y</w:t>
                    </w:r>
                    <w:r>
                      <w:rPr>
                        <w:rFonts w:ascii="Arial MT"/>
                        <w:spacing w:val="7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80"/>
                        <w:sz w:val="22"/>
                      </w:rPr>
                      <w:t>=</w:t>
                    </w:r>
                    <w:r>
                      <w:rPr>
                        <w:rFonts w:ascii="Arial MT"/>
                        <w:spacing w:val="-8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80"/>
                        <w:sz w:val="22"/>
                      </w:rPr>
                      <w:t>-5E-05x</w:t>
                    </w:r>
                    <w:r>
                      <w:rPr>
                        <w:rFonts w:ascii="Arial MT"/>
                        <w:spacing w:val="-1"/>
                        <w:w w:val="80"/>
                        <w:sz w:val="22"/>
                        <w:vertAlign w:val="superscript"/>
                      </w:rPr>
                      <w:t>3</w:t>
                    </w:r>
                    <w:r>
                      <w:rPr>
                        <w:rFonts w:ascii="Arial MT"/>
                        <w:spacing w:val="1"/>
                        <w:w w:val="8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80"/>
                        <w:sz w:val="22"/>
                        <w:vertAlign w:val="baseline"/>
                      </w:rPr>
                      <w:t>+</w:t>
                    </w:r>
                    <w:r>
                      <w:rPr>
                        <w:rFonts w:ascii="Arial MT"/>
                        <w:spacing w:val="-8"/>
                        <w:w w:val="8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80"/>
                        <w:sz w:val="22"/>
                        <w:vertAlign w:val="baseline"/>
                      </w:rPr>
                      <w:t>0.0024x</w:t>
                    </w:r>
                    <w:r>
                      <w:rPr>
                        <w:rFonts w:ascii="Arial MT"/>
                        <w:spacing w:val="-1"/>
                        <w:w w:val="80"/>
                        <w:sz w:val="22"/>
                        <w:vertAlign w:val="superscript"/>
                      </w:rPr>
                      <w:t>2</w:t>
                    </w:r>
                    <w:r>
                      <w:rPr>
                        <w:rFonts w:ascii="Arial MT"/>
                        <w:spacing w:val="1"/>
                        <w:w w:val="8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80"/>
                        <w:sz w:val="22"/>
                        <w:vertAlign w:val="baseline"/>
                      </w:rPr>
                      <w:t>-</w:t>
                    </w:r>
                    <w:r>
                      <w:rPr>
                        <w:rFonts w:ascii="Arial MT"/>
                        <w:spacing w:val="4"/>
                        <w:w w:val="8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80"/>
                        <w:sz w:val="22"/>
                        <w:vertAlign w:val="baseline"/>
                      </w:rPr>
                      <w:t>0.033x</w:t>
                    </w:r>
                    <w:r>
                      <w:rPr>
                        <w:rFonts w:ascii="Arial MT"/>
                        <w:spacing w:val="8"/>
                        <w:w w:val="8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2"/>
                        <w:vertAlign w:val="baseline"/>
                      </w:rPr>
                      <w:t>+</w:t>
                    </w:r>
                    <w:r>
                      <w:rPr>
                        <w:rFonts w:ascii="Arial MT"/>
                        <w:spacing w:val="-8"/>
                        <w:w w:val="8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2"/>
                        <w:vertAlign w:val="baseline"/>
                      </w:rPr>
                      <w:t>0.672</w:t>
                    </w:r>
                    <w:r>
                      <w:rPr>
                        <w:rFonts w:ascii="Arial MT"/>
                        <w:spacing w:val="47"/>
                        <w:w w:val="8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2"/>
                        <w:vertAlign w:val="baseline"/>
                      </w:rPr>
                      <w:t>R</w:t>
                    </w:r>
                    <w:r>
                      <w:rPr>
                        <w:rFonts w:ascii="Arial MT"/>
                        <w:w w:val="80"/>
                        <w:sz w:val="22"/>
                        <w:vertAlign w:val="superscript"/>
                      </w:rPr>
                      <w:t>2</w:t>
                    </w:r>
                    <w:r>
                      <w:rPr>
                        <w:rFonts w:ascii="Arial MT"/>
                        <w:spacing w:val="1"/>
                        <w:w w:val="8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2"/>
                        <w:vertAlign w:val="baseline"/>
                      </w:rPr>
                      <w:t>=</w:t>
                    </w:r>
                    <w:r>
                      <w:rPr>
                        <w:rFonts w:ascii="Arial MT"/>
                        <w:spacing w:val="-8"/>
                        <w:w w:val="8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2"/>
                        <w:vertAlign w:val="baseline"/>
                      </w:rPr>
                      <w:t>0.9998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3.306061pt;margin-top:24.185232pt;width:12pt;height:128.25pt;mso-position-horizontal-relative:page;mso-position-vertical-relative:paragraph;z-index:15828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pacing w:val="-3"/>
                      <w:w w:val="125"/>
                      <w:sz w:val="18"/>
                    </w:rPr>
                    <w:t>Static coefficient</w:t>
                  </w:r>
                  <w:r>
                    <w:rPr>
                      <w:rFonts w:ascii="Arial MT"/>
                      <w:spacing w:val="-12"/>
                      <w:w w:val="125"/>
                      <w:sz w:val="18"/>
                    </w:rPr>
                    <w:t> </w:t>
                  </w:r>
                  <w:r>
                    <w:rPr>
                      <w:rFonts w:ascii="Arial MT"/>
                      <w:spacing w:val="-3"/>
                      <w:w w:val="125"/>
                      <w:sz w:val="18"/>
                    </w:rPr>
                    <w:t>of</w:t>
                  </w:r>
                  <w:r>
                    <w:rPr>
                      <w:rFonts w:ascii="Arial MT"/>
                      <w:spacing w:val="-13"/>
                      <w:w w:val="125"/>
                      <w:sz w:val="18"/>
                    </w:rPr>
                    <w:t> </w:t>
                  </w:r>
                  <w:r>
                    <w:rPr>
                      <w:rFonts w:ascii="Arial MT"/>
                      <w:spacing w:val="-2"/>
                      <w:w w:val="125"/>
                      <w:sz w:val="18"/>
                    </w:rPr>
                    <w:t>friction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0"/>
          <w:sz w:val="22"/>
        </w:rPr>
        <w:t>0.56</w:t>
      </w:r>
    </w:p>
    <w:p>
      <w:pPr>
        <w:spacing w:before="209"/>
        <w:ind w:left="1453" w:right="0" w:firstLine="0"/>
        <w:jc w:val="left"/>
        <w:rPr>
          <w:rFonts w:ascii="Arial MT"/>
          <w:sz w:val="22"/>
        </w:rPr>
      </w:pPr>
      <w:r>
        <w:rPr/>
        <w:pict>
          <v:line style="position:absolute;mso-position-horizontal-relative:page;mso-position-vertical-relative:paragraph;z-index:15826944" from="171.126358pt,17.257488pt" to="172.742884pt,17.257488pt" stroked="true" strokeweight="1.001065pt" strokecolor="#000000">
            <v:stroke dashstyle="solid"/>
            <w10:wrap type="none"/>
          </v:line>
        </w:pict>
      </w:r>
      <w:r>
        <w:rPr>
          <w:rFonts w:ascii="Arial MT"/>
          <w:w w:val="90"/>
          <w:sz w:val="22"/>
        </w:rPr>
        <w:t>0.55</w:t>
      </w:r>
    </w:p>
    <w:p>
      <w:pPr>
        <w:spacing w:before="209"/>
        <w:ind w:left="1453" w:right="0" w:firstLine="0"/>
        <w:jc w:val="left"/>
        <w:rPr>
          <w:rFonts w:ascii="Arial MT"/>
          <w:sz w:val="22"/>
        </w:rPr>
      </w:pPr>
      <w:r>
        <w:rPr/>
        <w:pict>
          <v:line style="position:absolute;mso-position-horizontal-relative:page;mso-position-vertical-relative:paragraph;z-index:15826432" from="171.126358pt,17.230749pt" to="172.742884pt,17.230749pt" stroked="true" strokeweight="1.001065pt" strokecolor="#000000">
            <v:stroke dashstyle="solid"/>
            <w10:wrap type="none"/>
          </v:line>
        </w:pict>
      </w:r>
      <w:r>
        <w:rPr>
          <w:rFonts w:ascii="Arial MT"/>
          <w:w w:val="90"/>
          <w:sz w:val="22"/>
        </w:rPr>
        <w:t>0.54</w:t>
      </w:r>
    </w:p>
    <w:p>
      <w:pPr>
        <w:pStyle w:val="BodyText"/>
        <w:rPr>
          <w:rFonts w:ascii="Arial MT"/>
          <w:sz w:val="20"/>
        </w:rPr>
      </w:pPr>
    </w:p>
    <w:p>
      <w:pPr>
        <w:spacing w:before="0"/>
        <w:ind w:left="1453" w:right="0" w:firstLine="0"/>
        <w:jc w:val="left"/>
        <w:rPr>
          <w:rFonts w:ascii="Arial MT"/>
          <w:sz w:val="22"/>
        </w:rPr>
      </w:pPr>
      <w:r>
        <w:rPr/>
        <w:pict>
          <v:line style="position:absolute;mso-position-horizontal-relative:page;mso-position-vertical-relative:paragraph;z-index:15825920" from="171.126358pt,6.780775pt" to="172.742884pt,6.780775pt" stroked="true" strokeweight="1.001065pt" strokecolor="#000000">
            <v:stroke dashstyle="solid"/>
            <w10:wrap type="none"/>
          </v:line>
        </w:pict>
      </w:r>
      <w:r>
        <w:rPr>
          <w:rFonts w:ascii="Arial MT"/>
          <w:w w:val="90"/>
          <w:sz w:val="22"/>
        </w:rPr>
        <w:t>0.53</w:t>
      </w:r>
    </w:p>
    <w:p>
      <w:pPr>
        <w:spacing w:before="209"/>
        <w:ind w:left="1453" w:right="0" w:firstLine="0"/>
        <w:jc w:val="left"/>
        <w:rPr>
          <w:rFonts w:ascii="Arial MT"/>
          <w:sz w:val="22"/>
        </w:rPr>
      </w:pPr>
      <w:r>
        <w:rPr/>
        <w:pict>
          <v:line style="position:absolute;mso-position-horizontal-relative:page;mso-position-vertical-relative:paragraph;z-index:15825408" from="171.126358pt,17.264162pt" to="172.742884pt,17.264162pt" stroked="true" strokeweight="1.001065pt" strokecolor="#000000">
            <v:stroke dashstyle="solid"/>
            <w10:wrap type="none"/>
          </v:line>
        </w:pict>
      </w:r>
      <w:r>
        <w:rPr>
          <w:rFonts w:ascii="Arial MT"/>
          <w:w w:val="90"/>
          <w:sz w:val="22"/>
        </w:rPr>
        <w:t>0.52</w:t>
      </w:r>
    </w:p>
    <w:p>
      <w:pPr>
        <w:spacing w:before="209"/>
        <w:ind w:left="1453" w:right="0" w:firstLine="0"/>
        <w:jc w:val="left"/>
        <w:rPr>
          <w:rFonts w:ascii="Arial MT"/>
          <w:sz w:val="22"/>
        </w:rPr>
      </w:pPr>
      <w:r>
        <w:rPr/>
        <w:pict>
          <v:line style="position:absolute;mso-position-horizontal-relative:page;mso-position-vertical-relative:paragraph;z-index:15824896" from="171.126358pt,17.23077pt" to="172.742884pt,17.23077pt" stroked="true" strokeweight="1.001065pt" strokecolor="#000000">
            <v:stroke dashstyle="solid"/>
            <w10:wrap type="none"/>
          </v:line>
        </w:pict>
      </w:r>
      <w:r>
        <w:rPr>
          <w:rFonts w:ascii="Arial MT"/>
          <w:w w:val="90"/>
          <w:sz w:val="22"/>
        </w:rPr>
        <w:t>0.51</w:t>
      </w:r>
    </w:p>
    <w:p>
      <w:pPr>
        <w:spacing w:before="209"/>
        <w:ind w:left="1550" w:right="0" w:firstLine="0"/>
        <w:jc w:val="left"/>
        <w:rPr>
          <w:rFonts w:ascii="Arial MT"/>
          <w:sz w:val="22"/>
        </w:rPr>
      </w:pPr>
      <w:r>
        <w:rPr/>
        <w:pict>
          <v:line style="position:absolute;mso-position-horizontal-relative:page;mso-position-vertical-relative:paragraph;z-index:15824384" from="171.126358pt,17.264133pt" to="172.742884pt,17.264133pt" stroked="true" strokeweight="1.001065pt" strokecolor="#000000">
            <v:stroke dashstyle="solid"/>
            <w10:wrap type="none"/>
          </v:line>
        </w:pict>
      </w:r>
      <w:r>
        <w:rPr>
          <w:rFonts w:ascii="Arial MT"/>
          <w:w w:val="90"/>
          <w:sz w:val="22"/>
        </w:rPr>
        <w:t>0.5</w:t>
      </w:r>
    </w:p>
    <w:p>
      <w:pPr>
        <w:spacing w:before="210"/>
        <w:ind w:left="1453" w:right="0" w:firstLine="0"/>
        <w:jc w:val="left"/>
        <w:rPr>
          <w:rFonts w:ascii="Arial MT"/>
          <w:sz w:val="22"/>
        </w:rPr>
      </w:pPr>
      <w:r>
        <w:rPr/>
        <w:pict>
          <v:shape style="position:absolute;margin-left:171.126358pt;margin-top:17.280802pt;width:329.65pt;height:3.05pt;mso-position-horizontal-relative:page;mso-position-vertical-relative:paragraph;z-index:15823872" coordorigin="3423,346" coordsize="6593,61" path="m3423,346l3455,346m3471,346l9999,346m3471,406l3471,366m4556,406l4556,366m5658,406l5658,366m6743,406l6743,366m7829,406l7829,366m8930,406l8930,366m10015,406l10015,366e" filled="false" stroked="true" strokeweight=".904664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90"/>
          <w:sz w:val="22"/>
        </w:rPr>
        <w:t>0.49</w:t>
      </w:r>
    </w:p>
    <w:p>
      <w:pPr>
        <w:tabs>
          <w:tab w:pos="1143" w:val="left" w:leader="none"/>
          <w:tab w:pos="2196" w:val="left" w:leader="none"/>
          <w:tab w:pos="3281" w:val="left" w:leader="none"/>
          <w:tab w:pos="4367" w:val="left" w:leader="none"/>
          <w:tab w:pos="5468" w:val="left" w:leader="none"/>
          <w:tab w:pos="6554" w:val="left" w:leader="none"/>
        </w:tabs>
        <w:spacing w:before="68"/>
        <w:ind w:left="58" w:right="0" w:firstLine="0"/>
        <w:jc w:val="center"/>
        <w:rPr>
          <w:rFonts w:ascii="Arial MT"/>
          <w:sz w:val="22"/>
        </w:rPr>
      </w:pPr>
      <w:r>
        <w:rPr>
          <w:rFonts w:ascii="Arial MT"/>
          <w:w w:val="90"/>
          <w:sz w:val="22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spacing w:before="169"/>
        <w:ind w:left="313" w:right="308" w:firstLine="0"/>
        <w:jc w:val="center"/>
        <w:rPr>
          <w:rFonts w:ascii="Arial MT"/>
          <w:sz w:val="22"/>
        </w:rPr>
      </w:pPr>
      <w:r>
        <w:rPr>
          <w:rFonts w:ascii="Arial MT"/>
          <w:spacing w:val="-2"/>
          <w:w w:val="80"/>
          <w:sz w:val="22"/>
        </w:rPr>
        <w:t>Moisture </w:t>
      </w:r>
      <w:r>
        <w:rPr>
          <w:rFonts w:ascii="Arial MT"/>
          <w:spacing w:val="-1"/>
          <w:w w:val="80"/>
          <w:sz w:val="22"/>
        </w:rPr>
        <w:t>%</w:t>
      </w:r>
    </w:p>
    <w:p>
      <w:pPr>
        <w:pStyle w:val="BodyText"/>
        <w:spacing w:before="2"/>
        <w:rPr>
          <w:rFonts w:ascii="Arial MT"/>
          <w:sz w:val="22"/>
        </w:rPr>
      </w:pPr>
    </w:p>
    <w:p>
      <w:pPr>
        <w:pStyle w:val="BodyText"/>
        <w:spacing w:before="90"/>
        <w:ind w:left="562" w:right="1105"/>
      </w:pPr>
      <w:r>
        <w:rPr>
          <w:b/>
        </w:rPr>
        <w:t>Fig.</w:t>
      </w:r>
      <w:r>
        <w:rPr>
          <w:b/>
          <w:spacing w:val="-2"/>
        </w:rPr>
        <w:t> </w:t>
      </w:r>
      <w:r>
        <w:rPr>
          <w:b/>
        </w:rPr>
        <w:t>4.12</w:t>
      </w:r>
      <w:r>
        <w:rPr>
          <w:b/>
          <w:spacing w:val="-1"/>
        </w:rPr>
        <w:t> </w:t>
      </w:r>
      <w:r>
        <w:rPr/>
        <w:t>Static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locust</w:t>
      </w:r>
      <w:r>
        <w:rPr>
          <w:spacing w:val="-1"/>
        </w:rPr>
        <w:t> </w:t>
      </w:r>
      <w:r>
        <w:rPr/>
        <w:t>bean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stainless</w:t>
      </w:r>
      <w:r>
        <w:rPr>
          <w:spacing w:val="-1"/>
        </w:rPr>
        <w:t> </w:t>
      </w:r>
      <w:r>
        <w:rPr/>
        <w:t>steel</w:t>
      </w:r>
      <w:r>
        <w:rPr>
          <w:spacing w:val="-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</w:p>
    <w:p>
      <w:pPr>
        <w:spacing w:after="0"/>
        <w:sectPr>
          <w:pgSz w:w="12240" w:h="15840"/>
          <w:pgMar w:header="0" w:footer="792" w:top="1400" w:bottom="980" w:left="1540" w:right="320"/>
        </w:sectPr>
      </w:pPr>
    </w:p>
    <w:p>
      <w:pPr>
        <w:pStyle w:val="Heading4"/>
        <w:numPr>
          <w:ilvl w:val="2"/>
          <w:numId w:val="29"/>
        </w:numPr>
        <w:tabs>
          <w:tab w:pos="1103" w:val="left" w:leader="none"/>
        </w:tabs>
        <w:spacing w:line="240" w:lineRule="auto" w:before="70" w:after="0"/>
        <w:ind w:left="1102" w:right="0" w:hanging="541"/>
        <w:jc w:val="both"/>
      </w:pPr>
      <w:bookmarkStart w:name="_TOC_250008" w:id="41"/>
      <w:r>
        <w:rPr/>
        <w:t>Coefficient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angle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internal</w:t>
      </w:r>
      <w:r>
        <w:rPr>
          <w:spacing w:val="-2"/>
        </w:rPr>
        <w:t> </w:t>
      </w:r>
      <w:bookmarkEnd w:id="41"/>
      <w:r>
        <w:rPr/>
        <w:t>friction</w:t>
      </w:r>
    </w:p>
    <w:p>
      <w:pPr>
        <w:pStyle w:val="BodyText"/>
        <w:spacing w:line="360" w:lineRule="auto" w:before="132"/>
        <w:ind w:left="562" w:right="1087" w:firstLine="720"/>
        <w:jc w:val="both"/>
      </w:pPr>
      <w:r>
        <w:rPr/>
        <w:t>The</w:t>
      </w:r>
      <w:r>
        <w:rPr>
          <w:spacing w:val="39"/>
        </w:rPr>
        <w:t> </w:t>
      </w:r>
      <w:r>
        <w:rPr/>
        <w:t>coefficient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internal</w:t>
      </w:r>
      <w:r>
        <w:rPr>
          <w:spacing w:val="43"/>
        </w:rPr>
        <w:t> </w:t>
      </w:r>
      <w:r>
        <w:rPr/>
        <w:t>friction</w:t>
      </w:r>
      <w:r>
        <w:rPr>
          <w:spacing w:val="41"/>
        </w:rPr>
        <w:t> </w:t>
      </w:r>
      <w:r>
        <w:rPr/>
        <w:t>is</w:t>
      </w:r>
      <w:r>
        <w:rPr>
          <w:spacing w:val="42"/>
        </w:rPr>
        <w:t> </w:t>
      </w:r>
      <w:r>
        <w:rPr/>
        <w:t>simply</w:t>
      </w:r>
      <w:r>
        <w:rPr>
          <w:spacing w:val="34"/>
        </w:rPr>
        <w:t> </w:t>
      </w:r>
      <w:r>
        <w:rPr/>
        <w:t>the</w:t>
      </w:r>
      <w:r>
        <w:rPr>
          <w:spacing w:val="41"/>
        </w:rPr>
        <w:t> </w:t>
      </w:r>
      <w:r>
        <w:rPr/>
        <w:t>friction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grain</w:t>
      </w:r>
      <w:r>
        <w:rPr>
          <w:spacing w:val="42"/>
        </w:rPr>
        <w:t> </w:t>
      </w:r>
      <w:r>
        <w:rPr/>
        <w:t>against</w:t>
      </w:r>
      <w:r>
        <w:rPr>
          <w:spacing w:val="42"/>
        </w:rPr>
        <w:t> </w:t>
      </w:r>
      <w:r>
        <w:rPr/>
        <w:t>grain.</w:t>
      </w:r>
      <w:r>
        <w:rPr>
          <w:spacing w:val="-58"/>
        </w:rPr>
        <w:t> </w:t>
      </w:r>
      <w:r>
        <w:rPr/>
        <w:t>The seed moisture content increased in the range of 5.9 - 28.2 % d.b (Table 4.5) which</w:t>
      </w:r>
      <w:r>
        <w:rPr>
          <w:spacing w:val="1"/>
        </w:rPr>
        <w:t> </w:t>
      </w:r>
      <w:r>
        <w:rPr/>
        <w:t>gave increase in coefficient of internal friction (0.30 – 0.53) and angle of internal friction</w:t>
      </w:r>
      <w:r>
        <w:rPr>
          <w:spacing w:val="1"/>
        </w:rPr>
        <w:t> </w:t>
      </w:r>
      <w:r>
        <w:rPr/>
        <w:t>(17.0 - 28.2</w:t>
      </w:r>
      <w:r>
        <w:rPr>
          <w:vertAlign w:val="superscript"/>
        </w:rPr>
        <w:t>o</w:t>
      </w:r>
      <w:r>
        <w:rPr>
          <w:vertAlign w:val="baseline"/>
        </w:rPr>
        <w:t>). Increase in both parameters was of the same trend. A decrease was recorded</w:t>
      </w:r>
      <w:r>
        <w:rPr>
          <w:spacing w:val="-57"/>
          <w:vertAlign w:val="baseline"/>
        </w:rPr>
        <w:t> </w:t>
      </w:r>
      <w:r>
        <w:rPr>
          <w:vertAlign w:val="baseline"/>
        </w:rPr>
        <w:t>for</w:t>
      </w:r>
      <w:r>
        <w:rPr>
          <w:spacing w:val="2"/>
          <w:vertAlign w:val="baseline"/>
        </w:rPr>
        <w:t> </w:t>
      </w:r>
      <w:r>
        <w:rPr>
          <w:vertAlign w:val="baseline"/>
        </w:rPr>
        <w:t>both</w:t>
      </w:r>
      <w:r>
        <w:rPr>
          <w:spacing w:val="5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3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4"/>
          <w:vertAlign w:val="baseline"/>
        </w:rPr>
        <w:t> </w:t>
      </w:r>
      <w:r>
        <w:rPr>
          <w:vertAlign w:val="baseline"/>
        </w:rPr>
        <w:t>16.6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22</w:t>
      </w:r>
      <w:r>
        <w:rPr>
          <w:spacing w:val="5"/>
          <w:vertAlign w:val="baseline"/>
        </w:rPr>
        <w:t> </w:t>
      </w:r>
      <w:r>
        <w:rPr>
          <w:vertAlign w:val="baseline"/>
        </w:rPr>
        <w:t>%</w:t>
      </w:r>
      <w:r>
        <w:rPr>
          <w:spacing w:val="3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2"/>
          <w:vertAlign w:val="baseline"/>
        </w:rPr>
        <w:t> </w:t>
      </w:r>
      <w:r>
        <w:rPr>
          <w:vertAlign w:val="baseline"/>
        </w:rPr>
        <w:t>levels</w:t>
      </w:r>
      <w:r>
        <w:rPr>
          <w:spacing w:val="5"/>
          <w:vertAlign w:val="baseline"/>
        </w:rPr>
        <w:t> </w:t>
      </w:r>
      <w:r>
        <w:rPr>
          <w:vertAlign w:val="baseline"/>
        </w:rPr>
        <w:t>before</w:t>
      </w:r>
      <w:r>
        <w:rPr>
          <w:spacing w:val="4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7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2"/>
          <w:vertAlign w:val="baseline"/>
        </w:rPr>
        <w:t> </w:t>
      </w:r>
      <w:r>
        <w:rPr>
          <w:vertAlign w:val="baseline"/>
        </w:rPr>
        <w:t>at</w:t>
      </w:r>
      <w:r>
        <w:rPr>
          <w:spacing w:val="11"/>
          <w:vertAlign w:val="baseline"/>
        </w:rPr>
        <w:t> </w:t>
      </w:r>
      <w:r>
        <w:rPr>
          <w:vertAlign w:val="baseline"/>
        </w:rPr>
        <w:t>28.2</w:t>
      </w:r>
    </w:p>
    <w:p>
      <w:pPr>
        <w:pStyle w:val="BodyText"/>
        <w:spacing w:line="360" w:lineRule="auto" w:before="2"/>
        <w:ind w:left="562" w:right="1087"/>
        <w:jc w:val="both"/>
      </w:pPr>
      <w:r>
        <w:rPr/>
        <w:drawing>
          <wp:anchor distT="0" distB="0" distL="0" distR="0" allowOverlap="1" layoutInCell="1" locked="0" behindDoc="1" simplePos="0" relativeHeight="479479808">
            <wp:simplePos x="0" y="0"/>
            <wp:positionH relativeFrom="page">
              <wp:posOffset>1467738</wp:posOffset>
            </wp:positionH>
            <wp:positionV relativeFrom="paragraph">
              <wp:posOffset>20359</wp:posOffset>
            </wp:positionV>
            <wp:extent cx="5136134" cy="5077952"/>
            <wp:effectExtent l="0" t="0" r="0" b="0"/>
            <wp:wrapNone/>
            <wp:docPr id="18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%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11.1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(0.61)</w:t>
      </w:r>
      <w:r>
        <w:rPr>
          <w:spacing w:val="1"/>
        </w:rPr>
        <w:t> </w:t>
      </w:r>
      <w:r>
        <w:rPr/>
        <w:t>and angle (31.4</w:t>
      </w:r>
      <w:r>
        <w:rPr>
          <w:vertAlign w:val="superscript"/>
        </w:rPr>
        <w:t>o</w:t>
      </w:r>
      <w:r>
        <w:rPr>
          <w:vertAlign w:val="baseline"/>
        </w:rPr>
        <w:t>) of</w:t>
      </w:r>
      <w:r>
        <w:rPr>
          <w:spacing w:val="-2"/>
          <w:vertAlign w:val="baseline"/>
        </w:rPr>
        <w:t> </w:t>
      </w:r>
      <w:r>
        <w:rPr>
          <w:vertAlign w:val="baseline"/>
        </w:rPr>
        <w:t>internal friction.</w:t>
      </w:r>
    </w:p>
    <w:p>
      <w:pPr>
        <w:pStyle w:val="BodyText"/>
        <w:spacing w:line="360" w:lineRule="auto"/>
        <w:ind w:left="562" w:right="1084" w:firstLine="720"/>
        <w:jc w:val="both"/>
      </w:pPr>
      <w:r>
        <w:rPr/>
        <w:t>Both coefficient and angle of internal friction increased in a polynomial trend as</w:t>
      </w:r>
      <w:r>
        <w:rPr>
          <w:spacing w:val="1"/>
        </w:rPr>
        <w:t> </w:t>
      </w:r>
      <w:r>
        <w:rPr/>
        <w:t>moisture content of the seeds increased (figure. 4.13). Since the angle of internal friction is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arc-tangent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friction,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coefficient of internal friction will have the same trend. The angle of internal friction was</w:t>
      </w:r>
      <w:r>
        <w:rPr>
          <w:spacing w:val="1"/>
        </w:rPr>
        <w:t> </w:t>
      </w:r>
      <w:r>
        <w:rPr/>
        <w:t>higher than the coefficient of internal friction at all moisture levels. At higher moisture</w:t>
      </w:r>
      <w:r>
        <w:rPr>
          <w:spacing w:val="1"/>
        </w:rPr>
        <w:t> </w:t>
      </w:r>
      <w:r>
        <w:rPr/>
        <w:t>content levels, locust bean seeds stick together, resulting in enhanced stability and less</w:t>
      </w:r>
      <w:r>
        <w:rPr>
          <w:spacing w:val="1"/>
        </w:rPr>
        <w:t> </w:t>
      </w:r>
      <w:r>
        <w:rPr/>
        <w:t>flow ability. This definitely increased the value of coefficient of internal friction, which in</w:t>
      </w:r>
      <w:r>
        <w:rPr>
          <w:spacing w:val="1"/>
        </w:rPr>
        <w:t> </w:t>
      </w:r>
      <w:r>
        <w:rPr/>
        <w:t>turn increased the value of angle of internal friction. The angle and coefficient of internal</w:t>
      </w:r>
      <w:r>
        <w:rPr>
          <w:spacing w:val="1"/>
        </w:rPr>
        <w:t> </w:t>
      </w:r>
      <w:r>
        <w:rPr/>
        <w:t>friction are important in the design of hoppers and flow channels in processing machines</w:t>
      </w:r>
      <w:r>
        <w:rPr>
          <w:spacing w:val="1"/>
        </w:rPr>
        <w:t> </w:t>
      </w:r>
      <w:r>
        <w:rPr/>
        <w:t>and equipment for seeds. Both angle and coefficient of internal friction for locust bean are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11.1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moisture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10.2).</w:t>
      </w:r>
      <w:r>
        <w:rPr>
          <w:spacing w:val="1"/>
        </w:rPr>
        <w:t> </w:t>
      </w:r>
      <w:r>
        <w:rPr/>
        <w:t>Equations for the relationship between moisture and coefficient and angle of internal</w:t>
      </w:r>
      <w:r>
        <w:rPr>
          <w:spacing w:val="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as follow;</w:t>
      </w:r>
    </w:p>
    <w:p>
      <w:pPr>
        <w:pStyle w:val="BodyText"/>
        <w:tabs>
          <w:tab w:pos="5908" w:val="left" w:leader="none"/>
          <w:tab w:pos="7480" w:val="left" w:leader="none"/>
        </w:tabs>
        <w:spacing w:line="360" w:lineRule="auto" w:before="1"/>
        <w:ind w:left="1042" w:right="2308" w:firstLine="60"/>
        <w:jc w:val="right"/>
      </w:pPr>
      <w:r>
        <w:rPr/>
        <w:t>θ</w:t>
      </w:r>
      <w:r>
        <w:rPr>
          <w:vertAlign w:val="subscript"/>
        </w:rPr>
        <w:t>i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1.7675M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17.715M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54.308M -</w:t>
      </w:r>
      <w:r>
        <w:rPr>
          <w:spacing w:val="-1"/>
          <w:vertAlign w:val="baseline"/>
        </w:rPr>
        <w:t> </w:t>
      </w:r>
      <w:r>
        <w:rPr>
          <w:vertAlign w:val="baseline"/>
        </w:rPr>
        <w:t>21.188</w:t>
        <w:tab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 0.9811</w:t>
      </w:r>
      <w:r>
        <w:rPr>
          <w:u w:val="single"/>
          <w:vertAlign w:val="baseline"/>
        </w:rPr>
        <w:tab/>
      </w:r>
      <w:r>
        <w:rPr>
          <w:vertAlign w:val="baseline"/>
        </w:rPr>
        <w:t>(4.21)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μ</w:t>
      </w:r>
      <w:r>
        <w:rPr>
          <w:spacing w:val="-1"/>
          <w:vertAlign w:val="subscript"/>
        </w:rPr>
        <w:t>i</w:t>
      </w:r>
      <w:r>
        <w:rPr>
          <w:spacing w:val="-19"/>
          <w:vertAlign w:val="baseline"/>
        </w:rPr>
        <w:t> </w:t>
      </w:r>
      <w:r>
        <w:rPr>
          <w:vertAlign w:val="baseline"/>
        </w:rPr>
        <w:t>=</w:t>
      </w:r>
      <w:r>
        <w:rPr>
          <w:spacing w:val="59"/>
          <w:vertAlign w:val="baseline"/>
        </w:rPr>
        <w:t> </w:t>
      </w:r>
      <w:r>
        <w:rPr>
          <w:vertAlign w:val="baseline"/>
        </w:rPr>
        <w:t>0.0408M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0.4054M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1.2238M -</w:t>
      </w:r>
      <w:r>
        <w:rPr>
          <w:spacing w:val="-1"/>
          <w:vertAlign w:val="baseline"/>
        </w:rPr>
        <w:t> </w:t>
      </w:r>
      <w:r>
        <w:rPr>
          <w:vertAlign w:val="baseline"/>
        </w:rPr>
        <w:t>0.556</w:t>
        <w:tab/>
        <w:t>R</w:t>
      </w:r>
      <w:r>
        <w:rPr>
          <w:vertAlign w:val="superscript"/>
        </w:rPr>
        <w:t>2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0.9864</w:t>
      </w:r>
      <w:r>
        <w:rPr>
          <w:u w:val="single"/>
          <w:vertAlign w:val="baseline"/>
        </w:rPr>
        <w:tab/>
      </w:r>
      <w:r>
        <w:rPr>
          <w:vertAlign w:val="baseline"/>
        </w:rPr>
        <w:t>(4.22)</w:t>
      </w:r>
    </w:p>
    <w:p>
      <w:pPr>
        <w:pStyle w:val="BodyText"/>
        <w:ind w:right="2253"/>
        <w:jc w:val="right"/>
      </w:pP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θ</w:t>
      </w:r>
      <w:r>
        <w:rPr>
          <w:spacing w:val="-1"/>
          <w:vertAlign w:val="subscript"/>
        </w:rPr>
        <w:t>i</w:t>
      </w:r>
      <w:r>
        <w:rPr>
          <w:vertAlign w:val="baseline"/>
        </w:rPr>
        <w:t> </w:t>
      </w:r>
      <w:r>
        <w:rPr>
          <w:spacing w:val="-1"/>
          <w:vertAlign w:val="baseline"/>
        </w:rPr>
        <w:t>,</w:t>
      </w:r>
      <w:r>
        <w:rPr>
          <w:vertAlign w:val="baseline"/>
        </w:rPr>
        <w:t> </w:t>
      </w:r>
      <w:r>
        <w:rPr>
          <w:spacing w:val="-1"/>
          <w:vertAlign w:val="baseline"/>
        </w:rPr>
        <w:t>μ</w:t>
      </w:r>
      <w:r>
        <w:rPr>
          <w:spacing w:val="-1"/>
          <w:vertAlign w:val="subscript"/>
        </w:rPr>
        <w:t>i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,</w:t>
      </w:r>
      <w:r>
        <w:rPr>
          <w:vertAlign w:val="baseline"/>
        </w:rPr>
        <w:t> </w:t>
      </w:r>
      <w:r>
        <w:rPr>
          <w:spacing w:val="-1"/>
          <w:vertAlign w:val="baseline"/>
        </w:rPr>
        <w:t>M</w:t>
      </w:r>
      <w:r>
        <w:rPr>
          <w:vertAlign w:val="baseline"/>
        </w:rPr>
        <w:t> are</w:t>
      </w:r>
      <w:r>
        <w:rPr>
          <w:spacing w:val="-2"/>
          <w:vertAlign w:val="baseline"/>
        </w:rPr>
        <w:t> </w:t>
      </w:r>
      <w:r>
        <w:rPr>
          <w:vertAlign w:val="baseline"/>
        </w:rPr>
        <w:t>angle, coefficient of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internal friction and 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content.</w:t>
      </w:r>
    </w:p>
    <w:p>
      <w:pPr>
        <w:spacing w:after="0"/>
        <w:jc w:val="right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5"/>
        <w:ind w:left="562"/>
      </w:pPr>
      <w:r>
        <w:rPr/>
        <w:pict>
          <v:group style="position:absolute;margin-left:99.024002pt;margin-top:128.973145pt;width:447.95pt;height:492.65pt;mso-position-horizontal-relative:page;mso-position-vertical-relative:paragraph;z-index:-23836160" coordorigin="1980,2579" coordsize="8959,9853">
            <v:shape style="position:absolute;left:1980;top:2579;width:8959;height:7997" type="#_x0000_t75" stroked="false">
              <v:imagedata r:id="rId54" o:title=""/>
            </v:shape>
            <v:rect style="position:absolute;left:2178;top:7121;width:7743;height:5311" filled="true" fillcolor="#ffffff" stroked="false">
              <v:fill type="solid"/>
            </v:rect>
            <v:shape style="position:absolute;left:3041;top:7293;width:105;height:4501" coordorigin="3041,7294" coordsize="105,4501" path="m3101,7294l3101,11779m3041,11794l3146,11794e" filled="false" stroked="true" strokeweight=".74835pt" strokecolor="#000000">
              <v:path arrowok="t"/>
              <v:stroke dashstyle="solid"/>
            </v:shape>
            <w10:wrap type="none"/>
          </v:group>
        </w:pict>
      </w: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4.5</w:t>
      </w:r>
      <w:r>
        <w:rPr>
          <w:b/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on coefficient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angle of</w:t>
      </w:r>
      <w:r>
        <w:rPr>
          <w:spacing w:val="-3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friction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1"/>
        <w:gridCol w:w="2736"/>
        <w:gridCol w:w="3196"/>
      </w:tblGrid>
      <w:tr>
        <w:trPr>
          <w:trHeight w:val="830" w:hRule="atLeast"/>
        </w:trPr>
        <w:tc>
          <w:tcPr>
            <w:tcW w:w="3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56" w:right="684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  <w:p>
            <w:pPr>
              <w:pStyle w:val="TableParagraph"/>
              <w:spacing w:line="240" w:lineRule="auto" w:before="137"/>
              <w:ind w:right="3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7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91"/>
              <w:jc w:val="left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40" w:lineRule="auto" w:before="137"/>
              <w:ind w:left="704"/>
              <w:jc w:val="left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friction</w:t>
            </w:r>
          </w:p>
        </w:tc>
        <w:tc>
          <w:tcPr>
            <w:tcW w:w="31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01" w:right="285"/>
              <w:rPr>
                <w:sz w:val="24"/>
              </w:rPr>
            </w:pPr>
            <w:r>
              <w:rPr>
                <w:sz w:val="24"/>
              </w:rPr>
              <w:t>Angle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40" w:lineRule="auto" w:before="137"/>
              <w:ind w:left="501" w:right="289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friction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(degree)</w:t>
            </w:r>
          </w:p>
        </w:tc>
      </w:tr>
      <w:tr>
        <w:trPr>
          <w:trHeight w:val="757" w:hRule="atLeast"/>
        </w:trPr>
        <w:tc>
          <w:tcPr>
            <w:tcW w:w="3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54" w:right="684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27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16" w:right="933"/>
              <w:rPr>
                <w:sz w:val="24"/>
              </w:rPr>
            </w:pPr>
            <w:r>
              <w:rPr>
                <w:sz w:val="24"/>
              </w:rPr>
              <w:t>0.30c</w:t>
            </w:r>
          </w:p>
          <w:p>
            <w:pPr>
              <w:pStyle w:val="TableParagraph"/>
              <w:spacing w:line="240" w:lineRule="auto" w:before="137"/>
              <w:ind w:left="1116" w:right="933"/>
              <w:rPr>
                <w:sz w:val="24"/>
              </w:rPr>
            </w:pPr>
            <w:r>
              <w:rPr>
                <w:sz w:val="24"/>
              </w:rPr>
              <w:t>(0.07)</w:t>
            </w:r>
          </w:p>
        </w:tc>
        <w:tc>
          <w:tcPr>
            <w:tcW w:w="3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1" w:right="287"/>
              <w:rPr>
                <w:sz w:val="24"/>
              </w:rPr>
            </w:pPr>
            <w:r>
              <w:rPr>
                <w:sz w:val="24"/>
              </w:rPr>
              <w:t>17.0c</w:t>
            </w:r>
          </w:p>
          <w:p>
            <w:pPr>
              <w:pStyle w:val="TableParagraph"/>
              <w:spacing w:line="240" w:lineRule="auto" w:before="137"/>
              <w:ind w:left="501" w:right="287"/>
              <w:rPr>
                <w:sz w:val="24"/>
              </w:rPr>
            </w:pPr>
            <w:r>
              <w:rPr>
                <w:sz w:val="24"/>
              </w:rPr>
              <w:t>(3.62)</w:t>
            </w:r>
          </w:p>
        </w:tc>
      </w:tr>
      <w:tr>
        <w:trPr>
          <w:trHeight w:val="827" w:hRule="atLeast"/>
        </w:trPr>
        <w:tc>
          <w:tcPr>
            <w:tcW w:w="3011" w:type="dxa"/>
          </w:tcPr>
          <w:p>
            <w:pPr>
              <w:pStyle w:val="TableParagraph"/>
              <w:spacing w:line="240" w:lineRule="auto" w:before="64"/>
              <w:ind w:left="654" w:right="684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64"/>
              <w:ind w:left="1116" w:right="933"/>
              <w:rPr>
                <w:sz w:val="24"/>
              </w:rPr>
            </w:pPr>
            <w:r>
              <w:rPr>
                <w:sz w:val="24"/>
              </w:rPr>
              <w:t>0.61a</w:t>
            </w:r>
          </w:p>
          <w:p>
            <w:pPr>
              <w:pStyle w:val="TableParagraph"/>
              <w:spacing w:line="240" w:lineRule="auto" w:before="137"/>
              <w:ind w:left="1116" w:right="933"/>
              <w:rPr>
                <w:sz w:val="24"/>
              </w:rPr>
            </w:pPr>
            <w:r>
              <w:rPr>
                <w:sz w:val="24"/>
              </w:rPr>
              <w:t>(0.14)</w:t>
            </w:r>
          </w:p>
        </w:tc>
        <w:tc>
          <w:tcPr>
            <w:tcW w:w="3196" w:type="dxa"/>
          </w:tcPr>
          <w:p>
            <w:pPr>
              <w:pStyle w:val="TableParagraph"/>
              <w:spacing w:line="240" w:lineRule="auto" w:before="64"/>
              <w:ind w:left="501" w:right="287"/>
              <w:rPr>
                <w:sz w:val="24"/>
              </w:rPr>
            </w:pPr>
            <w:r>
              <w:rPr>
                <w:sz w:val="24"/>
              </w:rPr>
              <w:t>31.4a</w:t>
            </w:r>
          </w:p>
          <w:p>
            <w:pPr>
              <w:pStyle w:val="TableParagraph"/>
              <w:spacing w:line="240" w:lineRule="auto" w:before="137"/>
              <w:ind w:left="501" w:right="287"/>
              <w:rPr>
                <w:sz w:val="24"/>
              </w:rPr>
            </w:pPr>
            <w:r>
              <w:rPr>
                <w:sz w:val="24"/>
              </w:rPr>
              <w:t>(5.49)</w:t>
            </w:r>
          </w:p>
        </w:tc>
      </w:tr>
      <w:tr>
        <w:trPr>
          <w:trHeight w:val="828" w:hRule="atLeast"/>
        </w:trPr>
        <w:tc>
          <w:tcPr>
            <w:tcW w:w="3011" w:type="dxa"/>
          </w:tcPr>
          <w:p>
            <w:pPr>
              <w:pStyle w:val="TableParagraph"/>
              <w:spacing w:line="240" w:lineRule="auto" w:before="64"/>
              <w:ind w:left="654" w:right="684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64"/>
              <w:ind w:left="1116" w:right="933"/>
              <w:rPr>
                <w:sz w:val="24"/>
              </w:rPr>
            </w:pPr>
            <w:r>
              <w:rPr>
                <w:sz w:val="24"/>
              </w:rPr>
              <w:t>0.55ab</w:t>
            </w:r>
          </w:p>
          <w:p>
            <w:pPr>
              <w:pStyle w:val="TableParagraph"/>
              <w:spacing w:line="240" w:lineRule="auto" w:before="137"/>
              <w:ind w:left="1116" w:right="933"/>
              <w:rPr>
                <w:sz w:val="24"/>
              </w:rPr>
            </w:pPr>
            <w:r>
              <w:rPr>
                <w:sz w:val="24"/>
              </w:rPr>
              <w:t>(0.03)</w:t>
            </w:r>
          </w:p>
        </w:tc>
        <w:tc>
          <w:tcPr>
            <w:tcW w:w="3196" w:type="dxa"/>
          </w:tcPr>
          <w:p>
            <w:pPr>
              <w:pStyle w:val="TableParagraph"/>
              <w:spacing w:line="240" w:lineRule="auto" w:before="64"/>
              <w:ind w:left="501" w:right="288"/>
              <w:rPr>
                <w:sz w:val="24"/>
              </w:rPr>
            </w:pPr>
            <w:r>
              <w:rPr>
                <w:sz w:val="24"/>
              </w:rPr>
              <w:t>28.9ab</w:t>
            </w:r>
          </w:p>
          <w:p>
            <w:pPr>
              <w:pStyle w:val="TableParagraph"/>
              <w:spacing w:line="240" w:lineRule="auto" w:before="137"/>
              <w:ind w:left="501" w:right="287"/>
              <w:rPr>
                <w:sz w:val="24"/>
              </w:rPr>
            </w:pPr>
            <w:r>
              <w:rPr>
                <w:sz w:val="24"/>
              </w:rPr>
              <w:t>(1.50)</w:t>
            </w:r>
          </w:p>
        </w:tc>
      </w:tr>
      <w:tr>
        <w:trPr>
          <w:trHeight w:val="828" w:hRule="atLeast"/>
        </w:trPr>
        <w:tc>
          <w:tcPr>
            <w:tcW w:w="3011" w:type="dxa"/>
          </w:tcPr>
          <w:p>
            <w:pPr>
              <w:pStyle w:val="TableParagraph"/>
              <w:spacing w:line="240" w:lineRule="auto" w:before="65"/>
              <w:ind w:left="656" w:right="68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65"/>
              <w:ind w:left="1116" w:right="933"/>
              <w:rPr>
                <w:sz w:val="24"/>
              </w:rPr>
            </w:pPr>
            <w:r>
              <w:rPr>
                <w:sz w:val="24"/>
              </w:rPr>
              <w:t>0.48b</w:t>
            </w:r>
          </w:p>
          <w:p>
            <w:pPr>
              <w:pStyle w:val="TableParagraph"/>
              <w:spacing w:line="240" w:lineRule="auto" w:before="136"/>
              <w:ind w:left="1116" w:right="933"/>
              <w:rPr>
                <w:sz w:val="24"/>
              </w:rPr>
            </w:pPr>
            <w:r>
              <w:rPr>
                <w:sz w:val="24"/>
              </w:rPr>
              <w:t>(0.04)</w:t>
            </w:r>
          </w:p>
        </w:tc>
        <w:tc>
          <w:tcPr>
            <w:tcW w:w="3196" w:type="dxa"/>
          </w:tcPr>
          <w:p>
            <w:pPr>
              <w:pStyle w:val="TableParagraph"/>
              <w:spacing w:line="240" w:lineRule="auto" w:before="65"/>
              <w:ind w:left="501" w:right="288"/>
              <w:rPr>
                <w:sz w:val="24"/>
              </w:rPr>
            </w:pPr>
            <w:r>
              <w:rPr>
                <w:sz w:val="24"/>
              </w:rPr>
              <w:t>26.5b</w:t>
            </w:r>
          </w:p>
          <w:p>
            <w:pPr>
              <w:pStyle w:val="TableParagraph"/>
              <w:spacing w:line="240" w:lineRule="auto" w:before="136"/>
              <w:ind w:left="501" w:right="287"/>
              <w:rPr>
                <w:sz w:val="24"/>
              </w:rPr>
            </w:pPr>
            <w:r>
              <w:rPr>
                <w:sz w:val="24"/>
              </w:rPr>
              <w:t>(2.22)</w:t>
            </w:r>
          </w:p>
        </w:tc>
      </w:tr>
      <w:tr>
        <w:trPr>
          <w:trHeight w:val="753" w:hRule="atLeast"/>
        </w:trPr>
        <w:tc>
          <w:tcPr>
            <w:tcW w:w="3011" w:type="dxa"/>
          </w:tcPr>
          <w:p>
            <w:pPr>
              <w:pStyle w:val="TableParagraph"/>
              <w:spacing w:line="240" w:lineRule="auto" w:before="64"/>
              <w:ind w:left="654" w:right="684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64"/>
              <w:ind w:left="1116" w:right="933"/>
              <w:rPr>
                <w:sz w:val="24"/>
              </w:rPr>
            </w:pPr>
            <w:r>
              <w:rPr>
                <w:sz w:val="24"/>
              </w:rPr>
              <w:t>0.53ab</w:t>
            </w:r>
          </w:p>
          <w:p>
            <w:pPr>
              <w:pStyle w:val="TableParagraph"/>
              <w:spacing w:before="137"/>
              <w:ind w:left="1116" w:right="933"/>
              <w:rPr>
                <w:sz w:val="24"/>
              </w:rPr>
            </w:pPr>
            <w:r>
              <w:rPr>
                <w:sz w:val="24"/>
              </w:rPr>
              <w:t>(0.02)</w:t>
            </w:r>
          </w:p>
        </w:tc>
        <w:tc>
          <w:tcPr>
            <w:tcW w:w="3196" w:type="dxa"/>
          </w:tcPr>
          <w:p>
            <w:pPr>
              <w:pStyle w:val="TableParagraph"/>
              <w:spacing w:line="240" w:lineRule="auto" w:before="64"/>
              <w:ind w:left="501" w:right="288"/>
              <w:rPr>
                <w:sz w:val="24"/>
              </w:rPr>
            </w:pPr>
            <w:r>
              <w:rPr>
                <w:sz w:val="24"/>
              </w:rPr>
              <w:t>28.2ab</w:t>
            </w:r>
          </w:p>
          <w:p>
            <w:pPr>
              <w:pStyle w:val="TableParagraph"/>
              <w:spacing w:before="137"/>
              <w:ind w:left="501" w:right="288"/>
              <w:rPr>
                <w:sz w:val="24"/>
              </w:rPr>
            </w:pPr>
            <w:r>
              <w:rPr>
                <w:sz w:val="24"/>
              </w:rPr>
              <w:t>0.976</w:t>
            </w:r>
          </w:p>
        </w:tc>
      </w:tr>
    </w:tbl>
    <w:p>
      <w:pPr>
        <w:spacing w:before="147"/>
        <w:ind w:left="562" w:right="1080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5"/>
          <w:sz w:val="20"/>
        </w:rPr>
        <w:t> </w:t>
      </w:r>
      <w:r>
        <w:rPr>
          <w:sz w:val="20"/>
        </w:rPr>
        <w:t>in</w:t>
      </w:r>
      <w:r>
        <w:rPr>
          <w:spacing w:val="5"/>
          <w:sz w:val="20"/>
        </w:rPr>
        <w:t> </w:t>
      </w:r>
      <w:r>
        <w:rPr>
          <w:sz w:val="20"/>
        </w:rPr>
        <w:t>parentheses</w:t>
      </w:r>
      <w:r>
        <w:rPr>
          <w:spacing w:val="5"/>
          <w:sz w:val="20"/>
        </w:rPr>
        <w:t> </w:t>
      </w:r>
      <w:r>
        <w:rPr>
          <w:sz w:val="20"/>
        </w:rPr>
        <w:t>are</w:t>
      </w:r>
      <w:r>
        <w:rPr>
          <w:spacing w:val="6"/>
          <w:sz w:val="20"/>
        </w:rPr>
        <w:t> </w:t>
      </w:r>
      <w:r>
        <w:rPr>
          <w:sz w:val="20"/>
        </w:rPr>
        <w:t>standard</w:t>
      </w:r>
      <w:r>
        <w:rPr>
          <w:spacing w:val="7"/>
          <w:sz w:val="20"/>
        </w:rPr>
        <w:t> </w:t>
      </w:r>
      <w:r>
        <w:rPr>
          <w:sz w:val="20"/>
        </w:rPr>
        <w:t>deviations.</w:t>
      </w:r>
      <w:r>
        <w:rPr>
          <w:spacing w:val="6"/>
          <w:sz w:val="20"/>
        </w:rPr>
        <w:t> </w:t>
      </w:r>
      <w:r>
        <w:rPr>
          <w:sz w:val="20"/>
        </w:rPr>
        <w:t>Values</w:t>
      </w:r>
      <w:r>
        <w:rPr>
          <w:spacing w:val="5"/>
          <w:sz w:val="20"/>
        </w:rPr>
        <w:t> </w:t>
      </w:r>
      <w:r>
        <w:rPr>
          <w:sz w:val="20"/>
        </w:rPr>
        <w:t>in</w:t>
      </w:r>
      <w:r>
        <w:rPr>
          <w:spacing w:val="5"/>
          <w:sz w:val="20"/>
        </w:rPr>
        <w:t> </w:t>
      </w:r>
      <w:r>
        <w:rPr>
          <w:sz w:val="20"/>
        </w:rPr>
        <w:t>the</w:t>
      </w:r>
      <w:r>
        <w:rPr>
          <w:spacing w:val="8"/>
          <w:sz w:val="20"/>
        </w:rPr>
        <w:t> </w:t>
      </w:r>
      <w:r>
        <w:rPr>
          <w:sz w:val="20"/>
        </w:rPr>
        <w:t>same</w:t>
      </w:r>
      <w:r>
        <w:rPr>
          <w:spacing w:val="6"/>
          <w:sz w:val="20"/>
        </w:rPr>
        <w:t> </w:t>
      </w:r>
      <w:r>
        <w:rPr>
          <w:sz w:val="20"/>
        </w:rPr>
        <w:t>column</w:t>
      </w:r>
      <w:r>
        <w:rPr>
          <w:spacing w:val="6"/>
          <w:sz w:val="20"/>
        </w:rPr>
        <w:t> </w:t>
      </w:r>
      <w:r>
        <w:rPr>
          <w:sz w:val="20"/>
        </w:rPr>
        <w:t>followed</w:t>
      </w:r>
      <w:r>
        <w:rPr>
          <w:spacing w:val="7"/>
          <w:sz w:val="20"/>
        </w:rPr>
        <w:t> </w:t>
      </w:r>
      <w:r>
        <w:rPr>
          <w:sz w:val="20"/>
        </w:rPr>
        <w:t>by</w:t>
      </w:r>
      <w:r>
        <w:rPr>
          <w:spacing w:val="2"/>
          <w:sz w:val="20"/>
        </w:rPr>
        <w:t> </w:t>
      </w:r>
      <w:r>
        <w:rPr>
          <w:sz w:val="20"/>
        </w:rPr>
        <w:t>different</w:t>
      </w:r>
      <w:r>
        <w:rPr>
          <w:spacing w:val="6"/>
          <w:sz w:val="20"/>
        </w:rPr>
        <w:t> </w:t>
      </w:r>
      <w:r>
        <w:rPr>
          <w:sz w:val="20"/>
        </w:rPr>
        <w:t>letters</w:t>
      </w:r>
      <w:r>
        <w:rPr>
          <w:spacing w:val="5"/>
          <w:sz w:val="20"/>
        </w:rPr>
        <w:t> </w:t>
      </w:r>
      <w:r>
        <w:rPr>
          <w:sz w:val="20"/>
        </w:rPr>
        <w:t>(a-c)</w:t>
      </w:r>
      <w:r>
        <w:rPr>
          <w:spacing w:val="-47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significant</w:t>
      </w:r>
      <w:r>
        <w:rPr>
          <w:spacing w:val="-1"/>
          <w:sz w:val="20"/>
        </w:rPr>
        <w:t> </w:t>
      </w:r>
      <w:r>
        <w:rPr>
          <w:sz w:val="20"/>
        </w:rPr>
        <w:t>(p&lt;0.05).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tabs>
          <w:tab w:pos="6924" w:val="left" w:leader="none"/>
        </w:tabs>
        <w:spacing w:before="99"/>
        <w:ind w:left="1133" w:right="0" w:firstLine="0"/>
        <w:jc w:val="left"/>
        <w:rPr>
          <w:rFonts w:ascii="Arial MT"/>
          <w:sz w:val="19"/>
        </w:rPr>
      </w:pPr>
      <w:r>
        <w:rPr/>
        <w:pict>
          <v:line style="position:absolute;mso-position-horizontal-relative:page;mso-position-vertical-relative:paragraph;z-index:-23832576" from="152.057312pt,10.470207pt" to="157.298629pt,10.470207pt" stroked="true" strokeweight=".74794pt" strokecolor="#000000">
            <v:stroke dashstyle="solid"/>
            <w10:wrap type="none"/>
          </v:line>
        </w:pict>
      </w:r>
      <w:r>
        <w:rPr/>
        <w:pict>
          <v:group style="position:absolute;margin-left:154.677963pt;margin-top:7.173662pt;width:263.7pt;height:231.3pt;mso-position-horizontal-relative:page;mso-position-vertical-relative:paragraph;z-index:-23832064" coordorigin="3094,143" coordsize="5274,4626">
            <v:shape style="position:absolute;left:3101;top:209;width:5267;height:4560" coordorigin="3101,209" coordsize="5267,4560" path="m3101,4710l8308,4710m3101,4769l3101,4665m4151,4769l4151,4665m5187,4769l5187,4665m6237,4769l6237,4665m7272,4769l7272,4665m8322,4769l8322,4665m8322,209l8322,4695m8263,4710l8367,4710m8263,4065l8367,4065m8263,3420l8367,3420m8263,2774l8367,2774m8263,2144l8367,2144m8263,1499l8367,1499m8263,855l8367,855m8263,209l8367,209e" filled="false" stroked="true" strokeweight=".74835pt" strokecolor="#000000">
              <v:path arrowok="t"/>
              <v:stroke dashstyle="solid"/>
            </v:shape>
            <v:shape style="position:absolute;left:3581;top:2474;width:90;height:90" coordorigin="3581,2475" coordsize="90,90" path="m3626,2475l3581,2519,3626,2564,3671,2519,3626,2475xe" filled="true" fillcolor="#000080" stroked="false">
              <v:path arrowok="t"/>
              <v:fill type="solid"/>
            </v:shape>
            <v:shape style="position:absolute;left:3581;top:2474;width:90;height:90" coordorigin="3581,2475" coordsize="90,90" path="m3626,2475l3671,2519,3626,2564,3581,2519,3626,2475xe" filled="false" stroked="true" strokeweight=".74835pt" strokecolor="#000080">
              <v:path arrowok="t"/>
              <v:stroke dashstyle="solid"/>
            </v:shape>
            <v:rect style="position:absolute;left:4609;top:741;width:75;height:76" filled="true" fillcolor="#000000" stroked="false">
              <v:fill type="solid"/>
            </v:rect>
            <v:shape style="position:absolute;left:4616;top:629;width:91;height:90" coordorigin="4616,630" coordsize="91,90" path="m4662,630l4616,675,4662,719,4706,675,4662,630xe" filled="true" fillcolor="#000080" stroked="false">
              <v:path arrowok="t"/>
              <v:fill type="solid"/>
            </v:shape>
            <v:shape style="position:absolute;left:4616;top:629;width:91;height:90" coordorigin="4616,630" coordsize="91,90" path="m4662,630l4706,675,4662,719,4616,675,4662,630xe" filled="false" stroked="true" strokeweight=".748349pt" strokecolor="#000080">
              <v:path arrowok="t"/>
              <v:stroke dashstyle="solid"/>
            </v:shape>
            <v:shape style="position:absolute;left:5666;top:944;width:90;height:91" coordorigin="5667,944" coordsize="90,91" path="m5712,944l5667,990,5712,1035,5757,990,5712,944xe" filled="true" fillcolor="#000080" stroked="false">
              <v:path arrowok="t"/>
              <v:fill type="solid"/>
            </v:shape>
            <v:shape style="position:absolute;left:5666;top:944;width:90;height:91" coordorigin="5667,944" coordsize="90,91" path="m5712,944l5757,990,5712,1035,5667,990,5712,944xe" filled="false" stroked="true" strokeweight=".748351pt" strokecolor="#000080">
              <v:path arrowok="t"/>
              <v:stroke dashstyle="solid"/>
            </v:shape>
            <v:shape style="position:absolute;left:6717;top:1259;width:90;height:91" coordorigin="6717,1260" coordsize="90,91" path="m6762,1260l6717,1304,6762,1350,6807,1304,6762,1260xe" filled="true" fillcolor="#000080" stroked="false">
              <v:path arrowok="t"/>
              <v:fill type="solid"/>
            </v:shape>
            <v:shape style="position:absolute;left:6717;top:1259;width:90;height:91" coordorigin="6717,1260" coordsize="90,91" path="m6762,1260l6807,1304,6762,1350,6717,1304,6762,1260xe" filled="false" stroked="true" strokeweight=".748351pt" strokecolor="#000080">
              <v:path arrowok="t"/>
              <v:stroke dashstyle="solid"/>
            </v:shape>
            <v:shape style="position:absolute;left:7752;top:1034;width:90;height:90" coordorigin="7752,1035" coordsize="90,90" path="m7797,1035l7752,1079,7797,1124,7842,1079,7797,1035xe" filled="true" fillcolor="#000080" stroked="false">
              <v:path arrowok="t"/>
              <v:fill type="solid"/>
            </v:shape>
            <v:shape style="position:absolute;left:7752;top:1034;width:90;height:90" coordorigin="7752,1035" coordsize="90,90" path="m7797,1035l7842,1079,7797,1124,7752,1079,7797,1035xe" filled="false" stroked="true" strokeweight=".74835pt" strokecolor="#000080">
              <v:path arrowok="t"/>
              <v:stroke dashstyle="solid"/>
            </v:shape>
            <v:shape style="position:absolute;left:3626;top:659;width:4036;height:1845" coordorigin="3626,660" coordsize="4036,1845" path="m3626,2504l3671,2399m3671,2384l3701,2280m3701,2265l3746,2174m3746,2159l3791,2070m3791,2054l3821,1965m3821,1950l3866,1874m3866,1859l3911,1784m3911,1770l3956,1695m3956,1679l3986,1605m3986,1590l4031,1530m4031,1515l4076,1454m4076,1439l4121,1380m4121,1365l4151,1319m4151,1304l4181,1260m4196,1245l4226,1200m4241,1185l4271,1139m4271,1124l4301,1079m4316,1064l4346,1035m4361,1020l4391,990m4406,975l4436,944m4436,929l4466,900m4481,900l4511,870m4526,855l4556,825m4571,825l4586,810m4601,795l4631,779m4646,779l4677,749m4692,749l4706,734m4721,734l4751,704m4766,704l4796,689m4811,689l4841,689m4856,689l4872,675m4887,675l4917,660m4932,660l4961,660m4976,660l5006,660m5021,660l5036,660m5051,660l5081,660m5096,660l5127,660m5142,660l5172,660m5187,660l5202,660m5217,660l5247,675m5262,675l5292,689m5306,689l5321,689m5336,689l5366,704m5381,704l5412,719m5427,719l5457,734m5472,734l5487,749m5502,749l5532,764m5546,764l5576,779m5591,795l5621,810m5636,810l5652,825m5667,825l5697,855m5712,855l5742,870m5757,870l5772,885m5787,900l5817,914m5832,914l5862,944m5877,944l5907,959m5922,959l5937,975m5952,990l5982,1020m5997,1020l6027,1035m6042,1035l6072,1064m6087,1064l6102,1079m6117,1079l6147,1109m6161,1109l6192,1139m6207,1139l6222,1155m6237,1155l6267,1185m6282,1185l6312,1200m6327,1200l6357,1230m6372,1230l6387,1245m6402,1245l6432,1274m6447,1274l6477,1289m6492,1289l6522,1304m6537,1304l6552,1319m6567,1335l6597,1350m6612,1350l6642,1365m6657,1365l6687,1380m6702,1380l6717,1395m6732,1395l6762,1409m6777,1409l6807,1424m6822,1424l6837,1424m6852,1424l6882,1439m6897,1439l6927,1439m6942,1439l6972,1454m6987,1454l7002,1454m7017,1454l7047,1454m7062,1454l7092,1454m7107,1454l7137,1454m7152,1454l7167,1439m7182,1439l7212,1439m7227,1439l7257,1424m7272,1424l7287,1409m7302,1409l7332,1409m7347,1409l7377,1380m7392,1380l7422,1365m7437,1365l7452,1350m7467,1350l7497,1335m7512,1319l7542,1289m7557,1289l7587,1260m7602,1260l7617,1245m7632,1230l7662,1200e" filled="false" stroked="true" strokeweight=".74835pt" strokecolor="#000000">
              <v:path arrowok="t"/>
              <v:stroke dashstyle="solid"/>
            </v:shape>
            <v:rect style="position:absolute;left:7744;top:1252;width:75;height:76" filled="true" fillcolor="#000000" stroked="false">
              <v:fill type="solid"/>
            </v:rect>
            <v:shape style="position:absolute;left:7676;top:1064;width:106;height:121" coordorigin="7677,1064" coordsize="106,121" path="m7677,1185l7707,1155m7722,1139l7737,1124m7752,1109l7782,1064e" filled="false" stroked="true" strokeweight=".74835pt" strokecolor="#000000">
              <v:path arrowok="t"/>
              <v:stroke dashstyle="solid"/>
            </v:shape>
            <v:rect style="position:absolute;left:3573;top:2721;width:75;height:76" filled="true" fillcolor="#000000" stroked="false">
              <v:fill type="solid"/>
            </v:rect>
            <v:shape style="position:absolute;left:3626;top:779;width:2026;height:1981" coordorigin="3626,779" coordsize="2026,1981" path="m3626,2759l3671,2640m3671,2625l3701,2519m3701,2504l3746,2399m3746,2384l3791,2280m3791,2265l3821,2174m3821,2159l3866,2054m3866,2039l3911,1965m3911,1950l3956,1859m3956,1844l3986,1770m3986,1755l4031,1695m4031,1679l4076,1605m4076,1590l4121,1530m4121,1515l4151,1454m4151,1439l4181,1395m4196,1380l4241,1319m4241,1304l4271,1260m4271,1245l4301,1215m4316,1200l4346,1155m4361,1139l4391,1109m4406,1094l4436,1064m4436,1049l4466,1020m4481,1005l4511,975m4526,975l4556,959m4571,944l4586,929m4601,914l4631,885m4646,885l4677,855m4692,855l4706,840m4721,840l4751,825m4766,825l4796,810m4811,810l4841,795m4856,795l4872,795m4887,795l4917,779m4932,779l4961,779m4976,779l5006,779m5021,779l5036,779m5051,779l5081,779m5096,779l5127,795m5142,795l5172,795m5187,795l5202,810m5217,810l5247,825m5262,825l5292,840m5306,840l5321,855m5336,855l5366,870m5381,870l5412,885m5427,885l5457,900m5472,900l5487,914m5502,929l5532,944m5546,944l5576,959m5591,975l5621,990m5636,990l5652,1005e" filled="false" stroked="true" strokeweight=".74835pt" strokecolor="#000000">
              <v:path arrowok="t"/>
              <v:stroke dashstyle="solid"/>
            </v:shape>
            <v:rect style="position:absolute;left:5659;top:1116;width:75;height:76" filled="true" fillcolor="#000000" stroked="false">
              <v:fill type="solid"/>
            </v:rect>
            <v:shape style="position:absolute;left:5666;top:1019;width:930;height:630" coordorigin="5667,1020" coordsize="930,630" path="m5667,1020l5697,1049m5712,1049l5742,1079m5757,1079l5772,1094m5787,1094l5817,1124m5832,1124l5862,1139m5877,1155l5907,1185m5922,1185l5937,1200m5952,1215l5982,1245m5997,1245l6027,1274m6042,1274l6072,1304m6087,1304l6102,1319m6117,1335l6147,1365m6161,1365l6192,1395m6207,1395l6222,1409m6237,1424l6267,1454m6282,1454l6312,1484m6327,1484l6357,1499m6372,1499l6387,1515m6402,1530l6432,1560m6447,1560l6477,1575m6492,1575l6522,1605m6537,1605l6552,1620m6567,1620l6597,1649e" filled="false" stroked="true" strokeweight=".74835pt" strokecolor="#000000">
              <v:path arrowok="t"/>
              <v:stroke dashstyle="solid"/>
            </v:shape>
            <v:rect style="position:absolute;left:6709;top:1567;width:75;height:75" filled="true" fillcolor="#000000" stroked="false">
              <v:fill type="solid"/>
            </v:rect>
            <v:shape style="position:absolute;left:6611;top:1289;width:1171;height:481" coordorigin="6612,1289" coordsize="1171,481" path="m6612,1649l6642,1664m6657,1664l6687,1679m6702,1679l6717,1695m6732,1695l6762,1710m6777,1710l6807,1725m6822,1725l6837,1740m6852,1740l6882,1755m6897,1755l6927,1755m6942,1755l6972,1770m6987,1770l7002,1770m7017,1770l7047,1770m7062,1770l7092,1770m7107,1770l7137,1755m7152,1755l7167,1755m7182,1755l7212,1740m7227,1740l7257,1740m7272,1740l7287,1725m7302,1725l7332,1695m7347,1695l7377,1679m7392,1679l7422,1649m7437,1649l7452,1634m7467,1634l7497,1605m7512,1605l7542,1575m7557,1560l7587,1530m7602,1530l7632,1499m7632,1484l7662,1454m7677,1439l7707,1409m7722,1395l7752,1350m7752,1335l7782,1289e" filled="false" stroked="true" strokeweight=".74835pt" strokecolor="#000000">
              <v:path arrowok="t"/>
              <v:stroke dashstyle="solid"/>
            </v:shape>
            <v:shape style="position:absolute;left:3783;top:143;width:4121;height:663" type="#_x0000_t202" filled="false" stroked="false">
              <v:textbox inset="0,0,0,0">
                <w:txbxContent>
                  <w:p>
                    <w:pPr>
                      <w:spacing w:before="3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y</w:t>
                    </w:r>
                    <w:r>
                      <w:rPr>
                        <w:sz w:val="22"/>
                        <w:vertAlign w:val="subscript"/>
                      </w:rPr>
                      <w:t>angle</w:t>
                    </w:r>
                    <w:r>
                      <w:rPr>
                        <w:spacing w:val="-9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=</w:t>
                    </w:r>
                    <w:r>
                      <w:rPr>
                        <w:spacing w:val="-9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1.7675x</w:t>
                    </w:r>
                    <w:r>
                      <w:rPr>
                        <w:sz w:val="22"/>
                        <w:vertAlign w:val="superscript"/>
                      </w:rPr>
                      <w:t>3</w:t>
                    </w:r>
                    <w:r>
                      <w:rPr>
                        <w:spacing w:val="-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-</w:t>
                    </w:r>
                    <w:r>
                      <w:rPr>
                        <w:spacing w:val="-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17.715x</w:t>
                    </w:r>
                    <w:r>
                      <w:rPr>
                        <w:sz w:val="22"/>
                        <w:vertAlign w:val="superscript"/>
                      </w:rPr>
                      <w:t>2</w:t>
                    </w:r>
                    <w:r>
                      <w:rPr>
                        <w:spacing w:val="-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+</w:t>
                    </w:r>
                    <w:r>
                      <w:rPr>
                        <w:spacing w:val="-9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54.308x</w:t>
                    </w:r>
                    <w:r>
                      <w:rPr>
                        <w:spacing w:val="-9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-</w:t>
                    </w:r>
                    <w:r>
                      <w:rPr>
                        <w:spacing w:val="-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21.188</w:t>
                    </w:r>
                  </w:p>
                  <w:p>
                    <w:pPr>
                      <w:spacing w:before="122"/>
                      <w:ind w:left="275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3"/>
                        <w:w w:val="105"/>
                        <w:sz w:val="22"/>
                      </w:rPr>
                      <w:t>R</w:t>
                    </w:r>
                    <w:r>
                      <w:rPr>
                        <w:spacing w:val="-3"/>
                        <w:w w:val="105"/>
                        <w:sz w:val="22"/>
                        <w:vertAlign w:val="superscript"/>
                      </w:rPr>
                      <w:t>2</w:t>
                    </w:r>
                    <w:r>
                      <w:rPr>
                        <w:spacing w:val="-6"/>
                        <w:w w:val="10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2"/>
                        <w:vertAlign w:val="baseline"/>
                      </w:rPr>
                      <w:t>=</w:t>
                    </w:r>
                    <w:r>
                      <w:rPr>
                        <w:spacing w:val="-11"/>
                        <w:w w:val="10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2"/>
                        <w:vertAlign w:val="baseline"/>
                      </w:rPr>
                      <w:t>0.9811</w:t>
                    </w:r>
                  </w:p>
                </w:txbxContent>
              </v:textbox>
              <w10:wrap type="none"/>
            </v:shape>
            <v:shape style="position:absolute;left:4128;top:3443;width:3956;height:663" type="#_x0000_t202" filled="false" stroked="false">
              <v:textbox inset="0,0,0,0">
                <w:txbxContent>
                  <w:p>
                    <w:pPr>
                      <w:spacing w:before="33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3"/>
                        <w:sz w:val="22"/>
                      </w:rPr>
                      <w:t>y</w:t>
                    </w:r>
                    <w:r>
                      <w:rPr>
                        <w:spacing w:val="-3"/>
                        <w:sz w:val="22"/>
                        <w:vertAlign w:val="subscript"/>
                      </w:rPr>
                      <w:t>coeff</w:t>
                    </w:r>
                    <w:r>
                      <w:rPr>
                        <w:spacing w:val="-1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22"/>
                        <w:vertAlign w:val="baseline"/>
                      </w:rPr>
                      <w:t>=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22"/>
                        <w:vertAlign w:val="baseline"/>
                      </w:rPr>
                      <w:t>0.0408x</w:t>
                    </w:r>
                    <w:r>
                      <w:rPr>
                        <w:spacing w:val="-3"/>
                        <w:sz w:val="22"/>
                        <w:vertAlign w:val="superscript"/>
                      </w:rPr>
                      <w:t>3</w:t>
                    </w:r>
                    <w:r>
                      <w:rPr>
                        <w:spacing w:val="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-</w:t>
                    </w:r>
                    <w:r>
                      <w:rPr>
                        <w:spacing w:val="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0.4054x</w:t>
                    </w:r>
                    <w:r>
                      <w:rPr>
                        <w:spacing w:val="-2"/>
                        <w:sz w:val="22"/>
                        <w:vertAlign w:val="superscript"/>
                      </w:rPr>
                      <w:t>2</w:t>
                    </w:r>
                    <w:r>
                      <w:rPr>
                        <w:spacing w:val="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+ 1.2238x -</w:t>
                    </w:r>
                    <w:r>
                      <w:rPr>
                        <w:spacing w:val="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0.556</w:t>
                    </w:r>
                  </w:p>
                  <w:p>
                    <w:pPr>
                      <w:spacing w:before="122"/>
                      <w:ind w:left="0" w:right="1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4"/>
                        <w:w w:val="105"/>
                        <w:sz w:val="22"/>
                      </w:rPr>
                      <w:t>R</w:t>
                    </w:r>
                    <w:r>
                      <w:rPr>
                        <w:spacing w:val="-4"/>
                        <w:w w:val="105"/>
                        <w:sz w:val="22"/>
                        <w:vertAlign w:val="superscript"/>
                      </w:rPr>
                      <w:t>2</w:t>
                    </w:r>
                    <w:r>
                      <w:rPr>
                        <w:spacing w:val="-4"/>
                        <w:w w:val="105"/>
                        <w:sz w:val="22"/>
                        <w:vertAlign w:val="baseline"/>
                      </w:rPr>
                      <w:t> =</w:t>
                    </w:r>
                    <w:r>
                      <w:rPr>
                        <w:spacing w:val="-10"/>
                        <w:w w:val="10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22"/>
                        <w:vertAlign w:val="baseline"/>
                      </w:rPr>
                      <w:t>0.9864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05"/>
          <w:sz w:val="19"/>
        </w:rPr>
        <w:t>0.7</w:t>
        <w:tab/>
        <w:t>35</w:t>
      </w:r>
    </w:p>
    <w:p>
      <w:pPr>
        <w:pStyle w:val="BodyText"/>
        <w:rPr>
          <w:rFonts w:ascii="Arial MT"/>
          <w:sz w:val="22"/>
        </w:rPr>
      </w:pPr>
    </w:p>
    <w:p>
      <w:pPr>
        <w:tabs>
          <w:tab w:pos="6924" w:val="left" w:leader="none"/>
        </w:tabs>
        <w:spacing w:before="173"/>
        <w:ind w:left="1133" w:right="0" w:firstLine="0"/>
        <w:jc w:val="left"/>
        <w:rPr>
          <w:rFonts w:ascii="Arial MT"/>
          <w:sz w:val="19"/>
        </w:rPr>
      </w:pPr>
      <w:r>
        <w:rPr/>
        <w:pict>
          <v:line style="position:absolute;mso-position-horizontal-relative:page;mso-position-vertical-relative:paragraph;z-index:-23833088" from="152.057312pt,14.200132pt" to="157.298629pt,14.200132pt" stroked="true" strokeweight=".74794pt" strokecolor="#000000">
            <v:stroke dashstyle="solid"/>
            <w10:wrap type="none"/>
          </v:line>
        </w:pict>
      </w:r>
      <w:r>
        <w:rPr>
          <w:rFonts w:ascii="Arial MT"/>
          <w:w w:val="105"/>
          <w:sz w:val="19"/>
        </w:rPr>
        <w:t>0.6</w:t>
        <w:tab/>
        <w:t>30</w:t>
      </w:r>
    </w:p>
    <w:p>
      <w:pPr>
        <w:pStyle w:val="BodyText"/>
        <w:spacing w:before="6"/>
        <w:rPr>
          <w:rFonts w:ascii="Arial MT"/>
          <w:sz w:val="28"/>
        </w:rPr>
      </w:pPr>
    </w:p>
    <w:p>
      <w:pPr>
        <w:tabs>
          <w:tab w:pos="6924" w:val="left" w:leader="none"/>
        </w:tabs>
        <w:spacing w:before="99"/>
        <w:ind w:left="1133" w:right="0" w:firstLine="0"/>
        <w:jc w:val="left"/>
        <w:rPr>
          <w:rFonts w:ascii="Arial MT"/>
          <w:sz w:val="19"/>
        </w:rPr>
      </w:pPr>
      <w:r>
        <w:rPr/>
        <w:pict>
          <v:line style="position:absolute;mso-position-horizontal-relative:page;mso-position-vertical-relative:paragraph;z-index:-23833600" from="152.057312pt,10.470234pt" to="157.298629pt,10.470234pt" stroked="true" strokeweight=".74794pt" strokecolor="#000000">
            <v:stroke dashstyle="solid"/>
            <w10:wrap type="none"/>
          </v:line>
        </w:pict>
      </w:r>
      <w:r>
        <w:rPr/>
        <w:pict>
          <v:shape style="position:absolute;margin-left:435.137726pt;margin-top:-.668352pt;width:11.15pt;height:112.3pt;mso-position-horizontal-relative:page;mso-position-vertical-relative:paragraph;z-index:15835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Angle</w:t>
                  </w:r>
                  <w:r>
                    <w:rPr>
                      <w:spacing w:val="13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of</w:t>
                  </w:r>
                  <w:r>
                    <w:rPr>
                      <w:spacing w:val="16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Internal</w:t>
                  </w:r>
                  <w:r>
                    <w:rPr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friction</w:t>
                  </w:r>
                  <w:r>
                    <w:rPr>
                      <w:spacing w:val="19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(deg.)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9"/>
        </w:rPr>
        <w:t>0.5</w:t>
        <w:tab/>
        <w:t>25</w:t>
      </w:r>
    </w:p>
    <w:p>
      <w:pPr>
        <w:pStyle w:val="BodyText"/>
        <w:spacing w:before="6"/>
        <w:rPr>
          <w:rFonts w:ascii="Arial MT"/>
          <w:sz w:val="28"/>
        </w:rPr>
      </w:pPr>
    </w:p>
    <w:p>
      <w:pPr>
        <w:tabs>
          <w:tab w:pos="6924" w:val="left" w:leader="none"/>
        </w:tabs>
        <w:spacing w:before="98"/>
        <w:ind w:left="1133" w:right="0" w:firstLine="0"/>
        <w:jc w:val="left"/>
        <w:rPr>
          <w:rFonts w:ascii="Arial MT"/>
          <w:sz w:val="19"/>
        </w:rPr>
      </w:pPr>
      <w:r>
        <w:rPr/>
        <w:pict>
          <v:line style="position:absolute;mso-position-horizontal-relative:page;mso-position-vertical-relative:paragraph;z-index:-23834112" from="152.057312pt,10.440181pt" to="157.298629pt,10.440181pt" stroked="true" strokeweight=".74794pt" strokecolor="#000000">
            <v:stroke dashstyle="solid"/>
            <w10:wrap type="none"/>
          </v:line>
        </w:pict>
      </w:r>
      <w:r>
        <w:rPr/>
        <w:pict>
          <v:shape style="position:absolute;margin-left:111.961441pt;margin-top:-11.242303pt;width:12.85pt;height:84.6pt;mso-position-horizontal-relative:page;mso-position-vertical-relative:paragraph;z-index:1583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Coeff.</w:t>
                  </w:r>
                  <w:r>
                    <w:rPr>
                      <w:spacing w:val="1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of</w:t>
                  </w:r>
                  <w:r>
                    <w:rPr>
                      <w:spacing w:val="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Int.</w:t>
                  </w:r>
                  <w:r>
                    <w:rPr>
                      <w:spacing w:val="1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friction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9"/>
        </w:rPr>
        <w:t>0.4</w:t>
        <w:tab/>
        <w:t>20</w:t>
      </w:r>
    </w:p>
    <w:p>
      <w:pPr>
        <w:pStyle w:val="BodyText"/>
        <w:spacing w:before="3"/>
        <w:rPr>
          <w:rFonts w:ascii="Arial MT"/>
          <w:sz w:val="27"/>
        </w:rPr>
      </w:pPr>
    </w:p>
    <w:p>
      <w:pPr>
        <w:tabs>
          <w:tab w:pos="6924" w:val="left" w:leader="none"/>
        </w:tabs>
        <w:spacing w:before="98"/>
        <w:ind w:left="1133" w:right="0" w:firstLine="0"/>
        <w:jc w:val="left"/>
        <w:rPr>
          <w:rFonts w:ascii="Arial MT"/>
          <w:sz w:val="19"/>
        </w:rPr>
      </w:pPr>
      <w:r>
        <w:rPr/>
        <w:pict>
          <v:line style="position:absolute;mso-position-horizontal-relative:page;mso-position-vertical-relative:paragraph;z-index:-23834624" from="152.057312pt,10.420224pt" to="157.298629pt,10.420224pt" stroked="true" strokeweight=".74794pt" strokecolor="#000000">
            <v:stroke dashstyle="solid"/>
            <w10:wrap type="none"/>
          </v:line>
        </w:pict>
      </w:r>
      <w:r>
        <w:rPr>
          <w:rFonts w:ascii="Arial MT"/>
          <w:w w:val="105"/>
          <w:sz w:val="19"/>
        </w:rPr>
        <w:t>0.3</w:t>
        <w:tab/>
        <w:t>15</w:t>
      </w:r>
    </w:p>
    <w:p>
      <w:pPr>
        <w:pStyle w:val="BodyText"/>
        <w:spacing w:before="6"/>
        <w:rPr>
          <w:rFonts w:ascii="Arial MT"/>
          <w:sz w:val="28"/>
        </w:rPr>
      </w:pPr>
    </w:p>
    <w:p>
      <w:pPr>
        <w:tabs>
          <w:tab w:pos="6924" w:val="left" w:leader="none"/>
        </w:tabs>
        <w:spacing w:before="99"/>
        <w:ind w:left="1133" w:right="0" w:firstLine="0"/>
        <w:jc w:val="left"/>
        <w:rPr>
          <w:rFonts w:ascii="Arial MT"/>
          <w:sz w:val="19"/>
        </w:rPr>
      </w:pPr>
      <w:r>
        <w:rPr/>
        <w:pict>
          <v:line style="position:absolute;mso-position-horizontal-relative:page;mso-position-vertical-relative:paragraph;z-index:-23835136" from="152.057312pt,10.49516pt" to="157.298629pt,10.49516pt" stroked="true" strokeweight=".74794pt" strokecolor="#000000">
            <v:stroke dashstyle="solid"/>
            <w10:wrap type="none"/>
          </v:line>
        </w:pict>
      </w:r>
      <w:r>
        <w:rPr>
          <w:rFonts w:ascii="Arial MT"/>
          <w:w w:val="105"/>
          <w:sz w:val="19"/>
        </w:rPr>
        <w:t>0.2</w:t>
        <w:tab/>
        <w:t>10</w:t>
      </w:r>
    </w:p>
    <w:p>
      <w:pPr>
        <w:pStyle w:val="BodyText"/>
        <w:rPr>
          <w:rFonts w:ascii="Arial MT"/>
          <w:sz w:val="22"/>
        </w:rPr>
      </w:pPr>
    </w:p>
    <w:p>
      <w:pPr>
        <w:tabs>
          <w:tab w:pos="6924" w:val="left" w:leader="none"/>
        </w:tabs>
        <w:spacing w:before="173"/>
        <w:ind w:left="1133" w:right="0" w:firstLine="0"/>
        <w:jc w:val="left"/>
        <w:rPr>
          <w:rFonts w:ascii="Arial MT"/>
          <w:sz w:val="19"/>
        </w:rPr>
      </w:pPr>
      <w:r>
        <w:rPr/>
        <w:pict>
          <v:line style="position:absolute;mso-position-horizontal-relative:page;mso-position-vertical-relative:paragraph;z-index:-23835648" from="152.057312pt,14.195164pt" to="157.298629pt,14.195164pt" stroked="true" strokeweight=".74794pt" strokecolor="#000000">
            <v:stroke dashstyle="solid"/>
            <w10:wrap type="none"/>
          </v:line>
        </w:pict>
      </w:r>
      <w:r>
        <w:rPr>
          <w:rFonts w:ascii="Arial MT"/>
          <w:w w:val="105"/>
          <w:sz w:val="19"/>
        </w:rPr>
        <w:t>0.1</w:t>
        <w:tab/>
        <w:t>5</w:t>
      </w:r>
    </w:p>
    <w:p>
      <w:pPr>
        <w:pStyle w:val="BodyText"/>
        <w:spacing w:before="7"/>
        <w:rPr>
          <w:rFonts w:ascii="Arial MT"/>
          <w:sz w:val="28"/>
        </w:rPr>
      </w:pPr>
    </w:p>
    <w:p>
      <w:pPr>
        <w:tabs>
          <w:tab w:pos="5626" w:val="left" w:leader="none"/>
        </w:tabs>
        <w:spacing w:before="98"/>
        <w:ind w:left="0" w:right="2046" w:firstLine="0"/>
        <w:jc w:val="center"/>
        <w:rPr>
          <w:rFonts w:ascii="Arial MT"/>
          <w:sz w:val="19"/>
        </w:rPr>
      </w:pPr>
      <w:r>
        <w:rPr>
          <w:rFonts w:ascii="Arial MT"/>
          <w:w w:val="105"/>
          <w:sz w:val="19"/>
        </w:rPr>
        <w:t>0</w:t>
        <w:tab/>
        <w:t>0</w:t>
      </w:r>
    </w:p>
    <w:p>
      <w:pPr>
        <w:tabs>
          <w:tab w:pos="990" w:val="left" w:leader="none"/>
          <w:tab w:pos="2040" w:val="left" w:leader="none"/>
          <w:tab w:pos="3165" w:val="left" w:leader="none"/>
          <w:tab w:pos="4125" w:val="left" w:leader="none"/>
        </w:tabs>
        <w:spacing w:line="192" w:lineRule="exact" w:before="66"/>
        <w:ind w:left="0" w:right="1987" w:firstLine="0"/>
        <w:jc w:val="center"/>
        <w:rPr>
          <w:rFonts w:ascii="Arial MT"/>
          <w:sz w:val="19"/>
        </w:rPr>
      </w:pPr>
      <w:r>
        <w:rPr>
          <w:rFonts w:ascii="Arial MT"/>
          <w:w w:val="105"/>
          <w:sz w:val="19"/>
        </w:rPr>
        <w:t>5.9</w:t>
        <w:tab/>
        <w:t>11.1</w:t>
        <w:tab/>
        <w:t>16.6</w:t>
        <w:tab/>
        <w:t>22</w:t>
        <w:tab/>
        <w:t>28.2</w:t>
      </w:r>
    </w:p>
    <w:p>
      <w:pPr>
        <w:spacing w:line="192" w:lineRule="exact" w:before="0"/>
        <w:ind w:left="313" w:right="2295" w:firstLine="0"/>
        <w:jc w:val="center"/>
        <w:rPr>
          <w:sz w:val="19"/>
        </w:rPr>
      </w:pPr>
      <w:r>
        <w:rPr>
          <w:w w:val="105"/>
          <w:sz w:val="19"/>
        </w:rPr>
        <w:t>Moisture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content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%</w:t>
      </w:r>
    </w:p>
    <w:p>
      <w:pPr>
        <w:pStyle w:val="BodyText"/>
        <w:spacing w:before="132"/>
        <w:ind w:left="562" w:right="1267"/>
      </w:pPr>
      <w:r>
        <w:rPr>
          <w:b/>
        </w:rPr>
        <w:t>Fig. 4.13 </w:t>
      </w:r>
      <w:r>
        <w:rPr/>
        <w:t>Effect of moisture content on coefficient and angle of internal friction of locust</w:t>
      </w:r>
      <w:r>
        <w:rPr>
          <w:spacing w:val="-57"/>
        </w:rPr>
        <w:t> </w:t>
      </w:r>
      <w:r>
        <w:rPr/>
        <w:t>bean</w:t>
      </w:r>
    </w:p>
    <w:p>
      <w:pPr>
        <w:spacing w:after="0"/>
        <w:sectPr>
          <w:pgSz w:w="12240" w:h="15840"/>
          <w:pgMar w:header="0" w:footer="792" w:top="1340" w:bottom="980" w:left="1540" w:right="320"/>
        </w:sectPr>
      </w:pPr>
    </w:p>
    <w:p>
      <w:pPr>
        <w:pStyle w:val="Heading4"/>
        <w:numPr>
          <w:ilvl w:val="2"/>
          <w:numId w:val="29"/>
        </w:numPr>
        <w:tabs>
          <w:tab w:pos="1103" w:val="left" w:leader="none"/>
        </w:tabs>
        <w:spacing w:line="240" w:lineRule="auto" w:before="70" w:after="0"/>
        <w:ind w:left="1102" w:right="0" w:hanging="541"/>
        <w:jc w:val="both"/>
      </w:pPr>
      <w:bookmarkStart w:name="_TOC_250007" w:id="42"/>
      <w:r>
        <w:rPr/>
        <w:t>Static</w:t>
      </w:r>
      <w:r>
        <w:rPr>
          <w:spacing w:val="-2"/>
        </w:rPr>
        <w:t> </w:t>
      </w:r>
      <w:r>
        <w:rPr/>
        <w:t>and dynamic</w:t>
      </w:r>
      <w:r>
        <w:rPr>
          <w:spacing w:val="-2"/>
        </w:rPr>
        <w:t> </w:t>
      </w:r>
      <w:r>
        <w:rPr/>
        <w:t>angles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42"/>
      <w:r>
        <w:rPr/>
        <w:t>repose</w:t>
      </w:r>
    </w:p>
    <w:p>
      <w:pPr>
        <w:pStyle w:val="BodyText"/>
        <w:spacing w:line="360" w:lineRule="auto" w:before="132"/>
        <w:ind w:left="562" w:right="1084" w:firstLine="720"/>
        <w:jc w:val="both"/>
      </w:pPr>
      <w:r>
        <w:rPr/>
        <w:drawing>
          <wp:anchor distT="0" distB="0" distL="0" distR="0" allowOverlap="1" layoutInCell="1" locked="0" behindDoc="1" simplePos="0" relativeHeight="479485952">
            <wp:simplePos x="0" y="0"/>
            <wp:positionH relativeFrom="page">
              <wp:posOffset>1467738</wp:posOffset>
            </wp:positionH>
            <wp:positionV relativeFrom="paragraph">
              <wp:posOffset>1418121</wp:posOffset>
            </wp:positionV>
            <wp:extent cx="5136134" cy="5077952"/>
            <wp:effectExtent l="0" t="0" r="0" b="0"/>
            <wp:wrapNone/>
            <wp:docPr id="18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static angle of repose increased linearly from 48.4 to 56</w:t>
      </w:r>
      <w:r>
        <w:rPr>
          <w:vertAlign w:val="superscript"/>
        </w:rPr>
        <w:t>o</w:t>
      </w:r>
      <w:r>
        <w:rPr>
          <w:vertAlign w:val="baseline"/>
        </w:rPr>
        <w:t> with increase at each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 level in the moisture range of 5.9 - 28.2 % (d.b). The dynamic angle of repose</w:t>
      </w:r>
      <w:r>
        <w:rPr>
          <w:spacing w:val="1"/>
          <w:vertAlign w:val="baseline"/>
        </w:rPr>
        <w:t> </w:t>
      </w:r>
      <w:r>
        <w:rPr>
          <w:vertAlign w:val="baseline"/>
        </w:rPr>
        <w:t>also increased with increase in moisture in the same moisture range but with a decrease at</w:t>
      </w:r>
      <w:r>
        <w:rPr>
          <w:spacing w:val="1"/>
          <w:vertAlign w:val="baseline"/>
        </w:rPr>
        <w:t> </w:t>
      </w:r>
      <w:r>
        <w:rPr>
          <w:vertAlign w:val="baseline"/>
        </w:rPr>
        <w:t>22 % moisture content after which an increase was experienced again at 28.2 % 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content. Both static and dynamic angles of repose of </w:t>
      </w:r>
      <w:r>
        <w:rPr>
          <w:i/>
          <w:vertAlign w:val="baseline"/>
        </w:rPr>
        <w:t>parkia biglobosa </w:t>
      </w:r>
      <w:r>
        <w:rPr>
          <w:vertAlign w:val="baseline"/>
        </w:rPr>
        <w:t>increased linearly</w:t>
      </w:r>
      <w:r>
        <w:rPr>
          <w:spacing w:val="1"/>
          <w:vertAlign w:val="baseline"/>
        </w:rPr>
        <w:t> </w:t>
      </w:r>
      <w:r>
        <w:rPr>
          <w:vertAlign w:val="baseline"/>
        </w:rPr>
        <w:t>with increase in the seed moisture content in the range of 5.9 - 28.2 % (d.b). ANOVA</w:t>
      </w:r>
      <w:r>
        <w:rPr>
          <w:spacing w:val="1"/>
          <w:vertAlign w:val="baseline"/>
        </w:rPr>
        <w:t> </w:t>
      </w:r>
      <w:r>
        <w:rPr>
          <w:vertAlign w:val="baseline"/>
        </w:rPr>
        <w:t>(appendix 10.2) and the DMRT results (Table 4.6) for the angles of repose show the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effect (p&lt;0.05) of seed moisture content in the range of 5.9 - 28.2 % (d.b.) on</w:t>
      </w:r>
      <w:r>
        <w:rPr>
          <w:spacing w:val="1"/>
          <w:vertAlign w:val="baseline"/>
        </w:rPr>
        <w:t> </w:t>
      </w:r>
      <w:r>
        <w:rPr>
          <w:vertAlign w:val="baseline"/>
        </w:rPr>
        <w:t>the dynamic and static angles of repose. The static angle of repose was higher at each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 content level than the dynamic angle of repose (figure 4.14). It would be recalled</w:t>
      </w:r>
      <w:r>
        <w:rPr>
          <w:spacing w:val="-57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4.1.2(3)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sphericity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parkia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biglobosa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seeds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 moisture content hence the ability of the seeds to easily roll over one another is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 as moisture content increased. This accounts for the increase in the magnitude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angles of repose as moisture content increased. The higher the sphericity is, the 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5"/>
          <w:vertAlign w:val="baseline"/>
        </w:rPr>
        <w:t> </w:t>
      </w:r>
      <w:r>
        <w:rPr>
          <w:vertAlign w:val="baseline"/>
        </w:rPr>
        <w:t>to roll over therefore, the lower the</w:t>
      </w:r>
      <w:r>
        <w:rPr>
          <w:spacing w:val="-2"/>
          <w:vertAlign w:val="baseline"/>
        </w:rPr>
        <w:t> </w:t>
      </w:r>
      <w:r>
        <w:rPr>
          <w:vertAlign w:val="baseline"/>
        </w:rPr>
        <w:t>angle</w:t>
      </w:r>
      <w:r>
        <w:rPr>
          <w:spacing w:val="-1"/>
          <w:vertAlign w:val="baseline"/>
        </w:rPr>
        <w:t> </w:t>
      </w:r>
      <w:r>
        <w:rPr>
          <w:vertAlign w:val="baseline"/>
        </w:rPr>
        <w:t>of repose.</w:t>
      </w:r>
    </w:p>
    <w:p>
      <w:pPr>
        <w:pStyle w:val="BodyText"/>
        <w:spacing w:line="360" w:lineRule="auto" w:before="3"/>
        <w:ind w:left="562" w:right="1086" w:firstLine="720"/>
        <w:jc w:val="both"/>
      </w:pPr>
      <w:r>
        <w:rPr/>
        <w:t>Another reason for high angles of repose is the sticky nature of the seeds at high</w:t>
      </w:r>
      <w:r>
        <w:rPr>
          <w:spacing w:val="1"/>
        </w:rPr>
        <w:t> </w:t>
      </w:r>
      <w:r>
        <w:rPr/>
        <w:t>moisture content. At high moisture levels, the seeds of </w:t>
      </w:r>
      <w:r>
        <w:rPr>
          <w:i/>
        </w:rPr>
        <w:t>Parkia biglobosa </w:t>
      </w:r>
      <w:r>
        <w:rPr/>
        <w:t>tend to stick to</w:t>
      </w:r>
      <w:r>
        <w:rPr>
          <w:spacing w:val="1"/>
        </w:rPr>
        <w:t> </w:t>
      </w:r>
      <w:r>
        <w:rPr/>
        <w:t>one</w:t>
      </w:r>
      <w:r>
        <w:rPr>
          <w:spacing w:val="26"/>
        </w:rPr>
        <w:t> </w:t>
      </w:r>
      <w:r>
        <w:rPr/>
        <w:t>another</w:t>
      </w:r>
      <w:r>
        <w:rPr>
          <w:spacing w:val="27"/>
        </w:rPr>
        <w:t> </w:t>
      </w:r>
      <w:r>
        <w:rPr/>
        <w:t>because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presence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water</w:t>
      </w:r>
      <w:r>
        <w:rPr>
          <w:spacing w:val="27"/>
        </w:rPr>
        <w:t> </w:t>
      </w:r>
      <w:r>
        <w:rPr/>
        <w:t>films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their</w:t>
      </w:r>
      <w:r>
        <w:rPr>
          <w:spacing w:val="27"/>
        </w:rPr>
        <w:t> </w:t>
      </w:r>
      <w:r>
        <w:rPr/>
        <w:t>surfaces.</w:t>
      </w:r>
      <w:r>
        <w:rPr>
          <w:spacing w:val="28"/>
        </w:rPr>
        <w:t> </w:t>
      </w:r>
      <w:r>
        <w:rPr/>
        <w:t>This</w:t>
      </w:r>
      <w:r>
        <w:rPr>
          <w:spacing w:val="29"/>
        </w:rPr>
        <w:t> </w:t>
      </w:r>
      <w:r>
        <w:rPr/>
        <w:t>hinders</w:t>
      </w:r>
      <w:r>
        <w:rPr>
          <w:spacing w:val="27"/>
        </w:rPr>
        <w:t> </w:t>
      </w:r>
      <w:r>
        <w:rPr/>
        <w:t>their</w:t>
      </w:r>
      <w:r>
        <w:rPr>
          <w:spacing w:val="-57"/>
        </w:rPr>
        <w:t> </w:t>
      </w:r>
      <w:r>
        <w:rPr/>
        <w:t>free flow therefore, angle of repose will increase. The dryer the seeds, the less they stick</w:t>
      </w:r>
      <w:r>
        <w:rPr>
          <w:spacing w:val="1"/>
        </w:rPr>
        <w:t> </w:t>
      </w:r>
      <w:r>
        <w:rPr/>
        <w:t>together and the more easily they slide and roll over one another, and hence a low angle of</w:t>
      </w:r>
      <w:r>
        <w:rPr>
          <w:spacing w:val="-57"/>
        </w:rPr>
        <w:t> </w:t>
      </w:r>
      <w:r>
        <w:rPr/>
        <w:t>repose.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angles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repose</w:t>
      </w:r>
      <w:r>
        <w:rPr>
          <w:spacing w:val="-1"/>
        </w:rPr>
        <w:t> </w:t>
      </w:r>
      <w:r>
        <w:rPr/>
        <w:t>and moisture</w:t>
      </w:r>
      <w:r>
        <w:rPr>
          <w:spacing w:val="-2"/>
        </w:rPr>
        <w:t> </w:t>
      </w:r>
      <w:r>
        <w:rPr/>
        <w:t>content</w:t>
      </w:r>
      <w:r>
        <w:rPr>
          <w:spacing w:val="5"/>
        </w:rPr>
        <w:t> </w:t>
      </w:r>
      <w:r>
        <w:rPr/>
        <w:t>are</w:t>
      </w:r>
      <w:r>
        <w:rPr>
          <w:spacing w:val="-1"/>
        </w:rPr>
        <w:t> </w:t>
      </w:r>
      <w:r>
        <w:rPr/>
        <w:t>given as:</w:t>
      </w:r>
    </w:p>
    <w:p>
      <w:pPr>
        <w:pStyle w:val="BodyText"/>
        <w:tabs>
          <w:tab w:pos="5960" w:val="left" w:leader="none"/>
          <w:tab w:pos="6099" w:val="left" w:leader="none"/>
        </w:tabs>
        <w:spacing w:line="360" w:lineRule="auto"/>
        <w:ind w:left="1282" w:right="3693"/>
      </w:pPr>
      <w:r>
        <w:rPr/>
        <w:t>θ</w:t>
      </w:r>
      <w:r>
        <w:rPr>
          <w:vertAlign w:val="subscript"/>
        </w:rPr>
        <w:t>Static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0.3324M + 46.269</w:t>
      </w:r>
      <w:r>
        <w:rPr>
          <w:spacing w:val="60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 0.9625</w:t>
      </w:r>
      <w:r>
        <w:rPr>
          <w:u w:val="single"/>
          <w:vertAlign w:val="baseline"/>
        </w:rPr>
        <w:tab/>
        <w:tab/>
      </w:r>
      <w:r>
        <w:rPr>
          <w:vertAlign w:val="baseline"/>
        </w:rPr>
        <w:t>(4.23)</w:t>
      </w:r>
      <w:r>
        <w:rPr>
          <w:spacing w:val="-57"/>
          <w:vertAlign w:val="baseline"/>
        </w:rPr>
        <w:t> </w:t>
      </w:r>
      <w:r>
        <w:rPr>
          <w:vertAlign w:val="baseline"/>
        </w:rPr>
        <w:t>θ</w:t>
      </w:r>
      <w:r>
        <w:rPr>
          <w:vertAlign w:val="subscript"/>
        </w:rPr>
        <w:t>Dynamic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0.2051M + 23.763</w:t>
      </w:r>
      <w:r>
        <w:rPr>
          <w:spacing w:val="60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0.6663</w:t>
      </w:r>
      <w:r>
        <w:rPr>
          <w:u w:val="single"/>
          <w:vertAlign w:val="baseline"/>
        </w:rPr>
        <w:tab/>
      </w:r>
      <w:r>
        <w:rPr>
          <w:vertAlign w:val="baseline"/>
        </w:rPr>
        <w:t>(4.24)</w:t>
      </w:r>
    </w:p>
    <w:p>
      <w:pPr>
        <w:spacing w:after="0" w:line="360" w:lineRule="auto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5"/>
        <w:ind w:left="562"/>
      </w:pPr>
      <w:r>
        <w:rPr/>
        <w:pict>
          <v:group style="position:absolute;margin-left:99.024002pt;margin-top:128.973145pt;width:447.95pt;height:466.25pt;mso-position-horizontal-relative:page;mso-position-vertical-relative:paragraph;z-index:-23829504" coordorigin="1980,2579" coordsize="8959,9325">
            <v:shape style="position:absolute;left:1980;top:2579;width:8959;height:7997" type="#_x0000_t75" stroked="false">
              <v:imagedata r:id="rId54" o:title=""/>
            </v:shape>
            <v:rect style="position:absolute;left:2103;top:6357;width:8502;height:5538" filled="true" fillcolor="#ffffff" stroked="false">
              <v:fill type="solid"/>
            </v:rect>
            <v:rect style="position:absolute;left:2103;top:6357;width:8502;height:5538" filled="false" stroked="true" strokeweight=".949282pt" strokecolor="#000000">
              <v:stroke dashstyle="solid"/>
            </v:rect>
            <v:line style="position:absolute" from="2979,6696" to="2979,10679" stroked="true" strokeweight=".787187pt" strokecolor="#000000">
              <v:stroke dashstyle="solid"/>
            </v:line>
            <w10:wrap type="none"/>
          </v:group>
        </w:pict>
      </w: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4.6</w:t>
      </w:r>
      <w:r>
        <w:rPr>
          <w:b/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angles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repose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8"/>
        <w:gridCol w:w="3256"/>
        <w:gridCol w:w="2900"/>
      </w:tblGrid>
      <w:tr>
        <w:trPr>
          <w:trHeight w:val="830" w:hRule="atLeast"/>
        </w:trPr>
        <w:tc>
          <w:tcPr>
            <w:tcW w:w="27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54" w:right="462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  <w:p>
            <w:pPr>
              <w:pStyle w:val="TableParagraph"/>
              <w:spacing w:line="240" w:lineRule="auto" w:before="137"/>
              <w:ind w:left="19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32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62" w:right="354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angle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repose</w:t>
            </w:r>
          </w:p>
          <w:p>
            <w:pPr>
              <w:pStyle w:val="TableParagraph"/>
              <w:spacing w:line="240" w:lineRule="auto" w:before="137"/>
              <w:ind w:left="460" w:right="354"/>
              <w:rPr>
                <w:sz w:val="24"/>
              </w:rPr>
            </w:pPr>
            <w:r>
              <w:rPr>
                <w:sz w:val="24"/>
              </w:rPr>
              <w:t>(degree)</w:t>
            </w:r>
          </w:p>
        </w:tc>
        <w:tc>
          <w:tcPr>
            <w:tcW w:w="2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54" w:right="436"/>
              <w:rPr>
                <w:sz w:val="24"/>
              </w:rPr>
            </w:pPr>
            <w:r>
              <w:rPr>
                <w:sz w:val="24"/>
              </w:rPr>
              <w:t>Static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repose</w:t>
            </w:r>
          </w:p>
          <w:p>
            <w:pPr>
              <w:pStyle w:val="TableParagraph"/>
              <w:spacing w:line="240" w:lineRule="auto" w:before="137"/>
              <w:ind w:left="353" w:right="436"/>
              <w:rPr>
                <w:sz w:val="24"/>
              </w:rPr>
            </w:pPr>
            <w:r>
              <w:rPr>
                <w:sz w:val="24"/>
              </w:rPr>
              <w:t>(degree)</w:t>
            </w:r>
          </w:p>
        </w:tc>
      </w:tr>
      <w:tr>
        <w:trPr>
          <w:trHeight w:val="757" w:hRule="atLeast"/>
        </w:trPr>
        <w:tc>
          <w:tcPr>
            <w:tcW w:w="27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52" w:right="462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3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62" w:right="353"/>
              <w:rPr>
                <w:sz w:val="24"/>
              </w:rPr>
            </w:pPr>
            <w:r>
              <w:rPr>
                <w:sz w:val="24"/>
              </w:rPr>
              <w:t>25.3c</w:t>
            </w:r>
          </w:p>
          <w:p>
            <w:pPr>
              <w:pStyle w:val="TableParagraph"/>
              <w:spacing w:line="240" w:lineRule="auto" w:before="137"/>
              <w:ind w:left="462" w:right="353"/>
              <w:rPr>
                <w:sz w:val="24"/>
              </w:rPr>
            </w:pPr>
            <w:r>
              <w:rPr>
                <w:sz w:val="24"/>
              </w:rPr>
              <w:t>(1.502)*</w:t>
            </w:r>
          </w:p>
        </w:tc>
        <w:tc>
          <w:tcPr>
            <w:tcW w:w="2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54" w:right="436"/>
              <w:rPr>
                <w:sz w:val="24"/>
              </w:rPr>
            </w:pPr>
            <w:r>
              <w:rPr>
                <w:sz w:val="24"/>
              </w:rPr>
              <w:t>48.4d</w:t>
            </w:r>
          </w:p>
          <w:p>
            <w:pPr>
              <w:pStyle w:val="TableParagraph"/>
              <w:spacing w:line="240" w:lineRule="auto" w:before="137"/>
              <w:ind w:left="354" w:right="435"/>
              <w:rPr>
                <w:sz w:val="24"/>
              </w:rPr>
            </w:pPr>
            <w:r>
              <w:rPr>
                <w:sz w:val="24"/>
              </w:rPr>
              <w:t>(0.894)</w:t>
            </w:r>
          </w:p>
        </w:tc>
      </w:tr>
      <w:tr>
        <w:trPr>
          <w:trHeight w:val="827" w:hRule="atLeast"/>
        </w:trPr>
        <w:tc>
          <w:tcPr>
            <w:tcW w:w="2788" w:type="dxa"/>
          </w:tcPr>
          <w:p>
            <w:pPr>
              <w:pStyle w:val="TableParagraph"/>
              <w:spacing w:line="240" w:lineRule="auto" w:before="64"/>
              <w:ind w:left="652" w:right="462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3256" w:type="dxa"/>
          </w:tcPr>
          <w:p>
            <w:pPr>
              <w:pStyle w:val="TableParagraph"/>
              <w:spacing w:line="240" w:lineRule="auto" w:before="64"/>
              <w:ind w:left="462" w:right="353"/>
              <w:rPr>
                <w:sz w:val="24"/>
              </w:rPr>
            </w:pPr>
            <w:r>
              <w:rPr>
                <w:sz w:val="24"/>
              </w:rPr>
              <w:t>25.8c</w:t>
            </w:r>
          </w:p>
          <w:p>
            <w:pPr>
              <w:pStyle w:val="TableParagraph"/>
              <w:spacing w:line="240" w:lineRule="auto" w:before="137"/>
              <w:ind w:left="462" w:right="353"/>
              <w:rPr>
                <w:sz w:val="24"/>
              </w:rPr>
            </w:pPr>
            <w:r>
              <w:rPr>
                <w:sz w:val="24"/>
              </w:rPr>
              <w:t>(0.894)</w:t>
            </w:r>
          </w:p>
        </w:tc>
        <w:tc>
          <w:tcPr>
            <w:tcW w:w="2900" w:type="dxa"/>
          </w:tcPr>
          <w:p>
            <w:pPr>
              <w:pStyle w:val="TableParagraph"/>
              <w:spacing w:line="240" w:lineRule="auto" w:before="64"/>
              <w:ind w:left="354" w:right="435"/>
              <w:rPr>
                <w:sz w:val="24"/>
              </w:rPr>
            </w:pPr>
            <w:r>
              <w:rPr>
                <w:sz w:val="24"/>
              </w:rPr>
              <w:t>50.4c</w:t>
            </w:r>
          </w:p>
          <w:p>
            <w:pPr>
              <w:pStyle w:val="TableParagraph"/>
              <w:spacing w:line="240" w:lineRule="auto" w:before="137"/>
              <w:ind w:left="354" w:right="435"/>
              <w:rPr>
                <w:sz w:val="24"/>
              </w:rPr>
            </w:pPr>
            <w:r>
              <w:rPr>
                <w:sz w:val="24"/>
              </w:rPr>
              <w:t>(1.140)</w:t>
            </w:r>
          </w:p>
        </w:tc>
      </w:tr>
      <w:tr>
        <w:trPr>
          <w:trHeight w:val="828" w:hRule="atLeast"/>
        </w:trPr>
        <w:tc>
          <w:tcPr>
            <w:tcW w:w="2788" w:type="dxa"/>
          </w:tcPr>
          <w:p>
            <w:pPr>
              <w:pStyle w:val="TableParagraph"/>
              <w:spacing w:line="240" w:lineRule="auto" w:before="64"/>
              <w:ind w:left="652" w:right="462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3256" w:type="dxa"/>
          </w:tcPr>
          <w:p>
            <w:pPr>
              <w:pStyle w:val="TableParagraph"/>
              <w:spacing w:line="240" w:lineRule="auto" w:before="64"/>
              <w:ind w:left="462" w:right="353"/>
              <w:rPr>
                <w:sz w:val="24"/>
              </w:rPr>
            </w:pPr>
            <w:r>
              <w:rPr>
                <w:sz w:val="24"/>
              </w:rPr>
              <w:t>28.0b</w:t>
            </w:r>
          </w:p>
          <w:p>
            <w:pPr>
              <w:pStyle w:val="TableParagraph"/>
              <w:spacing w:line="240" w:lineRule="auto" w:before="137"/>
              <w:ind w:left="462" w:right="353"/>
              <w:rPr>
                <w:sz w:val="24"/>
              </w:rPr>
            </w:pPr>
            <w:r>
              <w:rPr>
                <w:sz w:val="24"/>
              </w:rPr>
              <w:t>(1.048)</w:t>
            </w:r>
          </w:p>
        </w:tc>
        <w:tc>
          <w:tcPr>
            <w:tcW w:w="2900" w:type="dxa"/>
          </w:tcPr>
          <w:p>
            <w:pPr>
              <w:pStyle w:val="TableParagraph"/>
              <w:spacing w:line="240" w:lineRule="auto" w:before="64"/>
              <w:ind w:left="354" w:right="435"/>
              <w:rPr>
                <w:sz w:val="24"/>
              </w:rPr>
            </w:pPr>
            <w:r>
              <w:rPr>
                <w:sz w:val="24"/>
              </w:rPr>
              <w:t>50.8c</w:t>
            </w:r>
          </w:p>
          <w:p>
            <w:pPr>
              <w:pStyle w:val="TableParagraph"/>
              <w:spacing w:line="240" w:lineRule="auto" w:before="137"/>
              <w:ind w:left="354" w:right="435"/>
              <w:rPr>
                <w:sz w:val="24"/>
              </w:rPr>
            </w:pPr>
            <w:r>
              <w:rPr>
                <w:sz w:val="24"/>
              </w:rPr>
              <w:t>(1.303)</w:t>
            </w:r>
          </w:p>
        </w:tc>
      </w:tr>
      <w:tr>
        <w:trPr>
          <w:trHeight w:val="828" w:hRule="atLeast"/>
        </w:trPr>
        <w:tc>
          <w:tcPr>
            <w:tcW w:w="2788" w:type="dxa"/>
          </w:tcPr>
          <w:p>
            <w:pPr>
              <w:pStyle w:val="TableParagraph"/>
              <w:spacing w:line="240" w:lineRule="auto" w:before="65"/>
              <w:ind w:left="654" w:right="46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56" w:type="dxa"/>
          </w:tcPr>
          <w:p>
            <w:pPr>
              <w:pStyle w:val="TableParagraph"/>
              <w:spacing w:line="240" w:lineRule="auto" w:before="65"/>
              <w:ind w:left="462" w:right="353"/>
              <w:rPr>
                <w:sz w:val="24"/>
              </w:rPr>
            </w:pPr>
            <w:r>
              <w:rPr>
                <w:sz w:val="24"/>
              </w:rPr>
              <w:t>26.2c</w:t>
            </w:r>
          </w:p>
          <w:p>
            <w:pPr>
              <w:pStyle w:val="TableParagraph"/>
              <w:spacing w:line="240" w:lineRule="auto" w:before="136"/>
              <w:ind w:left="462" w:right="353"/>
              <w:rPr>
                <w:sz w:val="24"/>
              </w:rPr>
            </w:pPr>
            <w:r>
              <w:rPr>
                <w:sz w:val="24"/>
              </w:rPr>
              <w:t>(1.035)</w:t>
            </w:r>
          </w:p>
        </w:tc>
        <w:tc>
          <w:tcPr>
            <w:tcW w:w="2900" w:type="dxa"/>
          </w:tcPr>
          <w:p>
            <w:pPr>
              <w:pStyle w:val="TableParagraph"/>
              <w:spacing w:line="240" w:lineRule="auto" w:before="65"/>
              <w:ind w:left="354" w:right="436"/>
              <w:rPr>
                <w:sz w:val="24"/>
              </w:rPr>
            </w:pPr>
            <w:r>
              <w:rPr>
                <w:sz w:val="24"/>
              </w:rPr>
              <w:t>53.6b</w:t>
            </w:r>
          </w:p>
          <w:p>
            <w:pPr>
              <w:pStyle w:val="TableParagraph"/>
              <w:spacing w:line="240" w:lineRule="auto" w:before="136"/>
              <w:ind w:left="354" w:right="435"/>
              <w:rPr>
                <w:sz w:val="24"/>
              </w:rPr>
            </w:pPr>
            <w:r>
              <w:rPr>
                <w:sz w:val="24"/>
              </w:rPr>
              <w:t>(1.516)</w:t>
            </w:r>
          </w:p>
        </w:tc>
      </w:tr>
      <w:tr>
        <w:trPr>
          <w:trHeight w:val="753" w:hRule="atLeast"/>
        </w:trPr>
        <w:tc>
          <w:tcPr>
            <w:tcW w:w="2788" w:type="dxa"/>
          </w:tcPr>
          <w:p>
            <w:pPr>
              <w:pStyle w:val="TableParagraph"/>
              <w:spacing w:line="240" w:lineRule="auto" w:before="64"/>
              <w:ind w:left="652" w:right="462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3256" w:type="dxa"/>
          </w:tcPr>
          <w:p>
            <w:pPr>
              <w:pStyle w:val="TableParagraph"/>
              <w:spacing w:line="240" w:lineRule="auto" w:before="64"/>
              <w:ind w:left="462" w:right="353"/>
              <w:rPr>
                <w:sz w:val="24"/>
              </w:rPr>
            </w:pPr>
            <w:r>
              <w:rPr>
                <w:sz w:val="24"/>
              </w:rPr>
              <w:t>30.7a</w:t>
            </w:r>
          </w:p>
          <w:p>
            <w:pPr>
              <w:pStyle w:val="TableParagraph"/>
              <w:spacing w:before="137"/>
              <w:ind w:left="462" w:right="353"/>
              <w:rPr>
                <w:sz w:val="24"/>
              </w:rPr>
            </w:pPr>
            <w:r>
              <w:rPr>
                <w:sz w:val="24"/>
              </w:rPr>
              <w:t>(1.199)</w:t>
            </w:r>
          </w:p>
        </w:tc>
        <w:tc>
          <w:tcPr>
            <w:tcW w:w="2900" w:type="dxa"/>
          </w:tcPr>
          <w:p>
            <w:pPr>
              <w:pStyle w:val="TableParagraph"/>
              <w:spacing w:line="240" w:lineRule="auto" w:before="64"/>
              <w:ind w:left="354" w:right="433"/>
              <w:rPr>
                <w:sz w:val="24"/>
              </w:rPr>
            </w:pPr>
            <w:r>
              <w:rPr>
                <w:sz w:val="24"/>
              </w:rPr>
              <w:t>56a</w:t>
            </w:r>
          </w:p>
          <w:p>
            <w:pPr>
              <w:pStyle w:val="TableParagraph"/>
              <w:spacing w:before="137"/>
              <w:ind w:left="354" w:right="435"/>
              <w:rPr>
                <w:sz w:val="24"/>
              </w:rPr>
            </w:pPr>
            <w:r>
              <w:rPr>
                <w:sz w:val="24"/>
              </w:rPr>
              <w:t>(1.414)</w:t>
            </w:r>
          </w:p>
        </w:tc>
      </w:tr>
    </w:tbl>
    <w:p>
      <w:pPr>
        <w:spacing w:before="147"/>
        <w:ind w:left="562" w:right="1080" w:firstLine="0"/>
        <w:jc w:val="left"/>
        <w:rPr>
          <w:sz w:val="20"/>
        </w:rPr>
      </w:pPr>
      <w:r>
        <w:rPr>
          <w:sz w:val="20"/>
        </w:rPr>
        <w:t>*Values</w:t>
      </w:r>
      <w:r>
        <w:rPr>
          <w:spacing w:val="39"/>
          <w:sz w:val="20"/>
        </w:rPr>
        <w:t> </w:t>
      </w:r>
      <w:r>
        <w:rPr>
          <w:sz w:val="20"/>
        </w:rPr>
        <w:t>in</w:t>
      </w:r>
      <w:r>
        <w:rPr>
          <w:spacing w:val="38"/>
          <w:sz w:val="20"/>
        </w:rPr>
        <w:t> </w:t>
      </w:r>
      <w:r>
        <w:rPr>
          <w:sz w:val="20"/>
        </w:rPr>
        <w:t>parentheses</w:t>
      </w:r>
      <w:r>
        <w:rPr>
          <w:spacing w:val="39"/>
          <w:sz w:val="20"/>
        </w:rPr>
        <w:t> </w:t>
      </w:r>
      <w:r>
        <w:rPr>
          <w:sz w:val="20"/>
        </w:rPr>
        <w:t>are</w:t>
      </w:r>
      <w:r>
        <w:rPr>
          <w:spacing w:val="40"/>
          <w:sz w:val="20"/>
        </w:rPr>
        <w:t> </w:t>
      </w:r>
      <w:r>
        <w:rPr>
          <w:sz w:val="20"/>
        </w:rPr>
        <w:t>standard</w:t>
      </w:r>
      <w:r>
        <w:rPr>
          <w:spacing w:val="41"/>
          <w:sz w:val="20"/>
        </w:rPr>
        <w:t> </w:t>
      </w:r>
      <w:r>
        <w:rPr>
          <w:sz w:val="20"/>
        </w:rPr>
        <w:t>deviations</w:t>
      </w:r>
      <w:r>
        <w:rPr>
          <w:spacing w:val="39"/>
          <w:sz w:val="20"/>
        </w:rPr>
        <w:t> </w:t>
      </w:r>
      <w:r>
        <w:rPr>
          <w:sz w:val="20"/>
        </w:rPr>
        <w:t>(deg)</w:t>
      </w:r>
      <w:r>
        <w:rPr>
          <w:spacing w:val="41"/>
          <w:sz w:val="20"/>
        </w:rPr>
        <w:t> </w:t>
      </w:r>
      <w:r>
        <w:rPr>
          <w:sz w:val="20"/>
        </w:rPr>
        <w:t>degrees.</w:t>
      </w:r>
      <w:r>
        <w:rPr>
          <w:spacing w:val="40"/>
          <w:sz w:val="20"/>
        </w:rPr>
        <w:t> </w:t>
      </w:r>
      <w:r>
        <w:rPr>
          <w:sz w:val="20"/>
        </w:rPr>
        <w:t>Values</w:t>
      </w:r>
      <w:r>
        <w:rPr>
          <w:spacing w:val="39"/>
          <w:sz w:val="20"/>
        </w:rPr>
        <w:t> </w:t>
      </w:r>
      <w:r>
        <w:rPr>
          <w:sz w:val="20"/>
        </w:rPr>
        <w:t>in</w:t>
      </w:r>
      <w:r>
        <w:rPr>
          <w:spacing w:val="40"/>
          <w:sz w:val="20"/>
        </w:rPr>
        <w:t> </w:t>
      </w:r>
      <w:r>
        <w:rPr>
          <w:sz w:val="20"/>
        </w:rPr>
        <w:t>the</w:t>
      </w:r>
      <w:r>
        <w:rPr>
          <w:spacing w:val="42"/>
          <w:sz w:val="20"/>
        </w:rPr>
        <w:t> </w:t>
      </w:r>
      <w:r>
        <w:rPr>
          <w:sz w:val="20"/>
        </w:rPr>
        <w:t>same</w:t>
      </w:r>
      <w:r>
        <w:rPr>
          <w:spacing w:val="40"/>
          <w:sz w:val="20"/>
        </w:rPr>
        <w:t> </w:t>
      </w:r>
      <w:r>
        <w:rPr>
          <w:sz w:val="20"/>
        </w:rPr>
        <w:t>column</w:t>
      </w:r>
      <w:r>
        <w:rPr>
          <w:spacing w:val="41"/>
          <w:sz w:val="20"/>
        </w:rPr>
        <w:t> </w:t>
      </w:r>
      <w:r>
        <w:rPr>
          <w:sz w:val="20"/>
        </w:rPr>
        <w:t>followed</w:t>
      </w:r>
      <w:r>
        <w:rPr>
          <w:spacing w:val="42"/>
          <w:sz w:val="20"/>
        </w:rPr>
        <w:t> </w:t>
      </w:r>
      <w:r>
        <w:rPr>
          <w:sz w:val="20"/>
        </w:rPr>
        <w:t>by</w:t>
      </w:r>
      <w:r>
        <w:rPr>
          <w:spacing w:val="-47"/>
          <w:sz w:val="20"/>
        </w:rPr>
        <w:t> </w:t>
      </w:r>
      <w:r>
        <w:rPr>
          <w:sz w:val="20"/>
        </w:rPr>
        <w:t>different</w:t>
      </w:r>
      <w:r>
        <w:rPr>
          <w:spacing w:val="-2"/>
          <w:sz w:val="20"/>
        </w:rPr>
        <w:t> </w:t>
      </w:r>
      <w:r>
        <w:rPr>
          <w:sz w:val="20"/>
        </w:rPr>
        <w:t>letters</w:t>
      </w:r>
      <w:r>
        <w:rPr>
          <w:spacing w:val="-1"/>
          <w:sz w:val="20"/>
        </w:rPr>
        <w:t> </w:t>
      </w:r>
      <w:r>
        <w:rPr>
          <w:sz w:val="20"/>
        </w:rPr>
        <w:t>(a-c)</w:t>
      </w:r>
      <w:r>
        <w:rPr>
          <w:spacing w:val="1"/>
          <w:sz w:val="20"/>
        </w:rPr>
        <w:t> </w:t>
      </w:r>
      <w:r>
        <w:rPr>
          <w:sz w:val="20"/>
        </w:rPr>
        <w:t>are significant</w:t>
      </w:r>
      <w:r>
        <w:rPr>
          <w:spacing w:val="-1"/>
          <w:sz w:val="20"/>
        </w:rPr>
        <w:t> </w:t>
      </w:r>
      <w:r>
        <w:rPr>
          <w:sz w:val="20"/>
        </w:rPr>
        <w:t>(p&lt;0.05).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tabs>
          <w:tab w:pos="1825" w:val="left" w:leader="none"/>
        </w:tabs>
        <w:spacing w:before="99"/>
        <w:ind w:left="1052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-23825920" from="145.778870pt,12.384318pt" to="148.140432pt,12.384318pt" stroked="true" strokeweight="1.018048pt" strokecolor="#000000">
            <v:stroke dashstyle="solid"/>
            <w10:wrap type="none"/>
          </v:line>
        </w:pict>
      </w:r>
      <w:r>
        <w:rPr/>
        <w:pict>
          <v:group style="position:absolute;margin-left:193.451218pt;margin-top:22.154211pt;width:183.85pt;height:32.6pt;mso-position-horizontal-relative:page;mso-position-vertical-relative:paragraph;z-index:-23825408" coordorigin="3869,443" coordsize="3677,652">
            <v:shape style="position:absolute;left:3869;top:953;width:113;height:141" type="#_x0000_t75" stroked="false">
              <v:imagedata r:id="rId55" o:title=""/>
            </v:shape>
            <v:shape style="position:absolute;left:4688;top:810;width:114;height:142" type="#_x0000_t75" stroked="false">
              <v:imagedata r:id="rId56" o:title=""/>
            </v:shape>
            <v:shape style="position:absolute;left:5572;top:789;width:113;height:142" type="#_x0000_t75" stroked="false">
              <v:imagedata r:id="rId57" o:title=""/>
            </v:shape>
            <v:shape style="position:absolute;left:6439;top:605;width:114;height:141" type="#_x0000_t75" stroked="false">
              <v:imagedata r:id="rId58" o:title=""/>
            </v:shape>
            <v:shape style="position:absolute;left:7433;top:443;width:113;height:141" type="#_x0000_t75" stroked="false">
              <v:imagedata r:id="rId59" o:title=""/>
            </v:shape>
            <v:line style="position:absolute" from="3925,1024" to="7474,534" stroked="true" strokeweight="1.013719pt" strokecolor="#000000">
              <v:stroke dashstyle="solid"/>
            </v:line>
            <w10:wrap type="none"/>
          </v:group>
        </w:pict>
      </w:r>
      <w:r>
        <w:rPr>
          <w:rFonts w:ascii="Arial MT"/>
          <w:w w:val="90"/>
          <w:position w:val="16"/>
          <w:sz w:val="26"/>
        </w:rPr>
        <w:t>60</w:t>
        <w:tab/>
      </w:r>
      <w:r>
        <w:rPr>
          <w:spacing w:val="-1"/>
          <w:w w:val="75"/>
          <w:sz w:val="26"/>
        </w:rPr>
        <w:t>y</w:t>
      </w:r>
      <w:r>
        <w:rPr>
          <w:spacing w:val="5"/>
          <w:w w:val="75"/>
          <w:sz w:val="26"/>
        </w:rPr>
        <w:t> </w:t>
      </w:r>
      <w:r>
        <w:rPr>
          <w:spacing w:val="-1"/>
          <w:w w:val="75"/>
          <w:sz w:val="26"/>
        </w:rPr>
        <w:t>=</w:t>
      </w:r>
      <w:r>
        <w:rPr>
          <w:spacing w:val="-7"/>
          <w:w w:val="75"/>
          <w:sz w:val="26"/>
        </w:rPr>
        <w:t> </w:t>
      </w:r>
      <w:r>
        <w:rPr>
          <w:spacing w:val="-1"/>
          <w:w w:val="75"/>
          <w:sz w:val="26"/>
        </w:rPr>
        <w:t>0.3324x</w:t>
      </w:r>
      <w:r>
        <w:rPr>
          <w:spacing w:val="-26"/>
          <w:w w:val="75"/>
          <w:sz w:val="26"/>
        </w:rPr>
        <w:t> </w:t>
      </w:r>
      <w:r>
        <w:rPr>
          <w:spacing w:val="-1"/>
          <w:w w:val="75"/>
          <w:sz w:val="26"/>
        </w:rPr>
        <w:t>+</w:t>
      </w:r>
      <w:r>
        <w:rPr>
          <w:spacing w:val="-7"/>
          <w:w w:val="75"/>
          <w:sz w:val="26"/>
        </w:rPr>
        <w:t> </w:t>
      </w:r>
      <w:r>
        <w:rPr>
          <w:spacing w:val="-1"/>
          <w:w w:val="75"/>
          <w:sz w:val="26"/>
        </w:rPr>
        <w:t>46.269</w:t>
      </w:r>
      <w:r>
        <w:rPr>
          <w:spacing w:val="38"/>
          <w:w w:val="75"/>
          <w:sz w:val="26"/>
        </w:rPr>
        <w:t> </w:t>
      </w:r>
      <w:r>
        <w:rPr>
          <w:w w:val="75"/>
          <w:sz w:val="26"/>
        </w:rPr>
        <w:t>R</w:t>
      </w:r>
      <w:r>
        <w:rPr>
          <w:w w:val="75"/>
          <w:sz w:val="26"/>
          <w:vertAlign w:val="superscript"/>
        </w:rPr>
        <w:t>2</w:t>
      </w:r>
      <w:r>
        <w:rPr>
          <w:spacing w:val="6"/>
          <w:w w:val="75"/>
          <w:sz w:val="26"/>
          <w:vertAlign w:val="baseline"/>
        </w:rPr>
        <w:t> </w:t>
      </w:r>
      <w:r>
        <w:rPr>
          <w:w w:val="75"/>
          <w:sz w:val="26"/>
          <w:vertAlign w:val="baseline"/>
        </w:rPr>
        <w:t>=</w:t>
      </w:r>
      <w:r>
        <w:rPr>
          <w:spacing w:val="-7"/>
          <w:w w:val="75"/>
          <w:sz w:val="26"/>
          <w:vertAlign w:val="baseline"/>
        </w:rPr>
        <w:t> </w:t>
      </w:r>
      <w:r>
        <w:rPr>
          <w:w w:val="75"/>
          <w:sz w:val="26"/>
          <w:vertAlign w:val="baseline"/>
        </w:rPr>
        <w:t>0.9625</w:t>
      </w:r>
    </w:p>
    <w:p>
      <w:pPr>
        <w:spacing w:before="212"/>
        <w:ind w:left="1052" w:right="0" w:firstLine="0"/>
        <w:jc w:val="left"/>
        <w:rPr>
          <w:rFonts w:ascii="Arial MT"/>
          <w:sz w:val="26"/>
        </w:rPr>
      </w:pPr>
      <w:r>
        <w:rPr/>
        <w:pict>
          <v:line style="position:absolute;mso-position-horizontal-relative:page;mso-position-vertical-relative:paragraph;z-index:15839744" from="145.778870pt,18.178707pt" to="148.140432pt,18.178707pt" stroked="true" strokeweight="1.018048pt" strokecolor="#000000">
            <v:stroke dashstyle="solid"/>
            <w10:wrap type="none"/>
          </v:line>
        </w:pict>
      </w:r>
      <w:r>
        <w:rPr/>
        <w:pict>
          <v:shape style="position:absolute;margin-left:112.24279pt;margin-top:17.886948pt;width:13.5pt;height:132.550pt;mso-position-horizontal-relative:page;mso-position-vertical-relative:paragraph;z-index:15842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pacing w:val="-2"/>
                      <w:w w:val="135"/>
                      <w:sz w:val="20"/>
                    </w:rPr>
                    <w:t>Angle</w:t>
                  </w:r>
                  <w:r>
                    <w:rPr>
                      <w:rFonts w:ascii="Arial MT"/>
                      <w:spacing w:val="-17"/>
                      <w:w w:val="135"/>
                      <w:sz w:val="20"/>
                    </w:rPr>
                    <w:t> </w:t>
                  </w:r>
                  <w:r>
                    <w:rPr>
                      <w:rFonts w:ascii="Arial MT"/>
                      <w:spacing w:val="-2"/>
                      <w:w w:val="135"/>
                      <w:sz w:val="20"/>
                    </w:rPr>
                    <w:t>of</w:t>
                  </w:r>
                  <w:r>
                    <w:rPr>
                      <w:rFonts w:ascii="Arial MT"/>
                      <w:spacing w:val="-7"/>
                      <w:w w:val="135"/>
                      <w:sz w:val="20"/>
                    </w:rPr>
                    <w:t> </w:t>
                  </w:r>
                  <w:r>
                    <w:rPr>
                      <w:rFonts w:ascii="Arial MT"/>
                      <w:spacing w:val="-1"/>
                      <w:w w:val="135"/>
                      <w:sz w:val="20"/>
                    </w:rPr>
                    <w:t>repose</w:t>
                  </w:r>
                  <w:r>
                    <w:rPr>
                      <w:rFonts w:ascii="Arial MT"/>
                      <w:spacing w:val="-16"/>
                      <w:w w:val="135"/>
                      <w:sz w:val="20"/>
                    </w:rPr>
                    <w:t> </w:t>
                  </w:r>
                  <w:r>
                    <w:rPr>
                      <w:rFonts w:ascii="Arial MT"/>
                      <w:spacing w:val="-1"/>
                      <w:w w:val="135"/>
                      <w:sz w:val="20"/>
                    </w:rPr>
                    <w:t>(deg.)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0"/>
          <w:sz w:val="26"/>
        </w:rPr>
        <w:t>50</w:t>
      </w:r>
    </w:p>
    <w:p>
      <w:pPr>
        <w:pStyle w:val="BodyText"/>
        <w:spacing w:before="5"/>
        <w:rPr>
          <w:rFonts w:ascii="Arial MT"/>
          <w:sz w:val="22"/>
        </w:rPr>
      </w:pPr>
    </w:p>
    <w:p>
      <w:pPr>
        <w:spacing w:before="96"/>
        <w:ind w:left="1052" w:right="0" w:firstLine="0"/>
        <w:jc w:val="left"/>
        <w:rPr>
          <w:rFonts w:ascii="Arial MT"/>
          <w:sz w:val="26"/>
        </w:rPr>
      </w:pPr>
      <w:r>
        <w:rPr/>
        <w:pict>
          <v:line style="position:absolute;mso-position-horizontal-relative:page;mso-position-vertical-relative:paragraph;z-index:15839232" from="145.778870pt,12.378711pt" to="148.140432pt,12.378711pt" stroked="true" strokeweight="1.018048pt" strokecolor="#000000">
            <v:stroke dashstyle="solid"/>
            <w10:wrap type="none"/>
          </v:line>
        </w:pict>
      </w:r>
      <w:r>
        <w:rPr>
          <w:rFonts w:ascii="Arial MT"/>
          <w:w w:val="90"/>
          <w:sz w:val="26"/>
        </w:rPr>
        <w:t>40</w:t>
      </w:r>
    </w:p>
    <w:p>
      <w:pPr>
        <w:pStyle w:val="BodyText"/>
        <w:spacing w:before="7"/>
        <w:rPr>
          <w:rFonts w:ascii="Arial MT"/>
          <w:sz w:val="32"/>
        </w:rPr>
      </w:pPr>
    </w:p>
    <w:p>
      <w:pPr>
        <w:spacing w:before="0"/>
        <w:ind w:left="1052" w:right="0" w:firstLine="0"/>
        <w:jc w:val="left"/>
        <w:rPr>
          <w:rFonts w:ascii="Arial MT"/>
          <w:sz w:val="26"/>
        </w:rPr>
      </w:pPr>
      <w:r>
        <w:rPr/>
        <w:pict>
          <v:line style="position:absolute;mso-position-horizontal-relative:page;mso-position-vertical-relative:paragraph;z-index:15838720" from="145.778870pt,7.605838pt" to="148.140432pt,7.605838pt" stroked="true" strokeweight="1.018048pt" strokecolor="#000000">
            <v:stroke dashstyle="solid"/>
            <w10:wrap type="none"/>
          </v:line>
        </w:pict>
      </w:r>
      <w:r>
        <w:rPr/>
        <w:pict>
          <v:group style="position:absolute;margin-left:193.508682pt;margin-top:-6.222371pt;width:182.2pt;height:30.7pt;mso-position-horizontal-relative:page;mso-position-vertical-relative:paragraph;z-index:15841280" coordorigin="3870,-124" coordsize="3644,614">
            <v:shape style="position:absolute;left:3870;top:39;width:3644;height:450" coordorigin="3870,40" coordsize="3644,450" path="m3949,387l3870,387,3870,489,3949,489,3949,387xm4769,367l4690,367,4690,468,4769,468,4769,367xm5652,223l5573,223,5573,326,5652,326,5652,223xm6519,326l6441,326,6441,428,6519,428,6519,326xm7513,40l7435,40,7435,142,7513,142,7513,40xe" filled="true" fillcolor="#000000" stroked="false">
              <v:path arrowok="t"/>
              <v:fill type="solid"/>
            </v:shape>
            <v:line style="position:absolute" from="3925,479" to="7474,172" stroked="true" strokeweight="1.016341pt" strokecolor="#000000">
              <v:stroke dashstyle="solid"/>
            </v:line>
            <v:shape style="position:absolute;left:3870;top:-125;width:3644;height:614" type="#_x0000_t202" filled="false" stroked="false">
              <v:textbox inset="0,0,0,0">
                <w:txbxContent>
                  <w:p>
                    <w:pPr>
                      <w:spacing w:before="44"/>
                      <w:ind w:left="9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1"/>
                        <w:w w:val="75"/>
                        <w:sz w:val="26"/>
                      </w:rPr>
                      <w:t>y</w:t>
                    </w:r>
                    <w:r>
                      <w:rPr>
                        <w:spacing w:val="5"/>
                        <w:w w:val="7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</w:rPr>
                      <w:t>=</w:t>
                    </w:r>
                    <w:r>
                      <w:rPr>
                        <w:spacing w:val="-7"/>
                        <w:w w:val="7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</w:rPr>
                      <w:t>0.2051x</w:t>
                    </w:r>
                    <w:r>
                      <w:rPr>
                        <w:spacing w:val="-26"/>
                        <w:w w:val="7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</w:rPr>
                      <w:t>+</w:t>
                    </w:r>
                    <w:r>
                      <w:rPr>
                        <w:spacing w:val="-7"/>
                        <w:w w:val="7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</w:rPr>
                      <w:t>23.763</w:t>
                    </w:r>
                    <w:r>
                      <w:rPr>
                        <w:spacing w:val="38"/>
                        <w:w w:val="75"/>
                        <w:sz w:val="26"/>
                      </w:rPr>
                      <w:t> </w:t>
                    </w:r>
                    <w:r>
                      <w:rPr>
                        <w:w w:val="75"/>
                        <w:sz w:val="26"/>
                      </w:rPr>
                      <w:t>R</w:t>
                    </w:r>
                    <w:r>
                      <w:rPr>
                        <w:w w:val="75"/>
                        <w:sz w:val="26"/>
                        <w:vertAlign w:val="superscript"/>
                      </w:rPr>
                      <w:t>2</w:t>
                    </w:r>
                    <w:r>
                      <w:rPr>
                        <w:spacing w:val="6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w w:val="75"/>
                        <w:sz w:val="26"/>
                        <w:vertAlign w:val="baseline"/>
                      </w:rPr>
                      <w:t>=</w:t>
                    </w:r>
                    <w:r>
                      <w:rPr>
                        <w:spacing w:val="-7"/>
                        <w:w w:val="75"/>
                        <w:sz w:val="26"/>
                        <w:vertAlign w:val="baseline"/>
                      </w:rPr>
                      <w:t> </w:t>
                    </w:r>
                    <w:r>
                      <w:rPr>
                        <w:w w:val="75"/>
                        <w:sz w:val="26"/>
                        <w:vertAlign w:val="baseline"/>
                      </w:rPr>
                      <w:t>0.6663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90"/>
          <w:sz w:val="26"/>
        </w:rPr>
        <w:t>30</w:t>
      </w:r>
    </w:p>
    <w:p>
      <w:pPr>
        <w:pStyle w:val="BodyText"/>
        <w:spacing w:before="3"/>
        <w:rPr>
          <w:rFonts w:ascii="Arial MT"/>
        </w:rPr>
      </w:pPr>
    </w:p>
    <w:p>
      <w:pPr>
        <w:spacing w:after="0"/>
        <w:rPr>
          <w:rFonts w:ascii="Arial MT"/>
        </w:rPr>
        <w:sectPr>
          <w:pgSz w:w="12240" w:h="15840"/>
          <w:pgMar w:header="0" w:footer="792" w:top="1340" w:bottom="980" w:left="1540" w:right="320"/>
        </w:sectPr>
      </w:pPr>
    </w:p>
    <w:p>
      <w:pPr>
        <w:spacing w:before="96"/>
        <w:ind w:left="1052" w:right="0" w:firstLine="0"/>
        <w:jc w:val="left"/>
        <w:rPr>
          <w:rFonts w:ascii="Arial MT"/>
          <w:sz w:val="26"/>
        </w:rPr>
      </w:pPr>
      <w:r>
        <w:rPr/>
        <w:pict>
          <v:line style="position:absolute;mso-position-horizontal-relative:page;mso-position-vertical-relative:paragraph;z-index:15838208" from="145.778870pt,12.41264pt" to="148.140432pt,12.41264pt" stroked="true" strokeweight="1.018048pt" strokecolor="#000000">
            <v:stroke dashstyle="solid"/>
            <w10:wrap type="none"/>
          </v:line>
        </w:pict>
      </w:r>
      <w:r>
        <w:rPr>
          <w:rFonts w:ascii="Arial MT"/>
          <w:w w:val="90"/>
          <w:sz w:val="26"/>
        </w:rPr>
        <w:t>20</w:t>
      </w:r>
    </w:p>
    <w:p>
      <w:pPr>
        <w:pStyle w:val="BodyText"/>
        <w:spacing w:before="10"/>
        <w:rPr>
          <w:rFonts w:ascii="Arial MT"/>
          <w:sz w:val="30"/>
        </w:rPr>
      </w:pPr>
    </w:p>
    <w:p>
      <w:pPr>
        <w:spacing w:before="0"/>
        <w:ind w:left="1052" w:right="0" w:firstLine="0"/>
        <w:jc w:val="left"/>
        <w:rPr>
          <w:rFonts w:ascii="Arial MT"/>
          <w:sz w:val="26"/>
        </w:rPr>
      </w:pPr>
      <w:r>
        <w:rPr/>
        <w:pict>
          <v:line style="position:absolute;mso-position-horizontal-relative:page;mso-position-vertical-relative:paragraph;z-index:15837696" from="145.778870pt,7.578705pt" to="148.140432pt,7.578705pt" stroked="true" strokeweight="1.018048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4900562</wp:posOffset>
            </wp:positionH>
            <wp:positionV relativeFrom="paragraph">
              <wp:posOffset>38801</wp:posOffset>
            </wp:positionV>
            <wp:extent cx="71446" cy="89038"/>
            <wp:effectExtent l="0" t="0" r="0" b="0"/>
            <wp:wrapNone/>
            <wp:docPr id="18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6" cy="89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0"/>
          <w:sz w:val="26"/>
        </w:rPr>
        <w:t>10</w:t>
      </w:r>
    </w:p>
    <w:p>
      <w:pPr>
        <w:pStyle w:val="BodyText"/>
        <w:spacing w:before="2"/>
        <w:rPr>
          <w:rFonts w:ascii="Arial MT"/>
          <w:sz w:val="13"/>
        </w:rPr>
      </w:pPr>
      <w:r>
        <w:rPr/>
        <w:pict>
          <v:rect style="position:absolute;margin-left:385.923523pt;margin-top:9.533522pt;width:3.935937pt;height:5.090239pt;mso-position-horizontal-relative:page;mso-position-vertical-relative:paragraph;z-index:-156211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4"/>
        <w:ind w:left="1163" w:right="0" w:firstLine="0"/>
        <w:jc w:val="left"/>
        <w:rPr>
          <w:rFonts w:ascii="Arial MT"/>
          <w:sz w:val="26"/>
        </w:rPr>
      </w:pPr>
      <w:r>
        <w:rPr>
          <w:rFonts w:ascii="Arial MT"/>
          <w:w w:val="78"/>
          <w:sz w:val="26"/>
        </w:rPr>
        <w:t>0</w:t>
      </w:r>
    </w:p>
    <w:p>
      <w:pPr>
        <w:tabs>
          <w:tab w:pos="2187" w:val="left" w:leader="none"/>
          <w:tab w:pos="2913" w:val="left" w:leader="none"/>
          <w:tab w:pos="3717" w:val="left" w:leader="none"/>
          <w:tab w:pos="4522" w:val="left" w:leader="none"/>
          <w:tab w:pos="5311" w:val="left" w:leader="none"/>
          <w:tab w:pos="6114" w:val="left" w:leader="none"/>
        </w:tabs>
        <w:spacing w:before="89"/>
        <w:ind w:left="1383" w:right="0" w:firstLine="0"/>
        <w:jc w:val="center"/>
        <w:rPr>
          <w:rFonts w:ascii="Arial MT"/>
          <w:sz w:val="26"/>
        </w:rPr>
      </w:pPr>
      <w:r>
        <w:rPr/>
        <w:pict>
          <v:shape style="position:absolute;margin-left:145.778870pt;margin-top:-7.348145pt;width:242.95pt;height:4.1pt;mso-position-horizontal-relative:page;mso-position-vertical-relative:paragraph;z-index:15837184" coordorigin="2916,-147" coordsize="4859,82" path="m2916,-147l2963,-147m2979,-147l7758,-147m2979,-66l2979,-127m3783,-66l3783,-127m4572,-66l4572,-127m5376,-66l5376,-127m6180,-66l6180,-127m6969,-66l6969,-127m7774,-66l7774,-127e" filled="false" stroked="true" strokeweight=".902618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90"/>
          <w:sz w:val="26"/>
        </w:rPr>
        <w:t>0</w:t>
        <w:tab/>
        <w:t>5</w:t>
        <w:tab/>
        <w:t>10</w:t>
        <w:tab/>
        <w:t>15</w:t>
        <w:tab/>
        <w:t>20</w:t>
        <w:tab/>
        <w:t>25</w:t>
        <w:tab/>
      </w:r>
      <w:r>
        <w:rPr>
          <w:rFonts w:ascii="Arial MT"/>
          <w:spacing w:val="-9"/>
          <w:w w:val="80"/>
          <w:sz w:val="26"/>
        </w:rPr>
        <w:t>30</w:t>
      </w:r>
    </w:p>
    <w:p>
      <w:pPr>
        <w:spacing w:before="171"/>
        <w:ind w:left="1325" w:right="0" w:firstLine="0"/>
        <w:jc w:val="center"/>
        <w:rPr>
          <w:rFonts w:ascii="Arial MT"/>
          <w:sz w:val="26"/>
        </w:rPr>
      </w:pPr>
      <w:r>
        <w:rPr>
          <w:rFonts w:ascii="Arial MT"/>
          <w:w w:val="75"/>
          <w:sz w:val="26"/>
        </w:rPr>
        <w:t>Moisture</w:t>
      </w:r>
      <w:r>
        <w:rPr>
          <w:rFonts w:ascii="Arial MT"/>
          <w:spacing w:val="25"/>
          <w:w w:val="75"/>
          <w:sz w:val="26"/>
        </w:rPr>
        <w:t> </w:t>
      </w:r>
      <w:r>
        <w:rPr>
          <w:rFonts w:ascii="Arial MT"/>
          <w:w w:val="75"/>
          <w:sz w:val="26"/>
        </w:rPr>
        <w:t>content</w:t>
      </w:r>
      <w:r>
        <w:rPr>
          <w:rFonts w:ascii="Arial MT"/>
          <w:spacing w:val="39"/>
          <w:w w:val="75"/>
          <w:sz w:val="26"/>
        </w:rPr>
        <w:t> </w:t>
      </w:r>
      <w:r>
        <w:rPr>
          <w:rFonts w:ascii="Arial MT"/>
          <w:w w:val="75"/>
          <w:sz w:val="26"/>
        </w:rPr>
        <w:t>%</w:t>
      </w:r>
    </w:p>
    <w:p>
      <w:pPr>
        <w:pStyle w:val="BodyText"/>
        <w:rPr>
          <w:rFonts w:ascii="Arial MT"/>
          <w:sz w:val="28"/>
        </w:rPr>
      </w:pPr>
      <w:r>
        <w:rPr/>
        <w:br w:type="column"/>
      </w:r>
      <w:r>
        <w:rPr>
          <w:rFonts w:ascii="Arial MT"/>
          <w:sz w:val="28"/>
        </w:rPr>
      </w:r>
    </w:p>
    <w:p>
      <w:pPr>
        <w:pStyle w:val="BodyText"/>
        <w:spacing w:before="9"/>
        <w:rPr>
          <w:rFonts w:ascii="Arial MT"/>
          <w:sz w:val="33"/>
        </w:rPr>
      </w:pPr>
    </w:p>
    <w:p>
      <w:pPr>
        <w:spacing w:line="343" w:lineRule="auto" w:before="0"/>
        <w:ind w:left="-40" w:right="1663" w:firstLine="0"/>
        <w:jc w:val="left"/>
        <w:rPr>
          <w:sz w:val="26"/>
        </w:rPr>
      </w:pPr>
      <w:r>
        <w:rPr>
          <w:w w:val="75"/>
          <w:sz w:val="26"/>
        </w:rPr>
        <w:t>Static</w:t>
      </w:r>
      <w:r>
        <w:rPr>
          <w:spacing w:val="1"/>
          <w:w w:val="75"/>
          <w:sz w:val="26"/>
        </w:rPr>
        <w:t> </w:t>
      </w:r>
      <w:r>
        <w:rPr>
          <w:w w:val="75"/>
          <w:sz w:val="26"/>
        </w:rPr>
        <w:t>angle</w:t>
      </w:r>
      <w:r>
        <w:rPr>
          <w:spacing w:val="1"/>
          <w:w w:val="75"/>
          <w:sz w:val="26"/>
        </w:rPr>
        <w:t> </w:t>
      </w:r>
      <w:r>
        <w:rPr>
          <w:w w:val="75"/>
          <w:sz w:val="26"/>
        </w:rPr>
        <w:t>of repose</w:t>
      </w:r>
      <w:r>
        <w:rPr>
          <w:spacing w:val="1"/>
          <w:w w:val="75"/>
          <w:sz w:val="26"/>
        </w:rPr>
        <w:t> </w:t>
      </w:r>
      <w:r>
        <w:rPr>
          <w:w w:val="75"/>
          <w:sz w:val="26"/>
        </w:rPr>
        <w:t>Dynamic</w:t>
      </w:r>
      <w:r>
        <w:rPr>
          <w:spacing w:val="34"/>
          <w:w w:val="75"/>
          <w:sz w:val="26"/>
        </w:rPr>
        <w:t> </w:t>
      </w:r>
      <w:r>
        <w:rPr>
          <w:w w:val="75"/>
          <w:sz w:val="26"/>
        </w:rPr>
        <w:t>angle</w:t>
      </w:r>
      <w:r>
        <w:rPr>
          <w:spacing w:val="34"/>
          <w:w w:val="75"/>
          <w:sz w:val="26"/>
        </w:rPr>
        <w:t> </w:t>
      </w:r>
      <w:r>
        <w:rPr>
          <w:w w:val="75"/>
          <w:sz w:val="26"/>
        </w:rPr>
        <w:t>of</w:t>
      </w:r>
      <w:r>
        <w:rPr>
          <w:spacing w:val="19"/>
          <w:w w:val="75"/>
          <w:sz w:val="26"/>
        </w:rPr>
        <w:t> </w:t>
      </w:r>
      <w:r>
        <w:rPr>
          <w:w w:val="75"/>
          <w:sz w:val="26"/>
        </w:rPr>
        <w:t>repose</w:t>
      </w:r>
    </w:p>
    <w:p>
      <w:pPr>
        <w:spacing w:after="0" w:line="343" w:lineRule="auto"/>
        <w:jc w:val="left"/>
        <w:rPr>
          <w:sz w:val="26"/>
        </w:rPr>
        <w:sectPr>
          <w:type w:val="continuous"/>
          <w:pgSz w:w="12240" w:h="15840"/>
          <w:pgMar w:top="1360" w:bottom="280" w:left="1540" w:right="320"/>
          <w:cols w:num="2" w:equalWidth="0">
            <w:col w:w="6336" w:space="40"/>
            <w:col w:w="4004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562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4.14</w:t>
      </w:r>
      <w:r>
        <w:rPr>
          <w:b/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angles of repose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locust</w:t>
      </w:r>
      <w:r>
        <w:rPr>
          <w:spacing w:val="-1"/>
        </w:rPr>
        <w:t> </w:t>
      </w:r>
      <w:r>
        <w:rPr/>
        <w:t>bean.</w:t>
      </w:r>
    </w:p>
    <w:p>
      <w:pPr>
        <w:spacing w:after="0"/>
        <w:sectPr>
          <w:type w:val="continuous"/>
          <w:pgSz w:w="12240" w:h="15840"/>
          <w:pgMar w:top="1360" w:bottom="280" w:left="1540" w:right="320"/>
        </w:sectPr>
      </w:pPr>
    </w:p>
    <w:p>
      <w:pPr>
        <w:pStyle w:val="Heading4"/>
        <w:numPr>
          <w:ilvl w:val="1"/>
          <w:numId w:val="30"/>
        </w:numPr>
        <w:tabs>
          <w:tab w:pos="923" w:val="left" w:leader="none"/>
        </w:tabs>
        <w:spacing w:line="240" w:lineRule="auto" w:before="70" w:after="0"/>
        <w:ind w:left="922" w:right="0" w:hanging="361"/>
        <w:jc w:val="both"/>
      </w:pPr>
      <w:bookmarkStart w:name="_TOC_250006" w:id="43"/>
      <w:r>
        <w:rPr/>
        <w:t>Flow</w:t>
      </w:r>
      <w:r>
        <w:rPr>
          <w:spacing w:val="-2"/>
        </w:rPr>
        <w:t> </w:t>
      </w:r>
      <w:bookmarkEnd w:id="43"/>
      <w:r>
        <w:rPr/>
        <w:t>properties</w:t>
      </w:r>
    </w:p>
    <w:p>
      <w:pPr>
        <w:pStyle w:val="ListParagraph"/>
        <w:numPr>
          <w:ilvl w:val="2"/>
          <w:numId w:val="30"/>
        </w:numPr>
        <w:tabs>
          <w:tab w:pos="1103" w:val="left" w:leader="none"/>
        </w:tabs>
        <w:spacing w:line="240" w:lineRule="auto" w:before="137" w:after="0"/>
        <w:ind w:left="1102" w:right="0" w:hanging="541"/>
        <w:jc w:val="both"/>
        <w:rPr>
          <w:b/>
          <w:sz w:val="24"/>
        </w:rPr>
      </w:pPr>
      <w:r>
        <w:rPr>
          <w:b/>
          <w:sz w:val="24"/>
        </w:rPr>
        <w:t>Coefficient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mobility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hopper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wall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flow</w:t>
      </w:r>
    </w:p>
    <w:p>
      <w:pPr>
        <w:pStyle w:val="BodyText"/>
        <w:spacing w:line="360" w:lineRule="auto" w:before="135"/>
        <w:ind w:left="562" w:right="1082" w:firstLine="720"/>
        <w:jc w:val="both"/>
      </w:pPr>
      <w:r>
        <w:rPr/>
        <w:drawing>
          <wp:anchor distT="0" distB="0" distL="0" distR="0" allowOverlap="1" layoutInCell="1" locked="0" behindDoc="1" simplePos="0" relativeHeight="479493120">
            <wp:simplePos x="0" y="0"/>
            <wp:positionH relativeFrom="page">
              <wp:posOffset>1467738</wp:posOffset>
            </wp:positionH>
            <wp:positionV relativeFrom="paragraph">
              <wp:posOffset>1156374</wp:posOffset>
            </wp:positionV>
            <wp:extent cx="5136134" cy="5077952"/>
            <wp:effectExtent l="0" t="0" r="0" b="0"/>
            <wp:wrapNone/>
            <wp:docPr id="18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the ANOVA (appendix 10.3) and DMRT results (Table 4.7), it is shown that</w:t>
      </w:r>
      <w:r>
        <w:rPr>
          <w:spacing w:val="1"/>
        </w:rPr>
        <w:t> </w:t>
      </w:r>
      <w:r>
        <w:rPr/>
        <w:t>the effect of moisture on coefficient of mobility and hopper side wall slope is 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(p&lt;0.05).</w:t>
      </w:r>
      <w:r>
        <w:rPr>
          <w:spacing w:val="1"/>
        </w:rPr>
        <w:t> </w:t>
      </w:r>
      <w:r>
        <w:rPr/>
        <w:t>Coefficient of mobility decreased</w:t>
      </w:r>
      <w:r>
        <w:rPr>
          <w:spacing w:val="60"/>
        </w:rPr>
        <w:t> </w:t>
      </w:r>
      <w:r>
        <w:rPr/>
        <w:t>from 0.55 to 0.35 while hopper</w:t>
      </w:r>
      <w:r>
        <w:rPr>
          <w:spacing w:val="1"/>
        </w:rPr>
        <w:t> </w:t>
      </w:r>
      <w:r>
        <w:rPr/>
        <w:t>side wall slope increased from 53.49 to 59.11º as seed moisture content increased from 5.9</w:t>
      </w:r>
      <w:r>
        <w:rPr>
          <w:spacing w:val="-57"/>
        </w:rPr>
        <w:t> </w:t>
      </w:r>
      <w:r>
        <w:rPr/>
        <w:t>to 28.2 % d.b.</w:t>
      </w:r>
      <w:r>
        <w:rPr>
          <w:spacing w:val="1"/>
        </w:rPr>
        <w:t> </w:t>
      </w:r>
      <w:r>
        <w:rPr/>
        <w:t>Coefficient of mobility was highest at 5.9 % moisture content while hopper</w:t>
      </w:r>
      <w:r>
        <w:rPr>
          <w:spacing w:val="-57"/>
        </w:rPr>
        <w:t> </w:t>
      </w:r>
      <w:r>
        <w:rPr/>
        <w:t>side wall slope was highest at 11.1 % moisture content. Hopper side wall slope was higher</w:t>
      </w:r>
      <w:r>
        <w:rPr>
          <w:spacing w:val="-57"/>
        </w:rPr>
        <w:t> </w:t>
      </w:r>
      <w:r>
        <w:rPr/>
        <w:t>than the coefficient of internal friction of locust bean at every moisture level. The decrease</w:t>
      </w:r>
      <w:r>
        <w:rPr>
          <w:spacing w:val="-57"/>
        </w:rPr>
        <w:t> </w:t>
      </w:r>
      <w:r>
        <w:rPr/>
        <w:t>in coefficient of mobility is in a polynomial trend as shown on the graph while hopper side</w:t>
      </w:r>
      <w:r>
        <w:rPr>
          <w:spacing w:val="-57"/>
        </w:rPr>
        <w:t> </w:t>
      </w:r>
      <w:r>
        <w:rPr/>
        <w:t>wall</w:t>
      </w:r>
      <w:r>
        <w:rPr>
          <w:spacing w:val="-1"/>
        </w:rPr>
        <w:t> </w:t>
      </w:r>
      <w:r>
        <w:rPr/>
        <w:t>slope for</w:t>
      </w:r>
      <w:r>
        <w:rPr>
          <w:spacing w:val="-2"/>
        </w:rPr>
        <w:t> </w:t>
      </w:r>
      <w:r>
        <w:rPr/>
        <w:t>locust bean</w:t>
      </w:r>
      <w:r>
        <w:rPr>
          <w:spacing w:val="-1"/>
        </w:rPr>
        <w:t> </w:t>
      </w:r>
      <w:r>
        <w:rPr/>
        <w:t>also had</w:t>
      </w:r>
      <w:r>
        <w:rPr>
          <w:spacing w:val="-1"/>
        </w:rPr>
        <w:t> </w:t>
      </w:r>
      <w:r>
        <w:rPr/>
        <w:t>an increase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polynomial</w:t>
      </w:r>
      <w:r>
        <w:rPr>
          <w:spacing w:val="-1"/>
        </w:rPr>
        <w:t> </w:t>
      </w:r>
      <w:r>
        <w:rPr/>
        <w:t>trend</w:t>
      </w:r>
      <w:r>
        <w:rPr>
          <w:spacing w:val="2"/>
        </w:rPr>
        <w:t> </w:t>
      </w:r>
      <w:r>
        <w:rPr/>
        <w:t>(figure</w:t>
      </w:r>
      <w:r>
        <w:rPr>
          <w:spacing w:val="-2"/>
        </w:rPr>
        <w:t> </w:t>
      </w:r>
      <w:r>
        <w:rPr/>
        <w:t>4.15).</w:t>
      </w:r>
    </w:p>
    <w:p>
      <w:pPr>
        <w:pStyle w:val="ListParagraph"/>
        <w:numPr>
          <w:ilvl w:val="0"/>
          <w:numId w:val="31"/>
        </w:numPr>
        <w:tabs>
          <w:tab w:pos="810" w:val="left" w:leader="none"/>
        </w:tabs>
        <w:spacing w:line="360" w:lineRule="auto" w:before="0" w:after="0"/>
        <w:ind w:left="562" w:right="1086" w:firstLine="0"/>
        <w:jc w:val="both"/>
        <w:rPr>
          <w:sz w:val="24"/>
        </w:rPr>
      </w:pPr>
      <w:r>
        <w:rPr>
          <w:b/>
          <w:i/>
          <w:sz w:val="24"/>
        </w:rPr>
        <w:t>Coefficient of Mobility </w:t>
      </w:r>
      <w:r>
        <w:rPr>
          <w:sz w:val="24"/>
        </w:rPr>
        <w:t>Coefficient of mobility represents the fluidity or the freedom of</w:t>
      </w:r>
      <w:r>
        <w:rPr>
          <w:spacing w:val="1"/>
          <w:sz w:val="24"/>
        </w:rPr>
        <w:t> </w:t>
      </w:r>
      <w:r>
        <w:rPr>
          <w:sz w:val="24"/>
        </w:rPr>
        <w:t>motion of a material or substance (Irtwange, 2000). From the results, it was observed that</w:t>
      </w:r>
      <w:r>
        <w:rPr>
          <w:spacing w:val="1"/>
          <w:sz w:val="24"/>
        </w:rPr>
        <w:t> </w:t>
      </w:r>
      <w:r>
        <w:rPr>
          <w:sz w:val="24"/>
        </w:rPr>
        <w:t>the coefficient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mobility for</w:t>
      </w:r>
      <w:r>
        <w:rPr>
          <w:spacing w:val="4"/>
          <w:sz w:val="24"/>
        </w:rPr>
        <w:t> </w:t>
      </w:r>
      <w:r>
        <w:rPr>
          <w:i/>
          <w:sz w:val="24"/>
        </w:rPr>
        <w:t>parkia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biglobosa</w:t>
      </w:r>
      <w:r>
        <w:rPr>
          <w:i/>
          <w:spacing w:val="3"/>
          <w:sz w:val="24"/>
        </w:rPr>
        <w:t> </w:t>
      </w:r>
      <w:r>
        <w:rPr>
          <w:sz w:val="24"/>
        </w:rPr>
        <w:t>seeds</w:t>
      </w:r>
      <w:r>
        <w:rPr>
          <w:spacing w:val="2"/>
          <w:sz w:val="24"/>
        </w:rPr>
        <w:t> </w:t>
      </w:r>
      <w:r>
        <w:rPr>
          <w:sz w:val="24"/>
        </w:rPr>
        <w:t>decreased</w:t>
      </w:r>
      <w:r>
        <w:rPr>
          <w:spacing w:val="2"/>
          <w:sz w:val="24"/>
        </w:rPr>
        <w:t> </w:t>
      </w:r>
      <w:r>
        <w:rPr>
          <w:sz w:val="24"/>
        </w:rPr>
        <w:t>(a</w:t>
      </w:r>
      <w:r>
        <w:rPr>
          <w:spacing w:val="3"/>
          <w:sz w:val="24"/>
        </w:rPr>
        <w:t> </w:t>
      </w:r>
      <w:r>
        <w:rPr>
          <w:sz w:val="24"/>
        </w:rPr>
        <w:t>polynomial</w:t>
      </w:r>
      <w:r>
        <w:rPr>
          <w:spacing w:val="2"/>
          <w:sz w:val="24"/>
        </w:rPr>
        <w:t> </w:t>
      </w:r>
      <w:r>
        <w:rPr>
          <w:sz w:val="24"/>
        </w:rPr>
        <w:t>trend) from</w:t>
      </w:r>
    </w:p>
    <w:p>
      <w:pPr>
        <w:pStyle w:val="BodyText"/>
        <w:spacing w:line="360" w:lineRule="auto" w:before="1"/>
        <w:ind w:left="562" w:right="1087"/>
        <w:jc w:val="both"/>
      </w:pPr>
      <w:r>
        <w:rPr/>
        <w:t>0.55 to 0.35 with increase in moisture content in the range 5.9 - 28.2 % (d.b). The decrease</w:t>
      </w:r>
      <w:r>
        <w:rPr>
          <w:spacing w:val="-57"/>
        </w:rPr>
        <w:t> </w:t>
      </w:r>
      <w:r>
        <w:rPr/>
        <w:t>in coefficient of mobility was due to the sticky surfaces of the seeds at high moisture</w:t>
      </w:r>
      <w:r>
        <w:rPr>
          <w:spacing w:val="1"/>
        </w:rPr>
        <w:t> </w:t>
      </w:r>
      <w:r>
        <w:rPr/>
        <w:t>content which hinders the freedom of the seeds to move easily. At high moisture contents,</w:t>
      </w:r>
      <w:r>
        <w:rPr>
          <w:spacing w:val="1"/>
        </w:rPr>
        <w:t> </w:t>
      </w:r>
      <w:r>
        <w:rPr/>
        <w:t>the seeds also tend to adhere to the surface on which they are. This also constitutes a</w:t>
      </w:r>
      <w:r>
        <w:rPr>
          <w:spacing w:val="1"/>
        </w:rPr>
        <w:t> </w:t>
      </w:r>
      <w:r>
        <w:rPr/>
        <w:t>hindrance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fluidity of the</w:t>
      </w:r>
      <w:r>
        <w:rPr>
          <w:spacing w:val="1"/>
        </w:rPr>
        <w:t> </w:t>
      </w:r>
      <w:r>
        <w:rPr/>
        <w:t>seeds.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moisture levels,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 of</w:t>
      </w:r>
      <w:r>
        <w:rPr>
          <w:spacing w:val="-57"/>
        </w:rPr>
        <w:t> </w:t>
      </w:r>
      <w:r>
        <w:rPr/>
        <w:t>locust bean seeds to move easily is reduced.</w:t>
      </w:r>
      <w:r>
        <w:rPr>
          <w:spacing w:val="1"/>
        </w:rPr>
        <w:t> </w:t>
      </w:r>
      <w:r>
        <w:rPr/>
        <w:t>The relationship between coefficient of</w:t>
      </w:r>
      <w:r>
        <w:rPr>
          <w:spacing w:val="1"/>
        </w:rPr>
        <w:t> </w:t>
      </w:r>
      <w:r>
        <w:rPr/>
        <w:t>mobility</w:t>
      </w:r>
      <w:r>
        <w:rPr>
          <w:spacing w:val="-9"/>
        </w:rPr>
        <w:t> </w:t>
      </w:r>
      <w:r>
        <w:rPr/>
        <w:t>and moisture</w:t>
      </w:r>
      <w:r>
        <w:rPr>
          <w:spacing w:val="1"/>
        </w:rPr>
        <w:t> </w:t>
      </w:r>
      <w:r>
        <w:rPr/>
        <w:t>content can be</w:t>
      </w:r>
      <w:r>
        <w:rPr>
          <w:spacing w:val="1"/>
        </w:rPr>
        <w:t> </w:t>
      </w:r>
      <w:r>
        <w:rPr/>
        <w:t>expressed as</w:t>
      </w:r>
    </w:p>
    <w:p>
      <w:pPr>
        <w:pStyle w:val="BodyText"/>
        <w:tabs>
          <w:tab w:pos="6873" w:val="left" w:leader="none"/>
        </w:tabs>
        <w:spacing w:line="275" w:lineRule="exact"/>
        <w:ind w:left="982"/>
      </w:pPr>
      <w:r>
        <w:rPr/>
        <w:t>M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0.03M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0.3M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0.92M +</w:t>
      </w:r>
      <w:r>
        <w:rPr>
          <w:spacing w:val="-1"/>
          <w:vertAlign w:val="baseline"/>
        </w:rPr>
        <w:t> </w:t>
      </w:r>
      <w:r>
        <w:rPr>
          <w:vertAlign w:val="baseline"/>
        </w:rPr>
        <w:t>1.198   (R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0.9922)</w:t>
      </w:r>
      <w:r>
        <w:rPr>
          <w:u w:val="single"/>
          <w:vertAlign w:val="baseline"/>
        </w:rPr>
        <w:tab/>
      </w:r>
      <w:r>
        <w:rPr>
          <w:vertAlign w:val="baseline"/>
        </w:rPr>
        <w:t>(4.25)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31"/>
        </w:numPr>
        <w:tabs>
          <w:tab w:pos="808" w:val="left" w:leader="none"/>
        </w:tabs>
        <w:spacing w:line="360" w:lineRule="auto" w:before="184" w:after="0"/>
        <w:ind w:left="562" w:right="1087" w:firstLine="0"/>
        <w:jc w:val="both"/>
        <w:rPr>
          <w:sz w:val="24"/>
        </w:rPr>
      </w:pPr>
      <w:r>
        <w:rPr>
          <w:b/>
          <w:i/>
          <w:sz w:val="24"/>
        </w:rPr>
        <w:t>Hopper side wall angle (slope)</w:t>
      </w:r>
      <w:r>
        <w:rPr>
          <w:b/>
          <w:sz w:val="24"/>
        </w:rPr>
        <w:t>: </w:t>
      </w:r>
      <w:r>
        <w:rPr>
          <w:sz w:val="24"/>
        </w:rPr>
        <w:t>Irtwange, (2000) quoted Stepanoff, (1969) in his report</w:t>
      </w:r>
      <w:r>
        <w:rPr>
          <w:spacing w:val="-57"/>
          <w:sz w:val="24"/>
        </w:rPr>
        <w:t> </w:t>
      </w:r>
      <w:r>
        <w:rPr>
          <w:sz w:val="24"/>
        </w:rPr>
        <w:t>that ‘for easy flow of material, the slope angle of the side wall of hoppers must be greater</w:t>
      </w:r>
      <w:r>
        <w:rPr>
          <w:spacing w:val="1"/>
          <w:sz w:val="24"/>
        </w:rPr>
        <w:t> </w:t>
      </w:r>
      <w:r>
        <w:rPr>
          <w:sz w:val="24"/>
        </w:rPr>
        <w:t>than the angle of internal friction of the material’. Since the angle of internal friction of</w:t>
      </w:r>
      <w:r>
        <w:rPr>
          <w:spacing w:val="1"/>
          <w:sz w:val="24"/>
        </w:rPr>
        <w:t> </w:t>
      </w:r>
      <w:r>
        <w:rPr>
          <w:i/>
          <w:sz w:val="24"/>
        </w:rPr>
        <w:t>Parkia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biglobosa</w:t>
      </w:r>
      <w:r>
        <w:rPr>
          <w:i/>
          <w:spacing w:val="1"/>
          <w:sz w:val="24"/>
        </w:rPr>
        <w:t> </w:t>
      </w:r>
      <w:r>
        <w:rPr>
          <w:sz w:val="24"/>
        </w:rPr>
        <w:t>seeds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increasing</w:t>
      </w:r>
      <w:r>
        <w:rPr>
          <w:spacing w:val="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seeds,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hopper side wall angle also (though non-linear) increased, following the same pattern with</w:t>
      </w:r>
      <w:r>
        <w:rPr>
          <w:spacing w:val="-57"/>
          <w:sz w:val="24"/>
        </w:rPr>
        <w:t> </w:t>
      </w:r>
      <w:r>
        <w:rPr>
          <w:sz w:val="24"/>
        </w:rPr>
        <w:t>the angle of internal friction as earlier shown in fig. 4.13. The hopper side wall slope at</w:t>
      </w:r>
      <w:r>
        <w:rPr>
          <w:spacing w:val="1"/>
          <w:sz w:val="24"/>
        </w:rPr>
        <w:t> </w:t>
      </w:r>
      <w:r>
        <w:rPr>
          <w:sz w:val="24"/>
        </w:rPr>
        <w:t>each moisture content level therefore suggests the angle for which the hopper side walls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24"/>
          <w:sz w:val="24"/>
        </w:rPr>
        <w:t> </w:t>
      </w:r>
      <w:r>
        <w:rPr>
          <w:sz w:val="24"/>
        </w:rPr>
        <w:t>be</w:t>
      </w:r>
      <w:r>
        <w:rPr>
          <w:spacing w:val="24"/>
          <w:sz w:val="24"/>
        </w:rPr>
        <w:t> </w:t>
      </w:r>
      <w:r>
        <w:rPr>
          <w:sz w:val="24"/>
        </w:rPr>
        <w:t>designed</w:t>
      </w:r>
      <w:r>
        <w:rPr>
          <w:spacing w:val="25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i/>
          <w:sz w:val="24"/>
        </w:rPr>
        <w:t>parkia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biglobosa</w:t>
      </w:r>
      <w:r>
        <w:rPr>
          <w:i/>
          <w:spacing w:val="26"/>
          <w:sz w:val="24"/>
        </w:rPr>
        <w:t> </w:t>
      </w:r>
      <w:r>
        <w:rPr>
          <w:sz w:val="24"/>
        </w:rPr>
        <w:t>seeds</w:t>
      </w:r>
      <w:r>
        <w:rPr>
          <w:spacing w:val="24"/>
          <w:sz w:val="24"/>
        </w:rPr>
        <w:t> </w:t>
      </w:r>
      <w:r>
        <w:rPr>
          <w:sz w:val="24"/>
        </w:rPr>
        <w:t>at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specified</w:t>
      </w:r>
      <w:r>
        <w:rPr>
          <w:spacing w:val="23"/>
          <w:sz w:val="24"/>
        </w:rPr>
        <w:t> </w:t>
      </w:r>
      <w:r>
        <w:rPr>
          <w:sz w:val="24"/>
        </w:rPr>
        <w:t>moisture</w:t>
      </w:r>
      <w:r>
        <w:rPr>
          <w:spacing w:val="21"/>
          <w:sz w:val="24"/>
        </w:rPr>
        <w:t> </w:t>
      </w:r>
      <w:r>
        <w:rPr>
          <w:sz w:val="24"/>
        </w:rPr>
        <w:t>levels</w:t>
      </w:r>
      <w:r>
        <w:rPr>
          <w:spacing w:val="25"/>
          <w:sz w:val="24"/>
        </w:rPr>
        <w:t> </w:t>
      </w:r>
      <w:r>
        <w:rPr>
          <w:sz w:val="24"/>
        </w:rPr>
        <w:t>or</w:t>
      </w:r>
      <w:r>
        <w:rPr>
          <w:spacing w:val="23"/>
          <w:sz w:val="24"/>
        </w:rPr>
        <w:t> </w:t>
      </w:r>
      <w:r>
        <w:rPr>
          <w:sz w:val="24"/>
        </w:rPr>
        <w:t>range.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8"/>
        <w:jc w:val="both"/>
      </w:pPr>
      <w:r>
        <w:rPr/>
        <w:t>For locust bean within moisture content range of 5.9 - 28.2 % and a range of angle of</w:t>
      </w:r>
      <w:r>
        <w:rPr>
          <w:spacing w:val="1"/>
        </w:rPr>
        <w:t> </w:t>
      </w:r>
      <w:r>
        <w:rPr/>
        <w:t>internal friction of 16.99 - 28.24º, hopper side wall slope or angle ranges between 53.49 -</w:t>
      </w:r>
      <w:r>
        <w:rPr>
          <w:spacing w:val="1"/>
        </w:rPr>
        <w:t> </w:t>
      </w:r>
      <w:r>
        <w:rPr/>
        <w:t>59.11º. The following equation expresses the effect of moisture on hopper side wall angle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locust bean:</w:t>
      </w:r>
    </w:p>
    <w:p>
      <w:pPr>
        <w:pStyle w:val="BodyText"/>
        <w:spacing w:before="1"/>
        <w:ind w:left="1582"/>
        <w:jc w:val="both"/>
      </w:pPr>
      <w:r>
        <w:rPr/>
        <w:t>β =</w:t>
      </w:r>
      <w:r>
        <w:rPr>
          <w:spacing w:val="-1"/>
        </w:rPr>
        <w:t> </w:t>
      </w:r>
      <w:r>
        <w:rPr/>
        <w:t>0.8833M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– 8.8714M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27.245M +</w:t>
      </w:r>
      <w:r>
        <w:rPr>
          <w:spacing w:val="-1"/>
          <w:vertAlign w:val="baseline"/>
        </w:rPr>
        <w:t> </w:t>
      </w:r>
      <w:r>
        <w:rPr>
          <w:vertAlign w:val="baseline"/>
        </w:rPr>
        <w:t>34.34 (R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0.9789)</w:t>
      </w:r>
      <w:r>
        <w:rPr>
          <w:u w:val="single"/>
          <w:vertAlign w:val="baseline"/>
        </w:rPr>
        <w:t>       </w:t>
      </w:r>
      <w:r>
        <w:rPr>
          <w:spacing w:val="57"/>
          <w:u w:val="single"/>
          <w:vertAlign w:val="baseline"/>
        </w:rPr>
        <w:t> </w:t>
      </w:r>
      <w:r>
        <w:rPr>
          <w:vertAlign w:val="baseline"/>
        </w:rPr>
        <w:t>(4.26)</w:t>
      </w:r>
    </w:p>
    <w:p>
      <w:pPr>
        <w:pStyle w:val="BodyText"/>
        <w:spacing w:before="137"/>
        <w:ind w:left="562"/>
        <w:jc w:val="both"/>
      </w:pPr>
      <w:r>
        <w:rPr/>
        <w:drawing>
          <wp:anchor distT="0" distB="0" distL="0" distR="0" allowOverlap="1" layoutInCell="1" locked="0" behindDoc="1" simplePos="0" relativeHeight="479493632">
            <wp:simplePos x="0" y="0"/>
            <wp:positionH relativeFrom="page">
              <wp:posOffset>1467738</wp:posOffset>
            </wp:positionH>
            <wp:positionV relativeFrom="paragraph">
              <wp:posOffset>369736</wp:posOffset>
            </wp:positionV>
            <wp:extent cx="5136134" cy="5077952"/>
            <wp:effectExtent l="0" t="0" r="0" b="0"/>
            <wp:wrapNone/>
            <wp:docPr id="18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</w:t>
      </w:r>
      <w:r>
        <w:rPr>
          <w:spacing w:val="-3"/>
        </w:rPr>
        <w:t> </w:t>
      </w:r>
      <w:r>
        <w:rPr/>
        <w:t>β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/>
        <w:t>hopper side</w:t>
      </w:r>
      <w:r>
        <w:rPr>
          <w:spacing w:val="1"/>
        </w:rPr>
        <w:t> </w:t>
      </w:r>
      <w:r>
        <w:rPr/>
        <w:t>wall</w:t>
      </w:r>
      <w:r>
        <w:rPr>
          <w:spacing w:val="-1"/>
        </w:rPr>
        <w:t> </w:t>
      </w:r>
      <w:r>
        <w:rPr/>
        <w:t>slope; M =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</w:p>
    <w:p>
      <w:pPr>
        <w:spacing w:after="0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5"/>
        <w:ind w:left="562"/>
      </w:pPr>
      <w:r>
        <w:rPr/>
        <w:pict>
          <v:group style="position:absolute;margin-left:99.024002pt;margin-top:128.973145pt;width:421pt;height:403.55pt;mso-position-horizontal-relative:page;mso-position-vertical-relative:paragraph;z-index:-23822336" coordorigin="1980,2579" coordsize="8420,8071">
            <v:shape style="position:absolute;left:1980;top:2579;width:8420;height:7997" type="#_x0000_t75" stroked="false">
              <v:imagedata r:id="rId61" o:title=""/>
            </v:shape>
            <v:rect style="position:absolute;left:2103;top:6081;width:7539;height:4562" filled="true" fillcolor="#ffffff" stroked="false">
              <v:fill type="solid"/>
            </v:rect>
            <v:rect style="position:absolute;left:2103;top:6081;width:7539;height:4562" filled="false" stroked="true" strokeweight=".627197pt" strokecolor="#000000">
              <v:stroke dashstyle="solid"/>
            </v:rect>
            <v:line style="position:absolute" from="2855,6268" to="2855,9904" stroked="true" strokeweight=".626245pt" strokecolor="#000000">
              <v:stroke dashstyle="solid"/>
            </v:line>
            <w10:wrap type="none"/>
          </v:group>
        </w:pict>
      </w: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4.7</w:t>
      </w:r>
      <w:r>
        <w:rPr>
          <w:b/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on coefficient</w:t>
      </w:r>
      <w:r>
        <w:rPr>
          <w:spacing w:val="-1"/>
        </w:rPr>
        <w:t> </w:t>
      </w:r>
      <w:r>
        <w:rPr/>
        <w:t>of mobility</w:t>
      </w:r>
      <w:r>
        <w:rPr>
          <w:spacing w:val="-9"/>
        </w:rPr>
        <w:t> </w:t>
      </w:r>
      <w:r>
        <w:rPr/>
        <w:t>and</w:t>
      </w:r>
      <w:r>
        <w:rPr>
          <w:spacing w:val="2"/>
        </w:rPr>
        <w:t> </w:t>
      </w:r>
      <w:r>
        <w:rPr/>
        <w:t>Hopper side wall</w:t>
      </w:r>
      <w:r>
        <w:rPr>
          <w:spacing w:val="-1"/>
        </w:rPr>
        <w:t> </w:t>
      </w:r>
      <w:r>
        <w:rPr/>
        <w:t>slope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8"/>
        <w:gridCol w:w="2039"/>
        <w:gridCol w:w="2364"/>
      </w:tblGrid>
      <w:tr>
        <w:trPr>
          <w:trHeight w:val="553" w:hRule="atLeast"/>
        </w:trPr>
        <w:tc>
          <w:tcPr>
            <w:tcW w:w="23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1" w:right="355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  <w:p>
            <w:pPr>
              <w:pStyle w:val="TableParagraph"/>
              <w:spacing w:line="264" w:lineRule="exact"/>
              <w:ind w:right="7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0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55" w:right="306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355" w:right="302"/>
              <w:rPr>
                <w:sz w:val="24"/>
              </w:rPr>
            </w:pPr>
            <w:r>
              <w:rPr>
                <w:sz w:val="24"/>
              </w:rPr>
              <w:t>mobility</w:t>
            </w:r>
          </w:p>
        </w:tc>
        <w:tc>
          <w:tcPr>
            <w:tcW w:w="2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Hopper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wall</w:t>
            </w:r>
          </w:p>
          <w:p>
            <w:pPr>
              <w:pStyle w:val="TableParagraph"/>
              <w:spacing w:line="264" w:lineRule="exact"/>
              <w:ind w:left="324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angle (deg.)</w:t>
            </w:r>
          </w:p>
        </w:tc>
      </w:tr>
      <w:tr>
        <w:trPr>
          <w:trHeight w:val="757" w:hRule="atLeast"/>
        </w:trPr>
        <w:tc>
          <w:tcPr>
            <w:tcW w:w="23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81" w:right="352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20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55" w:right="305"/>
              <w:rPr>
                <w:sz w:val="24"/>
              </w:rPr>
            </w:pPr>
            <w:r>
              <w:rPr>
                <w:sz w:val="24"/>
              </w:rPr>
              <w:t>0.55a</w:t>
            </w:r>
          </w:p>
          <w:p>
            <w:pPr>
              <w:pStyle w:val="TableParagraph"/>
              <w:spacing w:line="240" w:lineRule="auto" w:before="137"/>
              <w:ind w:left="355" w:right="306"/>
              <w:rPr>
                <w:sz w:val="24"/>
              </w:rPr>
            </w:pPr>
            <w:r>
              <w:rPr>
                <w:sz w:val="24"/>
              </w:rPr>
              <w:t>(0.07)*</w:t>
            </w:r>
          </w:p>
        </w:tc>
        <w:tc>
          <w:tcPr>
            <w:tcW w:w="2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72" w:right="751"/>
              <w:rPr>
                <w:sz w:val="24"/>
              </w:rPr>
            </w:pPr>
            <w:r>
              <w:rPr>
                <w:sz w:val="24"/>
              </w:rPr>
              <w:t>53.5c</w:t>
            </w:r>
          </w:p>
          <w:p>
            <w:pPr>
              <w:pStyle w:val="TableParagraph"/>
              <w:spacing w:line="240" w:lineRule="auto" w:before="137"/>
              <w:ind w:left="872" w:right="751"/>
              <w:rPr>
                <w:sz w:val="24"/>
              </w:rPr>
            </w:pPr>
            <w:r>
              <w:rPr>
                <w:sz w:val="24"/>
              </w:rPr>
              <w:t>(1.815)</w:t>
            </w:r>
          </w:p>
        </w:tc>
      </w:tr>
      <w:tr>
        <w:trPr>
          <w:trHeight w:val="827" w:hRule="atLeast"/>
        </w:trPr>
        <w:tc>
          <w:tcPr>
            <w:tcW w:w="2308" w:type="dxa"/>
          </w:tcPr>
          <w:p>
            <w:pPr>
              <w:pStyle w:val="TableParagraph"/>
              <w:spacing w:line="240" w:lineRule="auto" w:before="64"/>
              <w:ind w:left="281" w:right="352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2039" w:type="dxa"/>
          </w:tcPr>
          <w:p>
            <w:pPr>
              <w:pStyle w:val="TableParagraph"/>
              <w:spacing w:line="240" w:lineRule="auto" w:before="64"/>
              <w:ind w:left="721"/>
              <w:jc w:val="left"/>
              <w:rPr>
                <w:sz w:val="24"/>
              </w:rPr>
            </w:pPr>
            <w:r>
              <w:rPr>
                <w:sz w:val="24"/>
              </w:rPr>
              <w:t>0.318c</w:t>
            </w:r>
          </w:p>
          <w:p>
            <w:pPr>
              <w:pStyle w:val="TableParagraph"/>
              <w:spacing w:line="240" w:lineRule="auto" w:before="137"/>
              <w:ind w:left="694"/>
              <w:jc w:val="left"/>
              <w:rPr>
                <w:sz w:val="24"/>
              </w:rPr>
            </w:pPr>
            <w:r>
              <w:rPr>
                <w:sz w:val="24"/>
              </w:rPr>
              <w:t>(0.066)</w:t>
            </w:r>
          </w:p>
        </w:tc>
        <w:tc>
          <w:tcPr>
            <w:tcW w:w="2364" w:type="dxa"/>
          </w:tcPr>
          <w:p>
            <w:pPr>
              <w:pStyle w:val="TableParagraph"/>
              <w:spacing w:line="240" w:lineRule="auto" w:before="64"/>
              <w:ind w:left="872" w:right="751"/>
              <w:rPr>
                <w:sz w:val="24"/>
              </w:rPr>
            </w:pPr>
            <w:r>
              <w:rPr>
                <w:sz w:val="24"/>
              </w:rPr>
              <w:t>60.81a</w:t>
            </w:r>
          </w:p>
          <w:p>
            <w:pPr>
              <w:pStyle w:val="TableParagraph"/>
              <w:spacing w:line="240" w:lineRule="auto" w:before="137"/>
              <w:ind w:left="872" w:right="751"/>
              <w:rPr>
                <w:sz w:val="24"/>
              </w:rPr>
            </w:pPr>
            <w:r>
              <w:rPr>
                <w:sz w:val="24"/>
              </w:rPr>
              <w:t>(2.668)</w:t>
            </w:r>
          </w:p>
        </w:tc>
      </w:tr>
      <w:tr>
        <w:trPr>
          <w:trHeight w:val="827" w:hRule="atLeast"/>
        </w:trPr>
        <w:tc>
          <w:tcPr>
            <w:tcW w:w="2308" w:type="dxa"/>
          </w:tcPr>
          <w:p>
            <w:pPr>
              <w:pStyle w:val="TableParagraph"/>
              <w:spacing w:line="240" w:lineRule="auto" w:before="64"/>
              <w:ind w:left="281" w:right="352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2039" w:type="dxa"/>
          </w:tcPr>
          <w:p>
            <w:pPr>
              <w:pStyle w:val="TableParagraph"/>
              <w:spacing w:line="240" w:lineRule="auto" w:before="64"/>
              <w:ind w:left="355" w:right="305"/>
              <w:rPr>
                <w:sz w:val="24"/>
              </w:rPr>
            </w:pPr>
            <w:r>
              <w:rPr>
                <w:sz w:val="24"/>
              </w:rPr>
              <w:t>0.347bc</w:t>
            </w:r>
          </w:p>
          <w:p>
            <w:pPr>
              <w:pStyle w:val="TableParagraph"/>
              <w:spacing w:line="240" w:lineRule="auto" w:before="137"/>
              <w:ind w:left="355" w:right="306"/>
              <w:rPr>
                <w:sz w:val="24"/>
              </w:rPr>
            </w:pPr>
            <w:r>
              <w:rPr>
                <w:sz w:val="24"/>
              </w:rPr>
              <w:t>(0.02)</w:t>
            </w:r>
          </w:p>
        </w:tc>
        <w:tc>
          <w:tcPr>
            <w:tcW w:w="2364" w:type="dxa"/>
          </w:tcPr>
          <w:p>
            <w:pPr>
              <w:pStyle w:val="TableParagraph"/>
              <w:spacing w:line="240" w:lineRule="auto" w:before="64"/>
              <w:ind w:left="859"/>
              <w:jc w:val="left"/>
              <w:rPr>
                <w:sz w:val="24"/>
              </w:rPr>
            </w:pPr>
            <w:r>
              <w:rPr>
                <w:sz w:val="24"/>
              </w:rPr>
              <w:t>59.46ab</w:t>
            </w:r>
          </w:p>
          <w:p>
            <w:pPr>
              <w:pStyle w:val="TableParagraph"/>
              <w:spacing w:line="240" w:lineRule="auto" w:before="137"/>
              <w:ind w:left="893"/>
              <w:jc w:val="left"/>
              <w:rPr>
                <w:sz w:val="24"/>
              </w:rPr>
            </w:pPr>
            <w:r>
              <w:rPr>
                <w:sz w:val="24"/>
              </w:rPr>
              <w:t>(0.766)</w:t>
            </w:r>
          </w:p>
        </w:tc>
      </w:tr>
      <w:tr>
        <w:trPr>
          <w:trHeight w:val="828" w:hRule="atLeast"/>
        </w:trPr>
        <w:tc>
          <w:tcPr>
            <w:tcW w:w="2308" w:type="dxa"/>
          </w:tcPr>
          <w:p>
            <w:pPr>
              <w:pStyle w:val="TableParagraph"/>
              <w:spacing w:line="240" w:lineRule="auto" w:before="64"/>
              <w:ind w:left="281" w:right="3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039" w:type="dxa"/>
          </w:tcPr>
          <w:p>
            <w:pPr>
              <w:pStyle w:val="TableParagraph"/>
              <w:spacing w:line="240" w:lineRule="auto" w:before="64"/>
              <w:ind w:left="714"/>
              <w:jc w:val="left"/>
              <w:rPr>
                <w:sz w:val="24"/>
              </w:rPr>
            </w:pPr>
            <w:r>
              <w:rPr>
                <w:sz w:val="24"/>
              </w:rPr>
              <w:t>0.393b</w:t>
            </w:r>
          </w:p>
          <w:p>
            <w:pPr>
              <w:pStyle w:val="TableParagraph"/>
              <w:spacing w:line="240" w:lineRule="auto" w:before="138"/>
              <w:ind w:left="694"/>
              <w:jc w:val="left"/>
              <w:rPr>
                <w:sz w:val="24"/>
              </w:rPr>
            </w:pPr>
            <w:r>
              <w:rPr>
                <w:sz w:val="24"/>
              </w:rPr>
              <w:t>(0.033)</w:t>
            </w:r>
          </w:p>
        </w:tc>
        <w:tc>
          <w:tcPr>
            <w:tcW w:w="2364" w:type="dxa"/>
          </w:tcPr>
          <w:p>
            <w:pPr>
              <w:pStyle w:val="TableParagraph"/>
              <w:spacing w:line="240" w:lineRule="auto" w:before="64"/>
              <w:ind w:left="871" w:right="751"/>
              <w:rPr>
                <w:sz w:val="24"/>
              </w:rPr>
            </w:pPr>
            <w:r>
              <w:rPr>
                <w:sz w:val="24"/>
              </w:rPr>
              <w:t>58.22b</w:t>
            </w:r>
          </w:p>
          <w:p>
            <w:pPr>
              <w:pStyle w:val="TableParagraph"/>
              <w:spacing w:line="240" w:lineRule="auto" w:before="138"/>
              <w:ind w:left="872" w:right="751"/>
              <w:rPr>
                <w:sz w:val="24"/>
              </w:rPr>
            </w:pPr>
            <w:r>
              <w:rPr>
                <w:sz w:val="24"/>
              </w:rPr>
              <w:t>(1.096)</w:t>
            </w:r>
          </w:p>
        </w:tc>
      </w:tr>
      <w:tr>
        <w:trPr>
          <w:trHeight w:val="753" w:hRule="atLeast"/>
        </w:trPr>
        <w:tc>
          <w:tcPr>
            <w:tcW w:w="2308" w:type="dxa"/>
          </w:tcPr>
          <w:p>
            <w:pPr>
              <w:pStyle w:val="TableParagraph"/>
              <w:spacing w:line="240" w:lineRule="auto" w:before="64"/>
              <w:ind w:left="281" w:right="352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2039" w:type="dxa"/>
          </w:tcPr>
          <w:p>
            <w:pPr>
              <w:pStyle w:val="TableParagraph"/>
              <w:spacing w:line="240" w:lineRule="auto" w:before="64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0.357bc</w:t>
            </w:r>
          </w:p>
          <w:p>
            <w:pPr>
              <w:pStyle w:val="TableParagraph"/>
              <w:spacing w:before="137"/>
              <w:ind w:left="694"/>
              <w:jc w:val="left"/>
              <w:rPr>
                <w:sz w:val="24"/>
              </w:rPr>
            </w:pPr>
            <w:r>
              <w:rPr>
                <w:sz w:val="24"/>
              </w:rPr>
              <w:t>(0.013)</w:t>
            </w:r>
          </w:p>
        </w:tc>
        <w:tc>
          <w:tcPr>
            <w:tcW w:w="2364" w:type="dxa"/>
          </w:tcPr>
          <w:p>
            <w:pPr>
              <w:pStyle w:val="TableParagraph"/>
              <w:spacing w:line="240" w:lineRule="auto" w:before="64"/>
              <w:ind w:left="871" w:right="751"/>
              <w:rPr>
                <w:sz w:val="24"/>
              </w:rPr>
            </w:pPr>
            <w:r>
              <w:rPr>
                <w:sz w:val="24"/>
              </w:rPr>
              <w:t>59.11d</w:t>
            </w:r>
          </w:p>
          <w:p>
            <w:pPr>
              <w:pStyle w:val="TableParagraph"/>
              <w:spacing w:before="137"/>
              <w:ind w:left="872" w:right="751"/>
              <w:rPr>
                <w:sz w:val="24"/>
              </w:rPr>
            </w:pPr>
            <w:r>
              <w:rPr>
                <w:sz w:val="24"/>
              </w:rPr>
              <w:t>(0.481)</w:t>
            </w:r>
          </w:p>
        </w:tc>
      </w:tr>
    </w:tbl>
    <w:p>
      <w:pPr>
        <w:spacing w:before="147"/>
        <w:ind w:left="562" w:right="2920" w:firstLine="0"/>
        <w:jc w:val="left"/>
        <w:rPr>
          <w:sz w:val="20"/>
        </w:rPr>
      </w:pPr>
      <w:r>
        <w:rPr>
          <w:sz w:val="20"/>
        </w:rPr>
        <w:t>Values in the same column followed by different letters (a-d) are significant (p&lt;0.05).</w:t>
      </w:r>
      <w:r>
        <w:rPr>
          <w:spacing w:val="-47"/>
          <w:sz w:val="20"/>
        </w:rPr>
        <w:t> </w:t>
      </w:r>
      <w:r>
        <w:rPr>
          <w:sz w:val="20"/>
        </w:rPr>
        <w:t>Values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parentheses</w:t>
      </w:r>
      <w:r>
        <w:rPr>
          <w:spacing w:val="-1"/>
          <w:sz w:val="20"/>
        </w:rPr>
        <w:t> </w:t>
      </w:r>
      <w:r>
        <w:rPr>
          <w:sz w:val="20"/>
        </w:rPr>
        <w:t>are standard</w:t>
      </w:r>
      <w:r>
        <w:rPr>
          <w:spacing w:val="1"/>
          <w:sz w:val="20"/>
        </w:rPr>
        <w:t> </w:t>
      </w:r>
      <w:r>
        <w:rPr>
          <w:sz w:val="20"/>
        </w:rPr>
        <w:t>deviations.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tabs>
          <w:tab w:pos="5925" w:val="left" w:leader="none"/>
        </w:tabs>
        <w:spacing w:before="98"/>
        <w:ind w:left="957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40.229752pt;margin-top:9.261984pt;width:228.95pt;height:185.3pt;mso-position-horizontal-relative:page;mso-position-vertical-relative:paragraph;z-index:-23821824" coordorigin="2805,185" coordsize="4579,3706">
            <v:shape style="position:absolute;left:2804;top:191;width:4579;height:3700" coordorigin="2805,192" coordsize="4579,3700" path="m2805,3840l2892,3840m2855,3840l7333,3840m2855,3891l2855,3803m3758,3891l3758,3803m4649,3891l4649,3803m5552,3891l5552,3803m6443,3891l6443,3803m7346,3891l7346,3803m7346,192l7346,3828m7296,3840l7383,3840m7296,3325l7383,3325m7296,2796l7383,2796m7296,2280l7383,2280m7296,1752l7383,1752m7296,1236l7383,1236m7296,707l7383,707m7296,192l7383,192e" filled="false" stroked="true" strokeweight=".626895pt" strokecolor="#000000">
              <v:path arrowok="t"/>
              <v:stroke dashstyle="solid"/>
            </v:shape>
            <v:shape style="position:absolute;left:3268;top:2368;width:76;height:76" coordorigin="3269,2368" coordsize="76,76" path="m3306,2368l3269,2406,3306,2444,3344,2406,3306,2368xe" filled="true" fillcolor="#000080" stroked="false">
              <v:path arrowok="t"/>
              <v:fill type="solid"/>
            </v:shape>
            <v:shape style="position:absolute;left:3268;top:2368;width:76;height:76" coordorigin="3269,2368" coordsize="76,76" path="m3306,2368l3344,2406,3306,2444,3269,2406,3306,2368xe" filled="false" stroked="true" strokeweight=".626891pt" strokecolor="#000080">
              <v:path arrowok="t"/>
              <v:stroke dashstyle="solid"/>
            </v:shape>
            <v:shape style="position:absolute;left:4159;top:468;width:76;height:76" coordorigin="4159,468" coordsize="76,76" path="m4197,468l4159,506,4197,544,4235,506,4197,468xe" filled="true" fillcolor="#000080" stroked="false">
              <v:path arrowok="t"/>
              <v:fill type="solid"/>
            </v:shape>
            <v:shape style="position:absolute;left:4159;top:468;width:76;height:76" coordorigin="4159,468" coordsize="76,76" path="m4197,468l4235,506,4197,544,4159,506,4197,468xe" filled="false" stroked="true" strokeweight=".626898pt" strokecolor="#000080">
              <v:path arrowok="t"/>
              <v:stroke dashstyle="solid"/>
            </v:shape>
            <v:shape style="position:absolute;left:5062;top:808;width:76;height:76" coordorigin="5063,808" coordsize="76,76" path="m5100,808l5063,846,5100,883,5138,846,5100,808xe" filled="true" fillcolor="#000080" stroked="false">
              <v:path arrowok="t"/>
              <v:fill type="solid"/>
            </v:shape>
            <v:shape style="position:absolute;left:5062;top:808;width:76;height:76" coordorigin="5063,808" coordsize="76,76" path="m5100,808l5138,846,5100,883,5063,846,5100,808xe" filled="false" stroked="true" strokeweight=".626894pt" strokecolor="#000080">
              <v:path arrowok="t"/>
              <v:stroke dashstyle="solid"/>
            </v:shape>
            <v:shape style="position:absolute;left:5965;top:1122;width:76;height:76" coordorigin="5966,1123" coordsize="76,76" path="m6003,1123l5966,1160,6003,1198,6041,1160,6003,1123xe" filled="true" fillcolor="#000080" stroked="false">
              <v:path arrowok="t"/>
              <v:fill type="solid"/>
            </v:shape>
            <v:shape style="position:absolute;left:5965;top:1122;width:76;height:76" coordorigin="5966,1123" coordsize="76,76" path="m6003,1123l6041,1160,6003,1198,5966,1160,6003,1123xe" filled="false" stroked="true" strokeweight=".626894pt" strokecolor="#000080">
              <v:path arrowok="t"/>
              <v:stroke dashstyle="solid"/>
            </v:shape>
            <v:shape style="position:absolute;left:6856;top:908;width:76;height:76" coordorigin="6856,909" coordsize="76,76" path="m6894,909l6856,947,6894,984,6932,947,6894,909xe" filled="true" fillcolor="#000080" stroked="false">
              <v:path arrowok="t"/>
              <v:fill type="solid"/>
            </v:shape>
            <v:shape style="position:absolute;left:6856;top:908;width:76;height:76" coordorigin="6856,909" coordsize="76,76" path="m6894,909l6932,947,6894,984,6856,947,6894,909xe" filled="false" stroked="true" strokeweight=".626893pt" strokecolor="#000080">
              <v:path arrowok="t"/>
              <v:stroke dashstyle="solid"/>
            </v:shape>
            <v:shape style="position:absolute;left:3306;top:493;width:3588;height:1888" coordorigin="3306,494" coordsize="3588,1888" path="m3306,2381l3331,2293m3331,2280l3369,2192m3369,2180l3394,2092m3394,2079l3419,2004m3419,1991l3457,1916m3457,1903l3482,1827m3482,1815l3507,1739m3507,1727l3545,1664m3545,1651l3570,1589m3570,1575l3595,1513m3595,1500l3632,1450m3632,1437l3658,1374m3658,1362l3695,1312m3695,1299l3721,1248m3721,1236l3746,1198m3746,1186l3783,1135m3783,1123l3808,1085m3808,1072l3833,1035m3833,1022l3858,984m3871,972l3896,947m3896,934l3921,896m3934,883l3959,858m3959,846l3971,821m3984,808l4009,783m4022,771l4034,758m4047,745l4072,720m4072,707l4097,682m4109,682l4122,670m4134,657l4147,645m4159,632l4184,607m4197,607l4209,594m4222,594l4247,569m4260,569l4273,556m4285,556l4298,544m4310,544l4335,531m4348,531l4360,519m4373,519l4385,506m4398,506l4423,506m4435,506l4448,506m4460,506l4473,494m4485,494l4511,494m4524,494l4536,494m4549,494l4574,494m4586,494l4599,494m4611,494l4624,506m4636,506l4661,506m4674,506l4686,506m4699,506l4711,519m4724,519l4749,531m4762,531l4774,531m4787,531l4812,544m4824,544l4837,556m4849,556l4862,569m4875,569l4900,581m4912,581l4925,594m4937,594l4950,607m4962,620l4987,632m5000,632l5012,645m5025,645l5038,657m5050,670l5075,682m5088,682l5100,695m5113,695l5138,720m5151,720l5163,733m5176,733l5188,745m5201,758l5226,771m5238,783l5251,796m5263,796l5276,808m5289,821l5314,846m5326,846l5339,858m5351,858l5364,871m5376,883l5401,909m5414,909l5426,921m5439,921l5464,934m5477,947l5489,959m5502,972l5514,984m5527,984l5552,1009m5565,1009l5577,1022m5590,1035l5602,1047m5615,1047l5640,1072m5652,1072l5665,1085m5677,1085l5703,1098m5715,1110l5728,1123m5740,1123l5753,1135m5765,1148l5790,1160m5803,1160l5816,1173m5828,1173l5841,1186m5853,1198l5878,1211m5891,1211l5903,1223m5916,1223l5928,1236m5941,1236l5966,1248m5978,1248l5991,1261m6003,1261l6029,1274m6041,1274l6054,1286m6066,1286l6079,1286m6092,1286l6117,1299m6129,1299l6142,1299m6154,1299l6167,1312m6179,1312l6204,1312m6217,1312l6229,1312m6242,1312l6254,1312m6267,1312l6292,1312m6305,1312l6317,1312m6330,1312l6355,1312m6368,1312l6380,1299m6393,1299l6405,1299m6418,1299l6443,1286m6455,1286l6468,1274m6480,1274l6493,1261m6505,1261l6530,1248m6543,1248l6555,1236m6568,1236l6593,1223m6606,1223l6619,1211m6631,1198l6644,1186m6656,1173l6681,1148m6694,1148l6706,1135m6719,1123l6731,1110m6744,1098l6769,1085m6781,1072l6806,1047m6806,1035l6831,1009m6831,997l6856,972m6869,959l6894,934e" filled="false" stroked="true" strokeweight=".626895pt" strokecolor="#000000">
              <v:path arrowok="t"/>
              <v:stroke dashstyle="solid"/>
            </v:shape>
            <v:rect style="position:absolute;left:3262;top:449;width:63;height:63" filled="true" fillcolor="#000000" stroked="false">
              <v:fill type="solid"/>
            </v:rect>
            <v:shape style="position:absolute;left:3306;top:506;width:753;height:1309" coordorigin="3306,506" coordsize="753,1309" path="m3306,506l3331,581m3331,594l3369,657m3369,670l3394,733m3394,745l3419,808m3419,821l3457,871m3457,883l3482,947m3482,959l3507,1009m3507,1022l3545,1072m3545,1085l3570,1123m3570,1135l3595,1186m3595,1198l3620,1236m3632,1248l3658,1299m3658,1312l3683,1349m3695,1362l3721,1399m3721,1412l3746,1437m3746,1450l3771,1488m3783,1500l3808,1525m3808,1538l3833,1563m3833,1575l3858,1601m3871,1614l3896,1639m3896,1651l3921,1676m3934,1689l3946,1701m3959,1714l3971,1739m3984,1752l4009,1777m4022,1777l4034,1790m4047,1802l4059,1815e" filled="false" stroked="true" strokeweight=".626895pt" strokecolor="#000000">
              <v:path arrowok="t"/>
              <v:stroke dashstyle="solid"/>
            </v:shape>
            <v:rect style="position:absolute;left:4153;top:1909;width:63;height:63" filled="true" fillcolor="#000000" stroked="false">
              <v:fill type="solid"/>
            </v:rect>
            <v:shape style="position:absolute;left:4071;top:1827;width:941;height:164" coordorigin="4072,1827" coordsize="941,164" path="m4072,1827l4097,1840m4109,1840l4122,1852m4134,1865l4147,1878m4159,1890l4184,1903m4197,1903l4209,1916m4222,1916l4247,1928m4260,1928l4273,1941m4285,1941l4298,1953m4310,1953l4335,1966m4348,1966l4360,1978m4373,1978l4385,1978m4398,1978l4423,1991m4435,1991l4448,1991m4460,1991l4473,1991m4485,1991l4511,1991m4524,1991l4536,1991m4549,1991l4574,1991m4586,1991l4599,1991m4611,1991l4624,1991m4636,1991l4661,1991m4674,1991l4686,1978m4699,1978l4711,1978m4724,1978l4749,1966m4762,1966l4774,1966m4787,1966l4812,1953m4824,1953l4837,1953m4849,1953l4862,1941m4875,1941l4900,1928m4912,1928l4925,1916m4937,1916l4950,1903m4962,1903l4987,1890m5000,1890l5012,1878e" filled="false" stroked="true" strokeweight=".626895pt" strokecolor="#000000">
              <v:path arrowok="t"/>
              <v:stroke dashstyle="solid"/>
            </v:shape>
            <v:rect style="position:absolute;left:5056;top:1732;width:63;height:64" filled="true" fillcolor="#000000" stroked="false">
              <v:fill type="solid"/>
            </v:rect>
            <v:shape style="position:absolute;left:5025;top:1449;width:853;height:428" coordorigin="5025,1450" coordsize="853,428" path="m5025,1878l5038,1865m5050,1865l5075,1852m5088,1852l5100,1840m5113,1840l5138,1827m5151,1827l5163,1815m5176,1815l5188,1802m5201,1790l5226,1777m5238,1777l5251,1765m5263,1765l5276,1752m5289,1752l5314,1739m5326,1727l5339,1714m5351,1714l5364,1701m5376,1701l5401,1689m5414,1689l5426,1676m5439,1664l5464,1651m5477,1651l5489,1639m5502,1639l5514,1626m5527,1626l5552,1601m5565,1601l5577,1589m5590,1589l5602,1575m5615,1575l5640,1563m5652,1563l5665,1550m5677,1550l5703,1525m5715,1525l5728,1513m5740,1513l5753,1500m5765,1500l5790,1488m5803,1488l5816,1475m5828,1475l5841,1463m5853,1463l5878,1450e" filled="false" stroked="true" strokeweight=".626895pt" strokecolor="#000000">
              <v:path arrowok="t"/>
              <v:stroke dashstyle="solid"/>
            </v:shape>
            <v:rect style="position:absolute;left:5959;top:1431;width:63;height:63" filled="true" fillcolor="#000000" stroked="false">
              <v:fill type="solid"/>
            </v:rect>
            <v:shape style="position:absolute;left:5890;top:1386;width:879;height:202" coordorigin="5891,1387" coordsize="879,202" path="m5891,1450l5903,1450m5916,1450l5928,1437m5941,1437l5966,1425m5978,1425l5991,1412m6003,1412l6029,1412m6041,1412l6054,1399m6066,1399l6079,1399m6092,1399l6117,1399m6129,1399l6142,1387m6154,1387l6167,1387m6179,1387l6204,1387m6217,1387l6229,1387m6242,1387l6254,1387m6267,1387l6292,1387m6305,1387l6317,1387m6330,1387l6355,1399m6368,1399l6380,1399m6393,1399l6405,1399m6418,1399l6443,1412m6455,1412l6468,1425m6480,1425l6493,1437m6505,1437l6530,1450m6543,1450l6555,1463m6568,1463l6593,1475m6606,1475l6619,1488m6631,1488l6644,1500m6656,1513l6681,1525m6694,1525l6706,1538m6719,1550l6731,1563m6744,1575l6769,1589e" filled="false" stroked="true" strokeweight=".626895pt" strokecolor="#000000">
              <v:path arrowok="t"/>
              <v:stroke dashstyle="solid"/>
            </v:shape>
            <v:rect style="position:absolute;left:6850;top:1670;width:64;height:63" filled="true" fillcolor="#000000" stroked="false">
              <v:fill type="solid"/>
            </v:rect>
            <v:shape style="position:absolute;left:6781;top:1601;width:114;height:113" coordorigin="6781,1601" coordsize="114,113" path="m6781,1601l6794,1614m6806,1626l6831,1651m6831,1664l6856,1689m6869,1689l6894,1714e" filled="false" stroked="true" strokeweight=".626895pt" strokecolor="#000000">
              <v:path arrowok="t"/>
              <v:stroke dashstyle="solid"/>
            </v:shape>
            <v:shape style="position:absolute;left:2854;top:191;width:4485;height:364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0" w:right="293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spacing w:val="-3"/>
                        <w:sz w:val="16"/>
                      </w:rPr>
                      <w:t>y</w:t>
                    </w:r>
                    <w:r>
                      <w:rPr>
                        <w:spacing w:val="-3"/>
                        <w:sz w:val="16"/>
                        <w:vertAlign w:val="subscript"/>
                      </w:rPr>
                      <w:t>c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=</w:t>
                    </w:r>
                    <w:r>
                      <w:rPr>
                        <w:spacing w:val="-7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-0.03x</w:t>
                    </w:r>
                    <w:r>
                      <w:rPr>
                        <w:spacing w:val="-3"/>
                        <w:sz w:val="16"/>
                        <w:vertAlign w:val="superscript"/>
                      </w:rPr>
                      <w:t>3</w:t>
                    </w:r>
                    <w:r>
                      <w:rPr>
                        <w:spacing w:val="4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+</w:t>
                    </w:r>
                    <w:r>
                      <w:rPr>
                        <w:spacing w:val="-7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0.3x</w:t>
                    </w:r>
                    <w:r>
                      <w:rPr>
                        <w:spacing w:val="-2"/>
                        <w:sz w:val="16"/>
                        <w:vertAlign w:val="superscript"/>
                      </w:rPr>
                      <w:t>2</w:t>
                    </w:r>
                    <w:r>
                      <w:rPr>
                        <w:spacing w:val="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-</w:t>
                    </w:r>
                    <w:r>
                      <w:rPr>
                        <w:spacing w:val="-7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0.92x</w:t>
                    </w:r>
                    <w:r>
                      <w:rPr>
                        <w:spacing w:val="-2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+</w:t>
                    </w:r>
                    <w:r>
                      <w:rPr>
                        <w:spacing w:val="-7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1.198</w:t>
                    </w:r>
                    <w:r>
                      <w:rPr>
                        <w:spacing w:val="29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R</w:t>
                    </w:r>
                    <w:r>
                      <w:rPr>
                        <w:spacing w:val="-2"/>
                        <w:sz w:val="16"/>
                        <w:vertAlign w:val="superscript"/>
                      </w:rPr>
                      <w:t>2</w:t>
                    </w:r>
                    <w:r>
                      <w:rPr>
                        <w:spacing w:val="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=</w:t>
                    </w:r>
                    <w:r>
                      <w:rPr>
                        <w:spacing w:val="-7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0.9922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80"/>
                      <w:ind w:left="0" w:right="206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spacing w:val="-3"/>
                        <w:sz w:val="16"/>
                      </w:rPr>
                      <w:t>y</w:t>
                    </w:r>
                    <w:r>
                      <w:rPr>
                        <w:spacing w:val="-3"/>
                        <w:sz w:val="16"/>
                        <w:vertAlign w:val="subscript"/>
                      </w:rPr>
                      <w:t>h</w:t>
                    </w:r>
                    <w:r>
                      <w:rPr>
                        <w:spacing w:val="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=</w:t>
                    </w:r>
                    <w:r>
                      <w:rPr>
                        <w:spacing w:val="-7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0.8833x</w:t>
                    </w:r>
                    <w:r>
                      <w:rPr>
                        <w:spacing w:val="-3"/>
                        <w:sz w:val="16"/>
                        <w:vertAlign w:val="superscript"/>
                      </w:rPr>
                      <w:t>3</w:t>
                    </w:r>
                    <w:r>
                      <w:rPr>
                        <w:spacing w:val="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-</w:t>
                    </w:r>
                    <w:r>
                      <w:rPr>
                        <w:spacing w:val="-7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8.8714x</w:t>
                    </w:r>
                    <w:r>
                      <w:rPr>
                        <w:spacing w:val="-3"/>
                        <w:sz w:val="16"/>
                        <w:vertAlign w:val="superscript"/>
                      </w:rPr>
                      <w:t>2</w:t>
                    </w:r>
                    <w:r>
                      <w:rPr>
                        <w:spacing w:val="4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+</w:t>
                    </w:r>
                    <w:r>
                      <w:rPr>
                        <w:spacing w:val="-7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27.245x</w:t>
                    </w:r>
                    <w:r>
                      <w:rPr>
                        <w:spacing w:val="-2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+</w:t>
                    </w:r>
                    <w:r>
                      <w:rPr>
                        <w:spacing w:val="-7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34.34</w:t>
                    </w:r>
                    <w:r>
                      <w:rPr>
                        <w:spacing w:val="30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R</w:t>
                    </w:r>
                    <w:r>
                      <w:rPr>
                        <w:spacing w:val="-2"/>
                        <w:sz w:val="16"/>
                        <w:vertAlign w:val="superscript"/>
                      </w:rPr>
                      <w:t>2</w:t>
                    </w:r>
                    <w:r>
                      <w:rPr>
                        <w:spacing w:val="4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=</w:t>
                    </w:r>
                    <w:r>
                      <w:rPr>
                        <w:spacing w:val="-7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0.9789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3818752" from="140.229752pt,9.575756pt" to="144.61347pt,9.575756pt" stroked="true" strokeweight=".627545pt" strokecolor="#000000">
            <v:stroke dashstyle="solid"/>
            <w10:wrap type="none"/>
          </v:line>
        </w:pict>
      </w:r>
      <w:r>
        <w:rPr>
          <w:rFonts w:ascii="Arial MT"/>
          <w:sz w:val="16"/>
        </w:rPr>
        <w:t>0.6</w:t>
        <w:tab/>
        <w:t>62</w:t>
      </w:r>
    </w:p>
    <w:p>
      <w:pPr>
        <w:pStyle w:val="BodyText"/>
        <w:spacing w:before="4"/>
        <w:rPr>
          <w:rFonts w:ascii="Arial MT"/>
          <w:sz w:val="20"/>
        </w:rPr>
      </w:pPr>
    </w:p>
    <w:p>
      <w:pPr>
        <w:tabs>
          <w:tab w:pos="5925" w:val="left" w:leader="none"/>
        </w:tabs>
        <w:spacing w:before="96"/>
        <w:ind w:left="957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23819264" from="140.229752pt,13.975757pt" to="144.61347pt,13.975757pt" stroked="true" strokeweight=".627545pt" strokecolor="#000000">
            <v:stroke dashstyle="solid"/>
            <w10:wrap type="none"/>
          </v:line>
        </w:pict>
      </w:r>
      <w:r>
        <w:rPr/>
        <w:pict>
          <v:shape style="position:absolute;margin-left:384.927521pt;margin-top:12.844934pt;width:11.15pt;height:128.3pt;mso-position-horizontal-relative:page;mso-position-vertical-relative:paragraph;z-index:15849472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Hopper</w:t>
                  </w:r>
                  <w:r>
                    <w:rPr>
                      <w:rFonts w:ascii="Arial"/>
                      <w:b/>
                      <w:spacing w:val="9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(h)</w:t>
                  </w:r>
                  <w:r>
                    <w:rPr>
                      <w:rFonts w:ascii="Arial"/>
                      <w:b/>
                      <w:spacing w:val="6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side</w:t>
                  </w:r>
                  <w:r>
                    <w:rPr>
                      <w:rFonts w:ascii="Arial"/>
                      <w:b/>
                      <w:spacing w:val="8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wall</w:t>
                  </w:r>
                  <w:r>
                    <w:rPr>
                      <w:rFonts w:ascii="Arial"/>
                      <w:b/>
                      <w:spacing w:val="17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angle</w:t>
                  </w:r>
                  <w:r>
                    <w:rPr>
                      <w:rFonts w:ascii="Arial"/>
                      <w:b/>
                      <w:spacing w:val="7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(deg.)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6"/>
        </w:rPr>
        <w:t>0.5</w:t>
        <w:tab/>
      </w:r>
      <w:r>
        <w:rPr>
          <w:rFonts w:ascii="Arial MT"/>
          <w:position w:val="9"/>
          <w:sz w:val="16"/>
        </w:rPr>
        <w:t>60</w:t>
      </w:r>
    </w:p>
    <w:p>
      <w:pPr>
        <w:pStyle w:val="BodyText"/>
        <w:spacing w:before="9"/>
        <w:rPr>
          <w:rFonts w:ascii="Arial MT"/>
          <w:sz w:val="13"/>
        </w:rPr>
      </w:pPr>
    </w:p>
    <w:p>
      <w:pPr>
        <w:spacing w:line="180" w:lineRule="exact" w:before="98"/>
        <w:ind w:left="2891" w:right="1246" w:firstLine="0"/>
        <w:jc w:val="center"/>
        <w:rPr>
          <w:rFonts w:ascii="Arial MT"/>
          <w:sz w:val="16"/>
        </w:rPr>
      </w:pPr>
      <w:r>
        <w:rPr/>
        <w:pict>
          <v:shape style="position:absolute;margin-left:110.840744pt;margin-top:-1.044216pt;width:11.15pt;height:100.05pt;mso-position-horizontal-relative:page;mso-position-vertical-relative:paragraph;z-index:1584896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Coefficient</w:t>
                  </w:r>
                  <w:r>
                    <w:rPr>
                      <w:rFonts w:ascii="Arial"/>
                      <w:b/>
                      <w:spacing w:val="7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(c)</w:t>
                  </w:r>
                  <w:r>
                    <w:rPr>
                      <w:rFonts w:ascii="Arial"/>
                      <w:b/>
                      <w:spacing w:val="7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of</w:t>
                  </w:r>
                  <w:r>
                    <w:rPr>
                      <w:rFonts w:ascii="Arial"/>
                      <w:b/>
                      <w:spacing w:val="8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mobility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6"/>
        </w:rPr>
        <w:t>58</w:t>
      </w:r>
    </w:p>
    <w:p>
      <w:pPr>
        <w:spacing w:line="180" w:lineRule="exact" w:before="0"/>
        <w:ind w:left="313" w:right="8549" w:firstLine="0"/>
        <w:jc w:val="center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46400" from="140.229752pt,4.46479pt" to="144.61347pt,4.46479pt" stroked="true" strokeweight=".627545pt" strokecolor="#000000">
            <v:stroke dashstyle="solid"/>
            <w10:wrap type="none"/>
          </v:line>
        </w:pict>
      </w:r>
      <w:r>
        <w:rPr>
          <w:rFonts w:ascii="Arial MT"/>
          <w:sz w:val="16"/>
        </w:rPr>
        <w:t>0.4</w:t>
      </w:r>
    </w:p>
    <w:p>
      <w:pPr>
        <w:spacing w:before="156"/>
        <w:ind w:left="2891" w:right="1246" w:firstLine="0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56</w:t>
      </w:r>
    </w:p>
    <w:p>
      <w:pPr>
        <w:spacing w:before="80"/>
        <w:ind w:left="313" w:right="8549" w:firstLine="0"/>
        <w:jc w:val="center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45888" from="140.229752pt,8.659035pt" to="144.61347pt,8.659035pt" stroked="true" strokeweight=".627545pt" strokecolor="#000000">
            <v:stroke dashstyle="solid"/>
            <w10:wrap type="none"/>
          </v:line>
        </w:pict>
      </w:r>
      <w:r>
        <w:rPr>
          <w:rFonts w:ascii="Arial MT"/>
          <w:sz w:val="16"/>
        </w:rPr>
        <w:t>0.3</w:t>
      </w:r>
    </w:p>
    <w:p>
      <w:pPr>
        <w:spacing w:before="80"/>
        <w:ind w:left="2891" w:right="1246" w:firstLine="0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54</w:t>
      </w:r>
    </w:p>
    <w:p>
      <w:pPr>
        <w:spacing w:line="180" w:lineRule="exact" w:before="156"/>
        <w:ind w:left="313" w:right="8549" w:firstLine="0"/>
        <w:jc w:val="center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45376" from="140.229752pt,12.48412pt" to="144.61347pt,12.48412pt" stroked="true" strokeweight=".627545pt" strokecolor="#000000">
            <v:stroke dashstyle="solid"/>
            <w10:wrap type="none"/>
          </v:line>
        </w:pict>
      </w:r>
      <w:r>
        <w:rPr>
          <w:rFonts w:ascii="Arial MT"/>
          <w:sz w:val="16"/>
        </w:rPr>
        <w:t>0.2</w:t>
      </w:r>
    </w:p>
    <w:p>
      <w:pPr>
        <w:spacing w:line="180" w:lineRule="exact" w:before="0"/>
        <w:ind w:left="2891" w:right="1246" w:firstLine="0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52</w:t>
      </w:r>
    </w:p>
    <w:p>
      <w:pPr>
        <w:pStyle w:val="BodyText"/>
        <w:spacing w:before="3"/>
        <w:rPr>
          <w:rFonts w:ascii="Arial MT"/>
          <w:sz w:val="22"/>
        </w:rPr>
      </w:pPr>
    </w:p>
    <w:p>
      <w:pPr>
        <w:tabs>
          <w:tab w:pos="5925" w:val="left" w:leader="none"/>
        </w:tabs>
        <w:spacing w:before="0"/>
        <w:ind w:left="957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23821312" from="140.229752pt,4.679962pt" to="144.61347pt,4.679962pt" stroked="true" strokeweight=".627545pt" strokecolor="#000000">
            <v:stroke dashstyle="solid"/>
            <w10:wrap type="none"/>
          </v:line>
        </w:pict>
      </w:r>
      <w:r>
        <w:rPr>
          <w:rFonts w:ascii="Arial MT"/>
          <w:sz w:val="16"/>
        </w:rPr>
        <w:t>0.1</w:t>
        <w:tab/>
      </w:r>
      <w:r>
        <w:rPr>
          <w:rFonts w:ascii="Arial MT"/>
          <w:position w:val="-8"/>
          <w:sz w:val="16"/>
        </w:rPr>
        <w:t>50</w:t>
      </w:r>
    </w:p>
    <w:p>
      <w:pPr>
        <w:pStyle w:val="BodyText"/>
        <w:spacing w:before="2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header="0" w:footer="792" w:top="1340" w:bottom="980" w:left="1540" w:right="320"/>
        </w:sectPr>
      </w:pPr>
    </w:p>
    <w:p>
      <w:pPr>
        <w:spacing w:before="98"/>
        <w:ind w:left="1095" w:right="0" w:firstLine="0"/>
        <w:jc w:val="left"/>
        <w:rPr>
          <w:rFonts w:ascii="Arial MT"/>
          <w:sz w:val="16"/>
        </w:rPr>
      </w:pPr>
      <w:r>
        <w:rPr>
          <w:rFonts w:ascii="Arial MT"/>
          <w:w w:val="101"/>
          <w:sz w:val="16"/>
        </w:rPr>
        <w:t>0</w:t>
      </w:r>
    </w:p>
    <w:p>
      <w:pPr>
        <w:tabs>
          <w:tab w:pos="2500" w:val="left" w:leader="none"/>
          <w:tab w:pos="3403" w:val="left" w:leader="none"/>
          <w:tab w:pos="4369" w:val="left" w:leader="none"/>
          <w:tab w:pos="5197" w:val="left" w:leader="none"/>
        </w:tabs>
        <w:spacing w:before="55"/>
        <w:ind w:left="1647" w:right="0" w:firstLine="0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5.9</w:t>
        <w:tab/>
        <w:t>11.1</w:t>
        <w:tab/>
        <w:t>16.6</w:t>
        <w:tab/>
        <w:t>22</w:t>
        <w:tab/>
      </w:r>
      <w:r>
        <w:rPr>
          <w:rFonts w:ascii="Arial MT"/>
          <w:spacing w:val="-1"/>
          <w:sz w:val="16"/>
        </w:rPr>
        <w:t>28.2</w:t>
      </w:r>
    </w:p>
    <w:p>
      <w:pPr>
        <w:spacing w:before="106"/>
        <w:ind w:left="1624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Moisture</w:t>
      </w:r>
      <w:r>
        <w:rPr>
          <w:rFonts w:ascii="Arial"/>
          <w:b/>
          <w:spacing w:val="19"/>
          <w:sz w:val="16"/>
        </w:rPr>
        <w:t> </w:t>
      </w:r>
      <w:r>
        <w:rPr>
          <w:rFonts w:ascii="Arial"/>
          <w:b/>
          <w:sz w:val="16"/>
        </w:rPr>
        <w:t>content</w:t>
      </w:r>
      <w:r>
        <w:rPr>
          <w:rFonts w:ascii="Arial"/>
          <w:b/>
          <w:spacing w:val="5"/>
          <w:sz w:val="16"/>
        </w:rPr>
        <w:t> </w:t>
      </w:r>
      <w:r>
        <w:rPr>
          <w:rFonts w:ascii="Arial"/>
          <w:b/>
          <w:sz w:val="16"/>
        </w:rPr>
        <w:t>%</w:t>
      </w:r>
    </w:p>
    <w:p>
      <w:pPr>
        <w:spacing w:line="161" w:lineRule="exact" w:before="98"/>
        <w:ind w:left="371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  <w:t>48</w:t>
      </w:r>
    </w:p>
    <w:p>
      <w:pPr>
        <w:spacing w:line="161" w:lineRule="exact" w:before="0"/>
        <w:ind w:left="797" w:right="0" w:firstLine="0"/>
        <w:jc w:val="left"/>
        <w:rPr>
          <w:rFonts w:ascii="Arial MT"/>
          <w:sz w:val="16"/>
        </w:rPr>
      </w:pPr>
      <w:r>
        <w:rPr/>
        <w:pict>
          <v:rect style="position:absolute;margin-left:388.306458pt;margin-top:1.962979pt;width:3.131227pt;height:3.137726pt;mso-position-horizontal-relative:page;mso-position-vertical-relative:paragraph;z-index:15847936" filled="true" fillcolor="#000000" stroked="false">
            <v:fill type="solid"/>
            <w10:wrap type="none"/>
          </v:rect>
        </w:pict>
      </w:r>
      <w:r>
        <w:rPr>
          <w:rFonts w:ascii="Arial MT"/>
          <w:sz w:val="16"/>
        </w:rPr>
        <w:t>Coeff</w:t>
      </w:r>
      <w:r>
        <w:rPr>
          <w:rFonts w:ascii="Arial MT"/>
          <w:spacing w:val="-5"/>
          <w:sz w:val="16"/>
        </w:rPr>
        <w:t> </w:t>
      </w:r>
      <w:r>
        <w:rPr>
          <w:rFonts w:ascii="Arial MT"/>
          <w:sz w:val="16"/>
        </w:rPr>
        <w:t>of</w:t>
      </w:r>
      <w:r>
        <w:rPr>
          <w:rFonts w:ascii="Arial MT"/>
          <w:spacing w:val="-4"/>
          <w:sz w:val="16"/>
        </w:rPr>
        <w:t> </w:t>
      </w:r>
      <w:r>
        <w:rPr>
          <w:rFonts w:ascii="Arial MT"/>
          <w:sz w:val="16"/>
        </w:rPr>
        <w:t>mobility</w:t>
      </w:r>
    </w:p>
    <w:p>
      <w:pPr>
        <w:spacing w:before="81"/>
        <w:ind w:left="797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388.310303pt;margin-top:7.161415pt;width:4.4pt;height:4.4pt;mso-position-horizontal-relative:page;mso-position-vertical-relative:paragraph;z-index:15848448" coordorigin="7766,143" coordsize="88,88">
            <v:shape style="position:absolute;left:7772;top:149;width:76;height:76" coordorigin="7772,149" coordsize="76,76" path="m7810,149l7772,187,7810,225,7848,187,7810,149xe" filled="true" fillcolor="#000080" stroked="false">
              <v:path arrowok="t"/>
              <v:fill type="solid"/>
            </v:shape>
            <v:shape style="position:absolute;left:7772;top:149;width:76;height:76" coordorigin="7772,149" coordsize="76,76" path="m7810,149l7848,187,7810,225,7772,187,7810,149xe" filled="false" stroked="true" strokeweight=".626894pt" strokecolor="#00008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6"/>
        </w:rPr>
        <w:t>Hop</w:t>
      </w:r>
      <w:r>
        <w:rPr>
          <w:rFonts w:ascii="Arial MT"/>
          <w:spacing w:val="1"/>
          <w:sz w:val="16"/>
        </w:rPr>
        <w:t> </w:t>
      </w:r>
      <w:r>
        <w:rPr>
          <w:rFonts w:ascii="Arial MT"/>
          <w:sz w:val="16"/>
        </w:rPr>
        <w:t>side</w:t>
      </w:r>
      <w:r>
        <w:rPr>
          <w:rFonts w:ascii="Arial MT"/>
          <w:spacing w:val="1"/>
          <w:sz w:val="16"/>
        </w:rPr>
        <w:t> </w:t>
      </w:r>
      <w:r>
        <w:rPr>
          <w:rFonts w:ascii="Arial MT"/>
          <w:sz w:val="16"/>
        </w:rPr>
        <w:t>wall</w:t>
      </w:r>
      <w:r>
        <w:rPr>
          <w:rFonts w:ascii="Arial MT"/>
          <w:spacing w:val="5"/>
          <w:sz w:val="16"/>
        </w:rPr>
        <w:t> </w:t>
      </w:r>
      <w:r>
        <w:rPr>
          <w:rFonts w:ascii="Arial MT"/>
          <w:sz w:val="16"/>
        </w:rPr>
        <w:t>angle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2240" w:h="15840"/>
          <w:pgMar w:top="1360" w:bottom="280" w:left="1540" w:right="320"/>
          <w:cols w:num="2" w:equalWidth="0">
            <w:col w:w="5514" w:space="40"/>
            <w:col w:w="482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8"/>
        </w:rPr>
      </w:pPr>
    </w:p>
    <w:p>
      <w:pPr>
        <w:pStyle w:val="BodyText"/>
        <w:spacing w:before="90"/>
        <w:ind w:left="562" w:right="1181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4.15</w:t>
      </w:r>
      <w:r>
        <w:rPr>
          <w:b/>
          <w:spacing w:val="-1"/>
        </w:rPr>
        <w:t> </w:t>
      </w:r>
      <w:r>
        <w:rPr/>
        <w:t>Coefficient of mobility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Hopper side wall angle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locust</w:t>
      </w:r>
      <w:r>
        <w:rPr>
          <w:spacing w:val="-1"/>
        </w:rPr>
        <w:t> </w:t>
      </w:r>
      <w:r>
        <w:rPr/>
        <w:t>bean as</w:t>
      </w:r>
      <w:r>
        <w:rPr>
          <w:spacing w:val="-1"/>
        </w:rPr>
        <w:t> </w:t>
      </w:r>
      <w:r>
        <w:rPr/>
        <w:t>affected by</w:t>
      </w:r>
      <w:r>
        <w:rPr>
          <w:spacing w:val="-57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</w:p>
    <w:p>
      <w:pPr>
        <w:spacing w:after="0"/>
        <w:sectPr>
          <w:type w:val="continuous"/>
          <w:pgSz w:w="12240" w:h="15840"/>
          <w:pgMar w:top="1360" w:bottom="280" w:left="1540" w:right="320"/>
        </w:sectPr>
      </w:pPr>
    </w:p>
    <w:p>
      <w:pPr>
        <w:pStyle w:val="Heading4"/>
        <w:numPr>
          <w:ilvl w:val="1"/>
          <w:numId w:val="32"/>
        </w:numPr>
        <w:tabs>
          <w:tab w:pos="923" w:val="left" w:leader="none"/>
        </w:tabs>
        <w:spacing w:line="240" w:lineRule="auto" w:before="70" w:after="0"/>
        <w:ind w:left="922" w:right="0" w:hanging="361"/>
        <w:jc w:val="both"/>
      </w:pPr>
      <w:bookmarkStart w:name="_TOC_250005" w:id="44"/>
      <w:r>
        <w:rPr/>
        <w:t>Mechanical</w:t>
      </w:r>
      <w:r>
        <w:rPr>
          <w:spacing w:val="-3"/>
        </w:rPr>
        <w:t> </w:t>
      </w:r>
      <w:bookmarkEnd w:id="44"/>
      <w:r>
        <w:rPr/>
        <w:t>properties</w:t>
      </w:r>
    </w:p>
    <w:p>
      <w:pPr>
        <w:pStyle w:val="Heading4"/>
        <w:numPr>
          <w:ilvl w:val="2"/>
          <w:numId w:val="32"/>
        </w:numPr>
        <w:tabs>
          <w:tab w:pos="1103" w:val="left" w:leader="none"/>
        </w:tabs>
        <w:spacing w:line="240" w:lineRule="auto" w:before="137" w:after="0"/>
        <w:ind w:left="1102" w:right="0" w:hanging="541"/>
        <w:jc w:val="both"/>
      </w:pPr>
      <w:bookmarkStart w:name="_TOC_250004" w:id="45"/>
      <w:r>
        <w:rPr/>
        <w:t>Normal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shear</w:t>
      </w:r>
      <w:r>
        <w:rPr>
          <w:spacing w:val="-3"/>
        </w:rPr>
        <w:t> </w:t>
      </w:r>
      <w:bookmarkEnd w:id="45"/>
      <w:r>
        <w:rPr/>
        <w:t>stresses</w:t>
      </w:r>
    </w:p>
    <w:p>
      <w:pPr>
        <w:pStyle w:val="BodyText"/>
        <w:spacing w:line="360" w:lineRule="auto" w:before="135"/>
        <w:ind w:left="562" w:right="1086" w:firstLine="720"/>
        <w:jc w:val="both"/>
      </w:pPr>
      <w:r>
        <w:rPr/>
        <w:drawing>
          <wp:anchor distT="0" distB="0" distL="0" distR="0" allowOverlap="1" layoutInCell="1" locked="0" behindDoc="1" simplePos="0" relativeHeight="479500288">
            <wp:simplePos x="0" y="0"/>
            <wp:positionH relativeFrom="page">
              <wp:posOffset>1467738</wp:posOffset>
            </wp:positionH>
            <wp:positionV relativeFrom="paragraph">
              <wp:posOffset>1156374</wp:posOffset>
            </wp:positionV>
            <wp:extent cx="5136134" cy="5077952"/>
            <wp:effectExtent l="0" t="0" r="0" b="0"/>
            <wp:wrapNone/>
            <wp:docPr id="19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Tables 4.8 and 4.9 show that the effect of moisture content of locust beans on their</w:t>
      </w:r>
      <w:r>
        <w:rPr>
          <w:spacing w:val="1"/>
        </w:rPr>
        <w:t> </w:t>
      </w:r>
      <w:r>
        <w:rPr/>
        <w:t>normal and shear stresses is significant (p&lt;0.05). From the graphs of normal and shear</w:t>
      </w:r>
      <w:r>
        <w:rPr>
          <w:spacing w:val="1"/>
        </w:rPr>
        <w:t> </w:t>
      </w:r>
      <w:r>
        <w:rPr/>
        <w:t>stresses against moisture content (figures 4.16 and 4.17) it is shown that the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stresses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loads,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20"/>
        </w:rPr>
        <w:t> </w:t>
      </w:r>
      <w:r>
        <w:rPr/>
        <w:t>between</w:t>
      </w:r>
      <w:r>
        <w:rPr>
          <w:spacing w:val="20"/>
        </w:rPr>
        <w:t> </w:t>
      </w:r>
      <w:r>
        <w:rPr/>
        <w:t>moisture</w:t>
      </w:r>
      <w:r>
        <w:rPr>
          <w:spacing w:val="20"/>
        </w:rPr>
        <w:t> </w:t>
      </w:r>
      <w:r>
        <w:rPr/>
        <w:t>content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shear</w:t>
      </w:r>
      <w:r>
        <w:rPr>
          <w:spacing w:val="19"/>
        </w:rPr>
        <w:t> </w:t>
      </w:r>
      <w:r>
        <w:rPr/>
        <w:t>stress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polynomial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same</w:t>
      </w:r>
      <w:r>
        <w:rPr>
          <w:spacing w:val="19"/>
        </w:rPr>
        <w:t> </w:t>
      </w:r>
      <w:r>
        <w:rPr/>
        <w:t>loads.</w:t>
      </w:r>
      <w:r>
        <w:rPr>
          <w:spacing w:val="-57"/>
        </w:rPr>
        <w:t> </w:t>
      </w:r>
      <w:r>
        <w:rPr/>
        <w:t>In comparison, normal stress was higher at all moisture content levels than shear stress for</w:t>
      </w:r>
      <w:r>
        <w:rPr>
          <w:spacing w:val="1"/>
        </w:rPr>
        <w:t> </w:t>
      </w:r>
      <w:r>
        <w:rPr/>
        <w:t>all the load levels. Both stresses increased with increase in moisture level for all the loads.</w:t>
      </w:r>
      <w:r>
        <w:rPr>
          <w:spacing w:val="1"/>
        </w:rPr>
        <w:t> </w:t>
      </w:r>
      <w:r>
        <w:rPr/>
        <w:t>This is due to the ability of locust bean seeds to stick together at high moisture content</w:t>
      </w:r>
      <w:r>
        <w:rPr>
          <w:spacing w:val="1"/>
        </w:rPr>
        <w:t> </w:t>
      </w:r>
      <w:r>
        <w:rPr/>
        <w:t>levels thereby increasing the normal and shear stresses within the grain bulk. As a result of</w:t>
      </w:r>
      <w:r>
        <w:rPr>
          <w:spacing w:val="-57"/>
        </w:rPr>
        <w:t> </w:t>
      </w:r>
      <w:r>
        <w:rPr/>
        <w:t>low porosity at high moisture levels, the magnitude of pore spaces within the bulk grain is</w:t>
      </w:r>
      <w:r>
        <w:rPr>
          <w:spacing w:val="1"/>
        </w:rPr>
        <w:t> </w:t>
      </w:r>
      <w:r>
        <w:rPr/>
        <w:t>decreased,</w:t>
      </w:r>
      <w:r>
        <w:rPr>
          <w:spacing w:val="-1"/>
        </w:rPr>
        <w:t> </w:t>
      </w:r>
      <w:r>
        <w:rPr/>
        <w:t>hence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normal and</w:t>
      </w:r>
      <w:r>
        <w:rPr>
          <w:spacing w:val="-1"/>
        </w:rPr>
        <w:t> </w:t>
      </w:r>
      <w:r>
        <w:rPr/>
        <w:t>shear stresses of</w:t>
      </w:r>
      <w:r>
        <w:rPr>
          <w:spacing w:val="1"/>
        </w:rPr>
        <w:t> </w:t>
      </w:r>
      <w:r>
        <w:rPr/>
        <w:t>the bulk</w:t>
      </w:r>
      <w:r>
        <w:rPr>
          <w:spacing w:val="-1"/>
        </w:rPr>
        <w:t> </w:t>
      </w:r>
      <w:r>
        <w:rPr/>
        <w:t>grain is increased.</w:t>
      </w:r>
    </w:p>
    <w:p>
      <w:pPr>
        <w:pStyle w:val="ListParagraph"/>
        <w:numPr>
          <w:ilvl w:val="0"/>
          <w:numId w:val="33"/>
        </w:numPr>
        <w:tabs>
          <w:tab w:pos="870" w:val="left" w:leader="none"/>
        </w:tabs>
        <w:spacing w:line="360" w:lineRule="auto" w:before="0" w:after="0"/>
        <w:ind w:left="562" w:right="1088" w:firstLine="0"/>
        <w:jc w:val="both"/>
        <w:rPr>
          <w:sz w:val="24"/>
        </w:rPr>
      </w:pPr>
      <w:r>
        <w:rPr>
          <w:b/>
          <w:i/>
          <w:sz w:val="24"/>
        </w:rPr>
        <w:t>Normal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stress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Normal</w:t>
      </w:r>
      <w:r>
        <w:rPr>
          <w:spacing w:val="1"/>
          <w:sz w:val="24"/>
        </w:rPr>
        <w:t> </w:t>
      </w:r>
      <w:r>
        <w:rPr>
          <w:sz w:val="24"/>
        </w:rPr>
        <w:t>stress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constant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replicates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sample</w:t>
      </w:r>
      <w:r>
        <w:rPr>
          <w:spacing w:val="1"/>
          <w:sz w:val="24"/>
        </w:rPr>
        <w:t> </w:t>
      </w:r>
      <w:r>
        <w:rPr>
          <w:sz w:val="24"/>
        </w:rPr>
        <w:t>lot;</w:t>
      </w:r>
      <w:r>
        <w:rPr>
          <w:spacing w:val="1"/>
          <w:sz w:val="24"/>
        </w:rPr>
        <w:t> </w:t>
      </w:r>
      <w:r>
        <w:rPr>
          <w:sz w:val="24"/>
        </w:rPr>
        <w:t>therefore the values of normal stress could not be analyzed for significance of moisture</w:t>
      </w:r>
      <w:r>
        <w:rPr>
          <w:spacing w:val="1"/>
          <w:sz w:val="24"/>
        </w:rPr>
        <w:t> </w:t>
      </w:r>
      <w:r>
        <w:rPr>
          <w:sz w:val="24"/>
        </w:rPr>
        <w:t>effect.   But from Table 4.8, it is shown that normal stress increased with load (200 – 500</w:t>
      </w:r>
      <w:r>
        <w:rPr>
          <w:spacing w:val="1"/>
          <w:sz w:val="24"/>
        </w:rPr>
        <w:t> </w:t>
      </w:r>
      <w:r>
        <w:rPr>
          <w:sz w:val="24"/>
        </w:rPr>
        <w:t>g) having an increase at every load point and moisture content level at a moisture range of</w:t>
      </w:r>
      <w:r>
        <w:rPr>
          <w:spacing w:val="1"/>
          <w:sz w:val="24"/>
        </w:rPr>
        <w:t> </w:t>
      </w:r>
      <w:r>
        <w:rPr>
          <w:sz w:val="24"/>
        </w:rPr>
        <w:t>5.9 - 28.2 % d.b. Normal stress increased by 8.38 - 8.69 g/cm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, 9.39 - 9.70 g/cm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, 10.40 -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10.71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gcm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, 11.41 -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11.72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gcm</w:t>
      </w:r>
      <w:r>
        <w:rPr>
          <w:sz w:val="24"/>
          <w:vertAlign w:val="superscript"/>
        </w:rPr>
        <w:t>-2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200, 300, 400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500 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respectively.</w:t>
      </w:r>
    </w:p>
    <w:p>
      <w:pPr>
        <w:pStyle w:val="ListParagraph"/>
        <w:numPr>
          <w:ilvl w:val="0"/>
          <w:numId w:val="33"/>
        </w:numPr>
        <w:tabs>
          <w:tab w:pos="813" w:val="left" w:leader="none"/>
        </w:tabs>
        <w:spacing w:line="360" w:lineRule="auto" w:before="0" w:after="0"/>
        <w:ind w:left="562" w:right="1086" w:firstLine="0"/>
        <w:jc w:val="both"/>
        <w:rPr>
          <w:sz w:val="24"/>
        </w:rPr>
      </w:pPr>
      <w:r>
        <w:rPr>
          <w:b/>
          <w:i/>
          <w:sz w:val="24"/>
        </w:rPr>
        <w:t>Shear stress</w:t>
      </w:r>
      <w:r>
        <w:rPr>
          <w:b/>
          <w:sz w:val="24"/>
        </w:rPr>
        <w:t>: </w:t>
      </w:r>
      <w:r>
        <w:rPr>
          <w:sz w:val="24"/>
        </w:rPr>
        <w:t>Effect of moisture content on shear stress at different load points 200 g –</w:t>
      </w:r>
      <w:r>
        <w:rPr>
          <w:spacing w:val="1"/>
          <w:sz w:val="24"/>
        </w:rPr>
        <w:t> </w:t>
      </w:r>
      <w:r>
        <w:rPr>
          <w:sz w:val="24"/>
        </w:rPr>
        <w:t>500 g as seen in table 4.8 is significant (p&lt;0.05) for a moisture range of 5.9 % to 28.2 %</w:t>
      </w:r>
      <w:r>
        <w:rPr>
          <w:spacing w:val="1"/>
          <w:sz w:val="24"/>
        </w:rPr>
        <w:t> </w:t>
      </w:r>
      <w:r>
        <w:rPr>
          <w:sz w:val="24"/>
        </w:rPr>
        <w:t>(d.b). The highest values of shear stress for each load were: 1.023 (16.6 %), 1.22 (11.1 %),</w:t>
      </w:r>
      <w:r>
        <w:rPr>
          <w:spacing w:val="-57"/>
          <w:sz w:val="24"/>
        </w:rPr>
        <w:t> </w:t>
      </w:r>
      <w:r>
        <w:rPr>
          <w:sz w:val="24"/>
        </w:rPr>
        <w:t>1.231</w:t>
      </w:r>
      <w:r>
        <w:rPr>
          <w:spacing w:val="50"/>
          <w:sz w:val="24"/>
        </w:rPr>
        <w:t> </w:t>
      </w:r>
      <w:r>
        <w:rPr>
          <w:sz w:val="24"/>
        </w:rPr>
        <w:t>(11.1</w:t>
      </w:r>
      <w:r>
        <w:rPr>
          <w:spacing w:val="49"/>
          <w:sz w:val="24"/>
        </w:rPr>
        <w:t> </w:t>
      </w:r>
      <w:r>
        <w:rPr>
          <w:sz w:val="24"/>
        </w:rPr>
        <w:t>%)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1.545</w:t>
      </w:r>
      <w:r>
        <w:rPr>
          <w:spacing w:val="50"/>
          <w:sz w:val="24"/>
        </w:rPr>
        <w:t> </w:t>
      </w:r>
      <w:r>
        <w:rPr>
          <w:sz w:val="24"/>
        </w:rPr>
        <w:t>gcm</w:t>
      </w:r>
      <w:r>
        <w:rPr>
          <w:sz w:val="24"/>
          <w:vertAlign w:val="superscript"/>
        </w:rPr>
        <w:t>-2</w:t>
      </w:r>
      <w:r>
        <w:rPr>
          <w:spacing w:val="51"/>
          <w:sz w:val="24"/>
          <w:vertAlign w:val="baseline"/>
        </w:rPr>
        <w:t> </w:t>
      </w:r>
      <w:r>
        <w:rPr>
          <w:sz w:val="24"/>
          <w:vertAlign w:val="baseline"/>
        </w:rPr>
        <w:t>(11.1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%)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51"/>
          <w:sz w:val="24"/>
          <w:vertAlign w:val="baseline"/>
        </w:rPr>
        <w:t> </w:t>
      </w:r>
      <w:r>
        <w:rPr>
          <w:sz w:val="24"/>
          <w:vertAlign w:val="baseline"/>
        </w:rPr>
        <w:t>200,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300,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400</w:t>
      </w:r>
      <w:r>
        <w:rPr>
          <w:spacing w:val="5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500</w:t>
      </w:r>
      <w:r>
        <w:rPr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g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respectively.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Peak value of shear stress was observed for 500 g load at 11.11 % moisture level while 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lowest shear stress value was observed at 5.9 % moisture level under 200 g load.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following equations show the effect of moisture content on shear and normal stress under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specified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loads.</w:t>
      </w:r>
    </w:p>
    <w:p>
      <w:pPr>
        <w:pStyle w:val="BodyText"/>
        <w:tabs>
          <w:tab w:pos="5603" w:val="left" w:leader="none"/>
          <w:tab w:pos="7175" w:val="left" w:leader="none"/>
          <w:tab w:pos="7295" w:val="left" w:leader="none"/>
          <w:tab w:pos="7355" w:val="left" w:leader="none"/>
        </w:tabs>
        <w:spacing w:line="360" w:lineRule="auto" w:before="1"/>
        <w:ind w:left="562" w:right="2437"/>
      </w:pPr>
      <w:r>
        <w:rPr/>
        <w:t>σ</w:t>
      </w:r>
      <w:r>
        <w:rPr>
          <w:vertAlign w:val="subscript"/>
        </w:rPr>
        <w:t>200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0.0132M + 8.3673</w:t>
        <w:tab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0.8142</w:t>
      </w:r>
      <w:r>
        <w:rPr>
          <w:u w:val="single"/>
          <w:vertAlign w:val="baseline"/>
        </w:rPr>
        <w:tab/>
        <w:tab/>
        <w:tab/>
      </w:r>
      <w:r>
        <w:rPr>
          <w:vertAlign w:val="baseline"/>
        </w:rPr>
        <w:t>(4.27)</w:t>
      </w:r>
      <w:r>
        <w:rPr>
          <w:spacing w:val="-57"/>
          <w:vertAlign w:val="baseline"/>
        </w:rPr>
        <w:t> </w:t>
      </w:r>
      <w:r>
        <w:rPr>
          <w:vertAlign w:val="baseline"/>
        </w:rPr>
        <w:t>τ</w:t>
      </w:r>
      <w:r>
        <w:rPr>
          <w:vertAlign w:val="subscript"/>
        </w:rPr>
        <w:t>200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0.0004M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0.0223M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0.3725M – 0.9298</w:t>
        <w:tab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0.9104</w:t>
      </w:r>
      <w:r>
        <w:rPr>
          <w:u w:val="single"/>
          <w:vertAlign w:val="baseline"/>
        </w:rPr>
        <w:tab/>
      </w:r>
      <w:r>
        <w:rPr>
          <w:vertAlign w:val="baseline"/>
        </w:rPr>
        <w:t>(4.28)</w:t>
      </w:r>
      <w:r>
        <w:rPr>
          <w:spacing w:val="1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300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0.0132M + 9.3773</w:t>
        <w:tab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0.8142</w:t>
      </w:r>
      <w:r>
        <w:rPr>
          <w:u w:val="single"/>
          <w:vertAlign w:val="baseline"/>
        </w:rPr>
        <w:tab/>
        <w:tab/>
      </w:r>
      <w:r>
        <w:rPr>
          <w:vertAlign w:val="baseline"/>
        </w:rPr>
        <w:t>(4.29)</w:t>
      </w:r>
    </w:p>
    <w:p>
      <w:pPr>
        <w:pStyle w:val="BodyText"/>
        <w:tabs>
          <w:tab w:pos="5603" w:val="left" w:leader="none"/>
          <w:tab w:pos="7235" w:val="left" w:leader="none"/>
        </w:tabs>
        <w:spacing w:line="275" w:lineRule="exact"/>
        <w:ind w:left="562"/>
      </w:pPr>
      <w:r>
        <w:rPr/>
        <w:t>τ</w:t>
      </w:r>
      <w:r>
        <w:rPr>
          <w:vertAlign w:val="subscript"/>
        </w:rPr>
        <w:t>300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0.0027M</w:t>
      </w:r>
      <w:r>
        <w:rPr>
          <w:vertAlign w:val="superscript"/>
        </w:rPr>
        <w:t>2</w:t>
      </w:r>
      <w:r>
        <w:rPr>
          <w:vertAlign w:val="baseline"/>
        </w:rPr>
        <w:t> +</w:t>
      </w:r>
      <w:r>
        <w:rPr>
          <w:spacing w:val="-1"/>
          <w:vertAlign w:val="baseline"/>
        </w:rPr>
        <w:t> </w:t>
      </w:r>
      <w:r>
        <w:rPr>
          <w:vertAlign w:val="baseline"/>
        </w:rPr>
        <w:t>0.0995M +</w:t>
      </w:r>
      <w:r>
        <w:rPr>
          <w:spacing w:val="-2"/>
          <w:vertAlign w:val="baseline"/>
        </w:rPr>
        <w:t> </w:t>
      </w:r>
      <w:r>
        <w:rPr>
          <w:vertAlign w:val="baseline"/>
        </w:rPr>
        <w:t>0.2792</w:t>
        <w:tab/>
        <w:t>R</w:t>
      </w:r>
      <w:r>
        <w:rPr>
          <w:vertAlign w:val="superscript"/>
        </w:rPr>
        <w:t>2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0.6782</w:t>
      </w:r>
      <w:r>
        <w:rPr>
          <w:u w:val="single"/>
          <w:vertAlign w:val="baseline"/>
        </w:rPr>
        <w:tab/>
      </w:r>
      <w:r>
        <w:rPr>
          <w:vertAlign w:val="baseline"/>
        </w:rPr>
        <w:t>(4.30)</w:t>
      </w:r>
    </w:p>
    <w:p>
      <w:pPr>
        <w:spacing w:after="0" w:line="275" w:lineRule="exact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tabs>
          <w:tab w:pos="5603" w:val="left" w:leader="none"/>
          <w:tab w:pos="7295" w:val="left" w:leader="none"/>
        </w:tabs>
        <w:spacing w:before="105"/>
        <w:ind w:left="562"/>
      </w:pPr>
      <w:r>
        <w:rPr/>
        <w:t>σ</w:t>
      </w:r>
      <w:r>
        <w:rPr>
          <w:vertAlign w:val="subscript"/>
        </w:rPr>
        <w:t>400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0.0024M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0.099M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0.236</w:t>
        <w:tab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 0.6789</w:t>
      </w:r>
      <w:r>
        <w:rPr>
          <w:u w:val="single"/>
          <w:vertAlign w:val="baseline"/>
        </w:rPr>
        <w:tab/>
      </w:r>
      <w:r>
        <w:rPr>
          <w:vertAlign w:val="baseline"/>
        </w:rPr>
        <w:t>(4.31)</w:t>
      </w:r>
    </w:p>
    <w:p>
      <w:pPr>
        <w:pStyle w:val="BodyText"/>
        <w:tabs>
          <w:tab w:pos="5603" w:val="left" w:leader="none"/>
          <w:tab w:pos="7235" w:val="left" w:leader="none"/>
        </w:tabs>
        <w:spacing w:before="137"/>
        <w:ind w:left="562"/>
      </w:pPr>
      <w:r>
        <w:rPr/>
        <w:t>τ</w:t>
      </w:r>
      <w:r>
        <w:rPr>
          <w:vertAlign w:val="subscript"/>
        </w:rPr>
        <w:t>400</w:t>
      </w:r>
      <w:r>
        <w:rPr>
          <w:vertAlign w:val="baseline"/>
        </w:rPr>
        <w:t> =</w:t>
      </w:r>
      <w:r>
        <w:rPr>
          <w:spacing w:val="58"/>
          <w:vertAlign w:val="baseline"/>
        </w:rPr>
        <w:t> </w:t>
      </w:r>
      <w:r>
        <w:rPr>
          <w:vertAlign w:val="baseline"/>
        </w:rPr>
        <w:t>0.0024M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0.099M + 0.236</w:t>
        <w:tab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0.3758</w:t>
      </w:r>
      <w:r>
        <w:rPr>
          <w:u w:val="single"/>
          <w:vertAlign w:val="baseline"/>
        </w:rPr>
        <w:tab/>
      </w:r>
      <w:r>
        <w:rPr>
          <w:vertAlign w:val="baseline"/>
        </w:rPr>
        <w:t>(4.32)</w:t>
      </w:r>
    </w:p>
    <w:p>
      <w:pPr>
        <w:pStyle w:val="BodyText"/>
        <w:tabs>
          <w:tab w:pos="5603" w:val="left" w:leader="none"/>
          <w:tab w:pos="7235" w:val="left" w:leader="none"/>
          <w:tab w:pos="7415" w:val="left" w:leader="none"/>
        </w:tabs>
        <w:spacing w:line="360" w:lineRule="auto" w:before="140"/>
        <w:ind w:left="562" w:right="2377"/>
      </w:pPr>
      <w:r>
        <w:rPr/>
        <w:drawing>
          <wp:anchor distT="0" distB="0" distL="0" distR="0" allowOverlap="1" layoutInCell="1" locked="0" behindDoc="1" simplePos="0" relativeHeight="479500800">
            <wp:simplePos x="0" y="0"/>
            <wp:positionH relativeFrom="page">
              <wp:posOffset>1467738</wp:posOffset>
            </wp:positionH>
            <wp:positionV relativeFrom="paragraph">
              <wp:posOffset>1159549</wp:posOffset>
            </wp:positionV>
            <wp:extent cx="5136134" cy="5077952"/>
            <wp:effectExtent l="0" t="0" r="0" b="0"/>
            <wp:wrapNone/>
            <wp:docPr id="19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σ</w:t>
      </w:r>
      <w:r>
        <w:rPr>
          <w:vertAlign w:val="subscript"/>
        </w:rPr>
        <w:t>500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0.0132M + 11.397</w:t>
        <w:tab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0.8142</w:t>
      </w:r>
      <w:r>
        <w:rPr>
          <w:u w:val="single"/>
          <w:vertAlign w:val="baseline"/>
        </w:rPr>
        <w:tab/>
        <w:tab/>
      </w:r>
      <w:r>
        <w:rPr>
          <w:vertAlign w:val="baseline"/>
        </w:rPr>
        <w:t>(4.33)</w:t>
      </w:r>
      <w:r>
        <w:rPr>
          <w:spacing w:val="-57"/>
          <w:vertAlign w:val="baseline"/>
        </w:rPr>
        <w:t> </w:t>
      </w:r>
      <w:r>
        <w:rPr>
          <w:vertAlign w:val="baseline"/>
        </w:rPr>
        <w:t>τ</w:t>
      </w:r>
      <w:r>
        <w:rPr>
          <w:vertAlign w:val="subscript"/>
        </w:rPr>
        <w:t>500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-0.0042M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0.1651M – 0.0408</w:t>
        <w:tab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0.7761</w:t>
      </w:r>
      <w:r>
        <w:rPr>
          <w:u w:val="single"/>
          <w:vertAlign w:val="baseline"/>
        </w:rPr>
        <w:tab/>
      </w:r>
      <w:r>
        <w:rPr>
          <w:vertAlign w:val="baseline"/>
        </w:rPr>
        <w:t>(4.34)</w:t>
      </w:r>
    </w:p>
    <w:p>
      <w:pPr>
        <w:spacing w:after="0" w:line="360" w:lineRule="auto"/>
        <w:sectPr>
          <w:pgSz w:w="12240" w:h="15840"/>
          <w:pgMar w:header="0" w:footer="792" w:top="1300" w:bottom="980" w:left="1540" w:right="320"/>
        </w:sectPr>
      </w:pPr>
    </w:p>
    <w:p>
      <w:pPr>
        <w:pStyle w:val="BodyText"/>
        <w:spacing w:before="65"/>
        <w:ind w:left="562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4.8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normal stress</w:t>
      </w:r>
      <w:r>
        <w:rPr>
          <w:spacing w:val="-1"/>
        </w:rPr>
        <w:t> </w:t>
      </w:r>
      <w:r>
        <w:rPr/>
        <w:t>at different loads</w:t>
      </w:r>
      <w:r>
        <w:rPr>
          <w:spacing w:val="-1"/>
        </w:rPr>
        <w:t> </w:t>
      </w:r>
      <w:r>
        <w:rPr/>
        <w:t>and moisture</w:t>
      </w:r>
      <w:r>
        <w:rPr>
          <w:spacing w:val="-1"/>
        </w:rPr>
        <w:t> </w:t>
      </w:r>
      <w:r>
        <w:rPr/>
        <w:t>contents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1491"/>
        <w:gridCol w:w="1490"/>
        <w:gridCol w:w="1491"/>
        <w:gridCol w:w="1492"/>
        <w:gridCol w:w="1491"/>
      </w:tblGrid>
      <w:tr>
        <w:trPr>
          <w:trHeight w:val="277" w:hRule="atLeast"/>
        </w:trPr>
        <w:tc>
          <w:tcPr>
            <w:tcW w:w="8960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4025"/>
              <w:jc w:val="left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410" w:hRule="atLeast"/>
        </w:trPr>
        <w:tc>
          <w:tcPr>
            <w:tcW w:w="1505" w:type="dxa"/>
          </w:tcPr>
          <w:p>
            <w:pPr>
              <w:pStyle w:val="TableParagraph"/>
              <w:spacing w:line="268" w:lineRule="exact"/>
              <w:ind w:left="322" w:right="311"/>
              <w:rPr>
                <w:sz w:val="24"/>
              </w:rPr>
            </w:pPr>
            <w:r>
              <w:rPr>
                <w:sz w:val="24"/>
              </w:rPr>
              <w:t>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4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54" w:right="454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14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34"/>
              <w:jc w:val="left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4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54" w:right="456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14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54" w:right="45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34"/>
              <w:jc w:val="left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</w:tr>
      <w:tr>
        <w:trPr>
          <w:trHeight w:val="413" w:hRule="atLeast"/>
        </w:trPr>
        <w:tc>
          <w:tcPr>
            <w:tcW w:w="1505" w:type="dxa"/>
          </w:tcPr>
          <w:p>
            <w:pPr>
              <w:pStyle w:val="TableParagraph"/>
              <w:spacing w:line="261" w:lineRule="exact" w:before="133"/>
              <w:ind w:left="322" w:right="311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91" w:type="dxa"/>
          </w:tcPr>
          <w:p>
            <w:pPr>
              <w:pStyle w:val="TableParagraph"/>
              <w:spacing w:line="261" w:lineRule="exact" w:before="133"/>
              <w:ind w:left="454" w:right="454"/>
              <w:rPr>
                <w:sz w:val="24"/>
              </w:rPr>
            </w:pPr>
            <w:r>
              <w:rPr>
                <w:sz w:val="24"/>
              </w:rPr>
              <w:t>8.38</w:t>
            </w:r>
          </w:p>
        </w:tc>
        <w:tc>
          <w:tcPr>
            <w:tcW w:w="1490" w:type="dxa"/>
          </w:tcPr>
          <w:p>
            <w:pPr>
              <w:pStyle w:val="TableParagraph"/>
              <w:spacing w:line="261" w:lineRule="exact" w:before="133"/>
              <w:ind w:left="534"/>
              <w:jc w:val="left"/>
              <w:rPr>
                <w:sz w:val="24"/>
              </w:rPr>
            </w:pPr>
            <w:r>
              <w:rPr>
                <w:sz w:val="24"/>
              </w:rPr>
              <w:t>8.55</w:t>
            </w:r>
          </w:p>
        </w:tc>
        <w:tc>
          <w:tcPr>
            <w:tcW w:w="1491" w:type="dxa"/>
          </w:tcPr>
          <w:p>
            <w:pPr>
              <w:pStyle w:val="TableParagraph"/>
              <w:spacing w:line="261" w:lineRule="exact" w:before="133"/>
              <w:ind w:left="454" w:right="456"/>
              <w:rPr>
                <w:sz w:val="24"/>
              </w:rPr>
            </w:pPr>
            <w:r>
              <w:rPr>
                <w:sz w:val="24"/>
              </w:rPr>
              <w:t>8.65</w:t>
            </w:r>
          </w:p>
        </w:tc>
        <w:tc>
          <w:tcPr>
            <w:tcW w:w="1492" w:type="dxa"/>
          </w:tcPr>
          <w:p>
            <w:pPr>
              <w:pStyle w:val="TableParagraph"/>
              <w:spacing w:line="261" w:lineRule="exact" w:before="133"/>
              <w:ind w:left="455" w:right="456"/>
              <w:rPr>
                <w:sz w:val="24"/>
              </w:rPr>
            </w:pPr>
            <w:r>
              <w:rPr>
                <w:sz w:val="24"/>
              </w:rPr>
              <w:t>8.67</w:t>
            </w:r>
          </w:p>
        </w:tc>
        <w:tc>
          <w:tcPr>
            <w:tcW w:w="1491" w:type="dxa"/>
          </w:tcPr>
          <w:p>
            <w:pPr>
              <w:pStyle w:val="TableParagraph"/>
              <w:spacing w:line="261" w:lineRule="exact" w:before="133"/>
              <w:ind w:left="534"/>
              <w:jc w:val="left"/>
              <w:rPr>
                <w:sz w:val="24"/>
              </w:rPr>
            </w:pPr>
            <w:r>
              <w:rPr>
                <w:sz w:val="24"/>
              </w:rPr>
              <w:t>8.69</w:t>
            </w:r>
          </w:p>
        </w:tc>
      </w:tr>
      <w:tr>
        <w:trPr>
          <w:trHeight w:val="276" w:hRule="atLeast"/>
        </w:trPr>
        <w:tc>
          <w:tcPr>
            <w:tcW w:w="1505" w:type="dxa"/>
          </w:tcPr>
          <w:p>
            <w:pPr>
              <w:pStyle w:val="TableParagraph"/>
              <w:ind w:left="322" w:right="311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491" w:type="dxa"/>
          </w:tcPr>
          <w:p>
            <w:pPr>
              <w:pStyle w:val="TableParagraph"/>
              <w:ind w:left="454" w:right="454"/>
              <w:rPr>
                <w:sz w:val="24"/>
              </w:rPr>
            </w:pPr>
            <w:r>
              <w:rPr>
                <w:sz w:val="24"/>
              </w:rPr>
              <w:t>9.39</w:t>
            </w:r>
          </w:p>
        </w:tc>
        <w:tc>
          <w:tcPr>
            <w:tcW w:w="1490" w:type="dxa"/>
          </w:tcPr>
          <w:p>
            <w:pPr>
              <w:pStyle w:val="TableParagraph"/>
              <w:ind w:left="534"/>
              <w:jc w:val="left"/>
              <w:rPr>
                <w:sz w:val="24"/>
              </w:rPr>
            </w:pPr>
            <w:r>
              <w:rPr>
                <w:sz w:val="24"/>
              </w:rPr>
              <w:t>9.56</w:t>
            </w:r>
          </w:p>
        </w:tc>
        <w:tc>
          <w:tcPr>
            <w:tcW w:w="1491" w:type="dxa"/>
          </w:tcPr>
          <w:p>
            <w:pPr>
              <w:pStyle w:val="TableParagraph"/>
              <w:ind w:left="454" w:right="456"/>
              <w:rPr>
                <w:sz w:val="24"/>
              </w:rPr>
            </w:pPr>
            <w:r>
              <w:rPr>
                <w:sz w:val="24"/>
              </w:rPr>
              <w:t>9.68</w:t>
            </w:r>
          </w:p>
        </w:tc>
        <w:tc>
          <w:tcPr>
            <w:tcW w:w="1492" w:type="dxa"/>
          </w:tcPr>
          <w:p>
            <w:pPr>
              <w:pStyle w:val="TableParagraph"/>
              <w:ind w:left="455" w:right="456"/>
              <w:rPr>
                <w:sz w:val="24"/>
              </w:rPr>
            </w:pPr>
            <w:r>
              <w:rPr>
                <w:sz w:val="24"/>
              </w:rPr>
              <w:t>9.68</w:t>
            </w:r>
          </w:p>
        </w:tc>
        <w:tc>
          <w:tcPr>
            <w:tcW w:w="1491" w:type="dxa"/>
          </w:tcPr>
          <w:p>
            <w:pPr>
              <w:pStyle w:val="TableParagraph"/>
              <w:ind w:left="534"/>
              <w:jc w:val="left"/>
              <w:rPr>
                <w:sz w:val="24"/>
              </w:rPr>
            </w:pPr>
            <w:r>
              <w:rPr>
                <w:sz w:val="24"/>
              </w:rPr>
              <w:t>9.70</w:t>
            </w:r>
          </w:p>
        </w:tc>
      </w:tr>
      <w:tr>
        <w:trPr>
          <w:trHeight w:val="275" w:hRule="atLeast"/>
        </w:trPr>
        <w:tc>
          <w:tcPr>
            <w:tcW w:w="1505" w:type="dxa"/>
          </w:tcPr>
          <w:p>
            <w:pPr>
              <w:pStyle w:val="TableParagraph"/>
              <w:ind w:left="322" w:right="311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491" w:type="dxa"/>
          </w:tcPr>
          <w:p>
            <w:pPr>
              <w:pStyle w:val="TableParagraph"/>
              <w:ind w:left="454" w:right="454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490" w:type="dxa"/>
          </w:tcPr>
          <w:p>
            <w:pPr>
              <w:pStyle w:val="TableParagraph"/>
              <w:ind w:left="474"/>
              <w:jc w:val="left"/>
              <w:rPr>
                <w:sz w:val="24"/>
              </w:rPr>
            </w:pPr>
            <w:r>
              <w:rPr>
                <w:sz w:val="24"/>
              </w:rPr>
              <w:t>10.57</w:t>
            </w:r>
          </w:p>
        </w:tc>
        <w:tc>
          <w:tcPr>
            <w:tcW w:w="1491" w:type="dxa"/>
          </w:tcPr>
          <w:p>
            <w:pPr>
              <w:pStyle w:val="TableParagraph"/>
              <w:ind w:left="454" w:right="456"/>
              <w:rPr>
                <w:sz w:val="24"/>
              </w:rPr>
            </w:pPr>
            <w:r>
              <w:rPr>
                <w:sz w:val="24"/>
              </w:rPr>
              <w:t>10.67</w:t>
            </w:r>
          </w:p>
        </w:tc>
        <w:tc>
          <w:tcPr>
            <w:tcW w:w="1492" w:type="dxa"/>
          </w:tcPr>
          <w:p>
            <w:pPr>
              <w:pStyle w:val="TableParagraph"/>
              <w:ind w:left="455" w:right="456"/>
              <w:rPr>
                <w:sz w:val="24"/>
              </w:rPr>
            </w:pPr>
            <w:r>
              <w:rPr>
                <w:sz w:val="24"/>
              </w:rPr>
              <w:t>10.69</w:t>
            </w:r>
          </w:p>
        </w:tc>
        <w:tc>
          <w:tcPr>
            <w:tcW w:w="1491" w:type="dxa"/>
          </w:tcPr>
          <w:p>
            <w:pPr>
              <w:pStyle w:val="TableParagraph"/>
              <w:ind w:left="474"/>
              <w:jc w:val="left"/>
              <w:rPr>
                <w:sz w:val="24"/>
              </w:rPr>
            </w:pPr>
            <w:r>
              <w:rPr>
                <w:sz w:val="24"/>
              </w:rPr>
              <w:t>10.71</w:t>
            </w:r>
          </w:p>
        </w:tc>
      </w:tr>
      <w:tr>
        <w:trPr>
          <w:trHeight w:val="278" w:hRule="atLeast"/>
        </w:trPr>
        <w:tc>
          <w:tcPr>
            <w:tcW w:w="15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22" w:right="311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4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54" w:right="455"/>
              <w:rPr>
                <w:sz w:val="24"/>
              </w:rPr>
            </w:pPr>
            <w:r>
              <w:rPr>
                <w:sz w:val="24"/>
              </w:rPr>
              <w:t>11.41</w:t>
            </w:r>
          </w:p>
        </w:tc>
        <w:tc>
          <w:tcPr>
            <w:tcW w:w="14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74"/>
              <w:jc w:val="left"/>
              <w:rPr>
                <w:sz w:val="24"/>
              </w:rPr>
            </w:pPr>
            <w:r>
              <w:rPr>
                <w:sz w:val="24"/>
              </w:rPr>
              <w:t>11.58</w:t>
            </w:r>
          </w:p>
        </w:tc>
        <w:tc>
          <w:tcPr>
            <w:tcW w:w="14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54" w:right="456"/>
              <w:rPr>
                <w:sz w:val="24"/>
              </w:rPr>
            </w:pPr>
            <w:r>
              <w:rPr>
                <w:sz w:val="24"/>
              </w:rPr>
              <w:t>11.68</w:t>
            </w:r>
          </w:p>
        </w:tc>
        <w:tc>
          <w:tcPr>
            <w:tcW w:w="14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55" w:right="456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  <w:tc>
          <w:tcPr>
            <w:tcW w:w="14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74"/>
              <w:jc w:val="left"/>
              <w:rPr>
                <w:sz w:val="24"/>
              </w:rPr>
            </w:pPr>
            <w:r>
              <w:rPr>
                <w:sz w:val="24"/>
              </w:rPr>
              <w:t>11.72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after="13"/>
        <w:ind w:left="562"/>
      </w:pPr>
      <w:r>
        <w:rPr/>
        <w:pict>
          <v:group style="position:absolute;margin-left:115.57pt;margin-top:-20.576904pt;width:420.85pt;height:468pt;mso-position-horizontal-relative:page;mso-position-vertical-relative:paragraph;z-index:-23815168" coordorigin="2311,-412" coordsize="8417,9360">
            <v:shape style="position:absolute;left:2311;top:-412;width:8089;height:7997" type="#_x0000_t75" stroked="false">
              <v:imagedata r:id="rId20" o:title=""/>
            </v:shape>
            <v:rect style="position:absolute;left:2571;top:5475;width:8151;height:3466" filled="true" fillcolor="#ffffff" stroked="false">
              <v:fill type="solid"/>
            </v:rect>
            <v:rect style="position:absolute;left:2571;top:5475;width:8151;height:3466" filled="false" stroked="true" strokeweight=".635986pt" strokecolor="#000000">
              <v:stroke dashstyle="solid"/>
            </v:rect>
            <v:line style="position:absolute" from="3542,5692" to="3542,8180" stroked="true" strokeweight=".636413pt" strokecolor="#000000">
              <v:stroke dashstyle="solid"/>
            </v:line>
            <w10:wrap type="none"/>
          </v:group>
        </w:pict>
      </w: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4.9</w:t>
      </w:r>
      <w:r>
        <w:rPr>
          <w:b/>
          <w:spacing w:val="-1"/>
        </w:rPr>
        <w:t> </w:t>
      </w:r>
      <w:r>
        <w:rPr/>
        <w:t>Shear</w:t>
      </w:r>
      <w:r>
        <w:rPr>
          <w:spacing w:val="-1"/>
        </w:rPr>
        <w:t> </w:t>
      </w:r>
      <w:r>
        <w:rPr/>
        <w:t>stress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values under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levels</w:t>
      </w:r>
    </w:p>
    <w:tbl>
      <w:tblPr>
        <w:tblW w:w="0" w:type="auto"/>
        <w:jc w:val="left"/>
        <w:tblInd w:w="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0"/>
        <w:gridCol w:w="1458"/>
        <w:gridCol w:w="1509"/>
        <w:gridCol w:w="1442"/>
        <w:gridCol w:w="1509"/>
        <w:gridCol w:w="1547"/>
      </w:tblGrid>
      <w:tr>
        <w:trPr>
          <w:trHeight w:val="412" w:hRule="atLeast"/>
        </w:trPr>
        <w:tc>
          <w:tcPr>
            <w:tcW w:w="8955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97" w:right="3468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415" w:hRule="atLeast"/>
        </w:trPr>
        <w:tc>
          <w:tcPr>
            <w:tcW w:w="14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4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66" w:right="347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15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51" w:right="347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4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52" w:right="346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15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52" w:right="34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55" w:right="448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</w:tr>
      <w:tr>
        <w:trPr>
          <w:trHeight w:val="344" w:hRule="atLeast"/>
        </w:trPr>
        <w:tc>
          <w:tcPr>
            <w:tcW w:w="14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66" w:right="347"/>
              <w:rPr>
                <w:sz w:val="24"/>
              </w:rPr>
            </w:pPr>
            <w:r>
              <w:rPr>
                <w:sz w:val="24"/>
              </w:rPr>
              <w:t>0.589c</w:t>
            </w:r>
          </w:p>
        </w:tc>
        <w:tc>
          <w:tcPr>
            <w:tcW w:w="1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0.954ab</w:t>
            </w:r>
          </w:p>
        </w:tc>
        <w:tc>
          <w:tcPr>
            <w:tcW w:w="1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52" w:right="345"/>
              <w:rPr>
                <w:sz w:val="24"/>
              </w:rPr>
            </w:pPr>
            <w:r>
              <w:rPr>
                <w:sz w:val="24"/>
              </w:rPr>
              <w:t>1.023a</w:t>
            </w:r>
          </w:p>
        </w:tc>
        <w:tc>
          <w:tcPr>
            <w:tcW w:w="1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54" w:right="346"/>
              <w:rPr>
                <w:sz w:val="24"/>
              </w:rPr>
            </w:pPr>
            <w:r>
              <w:rPr>
                <w:sz w:val="24"/>
              </w:rPr>
              <w:t>0.696c</w:t>
            </w:r>
          </w:p>
        </w:tc>
        <w:tc>
          <w:tcPr>
            <w:tcW w:w="15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55" w:right="448"/>
              <w:rPr>
                <w:sz w:val="24"/>
              </w:rPr>
            </w:pPr>
            <w:r>
              <w:rPr>
                <w:sz w:val="24"/>
              </w:rPr>
              <w:t>0.845b</w:t>
            </w:r>
          </w:p>
        </w:tc>
      </w:tr>
      <w:tr>
        <w:trPr>
          <w:trHeight w:val="413" w:hRule="atLeast"/>
        </w:trPr>
        <w:tc>
          <w:tcPr>
            <w:tcW w:w="149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spacing w:line="240" w:lineRule="auto" w:before="64"/>
              <w:ind w:left="366" w:right="352"/>
              <w:rPr>
                <w:sz w:val="24"/>
              </w:rPr>
            </w:pPr>
            <w:r>
              <w:rPr>
                <w:sz w:val="24"/>
              </w:rPr>
              <w:t>*(0.07)</w:t>
            </w:r>
          </w:p>
        </w:tc>
        <w:tc>
          <w:tcPr>
            <w:tcW w:w="1509" w:type="dxa"/>
          </w:tcPr>
          <w:p>
            <w:pPr>
              <w:pStyle w:val="TableParagraph"/>
              <w:spacing w:line="240" w:lineRule="auto" w:before="64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(0.079</w:t>
            </w:r>
          </w:p>
        </w:tc>
        <w:tc>
          <w:tcPr>
            <w:tcW w:w="1442" w:type="dxa"/>
          </w:tcPr>
          <w:p>
            <w:pPr>
              <w:pStyle w:val="TableParagraph"/>
              <w:spacing w:line="240" w:lineRule="auto" w:before="64"/>
              <w:ind w:left="352" w:right="350"/>
              <w:rPr>
                <w:sz w:val="24"/>
              </w:rPr>
            </w:pPr>
            <w:r>
              <w:rPr>
                <w:sz w:val="24"/>
              </w:rPr>
              <w:t>(0.081)</w:t>
            </w:r>
          </w:p>
        </w:tc>
        <w:tc>
          <w:tcPr>
            <w:tcW w:w="1509" w:type="dxa"/>
          </w:tcPr>
          <w:p>
            <w:pPr>
              <w:pStyle w:val="TableParagraph"/>
              <w:spacing w:line="240" w:lineRule="auto" w:before="64"/>
              <w:ind w:left="350" w:right="347"/>
              <w:rPr>
                <w:sz w:val="24"/>
              </w:rPr>
            </w:pPr>
            <w:r>
              <w:rPr>
                <w:sz w:val="24"/>
              </w:rPr>
              <w:t>(0.006)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64"/>
              <w:ind w:left="355" w:right="452"/>
              <w:rPr>
                <w:sz w:val="24"/>
              </w:rPr>
            </w:pPr>
            <w:r>
              <w:rPr>
                <w:sz w:val="24"/>
              </w:rPr>
              <w:t>(0.088)</w:t>
            </w:r>
          </w:p>
        </w:tc>
      </w:tr>
      <w:tr>
        <w:trPr>
          <w:trHeight w:val="414" w:hRule="atLeast"/>
        </w:trPr>
        <w:tc>
          <w:tcPr>
            <w:tcW w:w="1490" w:type="dxa"/>
          </w:tcPr>
          <w:p>
            <w:pPr>
              <w:pStyle w:val="TableParagraph"/>
              <w:spacing w:line="240" w:lineRule="auto"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458" w:type="dxa"/>
          </w:tcPr>
          <w:p>
            <w:pPr>
              <w:pStyle w:val="TableParagraph"/>
              <w:spacing w:line="240" w:lineRule="auto" w:before="63"/>
              <w:ind w:left="366" w:right="347"/>
              <w:rPr>
                <w:sz w:val="24"/>
              </w:rPr>
            </w:pPr>
            <w:r>
              <w:rPr>
                <w:sz w:val="24"/>
              </w:rPr>
              <w:t>0.688c</w:t>
            </w:r>
          </w:p>
        </w:tc>
        <w:tc>
          <w:tcPr>
            <w:tcW w:w="1509" w:type="dxa"/>
          </w:tcPr>
          <w:p>
            <w:pPr>
              <w:pStyle w:val="TableParagraph"/>
              <w:spacing w:line="240" w:lineRule="auto" w:before="63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1.22a</w:t>
            </w:r>
          </w:p>
        </w:tc>
        <w:tc>
          <w:tcPr>
            <w:tcW w:w="1442" w:type="dxa"/>
          </w:tcPr>
          <w:p>
            <w:pPr>
              <w:pStyle w:val="TableParagraph"/>
              <w:spacing w:line="240" w:lineRule="auto" w:before="63"/>
              <w:ind w:left="352" w:right="346"/>
              <w:rPr>
                <w:sz w:val="24"/>
              </w:rPr>
            </w:pPr>
            <w:r>
              <w:rPr>
                <w:sz w:val="24"/>
              </w:rPr>
              <w:t>1.16ab</w:t>
            </w:r>
          </w:p>
        </w:tc>
        <w:tc>
          <w:tcPr>
            <w:tcW w:w="1509" w:type="dxa"/>
          </w:tcPr>
          <w:p>
            <w:pPr>
              <w:pStyle w:val="TableParagraph"/>
              <w:spacing w:line="240" w:lineRule="auto" w:before="63"/>
              <w:ind w:left="354" w:right="347"/>
              <w:rPr>
                <w:sz w:val="24"/>
              </w:rPr>
            </w:pPr>
            <w:r>
              <w:rPr>
                <w:sz w:val="24"/>
              </w:rPr>
              <w:t>1.036b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63"/>
              <w:ind w:left="355" w:right="448"/>
              <w:rPr>
                <w:sz w:val="24"/>
              </w:rPr>
            </w:pPr>
            <w:r>
              <w:rPr>
                <w:sz w:val="24"/>
              </w:rPr>
              <w:t>0.996b</w:t>
            </w:r>
          </w:p>
        </w:tc>
      </w:tr>
      <w:tr>
        <w:trPr>
          <w:trHeight w:val="413" w:hRule="atLeast"/>
        </w:trPr>
        <w:tc>
          <w:tcPr>
            <w:tcW w:w="149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spacing w:line="240" w:lineRule="auto" w:before="64"/>
              <w:ind w:left="366" w:right="350"/>
              <w:rPr>
                <w:sz w:val="24"/>
              </w:rPr>
            </w:pPr>
            <w:r>
              <w:rPr>
                <w:sz w:val="24"/>
              </w:rPr>
              <w:t>(0.086</w:t>
            </w:r>
          </w:p>
        </w:tc>
        <w:tc>
          <w:tcPr>
            <w:tcW w:w="1509" w:type="dxa"/>
          </w:tcPr>
          <w:p>
            <w:pPr>
              <w:pStyle w:val="TableParagraph"/>
              <w:spacing w:line="240" w:lineRule="auto" w:before="64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(0.083)</w:t>
            </w:r>
          </w:p>
        </w:tc>
        <w:tc>
          <w:tcPr>
            <w:tcW w:w="1442" w:type="dxa"/>
          </w:tcPr>
          <w:p>
            <w:pPr>
              <w:pStyle w:val="TableParagraph"/>
              <w:spacing w:line="240" w:lineRule="auto" w:before="64"/>
              <w:ind w:left="352" w:right="350"/>
              <w:rPr>
                <w:sz w:val="24"/>
              </w:rPr>
            </w:pPr>
            <w:r>
              <w:rPr>
                <w:sz w:val="24"/>
              </w:rPr>
              <w:t>(0.124)</w:t>
            </w:r>
          </w:p>
        </w:tc>
        <w:tc>
          <w:tcPr>
            <w:tcW w:w="1509" w:type="dxa"/>
          </w:tcPr>
          <w:p>
            <w:pPr>
              <w:pStyle w:val="TableParagraph"/>
              <w:spacing w:line="240" w:lineRule="auto" w:before="64"/>
              <w:ind w:left="350" w:right="347"/>
              <w:rPr>
                <w:sz w:val="24"/>
              </w:rPr>
            </w:pPr>
            <w:r>
              <w:rPr>
                <w:sz w:val="24"/>
              </w:rPr>
              <w:t>(0.105)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64"/>
              <w:ind w:left="355" w:right="452"/>
              <w:rPr>
                <w:sz w:val="24"/>
              </w:rPr>
            </w:pPr>
            <w:r>
              <w:rPr>
                <w:sz w:val="24"/>
              </w:rPr>
              <w:t>(0.056)</w:t>
            </w:r>
          </w:p>
        </w:tc>
      </w:tr>
      <w:tr>
        <w:trPr>
          <w:trHeight w:val="413" w:hRule="atLeast"/>
        </w:trPr>
        <w:tc>
          <w:tcPr>
            <w:tcW w:w="1490" w:type="dxa"/>
          </w:tcPr>
          <w:p>
            <w:pPr>
              <w:pStyle w:val="TableParagraph"/>
              <w:spacing w:line="240" w:lineRule="auto"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458" w:type="dxa"/>
          </w:tcPr>
          <w:p>
            <w:pPr>
              <w:pStyle w:val="TableParagraph"/>
              <w:spacing w:line="240" w:lineRule="auto" w:before="63"/>
              <w:ind w:left="366" w:right="348"/>
              <w:rPr>
                <w:sz w:val="24"/>
              </w:rPr>
            </w:pPr>
            <w:r>
              <w:rPr>
                <w:sz w:val="24"/>
              </w:rPr>
              <w:t>0.638b</w:t>
            </w:r>
          </w:p>
        </w:tc>
        <w:tc>
          <w:tcPr>
            <w:tcW w:w="1509" w:type="dxa"/>
          </w:tcPr>
          <w:p>
            <w:pPr>
              <w:pStyle w:val="TableParagraph"/>
              <w:spacing w:line="240" w:lineRule="auto" w:before="63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1.231a)</w:t>
            </w:r>
          </w:p>
        </w:tc>
        <w:tc>
          <w:tcPr>
            <w:tcW w:w="1442" w:type="dxa"/>
          </w:tcPr>
          <w:p>
            <w:pPr>
              <w:pStyle w:val="TableParagraph"/>
              <w:spacing w:line="240" w:lineRule="auto" w:before="63"/>
              <w:ind w:left="352" w:right="345"/>
              <w:rPr>
                <w:sz w:val="24"/>
              </w:rPr>
            </w:pPr>
            <w:r>
              <w:rPr>
                <w:sz w:val="24"/>
              </w:rPr>
              <w:t>1.228a</w:t>
            </w:r>
          </w:p>
        </w:tc>
        <w:tc>
          <w:tcPr>
            <w:tcW w:w="1509" w:type="dxa"/>
          </w:tcPr>
          <w:p>
            <w:pPr>
              <w:pStyle w:val="TableParagraph"/>
              <w:spacing w:line="240" w:lineRule="auto" w:before="63"/>
              <w:ind w:left="354" w:right="346"/>
              <w:rPr>
                <w:sz w:val="24"/>
              </w:rPr>
            </w:pPr>
            <w:r>
              <w:rPr>
                <w:sz w:val="24"/>
              </w:rPr>
              <w:t>1.086a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63"/>
              <w:ind w:left="355" w:right="447"/>
              <w:rPr>
                <w:sz w:val="24"/>
              </w:rPr>
            </w:pPr>
            <w:r>
              <w:rPr>
                <w:sz w:val="24"/>
              </w:rPr>
              <w:t>1.213a</w:t>
            </w:r>
          </w:p>
        </w:tc>
      </w:tr>
      <w:tr>
        <w:trPr>
          <w:trHeight w:val="413" w:hRule="atLeast"/>
        </w:trPr>
        <w:tc>
          <w:tcPr>
            <w:tcW w:w="149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spacing w:line="240" w:lineRule="auto" w:before="64"/>
              <w:ind w:left="366" w:right="352"/>
              <w:rPr>
                <w:sz w:val="24"/>
              </w:rPr>
            </w:pPr>
            <w:r>
              <w:rPr>
                <w:sz w:val="24"/>
              </w:rPr>
              <w:t>(0.034)</w:t>
            </w:r>
          </w:p>
        </w:tc>
        <w:tc>
          <w:tcPr>
            <w:tcW w:w="1509" w:type="dxa"/>
          </w:tcPr>
          <w:p>
            <w:pPr>
              <w:pStyle w:val="TableParagraph"/>
              <w:spacing w:line="240" w:lineRule="auto" w:before="64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(0.118)</w:t>
            </w:r>
          </w:p>
        </w:tc>
        <w:tc>
          <w:tcPr>
            <w:tcW w:w="1442" w:type="dxa"/>
          </w:tcPr>
          <w:p>
            <w:pPr>
              <w:pStyle w:val="TableParagraph"/>
              <w:spacing w:line="240" w:lineRule="auto" w:before="64"/>
              <w:ind w:left="352" w:right="348"/>
              <w:rPr>
                <w:sz w:val="24"/>
              </w:rPr>
            </w:pPr>
            <w:r>
              <w:rPr>
                <w:sz w:val="24"/>
              </w:rPr>
              <w:t>(0.142</w:t>
            </w:r>
          </w:p>
        </w:tc>
        <w:tc>
          <w:tcPr>
            <w:tcW w:w="1509" w:type="dxa"/>
          </w:tcPr>
          <w:p>
            <w:pPr>
              <w:pStyle w:val="TableParagraph"/>
              <w:spacing w:line="240" w:lineRule="auto" w:before="64"/>
              <w:ind w:left="350" w:right="347"/>
              <w:rPr>
                <w:sz w:val="24"/>
              </w:rPr>
            </w:pPr>
            <w:r>
              <w:rPr>
                <w:sz w:val="24"/>
              </w:rPr>
              <w:t>(0.012)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64"/>
              <w:ind w:left="355" w:right="449"/>
              <w:rPr>
                <w:sz w:val="24"/>
              </w:rPr>
            </w:pPr>
            <w:r>
              <w:rPr>
                <w:sz w:val="24"/>
              </w:rPr>
              <w:t>(0164)</w:t>
            </w:r>
          </w:p>
        </w:tc>
      </w:tr>
      <w:tr>
        <w:trPr>
          <w:trHeight w:val="413" w:hRule="atLeast"/>
        </w:trPr>
        <w:tc>
          <w:tcPr>
            <w:tcW w:w="1490" w:type="dxa"/>
          </w:tcPr>
          <w:p>
            <w:pPr>
              <w:pStyle w:val="TableParagraph"/>
              <w:spacing w:line="240" w:lineRule="auto"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458" w:type="dxa"/>
          </w:tcPr>
          <w:p>
            <w:pPr>
              <w:pStyle w:val="TableParagraph"/>
              <w:spacing w:line="240" w:lineRule="auto" w:before="63"/>
              <w:ind w:left="366" w:right="347"/>
              <w:rPr>
                <w:sz w:val="24"/>
              </w:rPr>
            </w:pPr>
            <w:r>
              <w:rPr>
                <w:sz w:val="24"/>
              </w:rPr>
              <w:t>0.666c</w:t>
            </w:r>
          </w:p>
        </w:tc>
        <w:tc>
          <w:tcPr>
            <w:tcW w:w="1509" w:type="dxa"/>
          </w:tcPr>
          <w:p>
            <w:pPr>
              <w:pStyle w:val="TableParagraph"/>
              <w:spacing w:line="240" w:lineRule="auto" w:before="63"/>
              <w:ind w:right="426"/>
              <w:jc w:val="right"/>
              <w:rPr>
                <w:sz w:val="24"/>
              </w:rPr>
            </w:pPr>
            <w:r>
              <w:rPr>
                <w:sz w:val="24"/>
              </w:rPr>
              <w:t>1.545a</w:t>
            </w:r>
          </w:p>
        </w:tc>
        <w:tc>
          <w:tcPr>
            <w:tcW w:w="1442" w:type="dxa"/>
          </w:tcPr>
          <w:p>
            <w:pPr>
              <w:pStyle w:val="TableParagraph"/>
              <w:spacing w:line="240" w:lineRule="auto" w:before="63"/>
              <w:ind w:left="352" w:right="346"/>
              <w:rPr>
                <w:sz w:val="24"/>
              </w:rPr>
            </w:pPr>
            <w:r>
              <w:rPr>
                <w:sz w:val="24"/>
              </w:rPr>
              <w:t>1.44ab</w:t>
            </w:r>
          </w:p>
        </w:tc>
        <w:tc>
          <w:tcPr>
            <w:tcW w:w="1509" w:type="dxa"/>
          </w:tcPr>
          <w:p>
            <w:pPr>
              <w:pStyle w:val="TableParagraph"/>
              <w:spacing w:line="240" w:lineRule="auto" w:before="63"/>
              <w:ind w:left="354" w:right="347"/>
              <w:rPr>
                <w:sz w:val="24"/>
              </w:rPr>
            </w:pPr>
            <w:r>
              <w:rPr>
                <w:sz w:val="24"/>
              </w:rPr>
              <w:t>1.45bab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63"/>
              <w:ind w:left="355" w:right="448"/>
              <w:rPr>
                <w:sz w:val="24"/>
              </w:rPr>
            </w:pPr>
            <w:r>
              <w:rPr>
                <w:sz w:val="24"/>
              </w:rPr>
              <w:t>1.359b</w:t>
            </w:r>
          </w:p>
        </w:tc>
      </w:tr>
      <w:tr>
        <w:trPr>
          <w:trHeight w:val="483" w:hRule="atLeast"/>
        </w:trPr>
        <w:tc>
          <w:tcPr>
            <w:tcW w:w="14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366" w:right="352"/>
              <w:rPr>
                <w:sz w:val="24"/>
              </w:rPr>
            </w:pPr>
            <w:r>
              <w:rPr>
                <w:sz w:val="24"/>
              </w:rPr>
              <w:t>(0.064)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(0.049)</w:t>
            </w:r>
          </w:p>
        </w:tc>
        <w:tc>
          <w:tcPr>
            <w:tcW w:w="1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352" w:right="350"/>
              <w:rPr>
                <w:sz w:val="24"/>
              </w:rPr>
            </w:pPr>
            <w:r>
              <w:rPr>
                <w:sz w:val="24"/>
              </w:rPr>
              <w:t>(0.088)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350" w:right="347"/>
              <w:rPr>
                <w:sz w:val="24"/>
              </w:rPr>
            </w:pPr>
            <w:r>
              <w:rPr>
                <w:sz w:val="24"/>
              </w:rPr>
              <w:t>(0.058)</w:t>
            </w:r>
          </w:p>
        </w:tc>
        <w:tc>
          <w:tcPr>
            <w:tcW w:w="15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355" w:right="452"/>
              <w:rPr>
                <w:sz w:val="24"/>
              </w:rPr>
            </w:pPr>
            <w:r>
              <w:rPr>
                <w:sz w:val="24"/>
              </w:rPr>
              <w:t>(0.028)</w:t>
            </w:r>
          </w:p>
        </w:tc>
      </w:tr>
    </w:tbl>
    <w:p>
      <w:pPr>
        <w:spacing w:before="0"/>
        <w:ind w:left="562" w:right="1091" w:firstLine="0"/>
        <w:jc w:val="left"/>
        <w:rPr>
          <w:sz w:val="20"/>
        </w:rPr>
      </w:pPr>
      <w:r>
        <w:rPr>
          <w:sz w:val="20"/>
        </w:rPr>
        <w:t>*Values</w:t>
      </w:r>
      <w:r>
        <w:rPr>
          <w:spacing w:val="28"/>
          <w:sz w:val="20"/>
        </w:rPr>
        <w:t> </w:t>
      </w:r>
      <w:r>
        <w:rPr>
          <w:sz w:val="20"/>
        </w:rPr>
        <w:t>in</w:t>
      </w:r>
      <w:r>
        <w:rPr>
          <w:spacing w:val="28"/>
          <w:sz w:val="20"/>
        </w:rPr>
        <w:t> </w:t>
      </w:r>
      <w:r>
        <w:rPr>
          <w:sz w:val="20"/>
        </w:rPr>
        <w:t>parentheses</w:t>
      </w:r>
      <w:r>
        <w:rPr>
          <w:spacing w:val="29"/>
          <w:sz w:val="20"/>
        </w:rPr>
        <w:t> </w:t>
      </w:r>
      <w:r>
        <w:rPr>
          <w:sz w:val="20"/>
        </w:rPr>
        <w:t>are</w:t>
      </w:r>
      <w:r>
        <w:rPr>
          <w:spacing w:val="29"/>
          <w:sz w:val="20"/>
        </w:rPr>
        <w:t> </w:t>
      </w:r>
      <w:r>
        <w:rPr>
          <w:sz w:val="20"/>
        </w:rPr>
        <w:t>standard</w:t>
      </w:r>
      <w:r>
        <w:rPr>
          <w:spacing w:val="30"/>
          <w:sz w:val="20"/>
        </w:rPr>
        <w:t> </w:t>
      </w:r>
      <w:r>
        <w:rPr>
          <w:sz w:val="20"/>
        </w:rPr>
        <w:t>deviations.</w:t>
      </w:r>
      <w:r>
        <w:rPr>
          <w:spacing w:val="32"/>
          <w:sz w:val="20"/>
        </w:rPr>
        <w:t> </w:t>
      </w:r>
      <w:r>
        <w:rPr>
          <w:sz w:val="20"/>
        </w:rPr>
        <w:t>Values</w:t>
      </w:r>
      <w:r>
        <w:rPr>
          <w:spacing w:val="29"/>
          <w:sz w:val="20"/>
        </w:rPr>
        <w:t> </w:t>
      </w:r>
      <w:r>
        <w:rPr>
          <w:sz w:val="20"/>
        </w:rPr>
        <w:t>in</w:t>
      </w:r>
      <w:r>
        <w:rPr>
          <w:spacing w:val="30"/>
          <w:sz w:val="20"/>
        </w:rPr>
        <w:t> </w:t>
      </w:r>
      <w:r>
        <w:rPr>
          <w:sz w:val="20"/>
        </w:rPr>
        <w:t>the</w:t>
      </w:r>
      <w:r>
        <w:rPr>
          <w:spacing w:val="29"/>
          <w:sz w:val="20"/>
        </w:rPr>
        <w:t> </w:t>
      </w:r>
      <w:r>
        <w:rPr>
          <w:sz w:val="20"/>
        </w:rPr>
        <w:t>same</w:t>
      </w:r>
      <w:r>
        <w:rPr>
          <w:spacing w:val="29"/>
          <w:sz w:val="20"/>
        </w:rPr>
        <w:t> </w:t>
      </w:r>
      <w:r>
        <w:rPr>
          <w:sz w:val="20"/>
        </w:rPr>
        <w:t>column</w:t>
      </w:r>
      <w:r>
        <w:rPr>
          <w:spacing w:val="30"/>
          <w:sz w:val="20"/>
        </w:rPr>
        <w:t> </w:t>
      </w:r>
      <w:r>
        <w:rPr>
          <w:sz w:val="20"/>
        </w:rPr>
        <w:t>followed</w:t>
      </w:r>
      <w:r>
        <w:rPr>
          <w:spacing w:val="30"/>
          <w:sz w:val="20"/>
        </w:rPr>
        <w:t> </w:t>
      </w:r>
      <w:r>
        <w:rPr>
          <w:sz w:val="20"/>
        </w:rPr>
        <w:t>by</w:t>
      </w:r>
      <w:r>
        <w:rPr>
          <w:spacing w:val="25"/>
          <w:sz w:val="20"/>
        </w:rPr>
        <w:t> </w:t>
      </w:r>
      <w:r>
        <w:rPr>
          <w:sz w:val="20"/>
        </w:rPr>
        <w:t>different</w:t>
      </w:r>
      <w:r>
        <w:rPr>
          <w:spacing w:val="29"/>
          <w:sz w:val="20"/>
        </w:rPr>
        <w:t> </w:t>
      </w:r>
      <w:r>
        <w:rPr>
          <w:sz w:val="20"/>
        </w:rPr>
        <w:t>letters</w:t>
      </w:r>
      <w:r>
        <w:rPr>
          <w:spacing w:val="-47"/>
          <w:sz w:val="20"/>
        </w:rPr>
        <w:t> </w:t>
      </w:r>
      <w:r>
        <w:rPr>
          <w:sz w:val="20"/>
        </w:rPr>
        <w:t>(a-c) are significant</w:t>
      </w:r>
      <w:r>
        <w:rPr>
          <w:spacing w:val="-1"/>
          <w:sz w:val="20"/>
        </w:rPr>
        <w:t> </w:t>
      </w:r>
      <w:r>
        <w:rPr>
          <w:sz w:val="20"/>
        </w:rPr>
        <w:t>(p&lt;0.05).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792" w:top="1340" w:bottom="980" w:left="1540" w:right="320"/>
        </w:sectPr>
      </w:pPr>
    </w:p>
    <w:p>
      <w:pPr>
        <w:tabs>
          <w:tab w:pos="3193" w:val="left" w:leader="none"/>
        </w:tabs>
        <w:spacing w:before="121"/>
        <w:ind w:left="1689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23809536" from="174.530228pt,10.560641pt" to="176.439466pt,10.560641pt" stroked="true" strokeweight=".635909pt" strokecolor="#000000">
            <v:stroke dashstyle="solid"/>
            <w10:wrap type="none"/>
          </v:line>
        </w:pict>
      </w:r>
      <w:r>
        <w:rPr/>
        <w:pict>
          <v:shape style="position:absolute;margin-left:134.850555pt;margin-top:9.880316pt;width:23.65pt;height:125.8pt;mso-position-horizontal-relative:page;mso-position-vertical-relative:paragraph;z-index:15859200" type="#_x0000_t202" filled="false" stroked="false">
            <v:textbox inset="0,0,0,0" style="layout-flow:vertical;mso-layout-flow-alt:bottom-to-top">
              <w:txbxContent>
                <w:p>
                  <w:pPr>
                    <w:spacing w:before="51"/>
                    <w:ind w:left="2" w:right="2" w:firstLine="0"/>
                    <w:jc w:val="center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pacing w:val="-2"/>
                      <w:w w:val="105"/>
                      <w:sz w:val="16"/>
                    </w:rPr>
                    <w:t>Shear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6"/>
                    </w:rPr>
                    <w:t>and</w:t>
                  </w:r>
                  <w:r>
                    <w:rPr>
                      <w:rFonts w:ascii="Arial"/>
                      <w:b/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6"/>
                    </w:rPr>
                    <w:t>Normal</w:t>
                  </w:r>
                  <w:r>
                    <w:rPr>
                      <w:rFonts w:ascii="Arial"/>
                      <w:b/>
                      <w:spacing w:val="5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6"/>
                    </w:rPr>
                    <w:t>stress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6"/>
                    </w:rPr>
                    <w:t>gcm</w:t>
                  </w:r>
                  <w:r>
                    <w:rPr>
                      <w:rFonts w:ascii="Arial"/>
                      <w:b/>
                      <w:spacing w:val="-11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6"/>
                      <w:vertAlign w:val="superscript"/>
                    </w:rPr>
                    <w:t>-2</w:t>
                  </w:r>
                </w:p>
                <w:p>
                  <w:pPr>
                    <w:spacing w:before="32"/>
                    <w:ind w:left="2" w:right="13" w:firstLine="0"/>
                    <w:jc w:val="center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w w:val="105"/>
                      <w:sz w:val="16"/>
                    </w:rPr>
                    <w:t>(at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6"/>
                    </w:rPr>
                    <w:t>200</w:t>
                  </w:r>
                  <w:r>
                    <w:rPr>
                      <w:rFonts w:ascii="Arial"/>
                      <w:b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6"/>
                    </w:rPr>
                    <w:t>g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6"/>
                    </w:rPr>
                    <w:t>load)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position w:val="1"/>
          <w:sz w:val="16"/>
        </w:rPr>
        <w:t>10</w:t>
        <w:tab/>
      </w:r>
      <w:r>
        <w:rPr>
          <w:rFonts w:ascii="Arial MT"/>
          <w:w w:val="105"/>
          <w:sz w:val="16"/>
        </w:rPr>
        <w:t>y</w:t>
      </w:r>
      <w:r>
        <w:rPr>
          <w:rFonts w:ascii="Arial MT"/>
          <w:w w:val="105"/>
          <w:sz w:val="16"/>
          <w:vertAlign w:val="subscript"/>
        </w:rPr>
        <w:t>ns</w:t>
      </w:r>
      <w:r>
        <w:rPr>
          <w:rFonts w:ascii="Arial MT"/>
          <w:spacing w:val="4"/>
          <w:w w:val="105"/>
          <w:sz w:val="16"/>
          <w:vertAlign w:val="baseline"/>
        </w:rPr>
        <w:t> </w:t>
      </w:r>
      <w:r>
        <w:rPr>
          <w:rFonts w:ascii="Arial MT"/>
          <w:w w:val="105"/>
          <w:sz w:val="16"/>
          <w:vertAlign w:val="baseline"/>
        </w:rPr>
        <w:t>=</w:t>
      </w:r>
      <w:r>
        <w:rPr>
          <w:rFonts w:ascii="Arial MT"/>
          <w:spacing w:val="4"/>
          <w:w w:val="105"/>
          <w:sz w:val="16"/>
          <w:vertAlign w:val="baseline"/>
        </w:rPr>
        <w:t> </w:t>
      </w:r>
      <w:r>
        <w:rPr>
          <w:rFonts w:ascii="Arial MT"/>
          <w:w w:val="105"/>
          <w:sz w:val="16"/>
          <w:vertAlign w:val="baseline"/>
        </w:rPr>
        <w:t>0.0132x</w:t>
      </w:r>
      <w:r>
        <w:rPr>
          <w:rFonts w:ascii="Arial MT"/>
          <w:spacing w:val="4"/>
          <w:w w:val="105"/>
          <w:sz w:val="16"/>
          <w:vertAlign w:val="baseline"/>
        </w:rPr>
        <w:t> </w:t>
      </w:r>
      <w:r>
        <w:rPr>
          <w:rFonts w:ascii="Arial MT"/>
          <w:w w:val="105"/>
          <w:sz w:val="16"/>
          <w:vertAlign w:val="baseline"/>
        </w:rPr>
        <w:t>+</w:t>
      </w:r>
      <w:r>
        <w:rPr>
          <w:rFonts w:ascii="Arial MT"/>
          <w:spacing w:val="4"/>
          <w:w w:val="105"/>
          <w:sz w:val="16"/>
          <w:vertAlign w:val="baseline"/>
        </w:rPr>
        <w:t> </w:t>
      </w:r>
      <w:r>
        <w:rPr>
          <w:rFonts w:ascii="Arial MT"/>
          <w:w w:val="105"/>
          <w:sz w:val="16"/>
          <w:vertAlign w:val="baseline"/>
        </w:rPr>
        <w:t>8.3673</w:t>
      </w:r>
      <w:r>
        <w:rPr>
          <w:rFonts w:ascii="Arial MT"/>
          <w:spacing w:val="42"/>
          <w:w w:val="105"/>
          <w:sz w:val="16"/>
          <w:vertAlign w:val="baseline"/>
        </w:rPr>
        <w:t> </w:t>
      </w:r>
      <w:r>
        <w:rPr>
          <w:rFonts w:ascii="Arial MT"/>
          <w:w w:val="105"/>
          <w:sz w:val="16"/>
          <w:vertAlign w:val="baseline"/>
        </w:rPr>
        <w:t>(R</w:t>
      </w:r>
      <w:r>
        <w:rPr>
          <w:rFonts w:ascii="Arial MT"/>
          <w:w w:val="105"/>
          <w:sz w:val="16"/>
          <w:vertAlign w:val="superscript"/>
        </w:rPr>
        <w:t>2</w:t>
      </w:r>
      <w:r>
        <w:rPr>
          <w:rFonts w:ascii="Arial MT"/>
          <w:spacing w:val="-1"/>
          <w:w w:val="105"/>
          <w:sz w:val="16"/>
          <w:vertAlign w:val="baseline"/>
        </w:rPr>
        <w:t> </w:t>
      </w:r>
      <w:r>
        <w:rPr>
          <w:rFonts w:ascii="Arial MT"/>
          <w:w w:val="105"/>
          <w:sz w:val="16"/>
          <w:vertAlign w:val="baseline"/>
        </w:rPr>
        <w:t>=</w:t>
      </w:r>
      <w:r>
        <w:rPr>
          <w:rFonts w:ascii="Arial MT"/>
          <w:spacing w:val="4"/>
          <w:w w:val="105"/>
          <w:sz w:val="16"/>
          <w:vertAlign w:val="baseline"/>
        </w:rPr>
        <w:t> </w:t>
      </w:r>
      <w:r>
        <w:rPr>
          <w:rFonts w:ascii="Arial MT"/>
          <w:w w:val="105"/>
          <w:sz w:val="16"/>
          <w:vertAlign w:val="baseline"/>
        </w:rPr>
        <w:t>0.8142)</w:t>
      </w:r>
    </w:p>
    <w:p>
      <w:pPr>
        <w:spacing w:before="58"/>
        <w:ind w:left="1778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56128" from="174.530228pt,7.546552pt" to="176.439466pt,7.546552pt" stroked="true" strokeweight=".635909pt" strokecolor="#000000">
            <v:stroke dashstyle="solid"/>
            <w10:wrap type="none"/>
          </v:line>
        </w:pict>
      </w:r>
      <w:r>
        <w:rPr/>
        <w:pict>
          <v:group style="position:absolute;margin-left:230.933502pt;margin-top:9.136197pt;width:216.1pt;height:8.3pt;mso-position-horizontal-relative:page;mso-position-vertical-relative:paragraph;z-index:15857152" coordorigin="4619,183" coordsize="4322,166">
            <v:shape style="position:absolute;left:4625;top:265;width:77;height:77" coordorigin="4625,266" coordsize="77,77" path="m4663,266l4625,304,4663,342,4701,304,4663,266xe" filled="true" fillcolor="#000000" stroked="false">
              <v:path arrowok="t"/>
              <v:fill type="solid"/>
            </v:shape>
            <v:shape style="position:absolute;left:4625;top:265;width:77;height:77" coordorigin="4625,266" coordsize="77,77" path="m4663,266l4701,304,4663,342,4625,304,4663,266xe" filled="false" stroked="true" strokeweight=".636161pt" strokecolor="#000000">
              <v:path arrowok="t"/>
              <v:stroke dashstyle="solid"/>
            </v:shape>
            <v:shape style="position:absolute;left:5606;top:214;width:77;height:77" coordorigin="5606,215" coordsize="77,77" path="m5645,215l5606,253,5645,291,5683,253,5645,215xe" filled="true" fillcolor="#000000" stroked="false">
              <v:path arrowok="t"/>
              <v:fill type="solid"/>
            </v:shape>
            <v:shape style="position:absolute;left:5606;top:214;width:77;height:77" coordorigin="5606,215" coordsize="77,77" path="m5645,215l5683,253,5645,291,5606,253,5645,215xe" filled="false" stroked="true" strokeweight=".636162pt" strokecolor="#000000">
              <v:path arrowok="t"/>
              <v:stroke dashstyle="solid"/>
            </v:shape>
            <v:shape style="position:absolute;left:6651;top:189;width:77;height:77" coordorigin="6652,189" coordsize="77,77" path="m6690,189l6652,227,6690,266,6728,227,6690,189xe" filled="true" fillcolor="#000000" stroked="false">
              <v:path arrowok="t"/>
              <v:fill type="solid"/>
            </v:shape>
            <v:shape style="position:absolute;left:6651;top:189;width:77;height:77" coordorigin="6652,189" coordsize="77,77" path="m6690,189l6728,227,6690,266,6652,227,6690,189xe" filled="false" stroked="true" strokeweight=".636162pt" strokecolor="#000000">
              <v:path arrowok="t"/>
              <v:stroke dashstyle="solid"/>
            </v:shape>
            <v:shape style="position:absolute;left:7684;top:189;width:77;height:77" coordorigin="7684,189" coordsize="77,77" path="m7723,189l7684,227,7723,266,7761,227,7723,189xe" filled="true" fillcolor="#000000" stroked="false">
              <v:path arrowok="t"/>
              <v:fill type="solid"/>
            </v:shape>
            <v:shape style="position:absolute;left:7684;top:189;width:77;height:77" coordorigin="7684,189" coordsize="77,77" path="m7723,189l7761,227,7723,266,7684,227,7723,189xe" filled="false" stroked="true" strokeweight=".636160pt" strokecolor="#000000">
              <v:path arrowok="t"/>
              <v:stroke dashstyle="solid"/>
            </v:shape>
            <v:shape style="position:absolute;left:8857;top:189;width:77;height:77" coordorigin="8857,189" coordsize="77,77" path="m8895,189l8857,227,8895,266,8934,227,8895,189xe" filled="true" fillcolor="#000000" stroked="false">
              <v:path arrowok="t"/>
              <v:fill type="solid"/>
            </v:shape>
            <v:shape style="position:absolute;left:8857;top:189;width:77;height:77" coordorigin="8857,189" coordsize="77,77" path="m8895,189l8934,227,8895,266,8857,227,8895,189xe" filled="false" stroked="true" strokeweight=".636162pt" strokecolor="#000000">
              <v:path arrowok="t"/>
              <v:stroke dashstyle="solid"/>
            </v:shape>
            <v:line style="position:absolute" from="4663,278" to="8883,215" stroked="true" strokeweight=".635909pt" strokecolor="#000000">
              <v:stroke dashstyle="solid"/>
            </v:line>
            <w10:wrap type="none"/>
          </v:group>
        </w:pict>
      </w:r>
      <w:r>
        <w:rPr>
          <w:rFonts w:ascii="Arial MT"/>
          <w:w w:val="103"/>
          <w:sz w:val="16"/>
        </w:rPr>
        <w:t>9</w:t>
      </w:r>
    </w:p>
    <w:p>
      <w:pPr>
        <w:spacing w:before="59"/>
        <w:ind w:left="1778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55616" from="174.530228pt,7.596552pt" to="176.439466pt,7.596552pt" stroked="true" strokeweight=".635909pt" strokecolor="#000000">
            <v:stroke dashstyle="solid"/>
            <w10:wrap type="none"/>
          </v:line>
        </w:pict>
      </w:r>
      <w:r>
        <w:rPr>
          <w:rFonts w:ascii="Arial MT"/>
          <w:w w:val="103"/>
          <w:sz w:val="16"/>
        </w:rPr>
        <w:t>8</w:t>
      </w:r>
    </w:p>
    <w:p>
      <w:pPr>
        <w:spacing w:before="71"/>
        <w:ind w:left="1778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55104" from="174.530228pt,8.196552pt" to="176.439466pt,8.196552pt" stroked="true" strokeweight=".635909pt" strokecolor="#000000">
            <v:stroke dashstyle="solid"/>
            <w10:wrap type="none"/>
          </v:line>
        </w:pict>
      </w:r>
      <w:r>
        <w:rPr>
          <w:rFonts w:ascii="Arial MT"/>
          <w:w w:val="103"/>
          <w:sz w:val="16"/>
        </w:rPr>
        <w:t>7</w:t>
      </w:r>
    </w:p>
    <w:p>
      <w:pPr>
        <w:spacing w:before="59"/>
        <w:ind w:left="1778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54592" from="174.530228pt,7.596553pt" to="176.439466pt,7.596553pt" stroked="true" strokeweight=".635909pt" strokecolor="#000000">
            <v:stroke dashstyle="solid"/>
            <w10:wrap type="none"/>
          </v:line>
        </w:pict>
      </w:r>
      <w:r>
        <w:rPr>
          <w:rFonts w:ascii="Arial MT"/>
          <w:w w:val="103"/>
          <w:sz w:val="16"/>
        </w:rPr>
        <w:t>6</w:t>
      </w:r>
    </w:p>
    <w:p>
      <w:pPr>
        <w:spacing w:before="71"/>
        <w:ind w:left="1778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54080" from="174.530228pt,8.196553pt" to="176.439466pt,8.196553pt" stroked="true" strokeweight=".635909pt" strokecolor="#000000">
            <v:stroke dashstyle="solid"/>
            <w10:wrap type="none"/>
          </v:line>
        </w:pict>
      </w:r>
      <w:r>
        <w:rPr>
          <w:rFonts w:ascii="Arial MT"/>
          <w:w w:val="103"/>
          <w:sz w:val="16"/>
        </w:rPr>
        <w:t>5</w:t>
      </w:r>
    </w:p>
    <w:p>
      <w:pPr>
        <w:spacing w:line="175" w:lineRule="exact" w:before="71"/>
        <w:ind w:left="1778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53568" from="174.530228pt,8.196553pt" to="176.439466pt,8.196553pt" stroked="true" strokeweight=".635909pt" strokecolor="#000000">
            <v:stroke dashstyle="solid"/>
            <w10:wrap type="none"/>
          </v:line>
        </w:pict>
      </w:r>
      <w:r>
        <w:rPr>
          <w:rFonts w:ascii="Arial MT"/>
          <w:w w:val="103"/>
          <w:sz w:val="16"/>
        </w:rPr>
        <w:t>4</w:t>
      </w:r>
    </w:p>
    <w:p>
      <w:pPr>
        <w:tabs>
          <w:tab w:pos="3779" w:val="left" w:leader="none"/>
        </w:tabs>
        <w:spacing w:line="216" w:lineRule="auto" w:before="0"/>
        <w:ind w:left="1778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23813120" from="174.530228pt,8.163618pt" to="176.439466pt,8.163618pt" stroked="true" strokeweight=".635909pt" strokecolor="#000000">
            <v:stroke dashstyle="solid"/>
            <w10:wrap type="none"/>
          </v:line>
        </w:pict>
      </w:r>
      <w:r>
        <w:rPr>
          <w:rFonts w:ascii="Arial MT"/>
          <w:w w:val="105"/>
          <w:position w:val="-7"/>
          <w:sz w:val="16"/>
        </w:rPr>
        <w:t>3</w:t>
        <w:tab/>
      </w:r>
      <w:r>
        <w:rPr>
          <w:rFonts w:ascii="Arial MT"/>
          <w:w w:val="105"/>
          <w:sz w:val="16"/>
        </w:rPr>
        <w:t>y</w:t>
      </w:r>
      <w:r>
        <w:rPr>
          <w:rFonts w:ascii="Arial MT"/>
          <w:spacing w:val="1"/>
          <w:w w:val="105"/>
          <w:sz w:val="16"/>
        </w:rPr>
        <w:t> </w:t>
      </w:r>
      <w:r>
        <w:rPr>
          <w:rFonts w:ascii="Arial MT"/>
          <w:w w:val="105"/>
          <w:sz w:val="16"/>
        </w:rPr>
        <w:t>=</w:t>
      </w:r>
      <w:r>
        <w:rPr>
          <w:rFonts w:ascii="Arial MT"/>
          <w:spacing w:val="1"/>
          <w:w w:val="105"/>
          <w:sz w:val="16"/>
        </w:rPr>
        <w:t> </w:t>
      </w:r>
      <w:r>
        <w:rPr>
          <w:rFonts w:ascii="Arial MT"/>
          <w:w w:val="105"/>
          <w:sz w:val="16"/>
        </w:rPr>
        <w:t>0.0004x</w:t>
      </w:r>
      <w:r>
        <w:rPr>
          <w:rFonts w:ascii="Arial MT"/>
          <w:w w:val="105"/>
          <w:sz w:val="16"/>
          <w:vertAlign w:val="superscript"/>
        </w:rPr>
        <w:t>3</w:t>
      </w:r>
      <w:r>
        <w:rPr>
          <w:rFonts w:ascii="Arial MT"/>
          <w:spacing w:val="-3"/>
          <w:w w:val="105"/>
          <w:sz w:val="16"/>
          <w:vertAlign w:val="baseline"/>
        </w:rPr>
        <w:t> </w:t>
      </w:r>
      <w:r>
        <w:rPr>
          <w:rFonts w:ascii="Arial MT"/>
          <w:w w:val="105"/>
          <w:sz w:val="16"/>
          <w:vertAlign w:val="baseline"/>
        </w:rPr>
        <w:t>-</w:t>
      </w:r>
      <w:r>
        <w:rPr>
          <w:rFonts w:ascii="Arial MT"/>
          <w:spacing w:val="-7"/>
          <w:w w:val="105"/>
          <w:sz w:val="16"/>
          <w:vertAlign w:val="baseline"/>
        </w:rPr>
        <w:t> </w:t>
      </w:r>
      <w:r>
        <w:rPr>
          <w:rFonts w:ascii="Arial MT"/>
          <w:w w:val="105"/>
          <w:sz w:val="16"/>
          <w:vertAlign w:val="baseline"/>
        </w:rPr>
        <w:t>0.0223x</w:t>
      </w:r>
      <w:r>
        <w:rPr>
          <w:rFonts w:ascii="Arial MT"/>
          <w:w w:val="105"/>
          <w:sz w:val="16"/>
          <w:vertAlign w:val="superscript"/>
        </w:rPr>
        <w:t>2</w:t>
      </w:r>
      <w:r>
        <w:rPr>
          <w:rFonts w:ascii="Arial MT"/>
          <w:spacing w:val="-3"/>
          <w:w w:val="105"/>
          <w:sz w:val="16"/>
          <w:vertAlign w:val="baseline"/>
        </w:rPr>
        <w:t> </w:t>
      </w:r>
      <w:r>
        <w:rPr>
          <w:rFonts w:ascii="Arial MT"/>
          <w:w w:val="105"/>
          <w:sz w:val="16"/>
          <w:vertAlign w:val="baseline"/>
        </w:rPr>
        <w:t>+ 0.3725x</w:t>
      </w:r>
      <w:r>
        <w:rPr>
          <w:rFonts w:ascii="Arial MT"/>
          <w:spacing w:val="2"/>
          <w:w w:val="105"/>
          <w:sz w:val="16"/>
          <w:vertAlign w:val="baseline"/>
        </w:rPr>
        <w:t> </w:t>
      </w:r>
      <w:r>
        <w:rPr>
          <w:rFonts w:ascii="Arial MT"/>
          <w:w w:val="105"/>
          <w:sz w:val="16"/>
          <w:vertAlign w:val="baseline"/>
        </w:rPr>
        <w:t>-</w:t>
      </w:r>
      <w:r>
        <w:rPr>
          <w:rFonts w:ascii="Arial MT"/>
          <w:spacing w:val="-7"/>
          <w:w w:val="105"/>
          <w:sz w:val="16"/>
          <w:vertAlign w:val="baseline"/>
        </w:rPr>
        <w:t> </w:t>
      </w:r>
      <w:r>
        <w:rPr>
          <w:rFonts w:ascii="Arial MT"/>
          <w:w w:val="105"/>
          <w:sz w:val="16"/>
          <w:vertAlign w:val="baseline"/>
        </w:rPr>
        <w:t>0.9298</w:t>
      </w:r>
    </w:p>
    <w:p>
      <w:pPr>
        <w:tabs>
          <w:tab w:pos="4888" w:val="left" w:leader="none"/>
        </w:tabs>
        <w:spacing w:line="220" w:lineRule="auto" w:before="0"/>
        <w:ind w:left="1778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23813632" from="174.530228pt,8.904607pt" to="176.439466pt,8.904607pt" stroked="true" strokeweight=".635909pt" strokecolor="#000000">
            <v:stroke dashstyle="solid"/>
            <w10:wrap type="none"/>
          </v:line>
        </w:pict>
      </w:r>
      <w:r>
        <w:rPr>
          <w:rFonts w:ascii="Arial MT"/>
          <w:w w:val="105"/>
          <w:position w:val="-8"/>
          <w:sz w:val="16"/>
        </w:rPr>
        <w:t>2</w:t>
        <w:tab/>
      </w:r>
      <w:r>
        <w:rPr>
          <w:rFonts w:ascii="Arial MT"/>
          <w:w w:val="105"/>
          <w:sz w:val="16"/>
        </w:rPr>
        <w:t>(R</w:t>
      </w:r>
      <w:r>
        <w:rPr>
          <w:rFonts w:ascii="Arial MT"/>
          <w:w w:val="105"/>
          <w:sz w:val="16"/>
          <w:vertAlign w:val="superscript"/>
        </w:rPr>
        <w:t>2</w:t>
      </w:r>
      <w:r>
        <w:rPr>
          <w:rFonts w:ascii="Arial MT"/>
          <w:spacing w:val="-6"/>
          <w:w w:val="105"/>
          <w:sz w:val="16"/>
          <w:vertAlign w:val="baseline"/>
        </w:rPr>
        <w:t> </w:t>
      </w:r>
      <w:r>
        <w:rPr>
          <w:rFonts w:ascii="Arial MT"/>
          <w:w w:val="105"/>
          <w:sz w:val="16"/>
          <w:vertAlign w:val="baseline"/>
        </w:rPr>
        <w:t>=</w:t>
      </w:r>
      <w:r>
        <w:rPr>
          <w:rFonts w:ascii="Arial MT"/>
          <w:spacing w:val="-1"/>
          <w:w w:val="105"/>
          <w:sz w:val="16"/>
          <w:vertAlign w:val="baseline"/>
        </w:rPr>
        <w:t> </w:t>
      </w:r>
      <w:r>
        <w:rPr>
          <w:rFonts w:ascii="Arial MT"/>
          <w:w w:val="105"/>
          <w:sz w:val="16"/>
          <w:vertAlign w:val="baseline"/>
        </w:rPr>
        <w:t>0.9104)</w:t>
      </w:r>
    </w:p>
    <w:p>
      <w:pPr>
        <w:spacing w:before="57"/>
        <w:ind w:left="1778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52032" from="174.530228pt,7.492316pt" to="176.439466pt,7.492316pt" stroked="true" strokeweight=".635909pt" strokecolor="#000000">
            <v:stroke dashstyle="solid"/>
            <w10:wrap type="none"/>
          </v:line>
        </w:pict>
      </w:r>
      <w:r>
        <w:rPr/>
        <w:pict>
          <v:group style="position:absolute;margin-left:230.937622pt;margin-top:5.245438pt;width:214.8pt;height:8.35pt;mso-position-horizontal-relative:page;mso-position-vertical-relative:paragraph;z-index:15857664" coordorigin="4619,105" coordsize="4296,167">
            <v:rect style="position:absolute;left:4618;top:207;width:64;height:65" filled="true" fillcolor="#000000" stroked="false">
              <v:fill type="solid"/>
            </v:rect>
            <v:shape style="position:absolute;left:4663;top:162;width:867;height:102" coordorigin="4663,163" coordsize="867,102" path="m4663,264l4676,252m4689,252l4714,252m4727,252l4752,239m4765,239l4778,239m4791,239l4816,226m4829,226l4842,226m4854,226l4880,226m4893,226l4918,213m4931,213l4944,213m4956,213l4982,201m4995,201l5007,201m5020,201l5046,201m5058,201l5071,188m5084,188l5109,188m5122,188l5147,188m5161,188l5173,188m5186,188l5212,175m5224,175l5237,175m5250,175l5275,175m5288,175l5301,175m5313,175l5339,175m5352,175l5377,163m5390,163l5402,163m5415,163l5441,163m5454,163l5466,163m5479,163l5505,163m5517,163l5530,163e" filled="false" stroked="true" strokeweight=".636161pt" strokecolor="#000000">
              <v:path arrowok="t"/>
              <v:stroke dashstyle="solid"/>
            </v:shape>
            <v:rect style="position:absolute;left:5600;top:117;width:64;height:65" filled="true" fillcolor="#000000" stroked="false">
              <v:fill type="solid"/>
            </v:rect>
            <v:shape style="position:absolute;left:5542;top:149;width:1007;height:13" coordorigin="5543,150" coordsize="1007,13" path="m5543,163l5568,150m5581,150l5606,150m5619,150l5632,150m5645,150l5670,150m5683,150l5696,150m5708,150l5734,150m5747,150l5760,150m5772,150l5798,150m5811,150l5836,150m5849,150l5862,150m5874,150l5900,150m5912,150l5925,150m5938,150l5963,150m5976,150l6002,150m6015,150l6027,150m6040,150l6066,150m6078,150l6091,150m6104,150l6129,150m6142,150l6155,150m6167,150l6193,150m6206,150l6231,150m6244,150l6256,150m6269,150l6295,150m6308,150l6321,150m6333,150l6359,150m6372,150l6384,163m6397,163l6422,163m6435,163l6461,163m6473,163l6486,163m6499,163l6524,163m6537,163l6550,163e" filled="false" stroked="true" strokeweight=".636161pt" strokecolor="#000000">
              <v:path arrowok="t"/>
              <v:stroke dashstyle="solid"/>
            </v:shape>
            <v:rect style="position:absolute;left:6645;top:104;width:64;height:65" filled="true" fillcolor="#000000" stroked="false">
              <v:fill type="solid"/>
            </v:rect>
            <v:shape style="position:absolute;left:6562;top:162;width:1046;height:51" coordorigin="6562,163" coordsize="1046,51" path="m6562,163l6588,163m6601,163l6614,163m6626,163l6652,163m6665,163l6690,163m6703,163l6716,175m6728,175l6754,175m6766,175l6779,175m6792,175l6817,175m6830,175l6843,175m6856,175l6881,175m6894,175l6920,175m6932,175l6945,188m6958,188l6983,188m6996,188l7009,188m7022,188l7047,188m7060,188l7085,188m7098,188l7111,188m7123,188l7149,188m7162,188l7175,188m7187,188l7213,201m7225,201l7238,201m7251,201l7276,201m7289,201l7315,201m7327,201l7340,201m7353,201l7378,201m7391,201l7404,201m7416,201l7442,213m7455,213l7468,213m7480,213l7506,213m7519,213l7544,213m7557,213l7570,213m7582,213l7608,213e" filled="false" stroked="true" strokeweight=".636161pt" strokecolor="#000000">
              <v:path arrowok="t"/>
              <v:stroke dashstyle="solid"/>
            </v:shape>
            <v:rect style="position:absolute;left:7677;top:181;width:65;height:64" filled="true" fillcolor="#000000" stroked="false">
              <v:fill type="solid"/>
            </v:rect>
            <v:shape style="position:absolute;left:7620;top:200;width:1161;height:26" coordorigin="7620,201" coordsize="1161,26" path="m7620,213l7633,213m7646,213l7671,213m7684,213l7697,213m7710,213l7735,213m7748,213l7774,226m7786,226l7799,226m7812,226l7837,226m7850,226l7863,226m7875,226l7901,226m7914,226l7926,226m7939,226l7965,226m7977,226l8003,226m8016,226l8029,226m8041,226l8067,226m8080,226l8092,226m8105,226l8131,226m8143,226l8169,226m8181,226l8194,226m8207,226l8232,226m8245,226l8258,226m8271,226l8296,226m8309,226l8322,226m8335,226l8360,226m8373,226l8398,226m8411,226l8424,226m8436,226l8462,226m8475,226l8487,226m8500,226l8525,226m8538,226l8551,213m8564,213l8590,213m8602,213l8628,213m8641,213l8653,213m8666,213l8691,213m8704,213l8717,213m8730,213l8755,201m8768,201l8781,201e" filled="false" stroked="true" strokeweight=".636161pt" strokecolor="#000000">
              <v:path arrowok="t"/>
              <v:stroke dashstyle="solid"/>
            </v:shape>
            <v:rect style="position:absolute;left:8850;top:143;width:64;height:64" filled="true" fillcolor="#000000" stroked="false">
              <v:fill type="solid"/>
            </v:rect>
            <v:shape style="position:absolute;left:8793;top:200;width:90;height:2" coordorigin="8793,201" coordsize="90,0" path="m8793,201l8819,201m8831,201l8857,201m8870,201l8883,201e" filled="false" stroked="true" strokeweight=".63616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3"/>
          <w:sz w:val="16"/>
        </w:rPr>
        <w:t>1</w:t>
      </w:r>
    </w:p>
    <w:p>
      <w:pPr>
        <w:spacing w:before="71"/>
        <w:ind w:left="1778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174.530228pt;margin-top:8.192316pt;width:287.5pt;height:2.550pt;mso-position-horizontal-relative:page;mso-position-vertical-relative:paragraph;z-index:15851520" coordorigin="3491,164" coordsize="5750,51" path="m3491,164l3529,164m3542,164l9227,164m3542,215l3542,177m4497,215l4497,177m5441,215l5441,177m6397,215l6397,177m7340,215l7340,177m8296,215l8296,177m9240,215l9240,177e" filled="false" stroked="true" strokeweight=".636161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03"/>
          <w:sz w:val="16"/>
        </w:rPr>
        <w:t>0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line="350" w:lineRule="auto" w:before="0"/>
        <w:ind w:left="750" w:right="1579" w:firstLine="0"/>
        <w:jc w:val="left"/>
        <w:rPr>
          <w:rFonts w:ascii="Arial MT"/>
          <w:sz w:val="16"/>
        </w:rPr>
      </w:pPr>
      <w:r>
        <w:rPr>
          <w:rFonts w:ascii="Arial MT"/>
          <w:spacing w:val="-1"/>
          <w:w w:val="105"/>
          <w:sz w:val="16"/>
        </w:rPr>
        <w:t>Normal stress</w:t>
      </w:r>
      <w:r>
        <w:rPr>
          <w:rFonts w:ascii="Arial MT"/>
          <w:spacing w:val="-45"/>
          <w:w w:val="105"/>
          <w:sz w:val="16"/>
        </w:rPr>
        <w:t> </w:t>
      </w:r>
      <w:r>
        <w:rPr>
          <w:rFonts w:ascii="Arial MT"/>
          <w:w w:val="105"/>
          <w:sz w:val="16"/>
        </w:rPr>
        <w:t>Shear</w:t>
      </w:r>
      <w:r>
        <w:rPr>
          <w:rFonts w:ascii="Arial MT"/>
          <w:spacing w:val="-6"/>
          <w:w w:val="105"/>
          <w:sz w:val="16"/>
        </w:rPr>
        <w:t> </w:t>
      </w:r>
      <w:r>
        <w:rPr>
          <w:rFonts w:ascii="Arial MT"/>
          <w:w w:val="105"/>
          <w:sz w:val="16"/>
        </w:rPr>
        <w:t>stress</w:t>
      </w:r>
    </w:p>
    <w:p>
      <w:pPr>
        <w:spacing w:after="0" w:line="350" w:lineRule="auto"/>
        <w:jc w:val="left"/>
        <w:rPr>
          <w:rFonts w:ascii="Arial MT"/>
          <w:sz w:val="16"/>
        </w:rPr>
        <w:sectPr>
          <w:type w:val="continuous"/>
          <w:pgSz w:w="12240" w:h="15840"/>
          <w:pgMar w:top="1360" w:bottom="280" w:left="1540" w:right="320"/>
          <w:cols w:num="2" w:equalWidth="0">
            <w:col w:w="6967" w:space="40"/>
            <w:col w:w="3373"/>
          </w:cols>
        </w:sectPr>
      </w:pPr>
    </w:p>
    <w:p>
      <w:pPr>
        <w:tabs>
          <w:tab w:pos="955" w:val="left" w:leader="none"/>
          <w:tab w:pos="1848" w:val="left" w:leader="none"/>
          <w:tab w:pos="2804" w:val="left" w:leader="none"/>
          <w:tab w:pos="3747" w:val="left" w:leader="none"/>
          <w:tab w:pos="4703" w:val="left" w:leader="none"/>
          <w:tab w:pos="5647" w:val="left" w:leader="none"/>
        </w:tabs>
        <w:spacing w:before="59"/>
        <w:ind w:left="0" w:right="638" w:firstLine="0"/>
        <w:jc w:val="center"/>
        <w:rPr>
          <w:rFonts w:ascii="Arial MT"/>
          <w:sz w:val="16"/>
        </w:rPr>
      </w:pPr>
      <w:r>
        <w:rPr/>
        <w:pict>
          <v:group style="position:absolute;margin-left:458.480835pt;margin-top:-34.208229pt;width:4.5pt;height:4.5pt;mso-position-horizontal-relative:page;mso-position-vertical-relative:paragraph;z-index:15858176" coordorigin="9170,-684" coordsize="90,90">
            <v:shape style="position:absolute;left:9175;top:-678;width:77;height:77" coordorigin="9176,-678" coordsize="77,77" path="m9214,-678l9176,-640,9214,-601,9252,-640,9214,-678xe" filled="true" fillcolor="#000000" stroked="false">
              <v:path arrowok="t"/>
              <v:fill type="solid"/>
            </v:shape>
            <v:shape style="position:absolute;left:9175;top:-678;width:77;height:77" coordorigin="9176,-678" coordsize="77,77" path="m9214,-678l9252,-640,9214,-601,9176,-640,9214,-678xe" filled="false" stroked="true" strokeweight=".636162pt" strokecolor="#000000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458.476471pt;margin-top:-20.811619pt;width:3.182065pt;height:3.200742pt;mso-position-horizontal-relative:page;mso-position-vertical-relative:paragraph;z-index:15858688" filled="true" fillcolor="#000000" stroked="false">
            <v:fill type="solid"/>
            <w10:wrap type="none"/>
          </v:rect>
        </w:pict>
      </w:r>
      <w:r>
        <w:rPr>
          <w:rFonts w:ascii="Arial MT"/>
          <w:w w:val="105"/>
          <w:sz w:val="16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spacing w:before="109"/>
        <w:ind w:left="313" w:right="985" w:firstLine="0"/>
        <w:jc w:val="center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Moisture content</w:t>
      </w:r>
      <w:r>
        <w:rPr>
          <w:rFonts w:ascii="Arial"/>
          <w:b/>
          <w:spacing w:val="-10"/>
          <w:w w:val="105"/>
          <w:sz w:val="16"/>
        </w:rPr>
        <w:t> </w:t>
      </w:r>
      <w:r>
        <w:rPr>
          <w:rFonts w:ascii="Arial"/>
          <w:b/>
          <w:w w:val="105"/>
          <w:sz w:val="16"/>
        </w:rPr>
        <w:t>%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before="90"/>
        <w:ind w:left="562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4.16</w:t>
      </w:r>
      <w:r>
        <w:rPr>
          <w:b/>
          <w:spacing w:val="-1"/>
        </w:rPr>
        <w:t> </w:t>
      </w:r>
      <w:r>
        <w:rPr/>
        <w:t>Graph of</w:t>
      </w:r>
      <w:r>
        <w:rPr>
          <w:spacing w:val="-2"/>
        </w:rPr>
        <w:t> </w:t>
      </w:r>
      <w:r>
        <w:rPr/>
        <w:t>normal,</w:t>
      </w:r>
      <w:r>
        <w:rPr>
          <w:spacing w:val="-1"/>
        </w:rPr>
        <w:t> </w:t>
      </w:r>
      <w:r>
        <w:rPr/>
        <w:t>shear stresses at</w:t>
      </w:r>
      <w:r>
        <w:rPr>
          <w:spacing w:val="-1"/>
        </w:rPr>
        <w:t> </w:t>
      </w:r>
      <w:r>
        <w:rPr/>
        <w:t>200</w:t>
      </w:r>
      <w:r>
        <w:rPr>
          <w:spacing w:val="2"/>
        </w:rPr>
        <w:t> </w:t>
      </w:r>
      <w:r>
        <w:rPr/>
        <w:t>g</w:t>
      </w:r>
      <w:r>
        <w:rPr>
          <w:spacing w:val="-1"/>
        </w:rPr>
        <w:t> </w:t>
      </w:r>
      <w:r>
        <w:rPr/>
        <w:t>load.</w:t>
      </w:r>
    </w:p>
    <w:p>
      <w:pPr>
        <w:spacing w:after="0"/>
        <w:sectPr>
          <w:type w:val="continuous"/>
          <w:pgSz w:w="12240" w:h="15840"/>
          <w:pgMar w:top="1360" w:bottom="280" w:left="1540" w:right="320"/>
        </w:sectPr>
      </w:pPr>
    </w:p>
    <w:p>
      <w:pPr>
        <w:spacing w:before="117"/>
        <w:ind w:left="1802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115.57pt;margin-top:.281948pt;width:404.45pt;height:525.550pt;mso-position-horizontal-relative:page;mso-position-vertical-relative:paragraph;z-index:-23805952" coordorigin="2311,6" coordsize="8089,10511">
            <v:shape style="position:absolute;left:2311;top:2519;width:8089;height:7997" type="#_x0000_t75" stroked="false">
              <v:imagedata r:id="rId20" o:title=""/>
            </v:shape>
            <v:rect style="position:absolute;left:2802;top:11;width:7328;height:3307" filled="true" fillcolor="#ffffff" stroked="false">
              <v:fill type="solid"/>
            </v:rect>
            <v:rect style="position:absolute;left:2802;top:11;width:7328;height:3307" filled="false" stroked="true" strokeweight=".594944pt" strokecolor="#000000">
              <v:stroke dashstyle="solid"/>
            </v:rect>
            <v:line style="position:absolute" from="3624,204" to="3624,2548" stroked="true" strokeweight=".573644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63808" from="178.926559pt,10.184141pt" to="180.64749pt,10.184141pt" stroked="true" strokeweight=".599283pt" strokecolor="#000000">
            <v:stroke dashstyle="solid"/>
            <w10:wrap type="none"/>
          </v:line>
        </w:pict>
      </w:r>
      <w:r>
        <w:rPr/>
        <w:pict>
          <v:shape style="position:absolute;margin-left:143.061844pt;margin-top:9.485398pt;width:21.5pt;height:118.65pt;mso-position-horizontal-relative:page;mso-position-vertical-relative:paragraph;z-index:15868416" type="#_x0000_t202" filled="false" stroked="false">
            <v:textbox inset="0,0,0,0" style="layout-flow:vertical;mso-layout-flow-alt:bottom-to-top">
              <w:txbxContent>
                <w:p>
                  <w:pPr>
                    <w:spacing w:before="42"/>
                    <w:ind w:left="0" w:right="0" w:firstLine="0"/>
                    <w:jc w:val="center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5"/>
                    </w:rPr>
                    <w:t>Shear and</w:t>
                  </w:r>
                  <w:r>
                    <w:rPr>
                      <w:rFonts w:ascii="Arial"/>
                      <w:b/>
                      <w:spacing w:val="1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5"/>
                    </w:rPr>
                    <w:t>Normal</w:t>
                  </w:r>
                  <w:r>
                    <w:rPr>
                      <w:rFonts w:ascii="Arial"/>
                      <w:b/>
                      <w:spacing w:val="4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5"/>
                    </w:rPr>
                    <w:t>stress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5"/>
                    </w:rPr>
                    <w:t>gcm</w:t>
                  </w:r>
                  <w:r>
                    <w:rPr>
                      <w:rFonts w:ascii="Arial"/>
                      <w:b/>
                      <w:spacing w:val="-11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5"/>
                      <w:vertAlign w:val="superscript"/>
                    </w:rPr>
                    <w:t>-2</w:t>
                  </w:r>
                </w:p>
                <w:p>
                  <w:pPr>
                    <w:spacing w:before="23"/>
                    <w:ind w:left="0" w:right="10" w:firstLine="0"/>
                    <w:jc w:val="center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w w:val="105"/>
                      <w:sz w:val="15"/>
                    </w:rPr>
                    <w:t>(at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5"/>
                    </w:rPr>
                    <w:t>300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5"/>
                    </w:rPr>
                    <w:t>g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5"/>
                    </w:rPr>
                    <w:t>load)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5"/>
        </w:rPr>
        <w:t>12</w:t>
      </w:r>
    </w:p>
    <w:p>
      <w:pPr>
        <w:spacing w:line="171" w:lineRule="exact" w:before="56"/>
        <w:ind w:left="3583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y</w:t>
      </w:r>
      <w:r>
        <w:rPr>
          <w:rFonts w:ascii="Arial MT"/>
          <w:spacing w:val="3"/>
          <w:sz w:val="15"/>
        </w:rPr>
        <w:t> </w:t>
      </w:r>
      <w:r>
        <w:rPr>
          <w:rFonts w:ascii="Arial MT"/>
          <w:sz w:val="15"/>
        </w:rPr>
        <w:t>=</w:t>
      </w:r>
      <w:r>
        <w:rPr>
          <w:rFonts w:ascii="Arial MT"/>
          <w:spacing w:val="3"/>
          <w:sz w:val="15"/>
        </w:rPr>
        <w:t> </w:t>
      </w:r>
      <w:r>
        <w:rPr>
          <w:rFonts w:ascii="Arial MT"/>
          <w:sz w:val="15"/>
        </w:rPr>
        <w:t>0.0132x</w:t>
      </w:r>
      <w:r>
        <w:rPr>
          <w:rFonts w:ascii="Arial MT"/>
          <w:spacing w:val="4"/>
          <w:sz w:val="15"/>
        </w:rPr>
        <w:t> </w:t>
      </w:r>
      <w:r>
        <w:rPr>
          <w:rFonts w:ascii="Arial MT"/>
          <w:sz w:val="15"/>
        </w:rPr>
        <w:t>+</w:t>
      </w:r>
      <w:r>
        <w:rPr>
          <w:rFonts w:ascii="Arial MT"/>
          <w:spacing w:val="3"/>
          <w:sz w:val="15"/>
        </w:rPr>
        <w:t> </w:t>
      </w:r>
      <w:r>
        <w:rPr>
          <w:rFonts w:ascii="Arial MT"/>
          <w:sz w:val="15"/>
        </w:rPr>
        <w:t>9.3815</w:t>
      </w:r>
      <w:r>
        <w:rPr>
          <w:rFonts w:ascii="Arial MT"/>
          <w:spacing w:val="-4"/>
          <w:sz w:val="15"/>
        </w:rPr>
        <w:t> </w:t>
      </w:r>
      <w:r>
        <w:rPr>
          <w:rFonts w:ascii="Arial MT"/>
          <w:sz w:val="15"/>
        </w:rPr>
        <w:t>(R</w:t>
      </w:r>
      <w:r>
        <w:rPr>
          <w:rFonts w:ascii="Arial MT"/>
          <w:sz w:val="15"/>
          <w:vertAlign w:val="superscript"/>
        </w:rPr>
        <w:t>2</w:t>
      </w:r>
      <w:r>
        <w:rPr>
          <w:rFonts w:ascii="Arial MT"/>
          <w:spacing w:val="-2"/>
          <w:sz w:val="15"/>
          <w:vertAlign w:val="baseline"/>
        </w:rPr>
        <w:t> </w:t>
      </w:r>
      <w:r>
        <w:rPr>
          <w:rFonts w:ascii="Arial MT"/>
          <w:sz w:val="15"/>
          <w:vertAlign w:val="baseline"/>
        </w:rPr>
        <w:t>=</w:t>
      </w:r>
      <w:r>
        <w:rPr>
          <w:rFonts w:ascii="Arial MT"/>
          <w:spacing w:val="3"/>
          <w:sz w:val="15"/>
          <w:vertAlign w:val="baseline"/>
        </w:rPr>
        <w:t> </w:t>
      </w:r>
      <w:r>
        <w:rPr>
          <w:rFonts w:ascii="Arial MT"/>
          <w:sz w:val="15"/>
          <w:vertAlign w:val="baseline"/>
        </w:rPr>
        <w:t>0.7797)</w:t>
      </w:r>
    </w:p>
    <w:p>
      <w:pPr>
        <w:spacing w:line="171" w:lineRule="exact" w:before="0"/>
        <w:ind w:left="1802" w:right="0" w:firstLine="0"/>
        <w:jc w:val="left"/>
        <w:rPr>
          <w:rFonts w:ascii="Arial MT"/>
          <w:sz w:val="15"/>
        </w:rPr>
      </w:pPr>
      <w:r>
        <w:rPr/>
        <w:pict>
          <v:line style="position:absolute;mso-position-horizontal-relative:page;mso-position-vertical-relative:paragraph;z-index:15863296" from="178.926559pt,4.220978pt" to="180.64749pt,4.220978pt" stroked="true" strokeweight=".599283pt" strokecolor="#000000">
            <v:stroke dashstyle="solid"/>
            <w10:wrap type="none"/>
          </v:line>
        </w:pict>
      </w:r>
      <w:r>
        <w:rPr/>
        <w:pict>
          <v:group style="position:absolute;margin-left:230.337738pt;margin-top:5.126299pt;width:195.95pt;height:7.2pt;mso-position-horizontal-relative:page;mso-position-vertical-relative:paragraph;z-index:15864320" coordorigin="4607,103" coordsize="3919,144">
            <v:shape style="position:absolute;left:4612;top:168;width:69;height:72" coordorigin="4613,169" coordsize="69,72" path="m4647,169l4613,205,4647,241,4681,205,4647,169xe" filled="true" fillcolor="#000000" stroked="false">
              <v:path arrowok="t"/>
              <v:fill type="solid"/>
            </v:shape>
            <v:shape style="position:absolute;left:4612;top:168;width:69;height:72" coordorigin="4613,169" coordsize="69,72" path="m4647,169l4681,205,4647,241,4613,205,4647,169xe" filled="false" stroked="true" strokeweight=".585903pt" strokecolor="#000000">
              <v:path arrowok="t"/>
              <v:stroke dashstyle="solid"/>
            </v:shape>
            <v:shape style="position:absolute;left:5508;top:132;width:69;height:73" coordorigin="5509,132" coordsize="69,73" path="m5543,132l5509,169,5543,205,5578,169,5543,132xe" filled="true" fillcolor="#000000" stroked="false">
              <v:path arrowok="t"/>
              <v:fill type="solid"/>
            </v:shape>
            <v:shape style="position:absolute;left:5508;top:132;width:69;height:73" coordorigin="5509,132" coordsize="69,73" path="m5543,132l5578,169,5543,205,5509,169,5543,132xe" filled="false" stroked="true" strokeweight=".585846pt" strokecolor="#000000">
              <v:path arrowok="t"/>
              <v:stroke dashstyle="solid"/>
            </v:shape>
            <v:shape style="position:absolute;left:6451;top:108;width:69;height:73" coordorigin="6451,108" coordsize="69,73" path="m6485,108l6451,145,6485,181,6520,145,6485,108xe" filled="true" fillcolor="#000000" stroked="false">
              <v:path arrowok="t"/>
              <v:fill type="solid"/>
            </v:shape>
            <v:shape style="position:absolute;left:6451;top:108;width:69;height:73" coordorigin="6451,108" coordsize="69,73" path="m6485,108l6520,145,6485,181,6451,145,6485,108xe" filled="false" stroked="true" strokeweight=".585846pt" strokecolor="#000000">
              <v:path arrowok="t"/>
              <v:stroke dashstyle="solid"/>
            </v:shape>
            <v:shape style="position:absolute;left:7381;top:108;width:70;height:73" coordorigin="7381,108" coordsize="70,73" path="m7416,108l7381,145,7416,181,7451,145,7416,108xe" filled="true" fillcolor="#000000" stroked="false">
              <v:path arrowok="t"/>
              <v:fill type="solid"/>
            </v:shape>
            <v:shape style="position:absolute;left:7381;top:108;width:70;height:73" coordorigin="7381,108" coordsize="70,73" path="m7416,108l7451,145,7416,181,7381,145,7416,108xe" filled="false" stroked="true" strokeweight=".585931pt" strokecolor="#000000">
              <v:path arrowok="t"/>
              <v:stroke dashstyle="solid"/>
            </v:shape>
            <v:shape style="position:absolute;left:8450;top:108;width:69;height:73" coordorigin="8450,108" coordsize="69,73" path="m8485,108l8450,145,8485,181,8519,145,8485,108xe" filled="true" fillcolor="#000000" stroked="false">
              <v:path arrowok="t"/>
              <v:fill type="solid"/>
            </v:shape>
            <v:shape style="position:absolute;left:8450;top:108;width:69;height:73" coordorigin="8450,108" coordsize="69,73" path="m8485,108l8519,145,8485,181,8450,145,8485,108xe" filled="false" stroked="true" strokeweight=".585846pt" strokecolor="#000000">
              <v:path arrowok="t"/>
              <v:stroke dashstyle="solid"/>
            </v:shape>
            <v:line style="position:absolute" from="4647,193" to="8473,132" stroked="true" strokeweight=".599277pt" strokecolor="#000000">
              <v:stroke dashstyle="solid"/>
            </v:line>
            <w10:wrap type="none"/>
          </v:group>
        </w:pict>
      </w:r>
      <w:r>
        <w:rPr>
          <w:rFonts w:ascii="Arial MT"/>
          <w:sz w:val="15"/>
        </w:rPr>
        <w:t>10</w:t>
      </w:r>
    </w:p>
    <w:p>
      <w:pPr>
        <w:pStyle w:val="BodyText"/>
        <w:spacing w:before="8"/>
        <w:rPr>
          <w:rFonts w:ascii="Arial MT"/>
          <w:sz w:val="9"/>
        </w:rPr>
      </w:pPr>
    </w:p>
    <w:p>
      <w:pPr>
        <w:spacing w:before="101"/>
        <w:ind w:left="1883" w:right="0" w:firstLine="0"/>
        <w:jc w:val="left"/>
        <w:rPr>
          <w:rFonts w:ascii="Arial MT"/>
          <w:sz w:val="15"/>
        </w:rPr>
      </w:pPr>
      <w:r>
        <w:rPr/>
        <w:pict>
          <v:line style="position:absolute;mso-position-horizontal-relative:page;mso-position-vertical-relative:paragraph;z-index:15862784" from="178.926559pt,9.368169pt" to="180.64749pt,9.368169pt" stroked="true" strokeweight=".599283pt" strokecolor="#000000">
            <v:stroke dashstyle="solid"/>
            <w10:wrap type="none"/>
          </v:line>
        </w:pict>
      </w:r>
      <w:r>
        <w:rPr>
          <w:rFonts w:ascii="Arial MT"/>
          <w:w w:val="99"/>
          <w:sz w:val="15"/>
        </w:rPr>
        <w:t>8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before="100"/>
        <w:ind w:left="1883" w:right="0" w:firstLine="0"/>
        <w:jc w:val="left"/>
        <w:rPr>
          <w:rFonts w:ascii="Arial MT"/>
          <w:sz w:val="15"/>
        </w:rPr>
      </w:pPr>
      <w:r>
        <w:rPr/>
        <w:pict>
          <v:line style="position:absolute;mso-position-horizontal-relative:page;mso-position-vertical-relative:paragraph;z-index:15862272" from="178.926559pt,9.334146pt" to="180.64749pt,9.334146pt" stroked="true" strokeweight=".599283pt" strokecolor="#000000">
            <v:stroke dashstyle="solid"/>
            <w10:wrap type="none"/>
          </v:line>
        </w:pict>
      </w:r>
      <w:r>
        <w:rPr>
          <w:rFonts w:ascii="Arial MT"/>
          <w:w w:val="99"/>
          <w:sz w:val="15"/>
        </w:rPr>
        <w:t>6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after="0"/>
        <w:rPr>
          <w:rFonts w:ascii="Arial MT"/>
          <w:sz w:val="10"/>
        </w:rPr>
        <w:sectPr>
          <w:pgSz w:w="12240" w:h="15840"/>
          <w:pgMar w:header="0" w:footer="792" w:top="1400" w:bottom="980" w:left="1540" w:right="320"/>
        </w:sectPr>
      </w:pPr>
    </w:p>
    <w:p>
      <w:pPr>
        <w:spacing w:before="101"/>
        <w:ind w:left="1883" w:right="0" w:firstLine="0"/>
        <w:jc w:val="left"/>
        <w:rPr>
          <w:rFonts w:ascii="Arial MT"/>
          <w:sz w:val="15"/>
        </w:rPr>
      </w:pPr>
      <w:r>
        <w:rPr/>
        <w:pict>
          <v:line style="position:absolute;mso-position-horizontal-relative:page;mso-position-vertical-relative:paragraph;z-index:15861760" from="178.926559pt,9.388143pt" to="180.64749pt,9.388143pt" stroked="true" strokeweight=".599283pt" strokecolor="#000000">
            <v:stroke dashstyle="solid"/>
            <w10:wrap type="none"/>
          </v:line>
        </w:pict>
      </w:r>
      <w:r>
        <w:rPr>
          <w:rFonts w:ascii="Arial MT"/>
          <w:w w:val="99"/>
          <w:sz w:val="15"/>
        </w:rPr>
        <w:t>4</w:t>
      </w:r>
    </w:p>
    <w:p>
      <w:pPr>
        <w:spacing w:line="146" w:lineRule="exact" w:before="92"/>
        <w:ind w:left="3606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442.891846pt;margin-top:8.025704pt;width:4.05pt;height:4.25pt;mso-position-horizontal-relative:page;mso-position-vertical-relative:paragraph;z-index:15864832" coordorigin="8858,161" coordsize="81,85">
            <v:shape style="position:absolute;left:8863;top:166;width:69;height:73" coordorigin="8864,166" coordsize="69,73" path="m8898,166l8864,202,8898,239,8933,202,8898,166xe" filled="true" fillcolor="#000000" stroked="false">
              <v:path arrowok="t"/>
              <v:fill type="solid"/>
            </v:shape>
            <v:shape style="position:absolute;left:8863;top:166;width:69;height:73" coordorigin="8864,166" coordsize="69,73" path="m8898,166l8933,202,8898,239,8864,202,8898,166xe" filled="false" stroked="true" strokeweight=".58583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5"/>
        </w:rPr>
        <w:t>y</w:t>
      </w:r>
      <w:r>
        <w:rPr>
          <w:rFonts w:ascii="Arial MT"/>
          <w:spacing w:val="3"/>
          <w:sz w:val="15"/>
        </w:rPr>
        <w:t> </w:t>
      </w:r>
      <w:r>
        <w:rPr>
          <w:rFonts w:ascii="Arial MT"/>
          <w:sz w:val="15"/>
        </w:rPr>
        <w:t>=</w:t>
      </w:r>
      <w:r>
        <w:rPr>
          <w:rFonts w:ascii="Arial MT"/>
          <w:spacing w:val="3"/>
          <w:sz w:val="15"/>
        </w:rPr>
        <w:t> </w:t>
      </w:r>
      <w:r>
        <w:rPr>
          <w:rFonts w:ascii="Arial MT"/>
          <w:sz w:val="15"/>
        </w:rPr>
        <w:t>-0.0027x</w:t>
      </w:r>
      <w:r>
        <w:rPr>
          <w:rFonts w:ascii="Arial MT"/>
          <w:sz w:val="15"/>
          <w:vertAlign w:val="superscript"/>
        </w:rPr>
        <w:t>2</w:t>
      </w:r>
      <w:r>
        <w:rPr>
          <w:rFonts w:ascii="Arial MT"/>
          <w:spacing w:val="-1"/>
          <w:sz w:val="15"/>
          <w:vertAlign w:val="baseline"/>
        </w:rPr>
        <w:t> </w:t>
      </w:r>
      <w:r>
        <w:rPr>
          <w:rFonts w:ascii="Arial MT"/>
          <w:sz w:val="15"/>
          <w:vertAlign w:val="baseline"/>
        </w:rPr>
        <w:t>+</w:t>
      </w:r>
      <w:r>
        <w:rPr>
          <w:rFonts w:ascii="Arial MT"/>
          <w:spacing w:val="3"/>
          <w:sz w:val="15"/>
          <w:vertAlign w:val="baseline"/>
        </w:rPr>
        <w:t> </w:t>
      </w:r>
      <w:r>
        <w:rPr>
          <w:rFonts w:ascii="Arial MT"/>
          <w:sz w:val="15"/>
          <w:vertAlign w:val="baseline"/>
        </w:rPr>
        <w:t>0.0995x</w:t>
      </w:r>
      <w:r>
        <w:rPr>
          <w:rFonts w:ascii="Arial MT"/>
          <w:spacing w:val="3"/>
          <w:sz w:val="15"/>
          <w:vertAlign w:val="baseline"/>
        </w:rPr>
        <w:t> </w:t>
      </w:r>
      <w:r>
        <w:rPr>
          <w:rFonts w:ascii="Arial MT"/>
          <w:sz w:val="15"/>
          <w:vertAlign w:val="baseline"/>
        </w:rPr>
        <w:t>+</w:t>
      </w:r>
      <w:r>
        <w:rPr>
          <w:rFonts w:ascii="Arial MT"/>
          <w:spacing w:val="3"/>
          <w:sz w:val="15"/>
          <w:vertAlign w:val="baseline"/>
        </w:rPr>
        <w:t> </w:t>
      </w:r>
      <w:r>
        <w:rPr>
          <w:rFonts w:ascii="Arial MT"/>
          <w:sz w:val="15"/>
          <w:vertAlign w:val="baseline"/>
        </w:rPr>
        <w:t>0.2792</w:t>
      </w:r>
      <w:r>
        <w:rPr>
          <w:rFonts w:ascii="Arial MT"/>
          <w:spacing w:val="-3"/>
          <w:sz w:val="15"/>
          <w:vertAlign w:val="baseline"/>
        </w:rPr>
        <w:t> </w:t>
      </w:r>
      <w:r>
        <w:rPr>
          <w:rFonts w:ascii="Arial MT"/>
          <w:sz w:val="15"/>
          <w:vertAlign w:val="baseline"/>
        </w:rPr>
        <w:t>(R</w:t>
      </w:r>
      <w:r>
        <w:rPr>
          <w:rFonts w:ascii="Arial MT"/>
          <w:sz w:val="15"/>
          <w:vertAlign w:val="superscript"/>
        </w:rPr>
        <w:t>2</w:t>
      </w:r>
      <w:r>
        <w:rPr>
          <w:rFonts w:ascii="Arial MT"/>
          <w:spacing w:val="-2"/>
          <w:sz w:val="15"/>
          <w:vertAlign w:val="baseline"/>
        </w:rPr>
        <w:t> </w:t>
      </w:r>
      <w:r>
        <w:rPr>
          <w:rFonts w:ascii="Arial MT"/>
          <w:sz w:val="15"/>
          <w:vertAlign w:val="baseline"/>
        </w:rPr>
        <w:t>=</w:t>
      </w:r>
      <w:r>
        <w:rPr>
          <w:rFonts w:ascii="Arial MT"/>
          <w:spacing w:val="3"/>
          <w:sz w:val="15"/>
          <w:vertAlign w:val="baseline"/>
        </w:rPr>
        <w:t> </w:t>
      </w:r>
      <w:r>
        <w:rPr>
          <w:rFonts w:ascii="Arial MT"/>
          <w:sz w:val="15"/>
          <w:vertAlign w:val="baseline"/>
        </w:rPr>
        <w:t>0.6782)</w:t>
      </w:r>
    </w:p>
    <w:p>
      <w:pPr>
        <w:spacing w:line="146" w:lineRule="exact" w:before="0"/>
        <w:ind w:left="1883" w:right="0" w:firstLine="0"/>
        <w:jc w:val="left"/>
        <w:rPr>
          <w:rFonts w:ascii="Arial MT"/>
          <w:sz w:val="15"/>
        </w:rPr>
      </w:pPr>
      <w:r>
        <w:rPr/>
        <w:pict>
          <v:line style="position:absolute;mso-position-horizontal-relative:page;mso-position-vertical-relative:paragraph;z-index:15861248" from="178.926559pt,3.012449pt" to="180.64749pt,3.012449pt" stroked="true" strokeweight=".599283pt" strokecolor="#000000">
            <v:stroke dashstyle="solid"/>
            <w10:wrap type="none"/>
          </v:line>
        </w:pict>
      </w:r>
      <w:r>
        <w:rPr/>
        <w:pict>
          <v:rect style="position:absolute;margin-left:442.902069pt;margin-top:8.725615pt;width:2.868218pt;height:3.016392pt;mso-position-horizontal-relative:page;mso-position-vertical-relative:paragraph;z-index:15865344" filled="true" fillcolor="#000000" stroked="false">
            <v:fill type="solid"/>
            <w10:wrap type="none"/>
          </v:rect>
        </w:pict>
      </w:r>
      <w:r>
        <w:rPr>
          <w:rFonts w:ascii="Arial MT"/>
          <w:w w:val="99"/>
          <w:sz w:val="15"/>
        </w:rPr>
        <w:t>2</w:t>
      </w:r>
    </w:p>
    <w:p>
      <w:pPr>
        <w:pStyle w:val="BodyText"/>
        <w:spacing w:before="5"/>
        <w:rPr>
          <w:rFonts w:ascii="Arial MT"/>
          <w:sz w:val="2"/>
        </w:rPr>
      </w:pPr>
    </w:p>
    <w:p>
      <w:pPr>
        <w:pStyle w:val="BodyText"/>
        <w:spacing w:line="168" w:lineRule="exact"/>
        <w:ind w:left="3066"/>
        <w:rPr>
          <w:rFonts w:ascii="Arial MT"/>
          <w:sz w:val="16"/>
        </w:rPr>
      </w:pPr>
      <w:r>
        <w:rPr>
          <w:rFonts w:ascii="Arial MT"/>
          <w:position w:val="-2"/>
          <w:sz w:val="16"/>
        </w:rPr>
        <w:pict>
          <v:group style="width:194.8pt;height:8.450pt;mso-position-horizontal-relative:char;mso-position-vertical-relative:line" coordorigin="0,0" coordsize="3896,169">
            <v:shape style="position:absolute;left:0;top:0;width:3896;height:169" coordorigin="0,0" coordsize="3896,169" path="m57,108l0,108,0,169,57,169,57,108xm953,0l896,0,896,60,953,60,953,0xm1896,12l1838,12,1838,72,1896,72,1896,12xm2827,36l2769,36,2769,96,2827,96,2827,36xm3895,48l3838,48,3838,108,3895,108,3895,48xe" filled="true" fillcolor="#000000" stroked="false">
              <v:path arrowok="t"/>
              <v:fill type="solid"/>
            </v:shape>
            <v:line style="position:absolute" from="40,102" to="3867,66" stroked="true" strokeweight=".599281pt" strokecolor="#000000">
              <v:stroke dashstyle="solid"/>
            </v:line>
          </v:group>
        </w:pict>
      </w:r>
      <w:r>
        <w:rPr>
          <w:rFonts w:ascii="Arial MT"/>
          <w:position w:val="-2"/>
          <w:sz w:val="16"/>
        </w:rPr>
      </w:r>
    </w:p>
    <w:p>
      <w:pPr>
        <w:spacing w:before="28"/>
        <w:ind w:left="1883" w:right="0" w:firstLine="0"/>
        <w:jc w:val="left"/>
        <w:rPr>
          <w:rFonts w:ascii="Arial MT"/>
          <w:sz w:val="15"/>
        </w:rPr>
      </w:pPr>
      <w:r>
        <w:rPr/>
        <w:pict>
          <v:shape style="position:absolute;margin-left:178.926559pt;margin-top:5.738118pt;width:260.8500pt;height:2.4pt;mso-position-horizontal-relative:page;mso-position-vertical-relative:paragraph;z-index:15860736" coordorigin="3579,115" coordsize="5217,48" path="m3579,115l3613,115m3624,115l8783,115m3624,163l3624,127m4486,163l4486,127m5348,163l5348,127m6210,163l6210,127m7071,163l7071,127m7933,163l7933,127m8795,163l8795,127e" filled="false" stroked="true" strokeweight=".586463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99"/>
          <w:sz w:val="15"/>
        </w:rPr>
        <w:t>0</w:t>
      </w:r>
    </w:p>
    <w:p>
      <w:pPr>
        <w:tabs>
          <w:tab w:pos="2905" w:val="left" w:leader="none"/>
          <w:tab w:pos="3721" w:val="left" w:leader="none"/>
          <w:tab w:pos="4583" w:val="left" w:leader="none"/>
          <w:tab w:pos="5445" w:val="left" w:leader="none"/>
          <w:tab w:pos="6306" w:val="left" w:leader="none"/>
          <w:tab w:pos="7168" w:val="left" w:leader="none"/>
        </w:tabs>
        <w:spacing w:before="56"/>
        <w:ind w:left="2044" w:right="0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0</w:t>
        <w:tab/>
        <w:t>5</w:t>
        <w:tab/>
        <w:t>10</w:t>
        <w:tab/>
        <w:t>15</w:t>
        <w:tab/>
        <w:t>20</w:t>
        <w:tab/>
        <w:t>25</w:t>
        <w:tab/>
      </w:r>
      <w:r>
        <w:rPr>
          <w:rFonts w:ascii="Arial MT"/>
          <w:spacing w:val="-7"/>
          <w:sz w:val="15"/>
        </w:rPr>
        <w:t>30</w:t>
      </w:r>
    </w:p>
    <w:p>
      <w:pPr>
        <w:spacing w:before="104"/>
        <w:ind w:left="2024" w:right="0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Moisture</w:t>
      </w:r>
      <w:r>
        <w:rPr>
          <w:rFonts w:ascii="Arial"/>
          <w:b/>
          <w:spacing w:val="5"/>
          <w:sz w:val="15"/>
        </w:rPr>
        <w:t> </w:t>
      </w:r>
      <w:r>
        <w:rPr>
          <w:rFonts w:ascii="Arial"/>
          <w:b/>
          <w:sz w:val="15"/>
        </w:rPr>
        <w:t>content</w:t>
      </w:r>
      <w:r>
        <w:rPr>
          <w:rFonts w:ascii="Arial"/>
          <w:b/>
          <w:spacing w:val="-5"/>
          <w:sz w:val="15"/>
        </w:rPr>
        <w:t> </w:t>
      </w:r>
      <w:r>
        <w:rPr>
          <w:rFonts w:ascii="Arial"/>
          <w:b/>
          <w:sz w:val="15"/>
        </w:rPr>
        <w:t>%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line="350" w:lineRule="auto" w:before="1"/>
        <w:ind w:left="63" w:right="2008" w:firstLine="0"/>
        <w:jc w:val="left"/>
        <w:rPr>
          <w:rFonts w:ascii="Arial MT"/>
          <w:sz w:val="15"/>
        </w:rPr>
      </w:pPr>
      <w:r>
        <w:rPr>
          <w:rFonts w:ascii="Arial MT"/>
          <w:spacing w:val="-1"/>
          <w:sz w:val="15"/>
        </w:rPr>
        <w:t>Normal </w:t>
      </w:r>
      <w:r>
        <w:rPr>
          <w:rFonts w:ascii="Arial MT"/>
          <w:sz w:val="15"/>
        </w:rPr>
        <w:t>stress</w:t>
      </w:r>
      <w:r>
        <w:rPr>
          <w:rFonts w:ascii="Arial MT"/>
          <w:spacing w:val="-39"/>
          <w:sz w:val="15"/>
        </w:rPr>
        <w:t> </w:t>
      </w:r>
      <w:r>
        <w:rPr>
          <w:rFonts w:ascii="Arial MT"/>
          <w:sz w:val="15"/>
        </w:rPr>
        <w:t>Shear</w:t>
      </w:r>
      <w:r>
        <w:rPr>
          <w:rFonts w:ascii="Arial MT"/>
          <w:spacing w:val="-1"/>
          <w:sz w:val="15"/>
        </w:rPr>
        <w:t> </w:t>
      </w:r>
      <w:r>
        <w:rPr>
          <w:rFonts w:ascii="Arial MT"/>
          <w:sz w:val="15"/>
        </w:rPr>
        <w:t>stress</w:t>
      </w:r>
    </w:p>
    <w:p>
      <w:pPr>
        <w:spacing w:after="0" w:line="350" w:lineRule="auto"/>
        <w:jc w:val="left"/>
        <w:rPr>
          <w:rFonts w:ascii="Arial MT"/>
          <w:sz w:val="15"/>
        </w:rPr>
        <w:sectPr>
          <w:type w:val="continuous"/>
          <w:pgSz w:w="12240" w:h="15840"/>
          <w:pgMar w:top="1360" w:bottom="280" w:left="1540" w:right="320"/>
          <w:cols w:num="2" w:equalWidth="0">
            <w:col w:w="7330" w:space="40"/>
            <w:col w:w="3010"/>
          </w:cols>
        </w:sectPr>
      </w:pPr>
    </w:p>
    <w:p>
      <w:pPr>
        <w:pStyle w:val="BodyText"/>
        <w:spacing w:before="1"/>
        <w:rPr>
          <w:rFonts w:ascii="Arial MT"/>
          <w:sz w:val="18"/>
        </w:rPr>
      </w:pPr>
    </w:p>
    <w:p>
      <w:pPr>
        <w:pStyle w:val="BodyText"/>
        <w:spacing w:before="90"/>
        <w:ind w:left="313" w:right="841"/>
        <w:jc w:val="center"/>
      </w:pPr>
      <w:r>
        <w:rPr/>
        <w:pict>
          <v:group style="position:absolute;margin-left:143.705475pt;margin-top:25.206335pt;width:392.3pt;height:186.4pt;mso-position-horizontal-relative:page;mso-position-vertical-relative:paragraph;z-index:15865856" coordorigin="2874,504" coordsize="7846,3728">
            <v:rect style="position:absolute;left:2881;top:511;width:7831;height:3714" filled="true" fillcolor="#ffffff" stroked="false">
              <v:fill type="solid"/>
            </v:rect>
            <v:rect style="position:absolute;left:2881;top:511;width:7831;height:3714" filled="false" stroked="true" strokeweight=".70905pt" strokecolor="#000000">
              <v:stroke dashstyle="solid"/>
            </v:rect>
            <v:shape style="position:absolute;left:3479;top:709;width:4956;height:2703" coordorigin="3479,709" coordsize="4956,2703" path="m3522,709l3522,3397m3479,3412l3508,3412m3479,2957l3508,2957m3479,2515l3508,2515m3479,2060l3508,2060m3479,1605l3508,1605m3479,1164l3508,1164m3479,709l3508,709m3522,3412l8434,3412e" filled="false" stroked="true" strokeweight=".709707pt" strokecolor="#000000">
              <v:path arrowok="t"/>
              <v:stroke dashstyle="solid"/>
            </v:shape>
            <v:shape style="position:absolute;left:3514;top:3439;width:4942;height:2" coordorigin="3515,3440" coordsize="4942,0" path="m3515,3440l3529,3440m4341,3440l4355,3440m5152,3440l5166,3440m5978,3440l5992,3440m6804,3440l6818,3440m7616,3440l7630,3440m8442,3440l8456,3440e" filled="false" stroked="true" strokeweight="1.417337pt" strokecolor="#000000">
              <v:path arrowok="t"/>
              <v:stroke dashstyle="solid"/>
            </v:shape>
            <v:shape style="position:absolute;left:4447;top:1021;width:86;height:86" coordorigin="4447,1022" coordsize="86,86" path="m4490,1022l4447,1064,4490,1107,4533,1064,4490,1022xe" filled="true" fillcolor="#000000" stroked="false">
              <v:path arrowok="t"/>
              <v:fill type="solid"/>
            </v:shape>
            <v:shape style="position:absolute;left:4447;top:1021;width:86;height:86" coordorigin="4447,1022" coordsize="86,86" path="m4490,1022l4533,1064,4490,1107,4447,1064,4490,1022xe" filled="false" stroked="true" strokeweight=".709705pt" strokecolor="#000000">
              <v:path arrowok="t"/>
              <v:stroke dashstyle="solid"/>
            </v:shape>
            <v:shape style="position:absolute;left:5301;top:993;width:86;height:86" coordorigin="5302,993" coordsize="86,86" path="m5345,993l5302,1036,5345,1079,5387,1036,5345,993xe" filled="true" fillcolor="#000000" stroked="false">
              <v:path arrowok="t"/>
              <v:fill type="solid"/>
            </v:shape>
            <v:shape style="position:absolute;left:5301;top:993;width:86;height:86" coordorigin="5302,993" coordsize="86,86" path="m5345,993l5387,1036,5345,1079,5302,1036,5345,993xe" filled="false" stroked="true" strokeweight=".709697pt" strokecolor="#000000">
              <v:path arrowok="t"/>
              <v:stroke dashstyle="solid"/>
            </v:shape>
            <v:shape style="position:absolute;left:6198;top:965;width:86;height:86" coordorigin="6199,965" coordsize="86,86" path="m6242,965l6199,1008,6242,1050,6284,1008,6242,965xe" filled="true" fillcolor="#000000" stroked="false">
              <v:path arrowok="t"/>
              <v:fill type="solid"/>
            </v:shape>
            <v:shape style="position:absolute;left:6198;top:965;width:86;height:86" coordorigin="6199,965" coordsize="86,86" path="m6242,965l6284,1008,6242,1050,6199,1008,6242,965xe" filled="false" stroked="true" strokeweight=".709704pt" strokecolor="#000000">
              <v:path arrowok="t"/>
              <v:stroke dashstyle="solid"/>
            </v:shape>
            <v:shape style="position:absolute;left:7096;top:965;width:86;height:86" coordorigin="7096,965" coordsize="86,86" path="m7139,965l7096,1008,7139,1050,7181,1008,7139,965xe" filled="true" fillcolor="#000000" stroked="false">
              <v:path arrowok="t"/>
              <v:fill type="solid"/>
            </v:shape>
            <v:shape style="position:absolute;left:7096;top:965;width:86;height:86" coordorigin="7096,965" coordsize="86,86" path="m7139,965l7181,1008,7139,1050,7096,1008,7139,965xe" filled="false" stroked="true" strokeweight=".709704pt" strokecolor="#000000">
              <v:path arrowok="t"/>
              <v:stroke dashstyle="solid"/>
            </v:shape>
            <v:shape style="position:absolute;left:8107;top:950;width:86;height:86" coordorigin="8107,951" coordsize="86,86" path="m8150,951l8107,993,8150,1036,8192,993,8150,951xe" filled="true" fillcolor="#000000" stroked="false">
              <v:path arrowok="t"/>
              <v:fill type="solid"/>
            </v:shape>
            <v:shape style="position:absolute;left:8107;top:950;width:86;height:86" coordorigin="8107,951" coordsize="86,86" path="m8150,951l8192,993,8150,1036,8107,993,8150,951xe" filled="false" stroked="true" strokeweight=".709704pt" strokecolor="#000000">
              <v:path arrowok="t"/>
              <v:stroke dashstyle="solid"/>
            </v:shape>
            <v:shape style="position:absolute;left:4440;top:3091;width:3731;height:199" coordorigin="4440,3092" coordsize="3731,199" path="m4512,3220l4440,3220,4440,3291,4512,3291,4512,3220xm5366,3092l5295,3092,5295,3163,5366,3163,5366,3092xm6263,3092l6192,3092,6192,3163,6263,3163,6263,3092xm7160,3120l7089,3120,7089,3191,7160,3191,7160,3120xm8171,3092l8100,3092,8100,3163,8171,3163,8171,3092xe" filled="true" fillcolor="#000000" stroked="false">
              <v:path arrowok="t"/>
              <v:fill type="solid"/>
            </v:shape>
            <v:shape style="position:absolute;left:4489;top:993;width:3646;height:2248" coordorigin="4490,993" coordsize="3646,2248" path="m4490,1050l8136,993m4490,3241l4519,3241m4533,3241l4547,3241m4561,3241l4576,3241m4590,3241l4604,3227m4618,3227l4647,3227m4661,3227l4675,3227m4689,3227l4704,3227m4718,3227l4746,3227m4760,3227l4789,3213m4804,3213l4804,3213m4818,3213l4846,3213m4860,3213l4875,3213m4889,3213l4903,3213m4917,3213l4932,3198m4946,3198l4974,3198m4988,3198l5003,3198m5017,3198l5031,3198m5045,3198l5074,3198m5088,3198l5103,3198m5117,3198l5131,3184m5145,3184l5174,3184m5188,3184l5202,3184m5216,3184l5230,3184m5245,3184l5273,3184m5287,3184l5302,3184m5316,3184l5345,3170m5345,3170l5373,3170m5387,3170l5402,3170m5416,3170l5430,3170m5444,3170l5473,3170m5487,3170l5501,3170m5515,3170l5530,3170m5544,3170l5572,3170m5586,3170l5615,3155m5615,3155l5629,3155m5644,3155l5658,3155m5672,3155l5700,3155m5715,3155l5729,3155m5743,3155l5757,3155m5772,3155l5800,3155m5814,3155l5828,3155m5843,3155l5857,3155m5871,3155l5900,3141m5914,3141l5928,3141m5943,3141l5957,3141m5971,3141l6000,3141m6014,3141l6028,3141m6042,3141l6056,3141m6071,3141l6099,3141m6113,3141l6128,3141m6142,3141l6171,3141m6171,3141l6199,3141m6213,3141l6227,3141m6242,3141l6256,3141m6270,3141l6284,3141m6298,3141l6327,3127m6341,3127l6355,3127m6370,3127l6384,3127e" filled="false" stroked="true" strokeweight=".709707pt" strokecolor="#000000">
              <v:path arrowok="t"/>
              <v:stroke dashstyle="solid"/>
            </v:shape>
            <v:line style="position:absolute" from="6398,3127" to="6968,3127" stroked="true" strokeweight=".708669pt" strokecolor="#000000">
              <v:stroke dashstyle="shortdot"/>
            </v:line>
            <v:shape style="position:absolute;left:6982;top:3127;width:1154;height:29" coordorigin="6982,3127" coordsize="1154,29" path="m6982,3127l6982,3127m6997,3127l7011,3127m7025,3127l7053,3127m7068,3127l7082,3127m7096,3127l7110,3127m7124,3127l7153,3127m7167,3127l7181,3127m7196,3127l7210,3127m7224,3127l7253,3127m7267,3127l7281,3127m7295,3127l7310,3127m7324,3127l7352,3127m7366,3127l7381,3127m7395,3127l7409,3127m7423,3127l7452,3127m7466,3127l7480,3127m7494,3127l7523,3127m7523,3127l7552,3141m7566,3141l7580,3141m7594,3141l7609,3141m7623,3141l7637,3141m7651,3141l7680,3141m7694,3141l7708,3141m7722,3141l7737,3141m7751,3141l7794,3141m7808,3141l7808,3141m7822,3141l7837,3141m7851,3141l7879,3141m7893,3141l7908,3141m7922,3141l7936,3141m7950,3141l7979,3155m7993,3155l8007,3155m8021,3155l8036,3155m8050,3155l8079,3155m8093,3155l8107,3155m8121,3155l8136,3155e" filled="false" stroked="true" strokeweight=".709707pt" strokecolor="#000000">
              <v:path arrowok="t"/>
              <v:stroke dashstyle="solid"/>
            </v:shape>
            <v:shape style="position:absolute;left:8590;top:2814;width:86;height:86" coordorigin="8591,2814" coordsize="86,86" path="m8634,2814l8591,2857,8634,2899,8677,2857,8634,2814xe" filled="true" fillcolor="#000000" stroked="false">
              <v:path arrowok="t"/>
              <v:fill type="solid"/>
            </v:shape>
            <v:shape style="position:absolute;left:8590;top:2814;width:86;height:86" coordorigin="8591,2814" coordsize="86,86" path="m8634,2814l8677,2857,8634,2899,8591,2857,8634,2814xe" filled="false" stroked="true" strokeweight=".709699pt" strokecolor="#000000">
              <v:path arrowok="t"/>
              <v:stroke dashstyle="solid"/>
            </v:shape>
            <v:rect style="position:absolute;left:8583;top:3077;width:72;height:71" filled="true" fillcolor="#000000" stroked="false">
              <v:fill type="solid"/>
            </v:rect>
            <v:shape style="position:absolute;left:3229;top:617;width:191;height:17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5209;top:640;width:2464;height:195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2"/>
                        <w:w w:val="105"/>
                        <w:sz w:val="15"/>
                      </w:rPr>
                      <w:t>y</w:t>
                    </w:r>
                    <w:r>
                      <w:rPr>
                        <w:rFonts w:ascii="Arial MT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05"/>
                        <w:sz w:val="15"/>
                      </w:rPr>
                      <w:t>=</w:t>
                    </w:r>
                    <w:r>
                      <w:rPr>
                        <w:rFonts w:ascii="Arial MT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05"/>
                        <w:sz w:val="15"/>
                      </w:rPr>
                      <w:t>0.0132x</w:t>
                    </w:r>
                    <w:r>
                      <w:rPr>
                        <w:rFonts w:ascii="Arial MT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05"/>
                        <w:sz w:val="15"/>
                      </w:rPr>
                      <w:t>+</w:t>
                    </w:r>
                    <w:r>
                      <w:rPr>
                        <w:rFonts w:ascii="Arial MT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05"/>
                        <w:sz w:val="15"/>
                      </w:rPr>
                      <w:t>10.387</w:t>
                    </w:r>
                    <w:r>
                      <w:rPr>
                        <w:rFonts w:ascii="Arial MT"/>
                        <w:spacing w:val="3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</w:rPr>
                      <w:t>(R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  <w:vertAlign w:val="superscript"/>
                      </w:rPr>
                      <w:t>2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  <w:vertAlign w:val="baseline"/>
                      </w:rPr>
                      <w:t> =</w:t>
                    </w:r>
                    <w:r>
                      <w:rPr>
                        <w:rFonts w:ascii="Arial MT"/>
                        <w:spacing w:val="-9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  <w:vertAlign w:val="baseline"/>
                      </w:rPr>
                      <w:t>0.8142)</w:t>
                    </w:r>
                  </w:p>
                </w:txbxContent>
              </v:textbox>
              <w10:wrap type="none"/>
            </v:shape>
            <v:shape style="position:absolute;left:3229;top:1072;width:193;height:196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10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23"/>
                      </w:rPr>
                    </w:pPr>
                  </w:p>
                  <w:p>
                    <w:pPr>
                      <w:spacing w:before="0"/>
                      <w:ind w:left="8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4"/>
                        <w:sz w:val="15"/>
                      </w:rPr>
                      <w:t>8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99"/>
                      <w:ind w:left="8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4"/>
                        <w:sz w:val="15"/>
                      </w:rPr>
                      <w:t>6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99"/>
                      <w:ind w:left="8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4"/>
                        <w:sz w:val="15"/>
                      </w:rPr>
                      <w:t>4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23"/>
                      </w:rPr>
                    </w:pPr>
                  </w:p>
                  <w:p>
                    <w:pPr>
                      <w:spacing w:before="1"/>
                      <w:ind w:left="8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4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40;top:2745;width:3133;height:195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5"/>
                      </w:rPr>
                      <w:t>y</w:t>
                    </w:r>
                    <w:r>
                      <w:rPr>
                        <w:rFonts w:ascii="Arial MT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</w:rPr>
                      <w:t>=</w:t>
                    </w:r>
                    <w:r>
                      <w:rPr>
                        <w:rFonts w:ascii="Arial MT"/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</w:rPr>
                      <w:t>-0.0024x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  <w:vertAlign w:val="superscript"/>
                      </w:rPr>
                      <w:t>2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  <w:vertAlign w:val="baseline"/>
                      </w:rPr>
                      <w:t> +</w:t>
                    </w:r>
                    <w:r>
                      <w:rPr>
                        <w:rFonts w:ascii="Arial MT"/>
                        <w:spacing w:val="-10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  <w:vertAlign w:val="baseline"/>
                      </w:rPr>
                      <w:t>0.099x</w:t>
                    </w:r>
                    <w:r>
                      <w:rPr>
                        <w:rFonts w:ascii="Arial MT"/>
                        <w:spacing w:val="3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  <w:vertAlign w:val="baseline"/>
                      </w:rPr>
                      <w:t>+</w:t>
                    </w:r>
                    <w:r>
                      <w:rPr>
                        <w:rFonts w:ascii="Arial MT"/>
                        <w:spacing w:val="-9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  <w:vertAlign w:val="baseline"/>
                      </w:rPr>
                      <w:t>0.236</w:t>
                    </w:r>
                    <w:r>
                      <w:rPr>
                        <w:rFonts w:ascii="Arial MT"/>
                        <w:spacing w:val="36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  <w:vertAlign w:val="baseline"/>
                      </w:rPr>
                      <w:t>(R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  <w:vertAlign w:val="superscript"/>
                      </w:rPr>
                      <w:t>2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  <w:vertAlign w:val="baseline"/>
                      </w:rPr>
                      <w:t> =</w:t>
                    </w:r>
                    <w:r>
                      <w:rPr>
                        <w:rFonts w:ascii="Arial MT"/>
                        <w:spacing w:val="-10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  <w:vertAlign w:val="baseline"/>
                      </w:rPr>
                      <w:t>0.6789)</w:t>
                    </w:r>
                  </w:p>
                </w:txbxContent>
              </v:textbox>
              <w10:wrap type="none"/>
            </v:shape>
            <v:shape style="position:absolute;left:8726;top:2764;width:966;height:44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2"/>
                        <w:w w:val="105"/>
                        <w:sz w:val="15"/>
                      </w:rPr>
                      <w:t>Normal</w:t>
                    </w:r>
                    <w:r>
                      <w:rPr>
                        <w:rFonts w:ascii="Arial MT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05"/>
                        <w:sz w:val="15"/>
                      </w:rPr>
                      <w:t>stress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Shear</w:t>
                    </w:r>
                    <w:r>
                      <w:rPr>
                        <w:rFonts w:ascii="Arial MT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stress</w:t>
                    </w:r>
                  </w:p>
                </w:txbxContent>
              </v:textbox>
              <w10:wrap type="none"/>
            </v:shape>
            <v:shape style="position:absolute;left:3315;top:3319;width:108;height:17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4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72;top:3547;width:108;height:17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4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97;top:3547;width:108;height:17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4"/>
                        <w:sz w:val="1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066;top:3547;width:191;height:17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892;top:3547;width:191;height:17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718;top:3547;width:191;height:17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530;top:3547;width:191;height:17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8356;top:3547;width:191;height:17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223;top:3845;width:1551;height:17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Moisture</w:t>
                    </w:r>
                    <w:r>
                      <w:rPr>
                        <w:rFonts w:ascii="Arial"/>
                        <w:b/>
                        <w:spacing w:val="3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content</w:t>
                    </w:r>
                    <w:r>
                      <w:rPr>
                        <w:rFonts w:ascii="Arial"/>
                        <w:b/>
                        <w:spacing w:val="2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1.022232pt;margin-top:41.516487pt;width:7.6pt;height:5.95pt;mso-position-horizontal-relative:page;mso-position-vertical-relative:paragraph;z-index:15866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sz w:val="10"/>
                    </w:rPr>
                    <w:t>-2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002274pt;margin-top:52.438564pt;width:21.45pt;height:111.7pt;mso-position-horizontal-relative:page;mso-position-vertical-relative:paragraph;z-index:15867392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5"/>
                    </w:rPr>
                    <w:t>Shear</w:t>
                  </w:r>
                  <w:r>
                    <w:rPr>
                      <w:rFonts w:ascii="Arial"/>
                      <w:b/>
                      <w:spacing w:val="-9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5"/>
                    </w:rPr>
                    <w:t>and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5"/>
                    </w:rPr>
                    <w:t>Normal</w:t>
                  </w:r>
                  <w:r>
                    <w:rPr>
                      <w:rFonts w:ascii="Arial"/>
                      <w:b/>
                      <w:spacing w:val="-6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5"/>
                    </w:rPr>
                    <w:t>stress</w:t>
                  </w:r>
                  <w:r>
                    <w:rPr>
                      <w:rFonts w:ascii="Arial"/>
                      <w:b/>
                      <w:spacing w:val="-7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5"/>
                    </w:rPr>
                    <w:t>gcm</w:t>
                  </w:r>
                </w:p>
                <w:p>
                  <w:pPr>
                    <w:spacing w:before="41"/>
                    <w:ind w:left="759" w:right="0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w w:val="105"/>
                      <w:sz w:val="15"/>
                    </w:rPr>
                    <w:t>at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5"/>
                    </w:rPr>
                    <w:t>400</w:t>
                  </w:r>
                  <w:r>
                    <w:rPr>
                      <w:rFonts w:ascii="Arial"/>
                      <w:b/>
                      <w:spacing w:val="-6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5"/>
                    </w:rPr>
                    <w:t>g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5"/>
                    </w:rPr>
                    <w:t>load</w:t>
                  </w:r>
                </w:p>
              </w:txbxContent>
            </v:textbox>
            <w10:wrap type="none"/>
          </v:shape>
        </w:pict>
      </w:r>
      <w:r>
        <w:rPr/>
        <w:t>(a)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90"/>
        <w:ind w:left="313" w:right="841"/>
        <w:jc w:val="center"/>
      </w:pPr>
      <w:r>
        <w:rPr/>
        <w:pict>
          <v:group style="position:absolute;margin-left:137.102356pt;margin-top:25.064053pt;width:372.5pt;height:180.15pt;mso-position-horizontal-relative:page;mso-position-vertical-relative:paragraph;z-index:15866368" coordorigin="2742,501" coordsize="7450,3603">
            <v:rect style="position:absolute;left:2749;top:508;width:7436;height:3589" filled="true" fillcolor="#ffffff" stroked="false">
              <v:fill type="solid"/>
            </v:rect>
            <v:rect style="position:absolute;left:2749;top:508;width:7436;height:3589" filled="false" stroked="true" strokeweight=".715287pt" strokecolor="#000000">
              <v:stroke dashstyle="solid"/>
            </v:rect>
            <v:shape style="position:absolute;left:3639;top:739;width:5170;height:2598" coordorigin="3639,739" coordsize="5170,2598" path="m3682,739l3682,3323m3639,3337l3668,3337m3639,2964l3668,2964m3639,2590l3668,2590m3639,2217l3668,2217m3639,1859l3668,1859m3639,1486l3668,1486m3639,1112l3668,1112m3639,739l3668,739m3682,3337l8809,3337e" filled="false" stroked="true" strokeweight=".7158pt" strokecolor="#000000">
              <v:path arrowok="t"/>
              <v:stroke dashstyle="solid"/>
            </v:shape>
            <v:shape style="position:absolute;left:3675;top:3365;width:5156;height:2" coordorigin="3675,3365" coordsize="5156,0" path="m3675,3365l3689,3365m4536,3365l4551,3365m5384,3365l5398,3365m6245,3365l6260,3365m7107,3365l7121,3365m7954,3365l7969,3365m8816,3365l8830,3365e" filled="false" stroked="true" strokeweight="1.429949pt" strokecolor="#000000">
              <v:path arrowok="t"/>
              <v:stroke dashstyle="solid"/>
            </v:shape>
            <v:shape style="position:absolute;left:4637;top:1162;width:101;height:101" type="#_x0000_t75" stroked="false">
              <v:imagedata r:id="rId62" o:title=""/>
            </v:shape>
            <v:shape style="position:absolute;left:5527;top:1133;width:101;height:101" type="#_x0000_t75" stroked="false">
              <v:imagedata r:id="rId63" o:title=""/>
            </v:shape>
            <v:shape style="position:absolute;left:6475;top:1119;width:101;height:101" type="#_x0000_t75" stroked="false">
              <v:imagedata r:id="rId64" o:title=""/>
            </v:shape>
            <v:shape style="position:absolute;left:7408;top:1119;width:101;height:101" type="#_x0000_t75" stroked="false">
              <v:imagedata r:id="rId65" o:title=""/>
            </v:shape>
            <v:shape style="position:absolute;left:8471;top:1105;width:101;height:101" type="#_x0000_t75" stroked="false">
              <v:imagedata r:id="rId66" o:title=""/>
            </v:shape>
            <v:shape style="position:absolute;left:4637;top:2999;width:3906;height:230" coordorigin="4637,3000" coordsize="3906,230" path="m4709,3158l4637,3158,4637,3229,4709,3229,4709,3158xm5600,3000l5527,3000,5527,3071,5600,3071,5600,3000xm6547,3014l6475,3014,6475,3086,6547,3086,6547,3014xm7480,3014l7409,3014,7409,3086,7480,3086,7480,3014xm8543,3028l8471,3028,8471,3100,8543,3100,8543,3028xe" filled="true" fillcolor="#000000" stroked="false">
              <v:path arrowok="t"/>
              <v:fill type="solid"/>
            </v:shape>
            <v:shape style="position:absolute;left:4687;top:1155;width:3820;height:2039" coordorigin="4688,1155" coordsize="3820,2039" path="m4688,1213l8507,1155m4688,3193l4716,3193m4731,3193l4745,3179m4759,3179l4788,3179m4802,3179l4831,3179m4846,3179l4860,3165m4874,3165l4903,3165m4917,3165l4932,3165m4946,3165l4975,3150m4989,3150l5003,3150m5018,3150l5046,3150m5061,3150l5075,3150m5090,3150l5118,3136m5133,3136l5147,3136m5161,3136l5190,3136m5204,3136l5219,3136m5233,3136l5262,3121m5276,3121l5290,3121m5305,3121l5334,3121m5348,3121l5377,3121m5391,3121l5405,3107m5420,3107l5448,3107m5463,3107l5477,3107m5491,3107l5520,3107m5534,3107l5549,3107m5563,3107l5592,3093m5607,3093l5621,3093m5635,3093l5664,3093m5678,3093l5693,3093m5707,3093l5736,3093m5750,3093l5764,3078m5779,3078l5807,3078m5822,3078l5851,3078m5865,3078l5879,3078m5894,3078l5922,3078m5937,3078l5951,3078m5965,3078l5994,3078m6008,3078l6023,3064m6037,3064l6066,3064m6080,3064l6109,3064m6109,3064l6138,3064m6152,3064l6167,3064m6181,3064l6210,3064m6224,3064l6238,3064m6253,3064l6281,3064m6296,3064l6310,3050e" filled="false" stroked="true" strokeweight=".7158pt" strokecolor="#000000">
              <v:path arrowok="t"/>
              <v:stroke dashstyle="solid"/>
            </v:shape>
            <v:line style="position:absolute" from="6324,3050" to="6870,3050" stroked="true" strokeweight=".714975pt" strokecolor="#000000">
              <v:stroke dashstyle="solid"/>
            </v:line>
            <v:shape style="position:absolute;left:6884;top:3035;width:1623;height:58" coordorigin="6885,3036" coordsize="1623,58" path="m6885,3050l6899,3036m6913,3036l6942,3036m6956,3036l6971,3036m6985,3036l7014,3036m7028,3036l7042,3036m7057,3036l7085,3036m7100,3036l7129,3036m7143,3036l7158,3036m7172,3036l7186,3036m7201,3036l7229,3050m7243,3050l7258,3050m7272,3050l7301,3050m7315,3050l7329,3050m7344,3050l7387,3050m7387,3050l7402,3050m7416,3050l7445,3050m7459,3050l7488,3050m7502,3050l7516,3050m7531,3050l7559,3050m7574,3050l7588,3050m7602,3050l7646,3050m7646,3050l7660,3050m7674,3050l7703,3050m7717,3050l7732,3050m7746,3050l7775,3050m7789,3050l7803,3064m7818,3064l7846,3064m7861,3064l7875,3064m7889,3064l7918,3064m7933,3064l7961,3064m7976,3064l7990,3064m8004,3064l8033,3064m8047,3064l8062,3064m8076,3064l8105,3064m8119,3064l8133,3078m8148,3078l8177,3078m8191,3078l8205,3078m8220,3078l8248,3078m8263,3078l8277,3078m8291,3078l8320,3078m8334,3078l8349,3093m8363,3093l8392,3093m8406,3093l8421,3093m8435,3093l8464,3093m8478,3093l8507,3093e" filled="false" stroked="true" strokeweight=".7158pt" strokecolor="#000000">
              <v:path arrowok="t"/>
              <v:stroke dashstyle="solid"/>
            </v:shape>
            <v:shape style="position:absolute;left:8801;top:2827;width:101;height:101" type="#_x0000_t75" stroked="false">
              <v:imagedata r:id="rId67" o:title=""/>
            </v:shape>
            <v:rect style="position:absolute;left:8801;top:3099;width:72;height:72" filled="true" fillcolor="#000000" stroked="false">
              <v:fill type="solid"/>
            </v:rect>
            <v:shape style="position:absolute;left:3387;top:646;width:192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5412;top:784;width:2484;height:196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y</w:t>
                    </w:r>
                    <w:r>
                      <w:rPr>
                        <w:rFonts w:ascii="Arial MT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=</w:t>
                    </w:r>
                    <w:r>
                      <w:rPr>
                        <w:rFonts w:ascii="Arial MT"/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0.0132x</w:t>
                    </w:r>
                    <w:r>
                      <w:rPr>
                        <w:rFonts w:ascii="Arial MT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+</w:t>
                    </w:r>
                    <w:r>
                      <w:rPr>
                        <w:rFonts w:ascii="Arial MT"/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11.397</w:t>
                    </w:r>
                    <w:r>
                      <w:rPr>
                        <w:rFonts w:ascii="Arial MT"/>
                        <w:spacing w:val="3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(R</w:t>
                    </w:r>
                    <w:r>
                      <w:rPr>
                        <w:rFonts w:ascii="Arial MT"/>
                        <w:w w:val="105"/>
                        <w:sz w:val="15"/>
                        <w:vertAlign w:val="superscript"/>
                      </w:rPr>
                      <w:t>2</w:t>
                    </w:r>
                    <w:r>
                      <w:rPr>
                        <w:rFonts w:ascii="Arial MT"/>
                        <w:spacing w:val="-4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=</w:t>
                    </w:r>
                    <w:r>
                      <w:rPr>
                        <w:rFonts w:ascii="Arial MT"/>
                        <w:spacing w:val="-10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0.8142)</w:t>
                    </w:r>
                  </w:p>
                </w:txbxContent>
              </v:textbox>
              <w10:wrap type="none"/>
            </v:shape>
            <v:shape style="position:absolute;left:3387;top:1019;width:194;height:165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12</w:t>
                    </w: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10</w:t>
                    </w: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8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8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0"/>
                      <w:ind w:left="8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6</w:t>
                    </w: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8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068;top:2707;width:3260;height:197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y</w:t>
                    </w:r>
                    <w:r>
                      <w:rPr>
                        <w:rFonts w:ascii="Arial MT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=</w:t>
                    </w:r>
                    <w:r>
                      <w:rPr>
                        <w:rFonts w:ascii="Arial MT"/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-0.0042x</w:t>
                    </w:r>
                    <w:r>
                      <w:rPr>
                        <w:rFonts w:ascii="Arial MT"/>
                        <w:w w:val="105"/>
                        <w:sz w:val="15"/>
                        <w:vertAlign w:val="superscript"/>
                      </w:rPr>
                      <w:t>2</w:t>
                    </w:r>
                    <w:r>
                      <w:rPr>
                        <w:rFonts w:ascii="Arial MT"/>
                        <w:spacing w:val="-4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+</w:t>
                    </w:r>
                    <w:r>
                      <w:rPr>
                        <w:rFonts w:ascii="Arial MT"/>
                        <w:spacing w:val="-9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0.1651x</w:t>
                    </w:r>
                    <w:r>
                      <w:rPr>
                        <w:rFonts w:ascii="Arial MT"/>
                        <w:spacing w:val="2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-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0.0408</w:t>
                    </w:r>
                    <w:r>
                      <w:rPr>
                        <w:rFonts w:ascii="Arial MT"/>
                        <w:spacing w:val="-6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(R</w:t>
                    </w:r>
                    <w:r>
                      <w:rPr>
                        <w:rFonts w:ascii="Arial MT"/>
                        <w:w w:val="105"/>
                        <w:sz w:val="15"/>
                        <w:vertAlign w:val="superscript"/>
                      </w:rPr>
                      <w:t>2</w:t>
                    </w:r>
                    <w:r>
                      <w:rPr>
                        <w:rFonts w:ascii="Arial MT"/>
                        <w:spacing w:val="-4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=</w:t>
                    </w:r>
                    <w:r>
                      <w:rPr>
                        <w:rFonts w:ascii="Arial MT"/>
                        <w:spacing w:val="-9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vertAlign w:val="baseline"/>
                      </w:rPr>
                      <w:t>0.7761)</w:t>
                    </w:r>
                  </w:p>
                </w:txbxContent>
              </v:textbox>
              <w10:wrap type="none"/>
            </v:shape>
            <v:shape style="position:absolute;left:3473;top:2871;width:108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945;top:2785;width:973;height:44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2"/>
                        <w:w w:val="105"/>
                        <w:sz w:val="15"/>
                      </w:rPr>
                      <w:t>Normal</w:t>
                    </w:r>
                    <w:r>
                      <w:rPr>
                        <w:rFonts w:ascii="Arial MT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</w:rPr>
                      <w:t>stress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Shear</w:t>
                    </w:r>
                    <w:r>
                      <w:rPr>
                        <w:rFonts w:ascii="Arial MT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stress</w:t>
                    </w:r>
                  </w:p>
                </w:txbxContent>
              </v:textbox>
              <w10:wrap type="none"/>
            </v:shape>
            <v:shape style="position:absolute;left:3473;top:3244;width:108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32;top:3473;width:108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493;top:3473;width:108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297;top:3473;width:192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570;top:3473;width:1375;height:478" type="#_x0000_t202" filled="false" stroked="false">
              <v:textbox inset="0,0,0,0">
                <w:txbxContent>
                  <w:p>
                    <w:pPr>
                      <w:spacing w:before="2"/>
                      <w:ind w:left="568" w:right="591" w:firstLine="0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15</w:t>
                    </w:r>
                  </w:p>
                  <w:p>
                    <w:pPr>
                      <w:spacing w:before="129"/>
                      <w:ind w:left="-1" w:right="18" w:firstLine="0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Moisture </w:t>
                    </w:r>
                    <w:r>
                      <w:rPr>
                        <w:rFonts w:ascii="Arial"/>
                        <w:b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content</w:t>
                    </w:r>
                  </w:p>
                </w:txbxContent>
              </v:textbox>
              <w10:wrap type="none"/>
            </v:shape>
            <v:shape style="position:absolute;left:7020;top:3473;width:192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867;top:3473;width:192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8729;top:3473;width:192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3.004883pt;margin-top:39.263622pt;width:7.65pt;height:6.25pt;mso-position-horizontal-relative:page;mso-position-vertical-relative:paragraph;z-index:15867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sz w:val="10"/>
                    </w:rPr>
                    <w:t>-2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016937pt;margin-top:50.521717pt;width:21.65pt;height:112.65pt;mso-position-horizontal-relative:page;mso-position-vertical-relative:paragraph;z-index:15868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pacing w:val="-1"/>
                      <w:sz w:val="16"/>
                    </w:rPr>
                    <w:t>Shear</w:t>
                  </w:r>
                  <w:r>
                    <w:rPr>
                      <w:rFonts w:ascii="Arial"/>
                      <w:b/>
                      <w:spacing w:val="-10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and</w:t>
                  </w:r>
                  <w:r>
                    <w:rPr>
                      <w:rFonts w:ascii="Arial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Normal</w:t>
                  </w:r>
                  <w:r>
                    <w:rPr>
                      <w:rFonts w:ascii="Arial"/>
                      <w:b/>
                      <w:spacing w:val="-7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stress</w:t>
                  </w:r>
                  <w:r>
                    <w:rPr>
                      <w:rFonts w:ascii="Arial"/>
                      <w:b/>
                      <w:spacing w:val="-8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gcm</w:t>
                  </w:r>
                </w:p>
                <w:p>
                  <w:pPr>
                    <w:spacing w:before="31"/>
                    <w:ind w:left="708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(at</w:t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500</w:t>
                  </w:r>
                  <w:r>
                    <w:rPr>
                      <w:rFonts w:ascii="Arial"/>
                      <w:b/>
                      <w:spacing w:val="-6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g</w:t>
                  </w:r>
                  <w:r>
                    <w:rPr>
                      <w:rFonts w:ascii="Arial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load)</w:t>
                  </w:r>
                </w:p>
              </w:txbxContent>
            </v:textbox>
            <w10:wrap type="none"/>
          </v:shape>
        </w:pict>
      </w:r>
      <w:r>
        <w:rPr/>
        <w:t>(b)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90"/>
        <w:ind w:left="4792"/>
      </w:pPr>
      <w:r>
        <w:rPr/>
        <w:t>(c)</w:t>
      </w:r>
    </w:p>
    <w:p>
      <w:pPr>
        <w:pStyle w:val="BodyText"/>
        <w:spacing w:before="136"/>
        <w:ind w:left="562" w:right="1779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4.17</w:t>
      </w:r>
      <w:r>
        <w:rPr>
          <w:b/>
          <w:spacing w:val="-1"/>
        </w:rPr>
        <w:t> </w:t>
      </w:r>
      <w:r>
        <w:rPr/>
        <w:t>Graphs of</w:t>
      </w:r>
      <w:r>
        <w:rPr>
          <w:spacing w:val="-1"/>
        </w:rPr>
        <w:t> </w:t>
      </w:r>
      <w:r>
        <w:rPr/>
        <w:t>normal, shear</w:t>
      </w:r>
      <w:r>
        <w:rPr>
          <w:spacing w:val="-1"/>
        </w:rPr>
        <w:t> </w:t>
      </w:r>
      <w:r>
        <w:rPr/>
        <w:t>stresses under</w:t>
      </w:r>
      <w:r>
        <w:rPr>
          <w:spacing w:val="2"/>
        </w:rPr>
        <w:t> </w:t>
      </w:r>
      <w:r>
        <w:rPr/>
        <w:t>(a)</w:t>
      </w:r>
      <w:r>
        <w:rPr>
          <w:spacing w:val="-2"/>
        </w:rPr>
        <w:t> </w:t>
      </w:r>
      <w:r>
        <w:rPr/>
        <w:t>300; (b)</w:t>
      </w:r>
      <w:r>
        <w:rPr>
          <w:spacing w:val="-1"/>
        </w:rPr>
        <w:t> </w:t>
      </w:r>
      <w:r>
        <w:rPr/>
        <w:t>400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(c)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g</w:t>
      </w:r>
      <w:r>
        <w:rPr>
          <w:spacing w:val="-4"/>
        </w:rPr>
        <w:t> </w:t>
      </w:r>
      <w:r>
        <w:rPr/>
        <w:t>load</w:t>
      </w:r>
      <w:r>
        <w:rPr>
          <w:spacing w:val="-57"/>
        </w:rPr>
        <w:t> </w:t>
      </w:r>
      <w:r>
        <w:rPr/>
        <w:t>against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</w:p>
    <w:p>
      <w:pPr>
        <w:spacing w:after="0"/>
        <w:sectPr>
          <w:type w:val="continuous"/>
          <w:pgSz w:w="12240" w:h="15840"/>
          <w:pgMar w:top="1360" w:bottom="280" w:left="1540" w:right="320"/>
        </w:sectPr>
      </w:pPr>
    </w:p>
    <w:p>
      <w:pPr>
        <w:pStyle w:val="Heading4"/>
        <w:ind w:left="562" w:firstLine="0"/>
      </w:pPr>
      <w:bookmarkStart w:name="_TOC_250003" w:id="46"/>
      <w:r>
        <w:rPr/>
        <w:t>4.6.2</w:t>
      </w:r>
      <w:r>
        <w:rPr>
          <w:spacing w:val="-2"/>
        </w:rPr>
        <w:t> </w:t>
      </w:r>
      <w:r>
        <w:rPr/>
        <w:t>Rupture</w:t>
      </w:r>
      <w:r>
        <w:rPr>
          <w:spacing w:val="-3"/>
        </w:rPr>
        <w:t> </w:t>
      </w:r>
      <w:r>
        <w:rPr/>
        <w:t>force, deformation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rupture</w:t>
      </w:r>
      <w:r>
        <w:rPr>
          <w:spacing w:val="-3"/>
        </w:rPr>
        <w:t> </w:t>
      </w:r>
      <w:bookmarkEnd w:id="46"/>
      <w:r>
        <w:rPr/>
        <w:t>energy</w:t>
      </w:r>
    </w:p>
    <w:p>
      <w:pPr>
        <w:pStyle w:val="BodyText"/>
        <w:spacing w:line="360" w:lineRule="auto" w:before="132"/>
        <w:ind w:left="562" w:right="1084" w:firstLine="720"/>
        <w:jc w:val="both"/>
      </w:pPr>
      <w:r>
        <w:rPr/>
        <w:drawing>
          <wp:anchor distT="0" distB="0" distL="0" distR="0" allowOverlap="1" layoutInCell="1" locked="0" behindDoc="1" simplePos="0" relativeHeight="479519744">
            <wp:simplePos x="0" y="0"/>
            <wp:positionH relativeFrom="page">
              <wp:posOffset>1467738</wp:posOffset>
            </wp:positionH>
            <wp:positionV relativeFrom="paragraph">
              <wp:posOffset>1418121</wp:posOffset>
            </wp:positionV>
            <wp:extent cx="5136134" cy="5077952"/>
            <wp:effectExtent l="0" t="0" r="0" b="0"/>
            <wp:wrapNone/>
            <wp:docPr id="19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results</w:t>
      </w:r>
      <w:r>
        <w:rPr>
          <w:spacing w:val="13"/>
        </w:rPr>
        <w:t> </w:t>
      </w:r>
      <w:r>
        <w:rPr/>
        <w:t>(Table</w:t>
      </w:r>
      <w:r>
        <w:rPr>
          <w:spacing w:val="12"/>
        </w:rPr>
        <w:t> </w:t>
      </w:r>
      <w:r>
        <w:rPr/>
        <w:t>4.10),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shown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rupture</w:t>
      </w:r>
      <w:r>
        <w:rPr>
          <w:spacing w:val="11"/>
        </w:rPr>
        <w:t> </w:t>
      </w:r>
      <w:r>
        <w:rPr/>
        <w:t>force</w:t>
      </w:r>
      <w:r>
        <w:rPr>
          <w:spacing w:val="12"/>
        </w:rPr>
        <w:t> </w:t>
      </w:r>
      <w:r>
        <w:rPr/>
        <w:t>decreased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214.4</w:t>
      </w:r>
      <w:r>
        <w:rPr>
          <w:spacing w:val="-58"/>
        </w:rPr>
        <w:t> </w:t>
      </w:r>
      <w:r>
        <w:rPr/>
        <w:t>to 129.9 N in the moisture range 5.9 - 28.2 %.</w:t>
      </w:r>
      <w:r>
        <w:rPr>
          <w:spacing w:val="1"/>
        </w:rPr>
        <w:t> </w:t>
      </w:r>
      <w:r>
        <w:rPr/>
        <w:t>Though the effect of moisture on rupture</w:t>
      </w:r>
      <w:r>
        <w:rPr>
          <w:spacing w:val="1"/>
        </w:rPr>
        <w:t> </w:t>
      </w:r>
      <w:r>
        <w:rPr/>
        <w:t>force was not statistically significant, it showed a linear trend (figure 4.18). Higher forces</w:t>
      </w:r>
      <w:r>
        <w:rPr>
          <w:spacing w:val="1"/>
        </w:rPr>
        <w:t> </w:t>
      </w:r>
      <w:r>
        <w:rPr/>
        <w:t>were observed at low moisture content level while lower forces were observed at higher</w:t>
      </w:r>
      <w:r>
        <w:rPr>
          <w:spacing w:val="1"/>
        </w:rPr>
        <w:t> </w:t>
      </w:r>
      <w:r>
        <w:rPr/>
        <w:t>moisture content levels. Moisture content effect on deformation is significant (p&lt;0.05).</w:t>
      </w:r>
      <w:r>
        <w:rPr>
          <w:spacing w:val="1"/>
        </w:rPr>
        <w:t> </w:t>
      </w:r>
      <w:r>
        <w:rPr/>
        <w:t>Deformation initially decreased slightly (0.98 - 0.97 mm) with moisture content increase</w:t>
      </w:r>
      <w:r>
        <w:rPr>
          <w:spacing w:val="1"/>
        </w:rPr>
        <w:t> </w:t>
      </w:r>
      <w:r>
        <w:rPr/>
        <w:t>from 5.9 - 11.1 %, increased at 16.63% moisture level and decreased again at 28.2 %</w:t>
      </w:r>
      <w:r>
        <w:rPr>
          <w:spacing w:val="1"/>
        </w:rPr>
        <w:t> </w:t>
      </w:r>
      <w:r>
        <w:rPr/>
        <w:t>moisture content thus, it follows a polynomial trend (figure 4.18). But comparing 5.9 %</w:t>
      </w:r>
      <w:r>
        <w:rPr>
          <w:spacing w:val="1"/>
        </w:rPr>
        <w:t> </w:t>
      </w:r>
      <w:r>
        <w:rPr/>
        <w:t>and 28.2 % moisture content levels, there was an appreciable increase in deformation.</w:t>
      </w:r>
      <w:r>
        <w:rPr>
          <w:spacing w:val="1"/>
        </w:rPr>
        <w:t> </w:t>
      </w:r>
      <w:r>
        <w:rPr/>
        <w:t>Highest deformation was recorded at 22 % moisture content. Rupture energy decreased</w:t>
      </w:r>
      <w:r>
        <w:rPr>
          <w:spacing w:val="1"/>
        </w:rPr>
        <w:t> </w:t>
      </w:r>
      <w:r>
        <w:rPr/>
        <w:t>with increase in moisture content from 109.17 - 73.46 Nmm. Effect of moisture content of</w:t>
      </w:r>
      <w:r>
        <w:rPr>
          <w:spacing w:val="1"/>
        </w:rPr>
        <w:t> </w:t>
      </w:r>
      <w:r>
        <w:rPr/>
        <w:t>locust bean on its required rupture energy followed a polynomial trend as seen in figure</w:t>
      </w:r>
      <w:r>
        <w:rPr>
          <w:spacing w:val="1"/>
        </w:rPr>
        <w:t> </w:t>
      </w:r>
      <w:r>
        <w:rPr/>
        <w:t>4.19.</w:t>
      </w:r>
    </w:p>
    <w:p>
      <w:pPr>
        <w:pStyle w:val="ListParagraph"/>
        <w:numPr>
          <w:ilvl w:val="0"/>
          <w:numId w:val="34"/>
        </w:numPr>
        <w:tabs>
          <w:tab w:pos="825" w:val="left" w:leader="none"/>
          <w:tab w:pos="6318" w:val="left" w:leader="none"/>
        </w:tabs>
        <w:spacing w:line="360" w:lineRule="auto" w:before="3" w:after="0"/>
        <w:ind w:left="562" w:right="1086" w:firstLine="0"/>
        <w:jc w:val="both"/>
        <w:rPr>
          <w:sz w:val="24"/>
        </w:rPr>
      </w:pPr>
      <w:r>
        <w:rPr>
          <w:b/>
          <w:i/>
          <w:sz w:val="24"/>
        </w:rPr>
        <w:t>Rupture force</w:t>
      </w:r>
      <w:r>
        <w:rPr>
          <w:b/>
          <w:sz w:val="24"/>
        </w:rPr>
        <w:t>: </w:t>
      </w:r>
      <w:r>
        <w:rPr>
          <w:sz w:val="24"/>
        </w:rPr>
        <w:t>For </w:t>
      </w:r>
      <w:r>
        <w:rPr>
          <w:i/>
          <w:sz w:val="24"/>
        </w:rPr>
        <w:t>Parkia biglobosa </w:t>
      </w:r>
      <w:r>
        <w:rPr>
          <w:sz w:val="24"/>
        </w:rPr>
        <w:t>seeds, the lower rupture forces were obtained at</w:t>
      </w:r>
      <w:r>
        <w:rPr>
          <w:spacing w:val="1"/>
          <w:sz w:val="24"/>
        </w:rPr>
        <w:t> </w:t>
      </w:r>
      <w:r>
        <w:rPr>
          <w:sz w:val="24"/>
        </w:rPr>
        <w:t>higher moisture contents. This might have resulted from the fact that </w:t>
      </w:r>
      <w:r>
        <w:rPr>
          <w:i/>
          <w:sz w:val="24"/>
        </w:rPr>
        <w:t>Parkia biglobosa</w:t>
      </w:r>
      <w:r>
        <w:rPr>
          <w:i/>
          <w:spacing w:val="1"/>
          <w:sz w:val="24"/>
        </w:rPr>
        <w:t> </w:t>
      </w:r>
      <w:r>
        <w:rPr>
          <w:sz w:val="24"/>
        </w:rPr>
        <w:t>seeds have soft texture at high moisture content levels. Similar results were reported by</w:t>
      </w:r>
      <w:r>
        <w:rPr>
          <w:spacing w:val="1"/>
          <w:sz w:val="24"/>
        </w:rPr>
        <w:t> </w:t>
      </w:r>
      <w:r>
        <w:rPr>
          <w:sz w:val="24"/>
        </w:rPr>
        <w:t>Tavakoli et al. (2009) for Soybean grains, Atluntas and Yidiz, (2007) for faba beans,</w:t>
      </w:r>
      <w:r>
        <w:rPr>
          <w:spacing w:val="1"/>
          <w:sz w:val="24"/>
        </w:rPr>
        <w:t> </w:t>
      </w:r>
      <w:r>
        <w:rPr>
          <w:sz w:val="24"/>
        </w:rPr>
        <w:t>Olaniyan and Oje (2002) for shea nut, Ekinci et al. (2010) for carob pod, Ahmadi et al.</w:t>
      </w:r>
      <w:r>
        <w:rPr>
          <w:spacing w:val="1"/>
          <w:sz w:val="24"/>
        </w:rPr>
        <w:t> </w:t>
      </w:r>
      <w:r>
        <w:rPr>
          <w:sz w:val="24"/>
        </w:rPr>
        <w:t>(2009) for apricot fruits. The relationship between moisture content and rupture force is</w:t>
      </w:r>
      <w:r>
        <w:rPr>
          <w:spacing w:val="1"/>
          <w:sz w:val="24"/>
        </w:rPr>
        <w:t> </w:t>
      </w:r>
      <w:r>
        <w:rPr>
          <w:sz w:val="24"/>
        </w:rPr>
        <w:t>given as: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-22.348M +</w:t>
      </w:r>
      <w:r>
        <w:rPr>
          <w:spacing w:val="1"/>
          <w:sz w:val="24"/>
        </w:rPr>
        <w:t> </w:t>
      </w:r>
      <w:r>
        <w:rPr>
          <w:sz w:val="24"/>
        </w:rPr>
        <w:t>240.69  </w:t>
      </w:r>
      <w:r>
        <w:rPr>
          <w:spacing w:val="59"/>
          <w:sz w:val="24"/>
        </w:rPr>
        <w:t> </w:t>
      </w:r>
      <w:r>
        <w:rPr>
          <w:sz w:val="24"/>
        </w:rPr>
        <w:t>R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0.9796</w:t>
      </w:r>
      <w:r>
        <w:rPr>
          <w:sz w:val="24"/>
          <w:u w:val="single"/>
          <w:vertAlign w:val="baseline"/>
        </w:rPr>
        <w:tab/>
      </w:r>
      <w:r>
        <w:rPr>
          <w:sz w:val="24"/>
          <w:vertAlign w:val="baseline"/>
        </w:rPr>
        <w:t>(4.35)</w:t>
      </w:r>
    </w:p>
    <w:p>
      <w:pPr>
        <w:pStyle w:val="BodyText"/>
        <w:spacing w:line="275" w:lineRule="exact"/>
        <w:ind w:left="562"/>
        <w:jc w:val="both"/>
      </w:pPr>
      <w:r>
        <w:rPr/>
        <w:t>where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rupture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(N)</w:t>
      </w:r>
      <w:r>
        <w:rPr>
          <w:spacing w:val="-2"/>
        </w:rPr>
        <w:t> </w:t>
      </w:r>
      <w:r>
        <w:rPr/>
        <w:t>and M =</w:t>
      </w:r>
      <w:r>
        <w:rPr>
          <w:spacing w:val="-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content.</w:t>
      </w:r>
    </w:p>
    <w:p>
      <w:pPr>
        <w:pStyle w:val="ListParagraph"/>
        <w:numPr>
          <w:ilvl w:val="0"/>
          <w:numId w:val="34"/>
        </w:numPr>
        <w:tabs>
          <w:tab w:pos="825" w:val="left" w:leader="none"/>
        </w:tabs>
        <w:spacing w:line="240" w:lineRule="auto" w:before="139" w:after="0"/>
        <w:ind w:left="824" w:right="0" w:hanging="263"/>
        <w:jc w:val="both"/>
        <w:rPr>
          <w:sz w:val="24"/>
        </w:rPr>
      </w:pPr>
      <w:r>
        <w:rPr>
          <w:b/>
          <w:i/>
          <w:sz w:val="24"/>
        </w:rPr>
        <w:t>Deformation</w:t>
      </w:r>
      <w:r>
        <w:rPr>
          <w:b/>
          <w:sz w:val="24"/>
        </w:rPr>
        <w:t>:</w:t>
      </w:r>
      <w:r>
        <w:rPr>
          <w:b/>
          <w:spacing w:val="19"/>
          <w:sz w:val="24"/>
        </w:rPr>
        <w:t> </w:t>
      </w:r>
      <w:r>
        <w:rPr>
          <w:sz w:val="24"/>
        </w:rPr>
        <w:t>Deformation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i/>
          <w:sz w:val="24"/>
        </w:rPr>
        <w:t>Parkia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biglobosa</w:t>
      </w:r>
      <w:r>
        <w:rPr>
          <w:i/>
          <w:spacing w:val="22"/>
          <w:sz w:val="24"/>
        </w:rPr>
        <w:t> </w:t>
      </w:r>
      <w:r>
        <w:rPr>
          <w:sz w:val="24"/>
        </w:rPr>
        <w:t>was</w:t>
      </w:r>
      <w:r>
        <w:rPr>
          <w:spacing w:val="24"/>
          <w:sz w:val="24"/>
        </w:rPr>
        <w:t> </w:t>
      </w:r>
      <w:r>
        <w:rPr>
          <w:sz w:val="24"/>
        </w:rPr>
        <w:t>found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increase</w:t>
      </w:r>
      <w:r>
        <w:rPr>
          <w:spacing w:val="22"/>
          <w:sz w:val="24"/>
        </w:rPr>
        <w:t> </w:t>
      </w:r>
      <w:r>
        <w:rPr>
          <w:sz w:val="24"/>
        </w:rPr>
        <w:t>gradually</w:t>
      </w:r>
      <w:r>
        <w:rPr>
          <w:spacing w:val="16"/>
          <w:sz w:val="24"/>
        </w:rPr>
        <w:t> </w:t>
      </w:r>
      <w:r>
        <w:rPr>
          <w:sz w:val="24"/>
        </w:rPr>
        <w:t>from</w:t>
      </w:r>
    </w:p>
    <w:p>
      <w:pPr>
        <w:pStyle w:val="BodyText"/>
        <w:spacing w:before="137"/>
        <w:ind w:left="562"/>
        <w:jc w:val="both"/>
      </w:pPr>
      <w:r>
        <w:rPr/>
        <w:t>0.98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1.61</w:t>
      </w:r>
      <w:r>
        <w:rPr>
          <w:spacing w:val="35"/>
        </w:rPr>
        <w:t> </w:t>
      </w:r>
      <w:r>
        <w:rPr/>
        <w:t>mm</w:t>
      </w:r>
      <w:r>
        <w:rPr>
          <w:spacing w:val="36"/>
        </w:rPr>
        <w:t> </w:t>
      </w:r>
      <w:r>
        <w:rPr/>
        <w:t>as</w:t>
      </w:r>
      <w:r>
        <w:rPr>
          <w:spacing w:val="35"/>
        </w:rPr>
        <w:t> </w:t>
      </w:r>
      <w:r>
        <w:rPr/>
        <w:t>seed</w:t>
      </w:r>
      <w:r>
        <w:rPr>
          <w:spacing w:val="35"/>
        </w:rPr>
        <w:t> </w:t>
      </w:r>
      <w:r>
        <w:rPr/>
        <w:t>moisture</w:t>
      </w:r>
      <w:r>
        <w:rPr>
          <w:spacing w:val="34"/>
        </w:rPr>
        <w:t> </w:t>
      </w:r>
      <w:r>
        <w:rPr/>
        <w:t>content</w:t>
      </w:r>
      <w:r>
        <w:rPr>
          <w:spacing w:val="35"/>
        </w:rPr>
        <w:t> </w:t>
      </w:r>
      <w:r>
        <w:rPr/>
        <w:t>increased</w:t>
      </w:r>
      <w:r>
        <w:rPr>
          <w:spacing w:val="34"/>
        </w:rPr>
        <w:t> </w:t>
      </w:r>
      <w:r>
        <w:rPr/>
        <w:t>from</w:t>
      </w:r>
      <w:r>
        <w:rPr>
          <w:spacing w:val="35"/>
        </w:rPr>
        <w:t> </w:t>
      </w:r>
      <w:r>
        <w:rPr/>
        <w:t>5.9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22</w:t>
      </w:r>
      <w:r>
        <w:rPr>
          <w:spacing w:val="36"/>
        </w:rPr>
        <w:t> </w:t>
      </w:r>
      <w:r>
        <w:rPr/>
        <w:t>%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dropped</w:t>
      </w:r>
      <w:r>
        <w:rPr>
          <w:spacing w:val="37"/>
        </w:rPr>
        <w:t> </w:t>
      </w:r>
      <w:r>
        <w:rPr/>
        <w:t>at</w:t>
      </w:r>
    </w:p>
    <w:p>
      <w:pPr>
        <w:pStyle w:val="BodyText"/>
        <w:spacing w:line="360" w:lineRule="auto" w:before="139"/>
        <w:ind w:left="562" w:right="1086"/>
        <w:jc w:val="both"/>
      </w:pPr>
      <w:r>
        <w:rPr/>
        <w:t>28.2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1.13</w:t>
      </w:r>
      <w:r>
        <w:rPr>
          <w:spacing w:val="1"/>
        </w:rPr>
        <w:t> </w:t>
      </w:r>
      <w:r>
        <w:rPr/>
        <w:t>mm.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rupture</w:t>
      </w:r>
      <w:r>
        <w:rPr>
          <w:spacing w:val="1"/>
        </w:rPr>
        <w:t> </w:t>
      </w:r>
      <w:r>
        <w:rPr/>
        <w:t>force</w:t>
      </w:r>
      <w:r>
        <w:rPr>
          <w:spacing w:val="60"/>
        </w:rPr>
        <w:t> </w:t>
      </w:r>
      <w:r>
        <w:rPr/>
        <w:t>as</w:t>
      </w:r>
      <w:r>
        <w:rPr>
          <w:spacing w:val="-57"/>
        </w:rPr>
        <w:t> </w:t>
      </w:r>
      <w:r>
        <w:rPr/>
        <w:t>moisture content increased might be due to the soft texture of the seeds at high moisture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28.2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magnitude was higher than deformation magnitude at the lowest moisture level (5.9 %).</w:t>
      </w:r>
      <w:r>
        <w:rPr>
          <w:spacing w:val="1"/>
        </w:rPr>
        <w:t> </w:t>
      </w:r>
      <w:r>
        <w:rPr/>
        <w:t>The relationship between moisture content and deformation is expressed as a polynomial</w:t>
      </w:r>
      <w:r>
        <w:rPr>
          <w:spacing w:val="1"/>
        </w:rPr>
        <w:t> </w:t>
      </w:r>
      <w:r>
        <w:rPr/>
        <w:t>curve</w:t>
      </w:r>
      <w:r>
        <w:rPr>
          <w:spacing w:val="-2"/>
        </w:rPr>
        <w:t> </w:t>
      </w:r>
      <w:r>
        <w:rPr/>
        <w:t>(third degree) having</w:t>
      </w:r>
      <w:r>
        <w:rPr>
          <w:spacing w:val="-3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equation:</w:t>
      </w:r>
    </w:p>
    <w:p>
      <w:pPr>
        <w:pStyle w:val="BodyText"/>
        <w:tabs>
          <w:tab w:pos="5603" w:val="left" w:leader="none"/>
          <w:tab w:pos="7715" w:val="left" w:leader="none"/>
        </w:tabs>
        <w:spacing w:line="274" w:lineRule="exact"/>
        <w:ind w:left="562"/>
        <w:jc w:val="both"/>
      </w:pPr>
      <w:r>
        <w:rPr/>
        <w:t>ε</w:t>
      </w:r>
      <w:r>
        <w:rPr>
          <w:vertAlign w:val="subscript"/>
        </w:rPr>
        <w:t>d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59"/>
          <w:vertAlign w:val="baseline"/>
        </w:rPr>
        <w:t> </w:t>
      </w:r>
      <w:r>
        <w:rPr>
          <w:vertAlign w:val="baseline"/>
        </w:rPr>
        <w:t>-0.0942M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0.7918M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1.794M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2.09</w:t>
        <w:tab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0.9527</w:t>
      </w:r>
      <w:r>
        <w:rPr>
          <w:u w:val="single"/>
          <w:vertAlign w:val="baseline"/>
        </w:rPr>
        <w:tab/>
      </w:r>
      <w:r>
        <w:rPr>
          <w:vertAlign w:val="baseline"/>
        </w:rPr>
        <w:t>(4.36)</w:t>
      </w:r>
    </w:p>
    <w:p>
      <w:pPr>
        <w:spacing w:after="0" w:line="274" w:lineRule="exact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2"/>
        <w:ind w:left="682"/>
      </w:pP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w w:val="99"/>
        </w:rPr>
        <w:t>re</w:t>
      </w:r>
      <w:r>
        <w:rPr/>
        <w:t> </w:t>
      </w:r>
      <w:r>
        <w:rPr>
          <w:spacing w:val="-2"/>
        </w:rPr>
        <w:t> </w:t>
      </w:r>
      <w:r>
        <w:rPr>
          <w:sz w:val="36"/>
        </w:rPr>
        <w:t>ε</w:t>
      </w:r>
      <w:r>
        <w:rPr>
          <w:w w:val="100"/>
          <w:position w:val="-2"/>
          <w:sz w:val="16"/>
        </w:rPr>
        <w:t>d</w:t>
      </w:r>
      <w:r>
        <w:rPr>
          <w:position w:val="-2"/>
          <w:sz w:val="16"/>
        </w:rPr>
        <w:t> </w:t>
      </w:r>
      <w:r>
        <w:rPr>
          <w:spacing w:val="-19"/>
          <w:position w:val="-2"/>
          <w:sz w:val="16"/>
        </w:rPr>
        <w:t> </w:t>
      </w:r>
      <w:r>
        <w:rPr/>
        <w:t>=</w:t>
      </w:r>
      <w:r>
        <w:rPr>
          <w:spacing w:val="-1"/>
        </w:rPr>
        <w:t> </w:t>
      </w:r>
      <w:r>
        <w:rPr/>
        <w:t>d</w:t>
      </w:r>
      <w:r>
        <w:rPr>
          <w:spacing w:val="1"/>
        </w:rPr>
        <w:t>e</w:t>
      </w:r>
      <w:r>
        <w:rPr/>
        <w:t>fo</w:t>
      </w:r>
      <w:r>
        <w:rPr>
          <w:spacing w:val="-2"/>
        </w:rPr>
        <w:t>r</w:t>
      </w:r>
      <w:r>
        <w:rPr/>
        <w:t>mati</w:t>
      </w:r>
      <w:r>
        <w:rPr>
          <w:spacing w:val="2"/>
        </w:rPr>
        <w:t>o</w:t>
      </w:r>
      <w:r>
        <w:rPr/>
        <w:t>n; </w:t>
      </w:r>
      <w:r>
        <w:rPr>
          <w:w w:val="99"/>
        </w:rPr>
        <w:t>M</w:t>
      </w:r>
      <w:r>
        <w:rPr/>
        <w:t> =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c</w:t>
      </w:r>
      <w:r>
        <w:rPr/>
        <w:t>ontent.</w:t>
      </w:r>
    </w:p>
    <w:p>
      <w:pPr>
        <w:pStyle w:val="ListParagraph"/>
        <w:numPr>
          <w:ilvl w:val="0"/>
          <w:numId w:val="34"/>
        </w:numPr>
        <w:tabs>
          <w:tab w:pos="815" w:val="left" w:leader="none"/>
        </w:tabs>
        <w:spacing w:line="240" w:lineRule="auto" w:before="211" w:after="0"/>
        <w:ind w:left="814" w:right="0" w:hanging="253"/>
        <w:jc w:val="both"/>
        <w:rPr>
          <w:sz w:val="24"/>
        </w:rPr>
      </w:pPr>
      <w:r>
        <w:rPr>
          <w:b/>
          <w:i/>
          <w:sz w:val="24"/>
        </w:rPr>
        <w:t>Rupture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energy</w:t>
      </w:r>
      <w:r>
        <w:rPr>
          <w:b/>
          <w:sz w:val="24"/>
        </w:rPr>
        <w:t>:</w:t>
      </w:r>
      <w:r>
        <w:rPr>
          <w:b/>
          <w:spacing w:val="11"/>
          <w:sz w:val="24"/>
        </w:rPr>
        <w:t> </w:t>
      </w:r>
      <w:r>
        <w:rPr>
          <w:sz w:val="24"/>
        </w:rPr>
        <w:t>Rupture</w:t>
      </w:r>
      <w:r>
        <w:rPr>
          <w:spacing w:val="10"/>
          <w:sz w:val="24"/>
        </w:rPr>
        <w:t> </w:t>
      </w:r>
      <w:r>
        <w:rPr>
          <w:sz w:val="24"/>
        </w:rPr>
        <w:t>energy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i/>
          <w:sz w:val="24"/>
        </w:rPr>
        <w:t>Parkia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biglobosa</w:t>
      </w:r>
      <w:r>
        <w:rPr>
          <w:i/>
          <w:spacing w:val="13"/>
          <w:sz w:val="24"/>
        </w:rPr>
        <w:t> </w:t>
      </w:r>
      <w:r>
        <w:rPr>
          <w:sz w:val="24"/>
        </w:rPr>
        <w:t>decreased</w:t>
      </w:r>
      <w:r>
        <w:rPr>
          <w:spacing w:val="13"/>
          <w:sz w:val="24"/>
        </w:rPr>
        <w:t> </w:t>
      </w:r>
      <w:r>
        <w:rPr>
          <w:sz w:val="24"/>
        </w:rPr>
        <w:t>from</w:t>
      </w:r>
      <w:r>
        <w:rPr>
          <w:spacing w:val="14"/>
          <w:sz w:val="24"/>
        </w:rPr>
        <w:t> </w:t>
      </w:r>
      <w:r>
        <w:rPr>
          <w:sz w:val="24"/>
        </w:rPr>
        <w:t>109.17</w:t>
      </w:r>
      <w:r>
        <w:rPr>
          <w:spacing w:val="11"/>
          <w:sz w:val="24"/>
        </w:rPr>
        <w:t> </w:t>
      </w:r>
      <w:r>
        <w:rPr>
          <w:sz w:val="24"/>
        </w:rPr>
        <w:t>Nmm</w:t>
      </w:r>
      <w:r>
        <w:rPr>
          <w:spacing w:val="11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line="360" w:lineRule="auto" w:before="137"/>
        <w:ind w:left="562" w:right="1089"/>
        <w:jc w:val="both"/>
      </w:pPr>
      <w:r>
        <w:rPr/>
        <w:drawing>
          <wp:anchor distT="0" distB="0" distL="0" distR="0" allowOverlap="1" layoutInCell="1" locked="0" behindDoc="1" simplePos="0" relativeHeight="479520256">
            <wp:simplePos x="0" y="0"/>
            <wp:positionH relativeFrom="page">
              <wp:posOffset>1467738</wp:posOffset>
            </wp:positionH>
            <wp:positionV relativeFrom="paragraph">
              <wp:posOffset>1026581</wp:posOffset>
            </wp:positionV>
            <wp:extent cx="5136134" cy="5077952"/>
            <wp:effectExtent l="0" t="0" r="0" b="0"/>
            <wp:wrapNone/>
            <wp:docPr id="19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73.46 Nmm as moisture content increased from 5.9 to 28.2 % in a linear trend (figure</w:t>
      </w:r>
      <w:r>
        <w:rPr>
          <w:spacing w:val="1"/>
        </w:rPr>
        <w:t> </w:t>
      </w:r>
      <w:r>
        <w:rPr/>
        <w:t>4.19). This is a result</w:t>
      </w:r>
      <w:r>
        <w:rPr>
          <w:spacing w:val="1"/>
        </w:rPr>
        <w:t> </w:t>
      </w:r>
      <w:r>
        <w:rPr/>
        <w:t>of the soft texture developed by the seed</w:t>
      </w:r>
      <w:r>
        <w:rPr>
          <w:spacing w:val="1"/>
        </w:rPr>
        <w:t> </w:t>
      </w:r>
      <w:r>
        <w:rPr/>
        <w:t>as moisture content</w:t>
      </w:r>
      <w:r>
        <w:rPr>
          <w:spacing w:val="1"/>
        </w:rPr>
        <w:t> </w:t>
      </w:r>
      <w:r>
        <w:rPr/>
        <w:t>increased.</w:t>
      </w:r>
      <w:r>
        <w:rPr>
          <w:spacing w:val="29"/>
        </w:rPr>
        <w:t> </w:t>
      </w:r>
      <w:r>
        <w:rPr/>
        <w:t>Energy</w:t>
      </w:r>
      <w:r>
        <w:rPr>
          <w:spacing w:val="27"/>
        </w:rPr>
        <w:t> </w:t>
      </w:r>
      <w:r>
        <w:rPr/>
        <w:t>required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rupture</w:t>
      </w:r>
      <w:r>
        <w:rPr>
          <w:spacing w:val="29"/>
        </w:rPr>
        <w:t> </w:t>
      </w:r>
      <w:r>
        <w:rPr/>
        <w:t>locust</w:t>
      </w:r>
      <w:r>
        <w:rPr>
          <w:spacing w:val="30"/>
        </w:rPr>
        <w:t> </w:t>
      </w:r>
      <w:r>
        <w:rPr/>
        <w:t>bean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needed</w:t>
      </w:r>
      <w:r>
        <w:rPr>
          <w:spacing w:val="29"/>
        </w:rPr>
        <w:t> </w:t>
      </w:r>
      <w:r>
        <w:rPr/>
        <w:t>for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design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dehullers,</w:t>
      </w:r>
      <w:r>
        <w:rPr>
          <w:spacing w:val="-58"/>
        </w:rPr>
        <w:t> </w:t>
      </w:r>
      <w:r>
        <w:rPr/>
        <w:t>pod</w:t>
      </w:r>
      <w:r>
        <w:rPr>
          <w:spacing w:val="1"/>
        </w:rPr>
        <w:t> </w:t>
      </w:r>
      <w:r>
        <w:rPr/>
        <w:t>shellers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pulp</w:t>
      </w:r>
      <w:r>
        <w:rPr>
          <w:spacing w:val="1"/>
        </w:rPr>
        <w:t> </w:t>
      </w:r>
      <w:r>
        <w:rPr/>
        <w:t>removal,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requirement of the equipment. The equation expressing the relationship between moisture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and rupture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is</w:t>
      </w:r>
      <w:r>
        <w:rPr>
          <w:spacing w:val="2"/>
        </w:rPr>
        <w:t> </w:t>
      </w:r>
      <w:r>
        <w:rPr/>
        <w:t>given as:</w:t>
      </w:r>
    </w:p>
    <w:p>
      <w:pPr>
        <w:pStyle w:val="BodyText"/>
        <w:tabs>
          <w:tab w:pos="4883" w:val="left" w:leader="none"/>
          <w:tab w:pos="6755" w:val="left" w:leader="none"/>
        </w:tabs>
        <w:ind w:left="562"/>
      </w:pPr>
      <w:r>
        <w:rPr/>
        <w:t>R</w:t>
      </w:r>
      <w:r>
        <w:rPr>
          <w:vertAlign w:val="subscript"/>
        </w:rPr>
        <w:t>E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-0.1514M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3.7811M + 89.739</w:t>
        <w:tab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0.9281</w:t>
      </w:r>
      <w:r>
        <w:rPr>
          <w:u w:val="single"/>
          <w:vertAlign w:val="baseline"/>
        </w:rPr>
        <w:tab/>
      </w:r>
      <w:r>
        <w:rPr>
          <w:vertAlign w:val="baseline"/>
        </w:rPr>
        <w:t>(4.37)</w:t>
      </w:r>
    </w:p>
    <w:p>
      <w:pPr>
        <w:pStyle w:val="BodyText"/>
        <w:spacing w:before="140"/>
        <w:ind w:left="562"/>
      </w:pPr>
      <w:r>
        <w:rPr/>
        <w:t>where</w:t>
      </w:r>
      <w:r>
        <w:rPr>
          <w:spacing w:val="-2"/>
        </w:rPr>
        <w:t> </w:t>
      </w:r>
      <w:r>
        <w:rPr/>
        <w:t>M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 and R</w:t>
      </w:r>
      <w:r>
        <w:rPr>
          <w:vertAlign w:val="subscript"/>
        </w:rPr>
        <w:t>E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rupture energy</w:t>
      </w:r>
      <w:r>
        <w:rPr>
          <w:spacing w:val="-5"/>
          <w:vertAlign w:val="baseline"/>
        </w:rPr>
        <w:t> </w:t>
      </w:r>
      <w:r>
        <w:rPr>
          <w:vertAlign w:val="baseline"/>
        </w:rPr>
        <w:t>(Nmm).</w:t>
      </w:r>
    </w:p>
    <w:p>
      <w:pPr>
        <w:spacing w:after="0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3" w:after="9"/>
        <w:ind w:left="562" w:right="1084"/>
      </w:pPr>
      <w:r>
        <w:rPr/>
        <w:pict>
          <v:group style="position:absolute;margin-left:99.024002pt;margin-top:128.993134pt;width:491.1pt;height:490.4pt;mso-position-horizontal-relative:page;mso-position-vertical-relative:paragraph;z-index:-23793152" coordorigin="1980,2580" coordsize="9822,9808">
            <v:shape style="position:absolute;left:1980;top:2579;width:8872;height:7997" type="#_x0000_t75" stroked="false">
              <v:imagedata r:id="rId68" o:title=""/>
            </v:shape>
            <v:rect style="position:absolute;left:2823;top:6770;width:8970;height:5607" filled="true" fillcolor="#ffffff" stroked="false">
              <v:fill type="solid"/>
            </v:rect>
            <v:rect style="position:absolute;left:2823;top:6770;width:8970;height:5607" filled="false" stroked="true" strokeweight=".996115pt" strokecolor="#000000">
              <v:stroke dashstyle="solid"/>
            </v:rect>
            <v:line style="position:absolute" from="3953,7163" to="3953,11119" stroked="true" strokeweight=".847808pt" strokecolor="#000000">
              <v:stroke dashstyle="solid"/>
            </v:line>
            <w10:wrap type="none"/>
          </v:group>
        </w:pict>
      </w:r>
      <w:r>
        <w:rPr>
          <w:b/>
        </w:rPr>
        <w:t>Table</w:t>
      </w:r>
      <w:r>
        <w:rPr>
          <w:b/>
          <w:spacing w:val="35"/>
        </w:rPr>
        <w:t> </w:t>
      </w:r>
      <w:r>
        <w:rPr>
          <w:b/>
        </w:rPr>
        <w:t>4.10</w:t>
      </w:r>
      <w:r>
        <w:rPr>
          <w:b/>
          <w:spacing w:val="38"/>
        </w:rPr>
        <w:t> </w:t>
      </w:r>
      <w:r>
        <w:rPr/>
        <w:t>Significance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moisture</w:t>
      </w:r>
      <w:r>
        <w:rPr>
          <w:spacing w:val="36"/>
        </w:rPr>
        <w:t> </w:t>
      </w:r>
      <w:r>
        <w:rPr/>
        <w:t>content</w:t>
      </w:r>
      <w:r>
        <w:rPr>
          <w:spacing w:val="36"/>
        </w:rPr>
        <w:t> </w:t>
      </w:r>
      <w:r>
        <w:rPr/>
        <w:t>on</w:t>
      </w:r>
      <w:r>
        <w:rPr>
          <w:spacing w:val="37"/>
        </w:rPr>
        <w:t> </w:t>
      </w:r>
      <w:r>
        <w:rPr/>
        <w:t>rupture</w:t>
      </w:r>
      <w:r>
        <w:rPr>
          <w:spacing w:val="36"/>
        </w:rPr>
        <w:t> </w:t>
      </w:r>
      <w:r>
        <w:rPr/>
        <w:t>force,</w:t>
      </w:r>
      <w:r>
        <w:rPr>
          <w:spacing w:val="37"/>
        </w:rPr>
        <w:t> </w:t>
      </w:r>
      <w:r>
        <w:rPr/>
        <w:t>deformation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rupture</w:t>
      </w:r>
      <w:r>
        <w:rPr>
          <w:spacing w:val="-57"/>
        </w:rPr>
        <w:t> </w:t>
      </w:r>
      <w:r>
        <w:rPr/>
        <w:t>energy</w:t>
      </w:r>
    </w:p>
    <w:tbl>
      <w:tblPr>
        <w:tblW w:w="0" w:type="auto"/>
        <w:jc w:val="left"/>
        <w:tblInd w:w="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2"/>
        <w:gridCol w:w="2082"/>
        <w:gridCol w:w="2227"/>
        <w:gridCol w:w="2276"/>
      </w:tblGrid>
      <w:tr>
        <w:trPr>
          <w:trHeight w:val="827" w:hRule="atLeast"/>
        </w:trPr>
        <w:tc>
          <w:tcPr>
            <w:tcW w:w="22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97" w:right="556"/>
              <w:rPr>
                <w:sz w:val="24"/>
              </w:rPr>
            </w:pPr>
            <w:r>
              <w:rPr>
                <w:sz w:val="24"/>
              </w:rPr>
              <w:t>Moisture</w:t>
            </w:r>
          </w:p>
          <w:p>
            <w:pPr>
              <w:pStyle w:val="TableParagraph"/>
              <w:spacing w:line="240" w:lineRule="auto" w:before="139"/>
              <w:ind w:left="497" w:right="556"/>
              <w:rPr>
                <w:sz w:val="24"/>
              </w:rPr>
            </w:pP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0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Rupture</w:t>
            </w:r>
          </w:p>
          <w:p>
            <w:pPr>
              <w:pStyle w:val="TableParagraph"/>
              <w:spacing w:line="240" w:lineRule="auto" w:before="139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Force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2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45" w:right="415"/>
              <w:rPr>
                <w:sz w:val="24"/>
              </w:rPr>
            </w:pPr>
            <w:r>
              <w:rPr>
                <w:sz w:val="24"/>
              </w:rPr>
              <w:t>Deformation</w:t>
            </w:r>
          </w:p>
          <w:p>
            <w:pPr>
              <w:pStyle w:val="TableParagraph"/>
              <w:spacing w:line="240" w:lineRule="auto" w:before="139"/>
              <w:ind w:left="545" w:right="409"/>
              <w:rPr>
                <w:sz w:val="24"/>
              </w:rPr>
            </w:pPr>
            <w:r>
              <w:rPr>
                <w:sz w:val="24"/>
              </w:rPr>
              <w:t>(mm)</w:t>
            </w:r>
          </w:p>
        </w:tc>
        <w:tc>
          <w:tcPr>
            <w:tcW w:w="2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18" w:right="358"/>
              <w:rPr>
                <w:sz w:val="24"/>
              </w:rPr>
            </w:pPr>
            <w:r>
              <w:rPr>
                <w:sz w:val="24"/>
              </w:rPr>
              <w:t>Rupture</w:t>
            </w:r>
          </w:p>
          <w:p>
            <w:pPr>
              <w:pStyle w:val="TableParagraph"/>
              <w:spacing w:line="240" w:lineRule="auto" w:before="139"/>
              <w:ind w:left="418" w:right="363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(Nmm)</w:t>
            </w:r>
          </w:p>
        </w:tc>
      </w:tr>
      <w:tr>
        <w:trPr>
          <w:trHeight w:val="758" w:hRule="atLeast"/>
        </w:trPr>
        <w:tc>
          <w:tcPr>
            <w:tcW w:w="2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97" w:right="556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2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63"/>
              <w:jc w:val="left"/>
              <w:rPr>
                <w:sz w:val="24"/>
              </w:rPr>
            </w:pPr>
            <w:r>
              <w:rPr>
                <w:sz w:val="24"/>
              </w:rPr>
              <w:t>214.42a</w:t>
            </w:r>
          </w:p>
          <w:p>
            <w:pPr>
              <w:pStyle w:val="TableParagraph"/>
              <w:spacing w:line="240" w:lineRule="auto" w:before="139"/>
              <w:ind w:left="697"/>
              <w:jc w:val="left"/>
              <w:rPr>
                <w:sz w:val="24"/>
              </w:rPr>
            </w:pPr>
            <w:r>
              <w:rPr>
                <w:sz w:val="24"/>
              </w:rPr>
              <w:t>(82.29)</w:t>
            </w:r>
          </w:p>
        </w:tc>
        <w:tc>
          <w:tcPr>
            <w:tcW w:w="2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45" w:right="412"/>
              <w:rPr>
                <w:sz w:val="24"/>
              </w:rPr>
            </w:pPr>
            <w:r>
              <w:rPr>
                <w:sz w:val="24"/>
              </w:rPr>
              <w:t>0.98b</w:t>
            </w:r>
          </w:p>
          <w:p>
            <w:pPr>
              <w:pStyle w:val="TableParagraph"/>
              <w:spacing w:line="240" w:lineRule="auto" w:before="139"/>
              <w:ind w:left="545" w:right="412"/>
              <w:rPr>
                <w:sz w:val="24"/>
              </w:rPr>
            </w:pPr>
            <w:r>
              <w:rPr>
                <w:sz w:val="24"/>
              </w:rPr>
              <w:t>(0.14)</w:t>
            </w:r>
          </w:p>
        </w:tc>
        <w:tc>
          <w:tcPr>
            <w:tcW w:w="2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18" w:right="361"/>
              <w:rPr>
                <w:sz w:val="24"/>
              </w:rPr>
            </w:pPr>
            <w:r>
              <w:rPr>
                <w:sz w:val="24"/>
              </w:rPr>
              <w:t>109.17a</w:t>
            </w:r>
          </w:p>
          <w:p>
            <w:pPr>
              <w:pStyle w:val="TableParagraph"/>
              <w:spacing w:line="240" w:lineRule="auto" w:before="139"/>
              <w:ind w:left="418" w:right="361"/>
              <w:rPr>
                <w:sz w:val="24"/>
              </w:rPr>
            </w:pPr>
            <w:r>
              <w:rPr>
                <w:sz w:val="24"/>
              </w:rPr>
              <w:t>(59.42)</w:t>
            </w:r>
          </w:p>
        </w:tc>
      </w:tr>
      <w:tr>
        <w:trPr>
          <w:trHeight w:val="828" w:hRule="atLeast"/>
        </w:trPr>
        <w:tc>
          <w:tcPr>
            <w:tcW w:w="2272" w:type="dxa"/>
          </w:tcPr>
          <w:p>
            <w:pPr>
              <w:pStyle w:val="TableParagraph"/>
              <w:spacing w:line="240" w:lineRule="auto" w:before="63"/>
              <w:ind w:left="497" w:right="556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2082" w:type="dxa"/>
          </w:tcPr>
          <w:p>
            <w:pPr>
              <w:pStyle w:val="TableParagraph"/>
              <w:spacing w:line="240" w:lineRule="auto" w:before="63"/>
              <w:ind w:left="603"/>
              <w:jc w:val="left"/>
              <w:rPr>
                <w:sz w:val="24"/>
              </w:rPr>
            </w:pPr>
            <w:r>
              <w:rPr>
                <w:sz w:val="24"/>
              </w:rPr>
              <w:t>1999.32a</w:t>
            </w:r>
          </w:p>
          <w:p>
            <w:pPr>
              <w:pStyle w:val="TableParagraph"/>
              <w:spacing w:line="240" w:lineRule="auto" w:before="139"/>
              <w:ind w:left="637"/>
              <w:jc w:val="left"/>
              <w:rPr>
                <w:sz w:val="24"/>
              </w:rPr>
            </w:pPr>
            <w:r>
              <w:rPr>
                <w:sz w:val="24"/>
              </w:rPr>
              <w:t>(109.32)</w:t>
            </w:r>
          </w:p>
        </w:tc>
        <w:tc>
          <w:tcPr>
            <w:tcW w:w="2227" w:type="dxa"/>
          </w:tcPr>
          <w:p>
            <w:pPr>
              <w:pStyle w:val="TableParagraph"/>
              <w:spacing w:line="240" w:lineRule="auto" w:before="63"/>
              <w:ind w:left="545" w:right="412"/>
              <w:rPr>
                <w:sz w:val="24"/>
              </w:rPr>
            </w:pPr>
            <w:r>
              <w:rPr>
                <w:sz w:val="24"/>
              </w:rPr>
              <w:t>0.97b</w:t>
            </w:r>
          </w:p>
          <w:p>
            <w:pPr>
              <w:pStyle w:val="TableParagraph"/>
              <w:spacing w:line="240" w:lineRule="auto" w:before="139"/>
              <w:ind w:left="545" w:right="412"/>
              <w:rPr>
                <w:sz w:val="24"/>
              </w:rPr>
            </w:pPr>
            <w:r>
              <w:rPr>
                <w:sz w:val="24"/>
              </w:rPr>
              <w:t>(0.30)</w:t>
            </w:r>
          </w:p>
        </w:tc>
        <w:tc>
          <w:tcPr>
            <w:tcW w:w="2276" w:type="dxa"/>
          </w:tcPr>
          <w:p>
            <w:pPr>
              <w:pStyle w:val="TableParagraph"/>
              <w:spacing w:line="240" w:lineRule="auto" w:before="63"/>
              <w:ind w:left="418" w:right="361"/>
              <w:rPr>
                <w:sz w:val="24"/>
              </w:rPr>
            </w:pPr>
            <w:r>
              <w:rPr>
                <w:sz w:val="24"/>
              </w:rPr>
              <w:t>109.09a</w:t>
            </w:r>
          </w:p>
          <w:p>
            <w:pPr>
              <w:pStyle w:val="TableParagraph"/>
              <w:spacing w:line="240" w:lineRule="auto" w:before="139"/>
              <w:ind w:left="418" w:right="361"/>
              <w:rPr>
                <w:sz w:val="24"/>
              </w:rPr>
            </w:pPr>
            <w:r>
              <w:rPr>
                <w:sz w:val="24"/>
              </w:rPr>
              <w:t>(78.91)</w:t>
            </w:r>
          </w:p>
        </w:tc>
      </w:tr>
      <w:tr>
        <w:trPr>
          <w:trHeight w:val="828" w:hRule="atLeast"/>
        </w:trPr>
        <w:tc>
          <w:tcPr>
            <w:tcW w:w="2272" w:type="dxa"/>
          </w:tcPr>
          <w:p>
            <w:pPr>
              <w:pStyle w:val="TableParagraph"/>
              <w:spacing w:line="240" w:lineRule="auto" w:before="63"/>
              <w:ind w:left="497" w:right="556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2082" w:type="dxa"/>
          </w:tcPr>
          <w:p>
            <w:pPr>
              <w:pStyle w:val="TableParagraph"/>
              <w:spacing w:line="240" w:lineRule="auto" w:before="63"/>
              <w:ind w:left="663"/>
              <w:jc w:val="left"/>
              <w:rPr>
                <w:sz w:val="24"/>
              </w:rPr>
            </w:pPr>
            <w:r>
              <w:rPr>
                <w:sz w:val="24"/>
              </w:rPr>
              <w:t>179.69a</w:t>
            </w:r>
          </w:p>
          <w:p>
            <w:pPr>
              <w:pStyle w:val="TableParagraph"/>
              <w:spacing w:line="240" w:lineRule="auto" w:before="139"/>
              <w:ind w:left="697"/>
              <w:jc w:val="left"/>
              <w:rPr>
                <w:sz w:val="24"/>
              </w:rPr>
            </w:pPr>
            <w:r>
              <w:rPr>
                <w:sz w:val="24"/>
              </w:rPr>
              <w:t>(50.19)</w:t>
            </w:r>
          </w:p>
        </w:tc>
        <w:tc>
          <w:tcPr>
            <w:tcW w:w="2227" w:type="dxa"/>
          </w:tcPr>
          <w:p>
            <w:pPr>
              <w:pStyle w:val="TableParagraph"/>
              <w:spacing w:line="240" w:lineRule="auto" w:before="63"/>
              <w:ind w:left="545" w:right="412"/>
              <w:rPr>
                <w:sz w:val="24"/>
              </w:rPr>
            </w:pPr>
            <w:r>
              <w:rPr>
                <w:sz w:val="24"/>
              </w:rPr>
              <w:t>1.21ab</w:t>
            </w:r>
          </w:p>
          <w:p>
            <w:pPr>
              <w:pStyle w:val="TableParagraph"/>
              <w:spacing w:line="240" w:lineRule="auto" w:before="139"/>
              <w:ind w:left="545" w:right="412"/>
              <w:rPr>
                <w:sz w:val="24"/>
              </w:rPr>
            </w:pPr>
            <w:r>
              <w:rPr>
                <w:sz w:val="24"/>
              </w:rPr>
              <w:t>(0,21)</w:t>
            </w:r>
          </w:p>
        </w:tc>
        <w:tc>
          <w:tcPr>
            <w:tcW w:w="2276" w:type="dxa"/>
          </w:tcPr>
          <w:p>
            <w:pPr>
              <w:pStyle w:val="TableParagraph"/>
              <w:spacing w:line="240" w:lineRule="auto" w:before="63"/>
              <w:ind w:left="418" w:right="361"/>
              <w:rPr>
                <w:sz w:val="24"/>
              </w:rPr>
            </w:pPr>
            <w:r>
              <w:rPr>
                <w:sz w:val="24"/>
              </w:rPr>
              <w:t>108.67a</w:t>
            </w:r>
          </w:p>
          <w:p>
            <w:pPr>
              <w:pStyle w:val="TableParagraph"/>
              <w:spacing w:line="240" w:lineRule="auto" w:before="139"/>
              <w:ind w:left="418" w:right="361"/>
              <w:rPr>
                <w:sz w:val="24"/>
              </w:rPr>
            </w:pPr>
            <w:r>
              <w:rPr>
                <w:sz w:val="24"/>
              </w:rPr>
              <w:t>(38.80)</w:t>
            </w:r>
          </w:p>
        </w:tc>
      </w:tr>
      <w:tr>
        <w:trPr>
          <w:trHeight w:val="828" w:hRule="atLeast"/>
        </w:trPr>
        <w:tc>
          <w:tcPr>
            <w:tcW w:w="2272" w:type="dxa"/>
          </w:tcPr>
          <w:p>
            <w:pPr>
              <w:pStyle w:val="TableParagraph"/>
              <w:spacing w:line="240" w:lineRule="auto" w:before="63"/>
              <w:ind w:left="497" w:right="55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082" w:type="dxa"/>
          </w:tcPr>
          <w:p>
            <w:pPr>
              <w:pStyle w:val="TableParagraph"/>
              <w:spacing w:line="240" w:lineRule="auto" w:before="63"/>
              <w:ind w:left="663"/>
              <w:jc w:val="left"/>
              <w:rPr>
                <w:sz w:val="24"/>
              </w:rPr>
            </w:pPr>
            <w:r>
              <w:rPr>
                <w:sz w:val="24"/>
              </w:rPr>
              <w:t>144.96a</w:t>
            </w:r>
          </w:p>
          <w:p>
            <w:pPr>
              <w:pStyle w:val="TableParagraph"/>
              <w:spacing w:line="240" w:lineRule="auto" w:before="140"/>
              <w:ind w:left="697"/>
              <w:jc w:val="left"/>
              <w:rPr>
                <w:sz w:val="24"/>
              </w:rPr>
            </w:pPr>
            <w:r>
              <w:rPr>
                <w:sz w:val="24"/>
              </w:rPr>
              <w:t>(40.79)</w:t>
            </w:r>
          </w:p>
        </w:tc>
        <w:tc>
          <w:tcPr>
            <w:tcW w:w="2227" w:type="dxa"/>
          </w:tcPr>
          <w:p>
            <w:pPr>
              <w:pStyle w:val="TableParagraph"/>
              <w:spacing w:line="240" w:lineRule="auto" w:before="63"/>
              <w:ind w:left="545" w:right="411"/>
              <w:rPr>
                <w:sz w:val="24"/>
              </w:rPr>
            </w:pPr>
            <w:r>
              <w:rPr>
                <w:sz w:val="24"/>
              </w:rPr>
              <w:t>1.61a</w:t>
            </w:r>
          </w:p>
          <w:p>
            <w:pPr>
              <w:pStyle w:val="TableParagraph"/>
              <w:spacing w:line="240" w:lineRule="auto" w:before="140"/>
              <w:ind w:left="545" w:right="413"/>
              <w:rPr>
                <w:sz w:val="24"/>
              </w:rPr>
            </w:pPr>
            <w:r>
              <w:rPr>
                <w:sz w:val="24"/>
              </w:rPr>
              <w:t>(058)</w:t>
            </w:r>
          </w:p>
        </w:tc>
        <w:tc>
          <w:tcPr>
            <w:tcW w:w="2276" w:type="dxa"/>
          </w:tcPr>
          <w:p>
            <w:pPr>
              <w:pStyle w:val="TableParagraph"/>
              <w:spacing w:line="240" w:lineRule="auto" w:before="63"/>
              <w:ind w:left="418" w:right="361"/>
              <w:rPr>
                <w:sz w:val="24"/>
              </w:rPr>
            </w:pPr>
            <w:r>
              <w:rPr>
                <w:sz w:val="24"/>
              </w:rPr>
              <w:t>105.77a</w:t>
            </w:r>
          </w:p>
          <w:p>
            <w:pPr>
              <w:pStyle w:val="TableParagraph"/>
              <w:spacing w:line="240" w:lineRule="auto" w:before="140"/>
              <w:ind w:left="418" w:right="361"/>
              <w:rPr>
                <w:sz w:val="24"/>
              </w:rPr>
            </w:pPr>
            <w:r>
              <w:rPr>
                <w:sz w:val="24"/>
              </w:rPr>
              <w:t>(41.33)</w:t>
            </w:r>
          </w:p>
        </w:tc>
      </w:tr>
      <w:tr>
        <w:trPr>
          <w:trHeight w:val="754" w:hRule="atLeast"/>
        </w:trPr>
        <w:tc>
          <w:tcPr>
            <w:tcW w:w="2272" w:type="dxa"/>
          </w:tcPr>
          <w:p>
            <w:pPr>
              <w:pStyle w:val="TableParagraph"/>
              <w:spacing w:line="240" w:lineRule="auto" w:before="63"/>
              <w:ind w:left="497" w:right="556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2082" w:type="dxa"/>
          </w:tcPr>
          <w:p>
            <w:pPr>
              <w:pStyle w:val="TableParagraph"/>
              <w:spacing w:line="240" w:lineRule="auto" w:before="63"/>
              <w:ind w:left="663"/>
              <w:jc w:val="left"/>
              <w:rPr>
                <w:sz w:val="24"/>
              </w:rPr>
            </w:pPr>
            <w:r>
              <w:rPr>
                <w:sz w:val="24"/>
              </w:rPr>
              <w:t>129.86a</w:t>
            </w:r>
          </w:p>
          <w:p>
            <w:pPr>
              <w:pStyle w:val="TableParagraph"/>
              <w:spacing w:before="139"/>
              <w:ind w:left="697"/>
              <w:jc w:val="left"/>
              <w:rPr>
                <w:sz w:val="24"/>
              </w:rPr>
            </w:pPr>
            <w:r>
              <w:rPr>
                <w:sz w:val="24"/>
              </w:rPr>
              <w:t>(51.87)</w:t>
            </w:r>
          </w:p>
        </w:tc>
        <w:tc>
          <w:tcPr>
            <w:tcW w:w="2227" w:type="dxa"/>
          </w:tcPr>
          <w:p>
            <w:pPr>
              <w:pStyle w:val="TableParagraph"/>
              <w:spacing w:line="240" w:lineRule="auto" w:before="63"/>
              <w:ind w:left="545" w:right="412"/>
              <w:rPr>
                <w:sz w:val="24"/>
              </w:rPr>
            </w:pPr>
            <w:r>
              <w:rPr>
                <w:sz w:val="24"/>
              </w:rPr>
              <w:t>1.13ab</w:t>
            </w:r>
          </w:p>
          <w:p>
            <w:pPr>
              <w:pStyle w:val="TableParagraph"/>
              <w:spacing w:before="139"/>
              <w:ind w:left="545" w:right="412"/>
              <w:rPr>
                <w:sz w:val="24"/>
              </w:rPr>
            </w:pPr>
            <w:r>
              <w:rPr>
                <w:sz w:val="24"/>
              </w:rPr>
              <w:t>(0.43)</w:t>
            </w:r>
          </w:p>
        </w:tc>
        <w:tc>
          <w:tcPr>
            <w:tcW w:w="2276" w:type="dxa"/>
          </w:tcPr>
          <w:p>
            <w:pPr>
              <w:pStyle w:val="TableParagraph"/>
              <w:spacing w:line="240" w:lineRule="auto" w:before="63"/>
              <w:ind w:left="418" w:right="361"/>
              <w:rPr>
                <w:sz w:val="24"/>
              </w:rPr>
            </w:pPr>
            <w:r>
              <w:rPr>
                <w:sz w:val="24"/>
              </w:rPr>
              <w:t>73.46a</w:t>
            </w:r>
          </w:p>
          <w:p>
            <w:pPr>
              <w:pStyle w:val="TableParagraph"/>
              <w:spacing w:before="139"/>
              <w:ind w:left="418" w:right="361"/>
              <w:rPr>
                <w:sz w:val="24"/>
              </w:rPr>
            </w:pPr>
            <w:r>
              <w:rPr>
                <w:sz w:val="24"/>
              </w:rPr>
              <w:t>(38.86)</w:t>
            </w:r>
          </w:p>
        </w:tc>
      </w:tr>
    </w:tbl>
    <w:p>
      <w:pPr>
        <w:spacing w:before="145"/>
        <w:ind w:left="562" w:right="1174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parenthesis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standard deviation. Values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same</w:t>
      </w:r>
      <w:r>
        <w:rPr>
          <w:spacing w:val="-2"/>
          <w:sz w:val="20"/>
        </w:rPr>
        <w:t> </w:t>
      </w:r>
      <w:r>
        <w:rPr>
          <w:sz w:val="20"/>
        </w:rPr>
        <w:t>column followed by</w:t>
      </w:r>
      <w:r>
        <w:rPr>
          <w:spacing w:val="-6"/>
          <w:sz w:val="20"/>
        </w:rPr>
        <w:t> </w:t>
      </w:r>
      <w:r>
        <w:rPr>
          <w:sz w:val="20"/>
        </w:rPr>
        <w:t>different</w:t>
      </w:r>
      <w:r>
        <w:rPr>
          <w:spacing w:val="-2"/>
          <w:sz w:val="20"/>
        </w:rPr>
        <w:t> </w:t>
      </w:r>
      <w:r>
        <w:rPr>
          <w:sz w:val="20"/>
        </w:rPr>
        <w:t>letters</w:t>
      </w:r>
      <w:r>
        <w:rPr>
          <w:spacing w:val="-2"/>
          <w:sz w:val="20"/>
        </w:rPr>
        <w:t> </w:t>
      </w:r>
      <w:r>
        <w:rPr>
          <w:sz w:val="20"/>
        </w:rPr>
        <w:t>(a-b)</w:t>
      </w:r>
      <w:r>
        <w:rPr>
          <w:spacing w:val="-47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significant</w:t>
      </w:r>
      <w:r>
        <w:rPr>
          <w:spacing w:val="-1"/>
          <w:sz w:val="20"/>
        </w:rPr>
        <w:t> </w:t>
      </w:r>
      <w:r>
        <w:rPr>
          <w:sz w:val="20"/>
        </w:rPr>
        <w:t>(p&lt;0.05).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Heading2"/>
        <w:spacing w:before="241"/>
        <w:ind w:left="0" w:right="2"/>
        <w:jc w:val="right"/>
      </w:pPr>
      <w:r>
        <w:rPr>
          <w:w w:val="90"/>
        </w:rPr>
        <w:t>250</w:t>
      </w:r>
    </w:p>
    <w:p>
      <w:pPr>
        <w:pStyle w:val="BodyText"/>
        <w:spacing w:before="10"/>
        <w:rPr>
          <w:rFonts w:ascii="Arial MT"/>
          <w:sz w:val="42"/>
        </w:rPr>
      </w:pPr>
    </w:p>
    <w:p>
      <w:pPr>
        <w:spacing w:before="0"/>
        <w:ind w:left="0" w:right="2" w:firstLine="0"/>
        <w:jc w:val="right"/>
        <w:rPr>
          <w:rFonts w:ascii="Arial MT"/>
          <w:sz w:val="27"/>
        </w:rPr>
      </w:pPr>
      <w:r>
        <w:rPr/>
        <w:pict>
          <v:shape style="position:absolute;margin-left:139.667557pt;margin-top:9.690494pt;width:14.25pt;height:121.4pt;mso-position-horizontal-relative:page;mso-position-vertical-relative:paragraph;z-index:15875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5"/>
                      <w:sz w:val="22"/>
                    </w:rPr>
                    <w:t>Rupture</w:t>
                  </w:r>
                  <w:r>
                    <w:rPr>
                      <w:spacing w:val="4"/>
                      <w:w w:val="125"/>
                      <w:sz w:val="22"/>
                    </w:rPr>
                    <w:t> </w:t>
                  </w:r>
                  <w:r>
                    <w:rPr>
                      <w:w w:val="125"/>
                      <w:sz w:val="22"/>
                    </w:rPr>
                    <w:t>force</w:t>
                  </w:r>
                  <w:r>
                    <w:rPr>
                      <w:spacing w:val="4"/>
                      <w:w w:val="125"/>
                      <w:sz w:val="22"/>
                    </w:rPr>
                    <w:t> </w:t>
                  </w:r>
                  <w:r>
                    <w:rPr>
                      <w:w w:val="125"/>
                      <w:sz w:val="22"/>
                    </w:rPr>
                    <w:t>(RF)</w:t>
                  </w:r>
                  <w:r>
                    <w:rPr>
                      <w:spacing w:val="-8"/>
                      <w:w w:val="125"/>
                      <w:sz w:val="22"/>
                    </w:rPr>
                    <w:t> </w:t>
                  </w:r>
                  <w:r>
                    <w:rPr>
                      <w:w w:val="125"/>
                      <w:sz w:val="2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0"/>
          <w:sz w:val="27"/>
        </w:rPr>
        <w:t>200</w:t>
      </w:r>
    </w:p>
    <w:p>
      <w:pPr>
        <w:pStyle w:val="BodyText"/>
        <w:spacing w:before="1"/>
        <w:rPr>
          <w:rFonts w:ascii="Arial MT"/>
          <w:sz w:val="41"/>
        </w:rPr>
      </w:pPr>
    </w:p>
    <w:p>
      <w:pPr>
        <w:pStyle w:val="Heading2"/>
        <w:spacing w:before="0"/>
        <w:ind w:left="0" w:right="2"/>
        <w:jc w:val="right"/>
      </w:pPr>
      <w:r>
        <w:rPr>
          <w:w w:val="90"/>
        </w:rPr>
        <w:t>150</w:t>
      </w:r>
    </w:p>
    <w:p>
      <w:pPr>
        <w:pStyle w:val="BodyText"/>
        <w:spacing w:before="10"/>
        <w:rPr>
          <w:rFonts w:ascii="Arial MT"/>
          <w:sz w:val="42"/>
        </w:rPr>
      </w:pPr>
    </w:p>
    <w:p>
      <w:pPr>
        <w:spacing w:before="1"/>
        <w:ind w:left="0" w:right="2" w:firstLine="0"/>
        <w:jc w:val="right"/>
        <w:rPr>
          <w:rFonts w:ascii="Arial MT"/>
          <w:sz w:val="27"/>
        </w:rPr>
      </w:pPr>
      <w:r>
        <w:rPr>
          <w:rFonts w:ascii="Arial MT"/>
          <w:w w:val="90"/>
          <w:sz w:val="27"/>
        </w:rPr>
        <w:t>100</w:t>
      </w:r>
    </w:p>
    <w:p>
      <w:pPr>
        <w:pStyle w:val="BodyText"/>
        <w:rPr>
          <w:rFonts w:ascii="Arial MT"/>
          <w:sz w:val="41"/>
        </w:rPr>
      </w:pPr>
    </w:p>
    <w:p>
      <w:pPr>
        <w:pStyle w:val="Heading2"/>
        <w:spacing w:before="0"/>
        <w:ind w:left="0" w:right="2"/>
        <w:jc w:val="right"/>
      </w:pPr>
      <w:r>
        <w:rPr>
          <w:w w:val="90"/>
        </w:rPr>
        <w:t>50</w:t>
      </w:r>
    </w:p>
    <w:p>
      <w:pPr>
        <w:pStyle w:val="BodyText"/>
        <w:spacing w:before="11"/>
        <w:rPr>
          <w:rFonts w:ascii="Arial MT"/>
          <w:sz w:val="42"/>
        </w:rPr>
      </w:pPr>
    </w:p>
    <w:p>
      <w:pPr>
        <w:spacing w:before="0"/>
        <w:ind w:left="0" w:right="0" w:firstLine="0"/>
        <w:jc w:val="right"/>
        <w:rPr>
          <w:rFonts w:ascii="Arial MT"/>
          <w:sz w:val="27"/>
        </w:rPr>
      </w:pPr>
      <w:r>
        <w:rPr>
          <w:rFonts w:ascii="Arial MT"/>
          <w:w w:val="81"/>
          <w:sz w:val="27"/>
        </w:rPr>
        <w:t>0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  <w:sz w:val="10"/>
        </w:rPr>
      </w:pPr>
      <w:r>
        <w:rPr/>
        <w:pict>
          <v:shape style="position:absolute;margin-left:194.261032pt;margin-top:8.466768pt;width:5.95pt;height:.1pt;mso-position-horizontal-relative:page;mso-position-vertical-relative:paragraph;z-index:-15586816;mso-wrap-distance-left:0;mso-wrap-distance-right:0" coordorigin="3885,169" coordsize="119,0" path="m3885,169l4004,169e" filled="false" stroked="true" strokeweight="1.05405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2"/>
        </w:rPr>
      </w:pPr>
      <w:r>
        <w:rPr/>
        <w:pict>
          <v:shape style="position:absolute;margin-left:194.261032pt;margin-top:15.196653pt;width:5.95pt;height:.1pt;mso-position-horizontal-relative:page;mso-position-vertical-relative:paragraph;z-index:-15586304;mso-wrap-distance-left:0;mso-wrap-distance-right:0" coordorigin="3885,304" coordsize="119,0" path="m3885,304l4004,304e" filled="false" stroked="true" strokeweight="1.05405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0"/>
        </w:rPr>
      </w:pPr>
      <w:r>
        <w:rPr/>
        <w:pict>
          <v:shape style="position:absolute;margin-left:194.261032pt;margin-top:14.142596pt;width:5.95pt;height:.1pt;mso-position-horizontal-relative:page;mso-position-vertical-relative:paragraph;z-index:-15585792;mso-wrap-distance-left:0;mso-wrap-distance-right:0" coordorigin="3885,283" coordsize="119,0" path="m3885,283l4004,283e" filled="false" stroked="true" strokeweight="1.05405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2"/>
        </w:rPr>
      </w:pPr>
      <w:r>
        <w:rPr/>
        <w:pict>
          <v:shape style="position:absolute;margin-left:194.261032pt;margin-top:15.196653pt;width:5.95pt;height:.1pt;mso-position-horizontal-relative:page;mso-position-vertical-relative:paragraph;z-index:-15585280;mso-wrap-distance-left:0;mso-wrap-distance-right:0" coordorigin="3885,304" coordsize="119,0" path="m3885,304l4004,304e" filled="false" stroked="true" strokeweight="1.05405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0"/>
        </w:rPr>
      </w:pPr>
      <w:r>
        <w:rPr/>
        <w:pict>
          <v:shape style="position:absolute;margin-left:194.261032pt;margin-top:14.146812pt;width:5.95pt;height:.1pt;mso-position-horizontal-relative:page;mso-position-vertical-relative:paragraph;z-index:-15584768;mso-wrap-distance-left:0;mso-wrap-distance-right:0" coordorigin="3885,283" coordsize="119,0" path="m3885,283l4004,283e" filled="false" stroked="true" strokeweight="1.05405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7"/>
        <w:rPr>
          <w:rFonts w:ascii="Arial MT"/>
          <w:sz w:val="27"/>
        </w:rPr>
      </w:pPr>
    </w:p>
    <w:p>
      <w:pPr>
        <w:pStyle w:val="Heading2"/>
        <w:tabs>
          <w:tab w:pos="1315" w:val="left" w:leader="none"/>
          <w:tab w:pos="2249" w:val="left" w:leader="none"/>
          <w:tab w:pos="3251" w:val="left" w:leader="none"/>
          <w:tab w:pos="4101" w:val="left" w:leader="none"/>
        </w:tabs>
        <w:spacing w:before="0"/>
        <w:ind w:left="431"/>
      </w:pPr>
      <w:r>
        <w:rPr>
          <w:w w:val="90"/>
        </w:rPr>
        <w:t>5.9</w:t>
        <w:tab/>
        <w:t>11.1</w:t>
        <w:tab/>
        <w:t>16.6</w:t>
        <w:tab/>
        <w:t>22</w:t>
        <w:tab/>
      </w:r>
      <w:r>
        <w:rPr>
          <w:w w:val="80"/>
        </w:rPr>
        <w:t>28.2</w:t>
      </w:r>
    </w:p>
    <w:p>
      <w:pPr>
        <w:spacing w:before="241"/>
        <w:ind w:left="364" w:right="0" w:firstLine="0"/>
        <w:jc w:val="left"/>
        <w:rPr>
          <w:rFonts w:ascii="Arial MT"/>
          <w:sz w:val="27"/>
        </w:rPr>
      </w:pPr>
      <w:r>
        <w:rPr/>
        <w:br w:type="column"/>
      </w:r>
      <w:r>
        <w:rPr>
          <w:rFonts w:ascii="Arial MT"/>
          <w:w w:val="80"/>
          <w:sz w:val="27"/>
        </w:rPr>
        <w:t>1.8</w:t>
      </w:r>
    </w:p>
    <w:p>
      <w:pPr>
        <w:pStyle w:val="Heading2"/>
      </w:pPr>
      <w:r>
        <w:rPr/>
        <w:pict>
          <v:group style="position:absolute;margin-left:194.261032pt;margin-top:-8.148046pt;width:237.85pt;height:203.65pt;mso-position-horizontal-relative:page;mso-position-vertical-relative:paragraph;z-index:-23792640" coordorigin="3885,-163" coordsize="4757,4073">
            <v:shape style="position:absolute;left:3885;top:-153;width:4757;height:4062" coordorigin="3885,-152" coordsize="4757,4062" path="m3885,3825l4004,3825m3953,3825l8574,3825m3953,3909l3953,3762m4887,3909l4887,3762m5805,3909l5805,3762m6739,3909l6739,3762m7656,3909l7656,3762m8591,3909l8591,3762m8591,-152l8591,3804m8523,3825l8641,3825m8523,3381l8641,3381m8523,2936l8641,2936m8523,2492l8641,2492m8523,2048l8641,2048m8523,1625l8641,1625m8523,1181l8641,1181m8523,736l8641,736m8523,292l8641,292m8523,-152l8641,-152e" filled="false" stroked="true" strokeweight=".950932pt" strokecolor="#000000">
              <v:path arrowok="t"/>
              <v:stroke dashstyle="solid"/>
            </v:shape>
            <v:shape style="position:absolute;left:4360;top:1603;width:103;height:127" coordorigin="4361,1604" coordsize="103,127" path="m4412,1604l4361,1667,4412,1730,4463,1667,4412,1604xe" filled="true" fillcolor="#000000" stroked="false">
              <v:path arrowok="t"/>
              <v:fill type="solid"/>
            </v:shape>
            <v:shape style="position:absolute;left:4360;top:1603;width:103;height:127" coordorigin="4361,1604" coordsize="103,127" path="m4412,1604l4463,1667,4412,1730,4361,1667,4412,1604xe" filled="false" stroked="true" strokeweight=".929371pt" strokecolor="#000000">
              <v:path arrowok="t"/>
              <v:stroke dashstyle="solid"/>
            </v:shape>
            <v:shape style="position:absolute;left:5294;top:1624;width:103;height:127" coordorigin="5295,1625" coordsize="103,127" path="m5346,1625l5295,1688,5346,1751,5397,1688,5346,1625xe" filled="true" fillcolor="#000000" stroked="false">
              <v:path arrowok="t"/>
              <v:fill type="solid"/>
            </v:shape>
            <v:shape style="position:absolute;left:5294;top:1624;width:103;height:127" coordorigin="5295,1625" coordsize="103,127" path="m5346,1625l5397,1688,5346,1751,5295,1688,5346,1625xe" filled="false" stroked="true" strokeweight=".929262pt" strokecolor="#000000">
              <v:path arrowok="t"/>
              <v:stroke dashstyle="solid"/>
            </v:shape>
            <v:shape style="position:absolute;left:6220;top:1086;width:121;height:147" type="#_x0000_t75" stroked="false">
              <v:imagedata r:id="rId69" o:title=""/>
            </v:shape>
            <v:shape style="position:absolute;left:7146;top:207;width:103;height:127" coordorigin="7147,207" coordsize="103,127" path="m7198,207l7147,271,7198,334,7249,271,7198,207xe" filled="true" fillcolor="#000000" stroked="false">
              <v:path arrowok="t"/>
              <v:fill type="solid"/>
            </v:shape>
            <v:shape style="position:absolute;left:7146;top:207;width:103;height:127" coordorigin="7147,207" coordsize="103,127" path="m7198,207l7249,271,7198,334,7147,271,7198,207xe" filled="false" stroked="true" strokeweight=".929262pt" strokecolor="#000000">
              <v:path arrowok="t"/>
              <v:stroke dashstyle="solid"/>
            </v:shape>
            <v:shape style="position:absolute;left:8081;top:1265;width:102;height:128" coordorigin="8081,1265" coordsize="102,128" path="m8132,1265l8081,1328,8132,1392,8183,1328,8132,1265xe" filled="true" fillcolor="#000000" stroked="false">
              <v:path arrowok="t"/>
              <v:fill type="solid"/>
            </v:shape>
            <v:shape style="position:absolute;left:8081;top:1265;width:102;height:128" coordorigin="8081,1265" coordsize="102,128" path="m8132,1265l8183,1328,8132,1392,8081,1328,8132,1265xe" filled="false" stroked="true" strokeweight=".92839pt" strokecolor="#000000">
              <v:path arrowok="t"/>
              <v:stroke dashstyle="solid"/>
            </v:shape>
            <v:shape style="position:absolute;left:4412;top:1095;width:1733;height:825" coordorigin="4412,1096" coordsize="1733,825" path="m4412,1625l4429,1646m4446,1667l4463,1688m4480,1709l4497,1730m4514,1730l4548,1751m4565,1773l4582,1794m4599,1794l4615,1815m4632,1815l4649,1836m4666,1836l4684,1857m4701,1857l4718,1878m4735,1878l4752,1899m4769,1899l4786,1899m4803,1899l4820,1921m4836,1921l4853,1921m4870,1921l4887,1921m4904,1921l4921,1921m4938,1921l4955,1921m4972,1921l4989,1921m5007,1921l5024,1921m5041,1921l5057,1899m5074,1899l5108,1899m5125,1899l5142,1899m5159,1899l5176,1878m5193,1878l5210,1857m5227,1857l5244,1857m5261,1857l5278,1836m5295,1836l5312,1815m5329,1815l5346,1794m5363,1794l5380,1773m5397,1773l5414,1751m5431,1751l5448,1730m5465,1730l5482,1709m5499,1688l5516,1667m5533,1667l5550,1646m5567,1646l5584,1625m5601,1604l5618,1583m5635,1583l5652,1562m5669,1562l5703,1540m5720,1519l5737,1498m5754,1498l5771,1476m5788,1455l5805,1434m5822,1434l5839,1413m5856,1392l5873,1371m5890,1349l5907,1328m5924,1328l5941,1307m5958,1286l5975,1265m5992,1244l6009,1223m6026,1223l6043,1202m6060,1181l6077,1159m6093,1138l6110,1117m6127,1117l6144,1096e" filled="false" stroked="true" strokeweight=".950932pt" strokecolor="#000000">
              <v:path arrowok="t"/>
              <v:stroke dashstyle="solid"/>
            </v:shape>
            <v:rect style="position:absolute;left:6221;top:894;width:85;height:107" filled="true" fillcolor="#000000" stroked="false">
              <v:fill type="solid"/>
            </v:rect>
            <v:shape style="position:absolute;left:6161;top:376;width:1971;height:910" coordorigin="6161,377" coordsize="1971,910" path="m6161,1075l6178,1053m6195,1032l6212,1011m6230,1011l6264,969m6281,969l6298,947m6315,926l6332,905m6348,905l6365,884m6382,863l6399,842m6416,842l6433,821m6450,800l6467,779m6484,779l6501,757m6518,736l6535,715m6552,715l6569,694m6586,673l6603,651m6620,651l6637,630m6654,630l6671,609m6688,609l6705,588m6722,567l6739,546m6756,546l6773,524m6790,524l6807,503m6824,503l6858,482m6875,482l6892,482m6909,482l6926,461m6943,461l6960,440m6977,440l6994,419m7011,419l7028,419m7045,419l7062,398m7079,398l7096,398m7113,398l7130,398m7147,398l7164,398m7181,398l7198,377m7215,377l7232,398m7249,398l7266,398m7283,398l7300,398m7317,398l7334,398m7350,398l7367,419m7384,419l7401,419m7418,419l7452,440m7470,440l7487,461m7504,461l7521,482m7538,482l7555,503m7572,503l7589,524m7606,524l7622,546m7639,546l7656,567m7673,588l7690,609m7707,630l7724,651m7741,651l7758,673m7776,694l7792,715m7809,736l7843,779m7843,800l7860,821m7877,842l7911,884m7911,905l7928,926m7945,947l7979,990m7979,1011l8013,1053m8030,1075l8064,1138m8064,1159l8081,1202m8098,1223l8132,1286e" filled="false" stroked="true" strokeweight=".950932pt" strokecolor="#000000">
              <v:path arrowok="t"/>
              <v:stroke dashstyle="solid"/>
            </v:shape>
            <v:shape style="position:absolute;left:4352;top:344;width:3806;height:1440" coordorigin="4352,344" coordsize="3806,1440" path="m4437,344l4352,344,4352,451,4437,451,4437,344xm5372,578l5286,578,5286,683,5372,683,5372,578xm7223,1445l7138,1445,7138,1551,7223,1551,7223,1445xm8158,1678l8073,1678,8073,1784,8158,1784,8158,1678xe" filled="true" fillcolor="#000000" stroked="false">
              <v:path arrowok="t"/>
              <v:fill type="solid"/>
            </v:shape>
            <v:line style="position:absolute" from="4412,355" to="8115,1773" stroked="true" strokeweight="1.027683pt" strokecolor="#000000">
              <v:stroke dashstyle="solid"/>
            </v:line>
            <v:shape style="position:absolute;left:3885;top:-163;width:4757;height:40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before="249"/>
                      <w:ind w:left="449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spacing w:val="-3"/>
                        <w:w w:val="80"/>
                        <w:sz w:val="27"/>
                      </w:rPr>
                      <w:t>y</w:t>
                    </w:r>
                    <w:r>
                      <w:rPr>
                        <w:spacing w:val="-3"/>
                        <w:w w:val="80"/>
                        <w:sz w:val="27"/>
                        <w:vertAlign w:val="subscript"/>
                      </w:rPr>
                      <w:t>RF</w:t>
                    </w:r>
                    <w:r>
                      <w:rPr>
                        <w:spacing w:val="-4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w w:val="80"/>
                        <w:sz w:val="27"/>
                        <w:vertAlign w:val="baseline"/>
                      </w:rPr>
                      <w:t>=</w:t>
                    </w:r>
                    <w:r>
                      <w:rPr>
                        <w:spacing w:val="-9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w w:val="80"/>
                        <w:sz w:val="27"/>
                        <w:vertAlign w:val="baseline"/>
                      </w:rPr>
                      <w:t>-22.348x</w:t>
                    </w:r>
                    <w:r>
                      <w:rPr>
                        <w:spacing w:val="-29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w w:val="80"/>
                        <w:sz w:val="27"/>
                        <w:vertAlign w:val="baseline"/>
                      </w:rPr>
                      <w:t>+</w:t>
                    </w:r>
                    <w:r>
                      <w:rPr>
                        <w:spacing w:val="-9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w w:val="80"/>
                        <w:sz w:val="27"/>
                        <w:vertAlign w:val="baseline"/>
                      </w:rPr>
                      <w:t>240.69</w:t>
                    </w:r>
                    <w:r>
                      <w:rPr>
                        <w:spacing w:val="39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w w:val="80"/>
                        <w:sz w:val="27"/>
                        <w:vertAlign w:val="baseline"/>
                      </w:rPr>
                      <w:t>R</w:t>
                    </w:r>
                    <w:r>
                      <w:rPr>
                        <w:spacing w:val="-2"/>
                        <w:w w:val="80"/>
                        <w:sz w:val="27"/>
                        <w:vertAlign w:val="superscript"/>
                      </w:rPr>
                      <w:t>2</w:t>
                    </w:r>
                    <w:r>
                      <w:rPr>
                        <w:spacing w:val="6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w w:val="80"/>
                        <w:sz w:val="27"/>
                        <w:vertAlign w:val="baseline"/>
                      </w:rPr>
                      <w:t>=</w:t>
                    </w:r>
                    <w:r>
                      <w:rPr>
                        <w:spacing w:val="-9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w w:val="80"/>
                        <w:sz w:val="27"/>
                        <w:vertAlign w:val="baseline"/>
                      </w:rPr>
                      <w:t>0.9796</w:t>
                    </w:r>
                  </w:p>
                  <w:p>
                    <w:pPr>
                      <w:spacing w:line="360" w:lineRule="auto" w:before="282"/>
                      <w:ind w:left="1689" w:right="809" w:hanging="1257"/>
                      <w:jc w:val="left"/>
                      <w:rPr>
                        <w:sz w:val="27"/>
                      </w:rPr>
                    </w:pPr>
                    <w:r>
                      <w:rPr>
                        <w:spacing w:val="-4"/>
                        <w:w w:val="80"/>
                        <w:sz w:val="27"/>
                      </w:rPr>
                      <w:t>y</w:t>
                    </w:r>
                    <w:r>
                      <w:rPr>
                        <w:spacing w:val="-4"/>
                        <w:w w:val="80"/>
                        <w:sz w:val="27"/>
                        <w:vertAlign w:val="subscript"/>
                      </w:rPr>
                      <w:t>D</w:t>
                    </w:r>
                    <w:r>
                      <w:rPr>
                        <w:spacing w:val="4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4"/>
                        <w:w w:val="80"/>
                        <w:sz w:val="27"/>
                        <w:vertAlign w:val="baseline"/>
                      </w:rPr>
                      <w:t>=</w:t>
                    </w:r>
                    <w:r>
                      <w:rPr>
                        <w:spacing w:val="-9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4"/>
                        <w:w w:val="80"/>
                        <w:sz w:val="27"/>
                        <w:vertAlign w:val="baseline"/>
                      </w:rPr>
                      <w:t>-0.0942x</w:t>
                    </w:r>
                    <w:r>
                      <w:rPr>
                        <w:spacing w:val="-4"/>
                        <w:w w:val="80"/>
                        <w:sz w:val="27"/>
                        <w:vertAlign w:val="superscript"/>
                      </w:rPr>
                      <w:t>3</w:t>
                    </w:r>
                    <w:r>
                      <w:rPr>
                        <w:spacing w:val="5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4"/>
                        <w:w w:val="80"/>
                        <w:sz w:val="27"/>
                        <w:vertAlign w:val="baseline"/>
                      </w:rPr>
                      <w:t>+</w:t>
                    </w:r>
                    <w:r>
                      <w:rPr>
                        <w:spacing w:val="-9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4"/>
                        <w:w w:val="80"/>
                        <w:sz w:val="27"/>
                        <w:vertAlign w:val="baseline"/>
                      </w:rPr>
                      <w:t>0.7918x</w:t>
                    </w:r>
                    <w:r>
                      <w:rPr>
                        <w:spacing w:val="-4"/>
                        <w:w w:val="80"/>
                        <w:sz w:val="27"/>
                        <w:vertAlign w:val="superscript"/>
                      </w:rPr>
                      <w:t>2</w:t>
                    </w:r>
                    <w:r>
                      <w:rPr>
                        <w:spacing w:val="6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4"/>
                        <w:w w:val="80"/>
                        <w:sz w:val="27"/>
                        <w:vertAlign w:val="baseline"/>
                      </w:rPr>
                      <w:t>-</w:t>
                    </w:r>
                    <w:r>
                      <w:rPr>
                        <w:spacing w:val="-9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4"/>
                        <w:w w:val="80"/>
                        <w:sz w:val="27"/>
                        <w:vertAlign w:val="baseline"/>
                      </w:rPr>
                      <w:t>1.794x</w:t>
                    </w:r>
                    <w:r>
                      <w:rPr>
                        <w:spacing w:val="-30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w w:val="80"/>
                        <w:sz w:val="27"/>
                        <w:vertAlign w:val="baseline"/>
                      </w:rPr>
                      <w:t>+</w:t>
                    </w:r>
                    <w:r>
                      <w:rPr>
                        <w:spacing w:val="-9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w w:val="80"/>
                        <w:sz w:val="27"/>
                        <w:vertAlign w:val="baseline"/>
                      </w:rPr>
                      <w:t>2.09</w:t>
                    </w:r>
                    <w:r>
                      <w:rPr>
                        <w:spacing w:val="-51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4"/>
                        <w:w w:val="80"/>
                        <w:sz w:val="27"/>
                        <w:vertAlign w:val="baseline"/>
                      </w:rPr>
                      <w:t>R</w:t>
                    </w:r>
                    <w:r>
                      <w:rPr>
                        <w:spacing w:val="-4"/>
                        <w:w w:val="80"/>
                        <w:sz w:val="27"/>
                        <w:vertAlign w:val="superscript"/>
                      </w:rPr>
                      <w:t>2</w:t>
                    </w:r>
                    <w:r>
                      <w:rPr>
                        <w:spacing w:val="4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w w:val="80"/>
                        <w:sz w:val="27"/>
                        <w:vertAlign w:val="baseline"/>
                      </w:rPr>
                      <w:t>=</w:t>
                    </w:r>
                    <w:r>
                      <w:rPr>
                        <w:spacing w:val="-9"/>
                        <w:w w:val="8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w w:val="80"/>
                        <w:sz w:val="27"/>
                        <w:vertAlign w:val="baseline"/>
                      </w:rPr>
                      <w:t>0.9527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</w:rPr>
        <w:t>1.6</w:t>
      </w:r>
    </w:p>
    <w:p>
      <w:pPr>
        <w:spacing w:before="134"/>
        <w:ind w:left="364" w:right="0" w:firstLine="0"/>
        <w:jc w:val="left"/>
        <w:rPr>
          <w:rFonts w:ascii="Arial MT"/>
          <w:sz w:val="27"/>
        </w:rPr>
      </w:pPr>
      <w:r>
        <w:rPr>
          <w:rFonts w:ascii="Arial MT"/>
          <w:w w:val="80"/>
          <w:sz w:val="27"/>
        </w:rPr>
        <w:t>1.4</w:t>
      </w:r>
    </w:p>
    <w:p>
      <w:pPr>
        <w:pStyle w:val="Heading2"/>
        <w:spacing w:before="133"/>
      </w:pPr>
      <w:r>
        <w:rPr>
          <w:w w:val="80"/>
        </w:rPr>
        <w:t>1.2</w:t>
      </w:r>
    </w:p>
    <w:p>
      <w:pPr>
        <w:spacing w:before="134"/>
        <w:ind w:left="364" w:right="0" w:firstLine="0"/>
        <w:jc w:val="left"/>
        <w:rPr>
          <w:rFonts w:ascii="Arial MT"/>
          <w:sz w:val="27"/>
        </w:rPr>
      </w:pPr>
      <w:r>
        <w:rPr>
          <w:rFonts w:ascii="Arial MT"/>
          <w:w w:val="81"/>
          <w:sz w:val="27"/>
        </w:rPr>
        <w:t>1</w:t>
      </w:r>
    </w:p>
    <w:p>
      <w:pPr>
        <w:pStyle w:val="Heading2"/>
        <w:spacing w:before="113"/>
      </w:pPr>
      <w:r>
        <w:rPr>
          <w:w w:val="80"/>
        </w:rPr>
        <w:t>0.8</w:t>
      </w:r>
    </w:p>
    <w:p>
      <w:pPr>
        <w:spacing w:before="134"/>
        <w:ind w:left="364" w:right="0" w:firstLine="0"/>
        <w:jc w:val="left"/>
        <w:rPr>
          <w:rFonts w:ascii="Arial MT"/>
          <w:sz w:val="27"/>
        </w:rPr>
      </w:pPr>
      <w:r>
        <w:rPr>
          <w:rFonts w:ascii="Arial MT"/>
          <w:w w:val="80"/>
          <w:sz w:val="27"/>
        </w:rPr>
        <w:t>0.6</w:t>
      </w:r>
    </w:p>
    <w:p>
      <w:pPr>
        <w:pStyle w:val="Heading2"/>
        <w:spacing w:before="133"/>
      </w:pPr>
      <w:r>
        <w:rPr>
          <w:w w:val="80"/>
        </w:rPr>
        <w:t>0.4</w:t>
      </w:r>
    </w:p>
    <w:p>
      <w:pPr>
        <w:spacing w:before="134"/>
        <w:ind w:left="364" w:right="0" w:firstLine="0"/>
        <w:jc w:val="left"/>
        <w:rPr>
          <w:rFonts w:ascii="Arial MT"/>
          <w:sz w:val="27"/>
        </w:rPr>
      </w:pPr>
      <w:r>
        <w:rPr>
          <w:rFonts w:ascii="Arial MT"/>
          <w:w w:val="80"/>
          <w:sz w:val="27"/>
        </w:rPr>
        <w:t>0.2</w:t>
      </w:r>
    </w:p>
    <w:p>
      <w:pPr>
        <w:pStyle w:val="Heading2"/>
      </w:pPr>
      <w:r>
        <w:rPr>
          <w:w w:val="81"/>
        </w:rPr>
        <w:t>0</w:t>
      </w:r>
    </w:p>
    <w:p>
      <w:pPr>
        <w:pStyle w:val="BodyText"/>
        <w:rPr>
          <w:rFonts w:ascii="Arial MT"/>
          <w:sz w:val="28"/>
        </w:rPr>
      </w:pPr>
      <w:r>
        <w:rPr/>
        <w:br w:type="column"/>
      </w:r>
      <w:r>
        <w:rPr>
          <w:rFonts w:ascii="Arial MT"/>
          <w:sz w:val="28"/>
        </w:rPr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6"/>
        <w:rPr>
          <w:rFonts w:ascii="Arial MT"/>
          <w:sz w:val="32"/>
        </w:rPr>
      </w:pPr>
    </w:p>
    <w:p>
      <w:pPr>
        <w:spacing w:line="388" w:lineRule="auto" w:before="0"/>
        <w:ind w:left="245" w:right="392" w:firstLine="0"/>
        <w:jc w:val="left"/>
        <w:rPr>
          <w:sz w:val="25"/>
        </w:rPr>
      </w:pPr>
      <w:r>
        <w:rPr/>
        <w:pict>
          <v:rect style="position:absolute;margin-left:458.827942pt;margin-top:4.291525pt;width:4.239039pt;height:5.270284pt;mso-position-horizontal-relative:page;mso-position-vertical-relative:paragraph;z-index:1587404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5826535</wp:posOffset>
            </wp:positionH>
            <wp:positionV relativeFrom="paragraph">
              <wp:posOffset>350556</wp:posOffset>
            </wp:positionV>
            <wp:extent cx="76672" cy="92834"/>
            <wp:effectExtent l="0" t="0" r="0" b="0"/>
            <wp:wrapNone/>
            <wp:docPr id="19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6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2" cy="9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8.362671pt;margin-top:-156.167938pt;width:14.25pt;height:119.15pt;mso-position-horizontal-relative:page;mso-position-vertical-relative:paragraph;z-index:15875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5"/>
                      <w:sz w:val="22"/>
                    </w:rPr>
                    <w:t>Deformation</w:t>
                  </w:r>
                  <w:r>
                    <w:rPr>
                      <w:spacing w:val="-1"/>
                      <w:w w:val="125"/>
                      <w:sz w:val="22"/>
                    </w:rPr>
                    <w:t> </w:t>
                  </w:r>
                  <w:r>
                    <w:rPr>
                      <w:w w:val="125"/>
                      <w:sz w:val="22"/>
                    </w:rPr>
                    <w:t>(D)</w:t>
                  </w:r>
                  <w:r>
                    <w:rPr>
                      <w:spacing w:val="-16"/>
                      <w:w w:val="125"/>
                      <w:sz w:val="22"/>
                    </w:rPr>
                    <w:t> </w:t>
                  </w:r>
                  <w:r>
                    <w:rPr>
                      <w:w w:val="125"/>
                      <w:sz w:val="22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>
          <w:w w:val="80"/>
          <w:sz w:val="25"/>
        </w:rPr>
        <w:t>Rupture</w:t>
      </w:r>
      <w:r>
        <w:rPr>
          <w:spacing w:val="11"/>
          <w:w w:val="80"/>
          <w:sz w:val="25"/>
        </w:rPr>
        <w:t> </w:t>
      </w:r>
      <w:r>
        <w:rPr>
          <w:w w:val="80"/>
          <w:sz w:val="25"/>
        </w:rPr>
        <w:t>force</w:t>
      </w:r>
      <w:r>
        <w:rPr>
          <w:spacing w:val="-47"/>
          <w:w w:val="80"/>
          <w:sz w:val="25"/>
        </w:rPr>
        <w:t> </w:t>
      </w:r>
      <w:r>
        <w:rPr>
          <w:w w:val="85"/>
          <w:sz w:val="25"/>
        </w:rPr>
        <w:t>Deformation</w:t>
      </w:r>
    </w:p>
    <w:p>
      <w:pPr>
        <w:spacing w:after="0" w:line="388" w:lineRule="auto"/>
        <w:jc w:val="left"/>
        <w:rPr>
          <w:sz w:val="25"/>
        </w:rPr>
        <w:sectPr>
          <w:type w:val="continuous"/>
          <w:pgSz w:w="12240" w:h="15840"/>
          <w:pgMar w:top="1360" w:bottom="280" w:left="1540" w:right="320"/>
          <w:cols w:num="4" w:equalWidth="0">
            <w:col w:w="2239" w:space="40"/>
            <w:col w:w="4529" w:space="39"/>
            <w:col w:w="674" w:space="40"/>
            <w:col w:w="2819"/>
          </w:cols>
        </w:sectPr>
      </w:pPr>
    </w:p>
    <w:p>
      <w:pPr>
        <w:pStyle w:val="Heading2"/>
        <w:spacing w:before="151"/>
        <w:ind w:left="313" w:right="1117"/>
        <w:jc w:val="center"/>
        <w:rPr>
          <w:rFonts w:ascii="Times New Roman"/>
        </w:rPr>
      </w:pPr>
      <w:r>
        <w:rPr>
          <w:rFonts w:ascii="Times New Roman"/>
          <w:w w:val="80"/>
        </w:rPr>
        <w:t>Moisture</w:t>
      </w:r>
      <w:r>
        <w:rPr>
          <w:rFonts w:ascii="Times New Roman"/>
          <w:spacing w:val="24"/>
          <w:w w:val="80"/>
        </w:rPr>
        <w:t> </w:t>
      </w:r>
      <w:r>
        <w:rPr>
          <w:rFonts w:ascii="Times New Roman"/>
          <w:w w:val="80"/>
        </w:rPr>
        <w:t>content</w:t>
      </w:r>
      <w:r>
        <w:rPr>
          <w:rFonts w:ascii="Times New Roman"/>
          <w:spacing w:val="30"/>
          <w:w w:val="80"/>
        </w:rPr>
        <w:t> </w:t>
      </w:r>
      <w:r>
        <w:rPr>
          <w:rFonts w:ascii="Times New Roman"/>
          <w:w w:val="80"/>
        </w:rPr>
        <w:t>%</w:t>
      </w:r>
    </w:p>
    <w:p>
      <w:pPr>
        <w:pStyle w:val="BodyText"/>
        <w:spacing w:before="117"/>
        <w:ind w:left="297" w:right="1420"/>
        <w:jc w:val="center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4.18</w:t>
      </w:r>
      <w:r>
        <w:rPr>
          <w:b/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on</w:t>
      </w:r>
      <w:r>
        <w:rPr>
          <w:spacing w:val="-1"/>
        </w:rPr>
        <w:t> </w:t>
      </w:r>
      <w:r>
        <w:rPr/>
        <w:t>rupture</w:t>
      </w:r>
      <w:r>
        <w:rPr>
          <w:spacing w:val="-1"/>
        </w:rPr>
        <w:t> </w:t>
      </w:r>
      <w:r>
        <w:rPr/>
        <w:t>force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deformation</w:t>
      </w:r>
    </w:p>
    <w:p>
      <w:pPr>
        <w:spacing w:after="0"/>
        <w:jc w:val="center"/>
        <w:sectPr>
          <w:type w:val="continuous"/>
          <w:pgSz w:w="12240" w:h="15840"/>
          <w:pgMar w:top="1360" w:bottom="280" w:left="1540" w:right="320"/>
        </w:sectPr>
      </w:pPr>
    </w:p>
    <w:p>
      <w:pPr>
        <w:spacing w:before="157"/>
        <w:ind w:left="2394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15.57pt;margin-top:.198386pt;width:404.45pt;height:525.65pt;mso-position-horizontal-relative:page;mso-position-vertical-relative:paragraph;z-index:-23790080" coordorigin="2311,4" coordsize="8089,10513">
            <v:shape style="position:absolute;left:2311;top:2519;width:8089;height:7997" type="#_x0000_t75" stroked="false">
              <v:imagedata r:id="rId20" o:title=""/>
            </v:shape>
            <v:rect style="position:absolute;left:3505;top:12;width:6702;height:5010" filled="true" fillcolor="#ffffff" stroked="false">
              <v:fill type="solid"/>
            </v:rect>
            <v:rect style="position:absolute;left:3505;top:12;width:6702;height:5010" filled="false" stroked="true" strokeweight=".800506pt" strokecolor="#000000">
              <v:stroke dashstyle="solid"/>
            </v:rect>
            <v:line style="position:absolute" from="4339,268" to="4339,4173" stroked="true" strokeweight=".76329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79680" from="214.671219pt,13.389955pt" to="216.1978pt,13.389955pt" stroked="true" strokeweight=".8213pt" strokecolor="#000000">
            <v:stroke dashstyle="solid"/>
            <w10:wrap type="none"/>
          </v:line>
        </w:pict>
      </w:r>
      <w:r>
        <w:rPr>
          <w:rFonts w:ascii="Arial MT"/>
          <w:sz w:val="18"/>
        </w:rPr>
        <w:t>120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9"/>
        </w:rPr>
      </w:pPr>
    </w:p>
    <w:p>
      <w:pPr>
        <w:spacing w:before="0"/>
        <w:ind w:left="2394" w:right="0" w:firstLine="0"/>
        <w:jc w:val="left"/>
        <w:rPr>
          <w:rFonts w:ascii="Arial MT"/>
          <w:sz w:val="18"/>
        </w:rPr>
      </w:pPr>
      <w:r>
        <w:rPr/>
        <w:pict>
          <v:line style="position:absolute;mso-position-horizontal-relative:page;mso-position-vertical-relative:paragraph;z-index:15879168" from="214.671219pt,5.572811pt" to="216.1978pt,5.572811pt" stroked="true" strokeweight=".8213pt" strokecolor="#000000">
            <v:stroke dashstyle="solid"/>
            <w10:wrap type="none"/>
          </v:line>
        </w:pict>
      </w:r>
      <w:r>
        <w:rPr/>
        <w:pict>
          <v:group style="position:absolute;margin-left:270.885773pt;margin-top:-17.100544pt;width:218.05pt;height:68.4pt;mso-position-horizontal-relative:page;mso-position-vertical-relative:paragraph;z-index:-23785984" coordorigin="5418,-342" coordsize="4361,1368">
            <v:shape style="position:absolute;left:5425;top:-252;width:92;height:99" coordorigin="5426,-251" coordsize="92,99" path="m5471,-251l5426,-202,5471,-152,5517,-202,5471,-251xe" filled="true" fillcolor="#000000" stroked="false">
              <v:path arrowok="t"/>
              <v:fill type="solid"/>
            </v:shape>
            <v:shape style="position:absolute;left:5425;top:-252;width:92;height:99" coordorigin="5426,-251" coordsize="92,99" path="m5471,-251l5517,-202,5471,-152,5426,-202,5471,-251xe" filled="false" stroked="true" strokeweight=".790174pt" strokecolor="#000000">
              <v:path arrowok="t"/>
              <v:stroke dashstyle="solid"/>
            </v:shape>
            <v:shape style="position:absolute;left:5471;top:-317;width:842;height:198" coordorigin="5471,-317" coordsize="842,198" path="m5471,-119l5502,-136m5517,-136l5548,-152m5563,-152l5594,-169m5609,-169l5640,-169m5655,-169l5686,-185m5701,-185l5731,-202m5747,-202l5777,-218m5792,-218l5839,-235m5854,-235l5885,-235m5900,-235l5930,-251m5946,-251l5976,-251m5991,-251l6022,-267m6037,-267l6068,-267m6084,-267l6114,-284m6129,-284l6160,-284m6175,-284l6221,-300m6236,-300l6267,-300m6282,-300l6313,-317e" filled="false" stroked="true" strokeweight=".792295pt" strokecolor="#000000">
              <v:path arrowok="t"/>
              <v:stroke dashstyle="solid"/>
            </v:shape>
            <v:shape style="position:absolute;left:6396;top:-243;width:108;height:115" type="#_x0000_t75" stroked="false">
              <v:imagedata r:id="rId71" o:title=""/>
            </v:shape>
            <v:shape style="position:absolute;left:6328;top:-334;width:1041;height:67" coordorigin="6328,-334" coordsize="1041,67" path="m6328,-317l6359,-317m6374,-317l6405,-317m6420,-317l6450,-317m6466,-317l6496,-317m6512,-317l6543,-334m6558,-334l6604,-334m6619,-334l6650,-334m6665,-334l6695,-334m6711,-334l6741,-334m6756,-334l6787,-334m6803,-334l6833,-334m6848,-334l6879,-334m6894,-334l6925,-317m6940,-317l6986,-317m7001,-317l7032,-317m7047,-317l7078,-317m7093,-317l7124,-300m7139,-300l7170,-300m7185,-300l7215,-300m7231,-300l7262,-284m7277,-284l7307,-284m7323,-284l7368,-267e" filled="false" stroked="true" strokeweight=".792295pt" strokecolor="#000000">
              <v:path arrowok="t"/>
              <v:stroke dashstyle="solid"/>
            </v:shape>
            <v:shape style="position:absolute;left:7460;top:-235;width:93;height:99" coordorigin="7460,-235" coordsize="93,99" path="m7506,-235l7460,-185,7506,-136,7552,-185,7506,-235xe" filled="true" fillcolor="#000000" stroked="false">
              <v:path arrowok="t"/>
              <v:fill type="solid"/>
            </v:shape>
            <v:shape style="position:absolute;left:7460;top:-235;width:93;height:99" coordorigin="7460,-235" coordsize="93,99" path="m7506,-235l7552,-185,7506,-136,7460,-185,7506,-235xe" filled="false" stroked="true" strokeweight=".790238pt" strokecolor="#000000">
              <v:path arrowok="t"/>
              <v:stroke dashstyle="solid"/>
            </v:shape>
            <v:shape style="position:absolute;left:7383;top:-268;width:980;height:314" coordorigin="7384,-267" coordsize="980,314" path="m7384,-267l7414,-267m7430,-267l7460,-251m7475,-251l7506,-251m7522,-251l7552,-235m7568,-235l7598,-218m7613,-218l7644,-218m7659,-218l7690,-202m7705,-202l7736,-185m7751,-185l7797,-169m7812,-169l7843,-152m7858,-152l7889,-136m7904,-136l7934,-119m7950,-119l7981,-103m7996,-103l8027,-86m8042,-86l8072,-70m8088,-70l8118,-53m8133,-53l8179,-37m8195,-37l8225,-21m8241,-21l8271,-4m8286,-4l8317,29m8332,29l8363,46e" filled="false" stroked="true" strokeweight=".792295pt" strokecolor="#000000">
              <v:path arrowok="t"/>
              <v:stroke dashstyle="solid"/>
            </v:shape>
            <v:shape style="position:absolute;left:8477;top:-144;width:108;height:115" type="#_x0000_t75" stroked="false">
              <v:imagedata r:id="rId72" o:title=""/>
            </v:shape>
            <v:shape style="position:absolute;left:8378;top:45;width:1224;height:758" coordorigin="8378,46" coordsize="1224,758" path="m8378,46l8409,62m8424,62l8455,95m8470,95l8501,111m8516,111l8562,128m8577,128l8608,161m8623,161l8653,177m8669,177l8700,210m8715,210l8745,227m8761,243l8791,260m8807,260l8837,293m8852,293l8883,325m8899,325l8945,342m8960,342l8990,375m9006,375l9036,391m9051,408l9082,441m9097,441l9128,474m9143,474l9174,507m9189,507l9220,540m9235,540l9265,572m9281,572l9327,606m9342,606l9373,639m9388,639l9419,671m9434,671l9464,704m9480,704l9510,737m9525,737l9556,754m9571,771l9602,804e" filled="false" stroked="true" strokeweight=".792295pt" strokecolor="#000000">
              <v:path arrowok="t"/>
              <v:stroke dashstyle="solid"/>
            </v:shape>
            <v:shape style="position:absolute;left:9678;top:918;width:92;height:99" coordorigin="9679,919" coordsize="92,99" path="m9724,919l9679,968,9724,1018,9770,968,9724,919xe" filled="true" fillcolor="#000000" stroked="false">
              <v:path arrowok="t"/>
              <v:fill type="solid"/>
            </v:shape>
            <v:shape style="position:absolute;left:9678;top:918;width:92;height:99" coordorigin="9679,919" coordsize="92,99" path="m9724,919l9770,968,9724,1018,9679,968,9724,919xe" filled="false" stroked="true" strokeweight=".790046pt" strokecolor="#000000">
              <v:path arrowok="t"/>
              <v:stroke dashstyle="solid"/>
            </v:shape>
            <v:shape style="position:absolute;left:9617;top:819;width:92;height:66" coordorigin="9618,820" coordsize="92,66" path="m9618,820l9648,853m9663,853l9709,886e" filled="false" stroked="true" strokeweight=".79229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8"/>
        </w:rPr>
        <w:t>100</w:t>
      </w:r>
    </w:p>
    <w:p>
      <w:pPr>
        <w:pStyle w:val="BodyText"/>
        <w:spacing w:before="7"/>
        <w:rPr>
          <w:rFonts w:ascii="Arial MT"/>
          <w:sz w:val="29"/>
        </w:rPr>
      </w:pPr>
    </w:p>
    <w:p>
      <w:pPr>
        <w:tabs>
          <w:tab w:pos="3326" w:val="left" w:leader="none"/>
        </w:tabs>
        <w:spacing w:before="95"/>
        <w:ind w:left="248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3787520" from="214.671219pt,10.326039pt" to="216.1978pt,10.326039pt" stroked="true" strokeweight=".8213pt" strokecolor="#000000">
            <v:stroke dashstyle="solid"/>
            <w10:wrap type="none"/>
          </v:line>
        </w:pict>
      </w:r>
      <w:r>
        <w:rPr/>
        <w:pict>
          <v:shape style="position:absolute;margin-left:181.308777pt;margin-top:.545501pt;width:11.35pt;height:84.55pt;mso-position-horizontal-relative:page;mso-position-vertical-relative:paragraph;z-index:15880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Rupture</w:t>
                  </w:r>
                  <w:r>
                    <w:rPr>
                      <w:spacing w:val="31"/>
                      <w:w w:val="105"/>
                      <w:sz w:val="17"/>
                    </w:rPr>
                    <w:t> </w:t>
                  </w:r>
                  <w:r>
                    <w:rPr>
                      <w:w w:val="105"/>
                      <w:sz w:val="17"/>
                    </w:rPr>
                    <w:t>energy</w:t>
                  </w:r>
                  <w:r>
                    <w:rPr>
                      <w:spacing w:val="40"/>
                      <w:w w:val="105"/>
                      <w:sz w:val="17"/>
                    </w:rPr>
                    <w:t> </w:t>
                  </w:r>
                  <w:r>
                    <w:rPr>
                      <w:w w:val="105"/>
                      <w:sz w:val="17"/>
                    </w:rPr>
                    <w:t>Nmm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position w:val="5"/>
          <w:sz w:val="18"/>
        </w:rPr>
        <w:t>80</w:t>
        <w:tab/>
      </w:r>
      <w:r>
        <w:rPr>
          <w:w w:val="95"/>
          <w:sz w:val="18"/>
        </w:rPr>
        <w:t>y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=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-0.1514x</w:t>
      </w:r>
      <w:r>
        <w:rPr>
          <w:w w:val="95"/>
          <w:sz w:val="18"/>
          <w:vertAlign w:val="superscript"/>
        </w:rPr>
        <w:t>2</w:t>
      </w:r>
      <w:r>
        <w:rPr>
          <w:spacing w:val="22"/>
          <w:w w:val="95"/>
          <w:sz w:val="18"/>
          <w:vertAlign w:val="baseline"/>
        </w:rPr>
        <w:t> </w:t>
      </w:r>
      <w:r>
        <w:rPr>
          <w:w w:val="95"/>
          <w:sz w:val="18"/>
          <w:vertAlign w:val="baseline"/>
        </w:rPr>
        <w:t>+</w:t>
      </w:r>
      <w:r>
        <w:rPr>
          <w:spacing w:val="7"/>
          <w:w w:val="95"/>
          <w:sz w:val="18"/>
          <w:vertAlign w:val="baseline"/>
        </w:rPr>
        <w:t> </w:t>
      </w:r>
      <w:r>
        <w:rPr>
          <w:w w:val="95"/>
          <w:sz w:val="18"/>
          <w:vertAlign w:val="baseline"/>
        </w:rPr>
        <w:t>3.7811x</w:t>
      </w:r>
      <w:r>
        <w:rPr>
          <w:spacing w:val="20"/>
          <w:w w:val="95"/>
          <w:sz w:val="18"/>
          <w:vertAlign w:val="baseline"/>
        </w:rPr>
        <w:t> </w:t>
      </w:r>
      <w:r>
        <w:rPr>
          <w:w w:val="95"/>
          <w:sz w:val="18"/>
          <w:vertAlign w:val="baseline"/>
        </w:rPr>
        <w:t>+</w:t>
      </w:r>
      <w:r>
        <w:rPr>
          <w:spacing w:val="8"/>
          <w:w w:val="95"/>
          <w:sz w:val="18"/>
          <w:vertAlign w:val="baseline"/>
        </w:rPr>
        <w:t> </w:t>
      </w:r>
      <w:r>
        <w:rPr>
          <w:w w:val="95"/>
          <w:sz w:val="18"/>
          <w:vertAlign w:val="baseline"/>
        </w:rPr>
        <w:t>89.739</w:t>
      </w:r>
      <w:r>
        <w:rPr>
          <w:spacing w:val="34"/>
          <w:w w:val="95"/>
          <w:sz w:val="18"/>
          <w:vertAlign w:val="baseline"/>
        </w:rPr>
        <w:t> </w:t>
      </w:r>
      <w:r>
        <w:rPr>
          <w:w w:val="95"/>
          <w:sz w:val="18"/>
          <w:vertAlign w:val="baseline"/>
        </w:rPr>
        <w:t>R</w:t>
      </w:r>
      <w:r>
        <w:rPr>
          <w:w w:val="95"/>
          <w:sz w:val="18"/>
          <w:vertAlign w:val="superscript"/>
        </w:rPr>
        <w:t>2</w:t>
      </w:r>
      <w:r>
        <w:rPr>
          <w:spacing w:val="21"/>
          <w:w w:val="95"/>
          <w:sz w:val="18"/>
          <w:vertAlign w:val="baseline"/>
        </w:rPr>
        <w:t> </w:t>
      </w:r>
      <w:r>
        <w:rPr>
          <w:w w:val="95"/>
          <w:sz w:val="18"/>
          <w:vertAlign w:val="baseline"/>
        </w:rPr>
        <w:t>=</w:t>
      </w:r>
      <w:r>
        <w:rPr>
          <w:spacing w:val="8"/>
          <w:w w:val="95"/>
          <w:sz w:val="18"/>
          <w:vertAlign w:val="baseline"/>
        </w:rPr>
        <w:t> </w:t>
      </w:r>
      <w:r>
        <w:rPr>
          <w:w w:val="95"/>
          <w:sz w:val="18"/>
          <w:vertAlign w:val="baseline"/>
        </w:rPr>
        <w:t>0.9281</w:t>
      </w:r>
    </w:p>
    <w:p>
      <w:pPr>
        <w:pStyle w:val="BodyText"/>
        <w:spacing w:before="7"/>
        <w:rPr>
          <w:sz w:val="26"/>
        </w:rPr>
      </w:pPr>
    </w:p>
    <w:p>
      <w:pPr>
        <w:spacing w:before="95"/>
        <w:ind w:left="2485" w:right="0" w:firstLine="0"/>
        <w:jc w:val="left"/>
        <w:rPr>
          <w:rFonts w:ascii="Arial MT"/>
          <w:sz w:val="18"/>
        </w:rPr>
      </w:pPr>
      <w:r>
        <w:rPr/>
        <w:pict>
          <v:line style="position:absolute;mso-position-horizontal-relative:page;mso-position-vertical-relative:paragraph;z-index:15878144" from="214.671219pt,10.311838pt" to="216.1978pt,10.311838pt" stroked="true" strokeweight=".8213pt" strokecolor="#000000">
            <v:stroke dashstyle="solid"/>
            <w10:wrap type="none"/>
          </v:line>
        </w:pict>
      </w:r>
      <w:r>
        <w:rPr>
          <w:rFonts w:ascii="Arial MT"/>
          <w:sz w:val="18"/>
        </w:rPr>
        <w:t>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spacing w:before="0"/>
        <w:ind w:left="2485" w:right="0" w:firstLine="0"/>
        <w:jc w:val="left"/>
        <w:rPr>
          <w:rFonts w:ascii="Arial MT"/>
          <w:sz w:val="18"/>
        </w:rPr>
      </w:pPr>
      <w:r>
        <w:rPr/>
        <w:pict>
          <v:line style="position:absolute;mso-position-horizontal-relative:page;mso-position-vertical-relative:paragraph;z-index:15877632" from="214.671219pt,5.567337pt" to="216.1978pt,5.567337pt" stroked="true" strokeweight=".8213pt" strokecolor="#000000">
            <v:stroke dashstyle="solid"/>
            <w10:wrap type="none"/>
          </v:line>
        </w:pict>
      </w:r>
      <w:r>
        <w:rPr>
          <w:rFonts w:ascii="Arial MT"/>
          <w:sz w:val="18"/>
        </w:rPr>
        <w:t>40</w:t>
      </w:r>
    </w:p>
    <w:p>
      <w:pPr>
        <w:pStyle w:val="BodyText"/>
        <w:spacing w:before="7"/>
        <w:rPr>
          <w:rFonts w:ascii="Arial MT"/>
          <w:sz w:val="29"/>
        </w:rPr>
      </w:pPr>
    </w:p>
    <w:p>
      <w:pPr>
        <w:spacing w:before="95"/>
        <w:ind w:left="2485" w:right="0" w:firstLine="0"/>
        <w:jc w:val="left"/>
        <w:rPr>
          <w:rFonts w:ascii="Arial MT"/>
          <w:sz w:val="18"/>
        </w:rPr>
      </w:pPr>
      <w:r>
        <w:rPr/>
        <w:pict>
          <v:line style="position:absolute;mso-position-horizontal-relative:page;mso-position-vertical-relative:paragraph;z-index:15877120" from="214.671219pt,10.289969pt" to="216.1978pt,10.289969pt" stroked="true" strokeweight=".8213pt" strokecolor="#000000">
            <v:stroke dashstyle="solid"/>
            <w10:wrap type="none"/>
          </v:line>
        </w:pict>
      </w:r>
      <w:r>
        <w:rPr>
          <w:rFonts w:ascii="Arial MT"/>
          <w:sz w:val="18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spacing w:before="0"/>
        <w:ind w:left="2577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214.671219pt;margin-top:5.567333pt;width:288.4pt;height:2.5pt;mso-position-horizontal-relative:page;mso-position-vertical-relative:paragraph;z-index:15876608" coordorigin="4293,111" coordsize="5768,50" path="m4293,111l4324,111m4339,111l10046,111m4339,161l4339,128m5288,161l5288,128m6252,161l6252,128m7200,161l7200,128m8149,161l8149,128m9112,161l9112,128m10061,161l10061,128e" filled="false" stroked="true" strokeweight=".792295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93"/>
          <w:sz w:val="18"/>
        </w:rPr>
        <w:t>0</w:t>
      </w:r>
    </w:p>
    <w:p>
      <w:pPr>
        <w:tabs>
          <w:tab w:pos="1919" w:val="left" w:leader="none"/>
          <w:tab w:pos="2837" w:val="left" w:leader="none"/>
          <w:tab w:pos="3785" w:val="left" w:leader="none"/>
          <w:tab w:pos="4734" w:val="left" w:leader="none"/>
          <w:tab w:pos="5697" w:val="left" w:leader="none"/>
          <w:tab w:pos="6646" w:val="left" w:leader="none"/>
        </w:tabs>
        <w:spacing w:before="57"/>
        <w:ind w:left="970" w:right="0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spacing w:before="140"/>
        <w:ind w:left="2343" w:right="1420" w:firstLine="0"/>
        <w:jc w:val="center"/>
        <w:rPr>
          <w:sz w:val="18"/>
        </w:rPr>
      </w:pPr>
      <w:r>
        <w:rPr>
          <w:w w:val="95"/>
          <w:sz w:val="18"/>
        </w:rPr>
        <w:t>Moisture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content</w:t>
      </w:r>
      <w:r>
        <w:rPr>
          <w:spacing w:val="27"/>
          <w:w w:val="95"/>
          <w:sz w:val="18"/>
        </w:rPr>
        <w:t> </w:t>
      </w:r>
      <w:r>
        <w:rPr>
          <w:w w:val="95"/>
          <w:sz w:val="18"/>
        </w:rPr>
        <w:t>%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90"/>
        <w:ind w:left="138"/>
        <w:jc w:val="center"/>
      </w:pPr>
      <w:r>
        <w:rPr>
          <w:b/>
        </w:rPr>
        <w:t>Fig. 4.19</w:t>
      </w:r>
      <w:r>
        <w:rPr>
          <w:b/>
          <w:spacing w:val="-1"/>
        </w:rPr>
        <w:t> </w:t>
      </w:r>
      <w:r>
        <w:rPr/>
        <w:t>Relationship between rupture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locust bean</w:t>
      </w:r>
    </w:p>
    <w:p>
      <w:pPr>
        <w:spacing w:after="0"/>
        <w:jc w:val="center"/>
        <w:sectPr>
          <w:pgSz w:w="12240" w:h="15840"/>
          <w:pgMar w:header="0" w:footer="792" w:top="1400" w:bottom="980" w:left="1540" w:right="320"/>
        </w:sectPr>
      </w:pPr>
    </w:p>
    <w:p>
      <w:pPr>
        <w:pStyle w:val="Heading4"/>
        <w:numPr>
          <w:ilvl w:val="1"/>
          <w:numId w:val="35"/>
        </w:numPr>
        <w:tabs>
          <w:tab w:pos="923" w:val="left" w:leader="none"/>
        </w:tabs>
        <w:spacing w:line="240" w:lineRule="auto" w:before="70" w:after="0"/>
        <w:ind w:left="922" w:right="0" w:hanging="361"/>
        <w:jc w:val="both"/>
      </w:pPr>
      <w:bookmarkStart w:name="_TOC_250002" w:id="47"/>
      <w:r>
        <w:rPr/>
        <w:t>Thermal</w:t>
      </w:r>
      <w:r>
        <w:rPr>
          <w:spacing w:val="-4"/>
        </w:rPr>
        <w:t> </w:t>
      </w:r>
      <w:bookmarkEnd w:id="47"/>
      <w:r>
        <w:rPr/>
        <w:t>properties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2"/>
          <w:numId w:val="35"/>
        </w:numPr>
        <w:tabs>
          <w:tab w:pos="1122" w:val="left" w:leader="none"/>
        </w:tabs>
        <w:spacing w:line="360" w:lineRule="auto" w:before="1" w:after="0"/>
        <w:ind w:left="562" w:right="1086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531520">
            <wp:simplePos x="0" y="0"/>
            <wp:positionH relativeFrom="page">
              <wp:posOffset>1467738</wp:posOffset>
            </wp:positionH>
            <wp:positionV relativeFrom="paragraph">
              <wp:posOffset>1269404</wp:posOffset>
            </wp:positionV>
            <wp:extent cx="5136134" cy="5077952"/>
            <wp:effectExtent l="0" t="0" r="0" b="0"/>
            <wp:wrapNone/>
            <wp:docPr id="20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Specific heat capacity: </w:t>
      </w:r>
      <w:r>
        <w:rPr>
          <w:sz w:val="24"/>
        </w:rPr>
        <w:t>Specific heat capacity is the property needed in estimating</w:t>
      </w:r>
      <w:r>
        <w:rPr>
          <w:spacing w:val="1"/>
          <w:sz w:val="24"/>
        </w:rPr>
        <w:t> </w:t>
      </w:r>
      <w:r>
        <w:rPr>
          <w:sz w:val="24"/>
        </w:rPr>
        <w:t>the amount of energy required to raise the temperature of a material. This property of</w:t>
      </w:r>
      <w:r>
        <w:rPr>
          <w:spacing w:val="1"/>
          <w:sz w:val="24"/>
        </w:rPr>
        <w:t> </w:t>
      </w:r>
      <w:r>
        <w:rPr>
          <w:sz w:val="24"/>
        </w:rPr>
        <w:t>locust bean is important in developing equipment for its processing that involves drying,</w:t>
      </w:r>
      <w:r>
        <w:rPr>
          <w:spacing w:val="1"/>
          <w:sz w:val="24"/>
        </w:rPr>
        <w:t> </w:t>
      </w:r>
      <w:r>
        <w:rPr>
          <w:sz w:val="24"/>
        </w:rPr>
        <w:t>heating and parboiling especially during pulp</w:t>
      </w:r>
      <w:r>
        <w:rPr>
          <w:spacing w:val="1"/>
          <w:sz w:val="24"/>
        </w:rPr>
        <w:t> </w:t>
      </w:r>
      <w:r>
        <w:rPr>
          <w:sz w:val="24"/>
        </w:rPr>
        <w:t>removal, dehulling and</w:t>
      </w:r>
      <w:r>
        <w:rPr>
          <w:spacing w:val="1"/>
          <w:sz w:val="24"/>
        </w:rPr>
        <w:t> </w:t>
      </w:r>
      <w:r>
        <w:rPr>
          <w:sz w:val="24"/>
        </w:rPr>
        <w:t>parboiling.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specific heat capacity of </w:t>
      </w:r>
      <w:r>
        <w:rPr>
          <w:i/>
          <w:sz w:val="24"/>
        </w:rPr>
        <w:t>Parkia biglobosa </w:t>
      </w:r>
      <w:r>
        <w:rPr>
          <w:sz w:val="24"/>
        </w:rPr>
        <w:t>seeds increased from 2.74 to 4.38 kJ/kg 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 with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increase in seed moisture content from 5.9 to 28.2 % d.b. Table 4.11 shows the significant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effect of moisture content on the specific heat capacity of locust bean. The significance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 more pronounced at the lower moisture levels than the higher levels. The rate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increase was more rapid at lower moisture levels (5.9 – 16.6 %) with the peak at 22 %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before gradually dropping between 22 and 28.2 %. Increased specific heat with increasing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moisture content might be due to the high specific heat value of water compared to the dry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material;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 water having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occupied its air-filled pores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at lower moisture contents.</w:t>
      </w:r>
    </w:p>
    <w:p>
      <w:pPr>
        <w:pStyle w:val="BodyText"/>
        <w:spacing w:line="360" w:lineRule="auto" w:before="1"/>
        <w:ind w:left="562" w:right="1086" w:firstLine="720"/>
        <w:jc w:val="both"/>
      </w:pPr>
      <w:r>
        <w:rPr/>
        <w:t>The relationship between moisture content and specific heat capacity of </w:t>
      </w:r>
      <w:r>
        <w:rPr>
          <w:i/>
        </w:rPr>
        <w:t>Parkia</w:t>
      </w:r>
      <w:r>
        <w:rPr>
          <w:i/>
          <w:spacing w:val="1"/>
        </w:rPr>
        <w:t> </w:t>
      </w:r>
      <w:r>
        <w:rPr>
          <w:i/>
        </w:rPr>
        <w:t>biglobosa </w:t>
      </w:r>
      <w:r>
        <w:rPr/>
        <w:t>seeds is a second order polynomial as shown in figure 4.20. Similar trend was</w:t>
      </w:r>
      <w:r>
        <w:rPr>
          <w:spacing w:val="1"/>
        </w:rPr>
        <w:t> </w:t>
      </w:r>
      <w:r>
        <w:rPr/>
        <w:t>reported by Singh and Goswani (2000) for Cumin seed, Tang et al. (1991) for lentil seeds,</w:t>
      </w:r>
      <w:r>
        <w:rPr>
          <w:spacing w:val="1"/>
        </w:rPr>
        <w:t> </w:t>
      </w:r>
      <w:r>
        <w:rPr/>
        <w:t>Chakrabarfy and Johnson (1972) for Tobacco, Wang and Brennan (1993) for Potato and</w:t>
      </w:r>
      <w:r>
        <w:rPr>
          <w:spacing w:val="1"/>
        </w:rPr>
        <w:t> </w:t>
      </w:r>
      <w:r>
        <w:rPr/>
        <w:t>Razavi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Pistachio</w:t>
      </w:r>
      <w:r>
        <w:rPr>
          <w:spacing w:val="1"/>
        </w:rPr>
        <w:t> </w:t>
      </w:r>
      <w:r>
        <w:rPr/>
        <w:t>nuts.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non-linear</w:t>
      </w:r>
      <w:r>
        <w:rPr>
          <w:spacing w:val="-57"/>
        </w:rPr>
        <w:t> </w:t>
      </w:r>
      <w:r>
        <w:rPr/>
        <w:t>behaviour are Kazarian and Hall (1965) for some grains, Murata et al. (1987) for cereal</w:t>
      </w:r>
      <w:r>
        <w:rPr>
          <w:spacing w:val="1"/>
        </w:rPr>
        <w:t> </w:t>
      </w:r>
      <w:r>
        <w:rPr/>
        <w:t>grains and Dutta et al. (1988) for grain.</w:t>
      </w:r>
      <w:r>
        <w:rPr>
          <w:spacing w:val="1"/>
        </w:rPr>
        <w:t> </w:t>
      </w:r>
      <w:r>
        <w:rPr/>
        <w:t>Taiwo </w:t>
      </w:r>
      <w:r>
        <w:rPr>
          <w:i/>
        </w:rPr>
        <w:t>et al</w:t>
      </w:r>
      <w:r>
        <w:rPr/>
        <w:t>. (1996) and Aviara </w:t>
      </w:r>
      <w:r>
        <w:rPr>
          <w:i/>
        </w:rPr>
        <w:t>et al</w:t>
      </w:r>
      <w:r>
        <w:rPr/>
        <w:t>. (2008) noted</w:t>
      </w:r>
      <w:r>
        <w:rPr>
          <w:spacing w:val="-57"/>
        </w:rPr>
        <w:t> </w:t>
      </w:r>
      <w:r>
        <w:rPr/>
        <w:t>that specific heat capacity of ground cowpea and soybean seed, respectively, increased</w:t>
      </w:r>
      <w:r>
        <w:rPr>
          <w:spacing w:val="1"/>
        </w:rPr>
        <w:t> </w:t>
      </w:r>
      <w:r>
        <w:rPr/>
        <w:t>with increase in moisture content and temperature up to a certain level, and decreased with</w:t>
      </w:r>
      <w:r>
        <w:rPr>
          <w:spacing w:val="-57"/>
        </w:rPr>
        <w:t> </w:t>
      </w:r>
      <w:r>
        <w:rPr/>
        <w:t>further increase in temperature and moisture content. Fasina and Sokhansanj (1995) noted</w:t>
      </w:r>
      <w:r>
        <w:rPr>
          <w:spacing w:val="1"/>
        </w:rPr>
        <w:t> </w:t>
      </w:r>
      <w:r>
        <w:rPr/>
        <w:t>the existence of a polynomial relationship of the second order between the specific heat of</w:t>
      </w:r>
      <w:r>
        <w:rPr>
          <w:spacing w:val="1"/>
        </w:rPr>
        <w:t> </w:t>
      </w:r>
      <w:r>
        <w:rPr/>
        <w:t>alfalfa pellets and moisture content. Similar results were obtained for millet grains and</w:t>
      </w:r>
      <w:r>
        <w:rPr>
          <w:spacing w:val="1"/>
        </w:rPr>
        <w:t> </w:t>
      </w:r>
      <w:r>
        <w:rPr/>
        <w:t>flours by Subramanian and Viswanathan (2003). The specific heat of locust bean at any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level can be</w:t>
      </w:r>
      <w:r>
        <w:rPr>
          <w:spacing w:val="-1"/>
        </w:rPr>
        <w:t> </w:t>
      </w:r>
      <w:r>
        <w:rPr/>
        <w:t>estimated from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equation:</w:t>
      </w:r>
    </w:p>
    <w:p>
      <w:pPr>
        <w:pStyle w:val="BodyText"/>
        <w:tabs>
          <w:tab w:pos="5603" w:val="left" w:leader="none"/>
          <w:tab w:pos="7595" w:val="left" w:leader="none"/>
        </w:tabs>
        <w:spacing w:before="1"/>
        <w:ind w:left="1282"/>
      </w:pPr>
      <w:r>
        <w:rPr/>
        <w:t>C</w:t>
      </w:r>
      <w:r>
        <w:rPr>
          <w:vertAlign w:val="subscript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-0.2493M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1.9387M + 0.962</w:t>
        <w:tab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0.9728</w:t>
      </w:r>
      <w:r>
        <w:rPr>
          <w:u w:val="single"/>
          <w:vertAlign w:val="baseline"/>
        </w:rPr>
        <w:tab/>
      </w:r>
      <w:r>
        <w:rPr>
          <w:vertAlign w:val="baseline"/>
        </w:rPr>
        <w:t>(4.38)</w:t>
      </w:r>
    </w:p>
    <w:p>
      <w:pPr>
        <w:pStyle w:val="BodyText"/>
        <w:spacing w:line="360" w:lineRule="auto" w:before="139"/>
        <w:ind w:left="562" w:right="4044"/>
      </w:pPr>
      <w:r>
        <w:rPr/>
        <w:t>where Cs = specific heat capacity of locust bean in kJ/kg 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57"/>
          <w:vertAlign w:val="baseline"/>
        </w:rPr>
        <w:t> </w:t>
      </w:r>
      <w:r>
        <w:rPr>
          <w:vertAlign w:val="baseline"/>
        </w:rPr>
        <w:t>M</w:t>
      </w:r>
      <w:r>
        <w:rPr>
          <w:spacing w:val="-1"/>
          <w:vertAlign w:val="baseline"/>
        </w:rPr>
        <w:t> </w:t>
      </w:r>
      <w:r>
        <w:rPr>
          <w:vertAlign w:val="baseline"/>
        </w:rPr>
        <w:t>= 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content.</w:t>
      </w:r>
    </w:p>
    <w:p>
      <w:pPr>
        <w:spacing w:after="0" w:line="360" w:lineRule="auto"/>
        <w:sectPr>
          <w:pgSz w:w="12240" w:h="15840"/>
          <w:pgMar w:header="0" w:footer="792" w:top="1340" w:bottom="980" w:left="1540" w:right="320"/>
        </w:sectPr>
      </w:pPr>
    </w:p>
    <w:p>
      <w:pPr>
        <w:pStyle w:val="ListParagraph"/>
        <w:numPr>
          <w:ilvl w:val="2"/>
          <w:numId w:val="35"/>
        </w:numPr>
        <w:tabs>
          <w:tab w:pos="1108" w:val="left" w:leader="none"/>
        </w:tabs>
        <w:spacing w:line="360" w:lineRule="auto" w:before="65" w:after="0"/>
        <w:ind w:left="562" w:right="108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532032">
            <wp:simplePos x="0" y="0"/>
            <wp:positionH relativeFrom="page">
              <wp:posOffset>1467738</wp:posOffset>
            </wp:positionH>
            <wp:positionV relativeFrom="paragraph">
              <wp:posOffset>1637958</wp:posOffset>
            </wp:positionV>
            <wp:extent cx="5136134" cy="5077952"/>
            <wp:effectExtent l="0" t="0" r="0" b="0"/>
            <wp:wrapNone/>
            <wp:docPr id="20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Thermal Conductivity: </w:t>
      </w:r>
      <w:r>
        <w:rPr>
          <w:sz w:val="24"/>
        </w:rPr>
        <w:t>With increase in moisture in the range of 5.9 – 28.2 % d.b.,</w:t>
      </w:r>
      <w:r>
        <w:rPr>
          <w:spacing w:val="1"/>
          <w:sz w:val="24"/>
        </w:rPr>
        <w:t> </w:t>
      </w:r>
      <w:r>
        <w:rPr>
          <w:sz w:val="24"/>
        </w:rPr>
        <w:t>thermal conductivity of </w:t>
      </w:r>
      <w:r>
        <w:rPr>
          <w:i/>
          <w:sz w:val="24"/>
        </w:rPr>
        <w:t>Parkia </w:t>
      </w:r>
      <w:r>
        <w:rPr>
          <w:sz w:val="24"/>
        </w:rPr>
        <w:t>seeds increased from 0.052 to 0.118 W/m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 in a second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order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polynomial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regression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equation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revealed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figure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4.20.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Similar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result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reported for cumin seed by Singh and Goswami (2000). The result of thermal conductivity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of locust bean seeds is in agreement with the findings of Chandra and Muir (1971) 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wheat. Table 4.11 also show a statistically significant effect of moisture on the thermal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conductivity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of locust bean seeds.</w:t>
      </w:r>
    </w:p>
    <w:p>
      <w:pPr>
        <w:pStyle w:val="BodyText"/>
        <w:spacing w:line="360" w:lineRule="auto"/>
        <w:ind w:left="562" w:right="1084" w:firstLine="720"/>
        <w:jc w:val="both"/>
      </w:pPr>
      <w:r>
        <w:rPr/>
        <w:t>Thermal conductivity is the possibility of transmission of heat within seeds in a</w:t>
      </w:r>
      <w:r>
        <w:rPr>
          <w:spacing w:val="1"/>
        </w:rPr>
        <w:t> </w:t>
      </w:r>
      <w:r>
        <w:rPr/>
        <w:t>bulk. The increase in thermal conductivity of locust bean seeds with increasing moisture</w:t>
      </w:r>
      <w:r>
        <w:rPr>
          <w:spacing w:val="1"/>
        </w:rPr>
        <w:t> </w:t>
      </w:r>
      <w:r>
        <w:rPr/>
        <w:t>content might be due to high thermal conductivity of water compared to dry locust bean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air-filled</w:t>
      </w:r>
      <w:r>
        <w:rPr>
          <w:spacing w:val="1"/>
        </w:rPr>
        <w:t> </w:t>
      </w:r>
      <w:r>
        <w:rPr/>
        <w:t>pores.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locust</w:t>
      </w:r>
      <w:r>
        <w:rPr>
          <w:spacing w:val="1"/>
        </w:rPr>
        <w:t> </w:t>
      </w:r>
      <w:r>
        <w:rPr/>
        <w:t>bean</w:t>
      </w:r>
      <w:r>
        <w:rPr>
          <w:spacing w:val="1"/>
        </w:rPr>
        <w:t> </w:t>
      </w:r>
      <w:r>
        <w:rPr/>
        <w:t>seeds,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increased with increasing moisture content while porosity decreased thereby reducing the</w:t>
      </w:r>
      <w:r>
        <w:rPr>
          <w:spacing w:val="1"/>
        </w:rPr>
        <w:t> </w:t>
      </w:r>
      <w:r>
        <w:rPr/>
        <w:t>air-filled pores in the bulk, thus resulting in increasing thermal conductivity of the seeds.</w:t>
      </w:r>
      <w:r>
        <w:rPr>
          <w:spacing w:val="1"/>
        </w:rPr>
        <w:t> </w:t>
      </w:r>
      <w:r>
        <w:rPr>
          <w:spacing w:val="-1"/>
        </w:rPr>
        <w:t>Thermal </w:t>
      </w:r>
      <w:r>
        <w:rPr/>
        <w:t>conductivity of locust bean ranged from 0.052 to 0.118 W m</w:t>
      </w:r>
      <w:r>
        <w:rPr>
          <w:vertAlign w:val="superscript"/>
        </w:rPr>
        <w:t>-1</w:t>
      </w:r>
      <w:r>
        <w:rPr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 with increase in</w:t>
      </w:r>
      <w:r>
        <w:rPr>
          <w:spacing w:val="-57"/>
          <w:vertAlign w:val="baseline"/>
        </w:rPr>
        <w:t> </w:t>
      </w:r>
      <w:r>
        <w:rPr>
          <w:vertAlign w:val="baseline"/>
        </w:rPr>
        <w:t>moisture content. The significant effect is more pronounced between 5.9 and 16.6 %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 content statistically than at higher moisture levels though an increase in thermal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conductivity</w:t>
      </w:r>
      <w:r>
        <w:rPr>
          <w:spacing w:val="-6"/>
          <w:vertAlign w:val="baseline"/>
        </w:rPr>
        <w:t> </w:t>
      </w:r>
      <w:r>
        <w:rPr>
          <w:vertAlign w:val="baseline"/>
        </w:rPr>
        <w:t>was observed at higher 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levels.</w:t>
      </w:r>
    </w:p>
    <w:p>
      <w:pPr>
        <w:pStyle w:val="BodyText"/>
        <w:spacing w:line="360" w:lineRule="auto" w:before="1"/>
        <w:ind w:left="562" w:right="1582"/>
      </w:pPr>
      <w:r>
        <w:rPr/>
        <w:t>The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conductivity and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locust</w:t>
      </w:r>
      <w:r>
        <w:rPr>
          <w:spacing w:val="1"/>
        </w:rPr>
        <w:t> </w:t>
      </w:r>
      <w:r>
        <w:rPr/>
        <w:t>bean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regression equation:</w:t>
      </w:r>
    </w:p>
    <w:p>
      <w:pPr>
        <w:pStyle w:val="BodyText"/>
        <w:tabs>
          <w:tab w:pos="4463" w:val="left" w:leader="none"/>
          <w:tab w:pos="6613" w:val="left" w:leader="none"/>
        </w:tabs>
        <w:ind w:left="562"/>
      </w:pPr>
      <w:r>
        <w:rPr>
          <w:i/>
        </w:rPr>
        <w:t>k</w:t>
      </w:r>
      <w:r>
        <w:rPr>
          <w:i/>
          <w:spacing w:val="-1"/>
        </w:rPr>
        <w:t> </w:t>
      </w:r>
      <w:r>
        <w:rPr/>
        <w:t>=</w:t>
      </w:r>
      <w:r>
        <w:rPr>
          <w:spacing w:val="59"/>
        </w:rPr>
        <w:t> </w:t>
      </w:r>
      <w:r>
        <w:rPr/>
        <w:t>-0.0041M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0.0417M + 0.0134</w:t>
        <w:tab/>
        <w:t>(R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0.9935)</w:t>
      </w:r>
      <w:r>
        <w:rPr>
          <w:u w:val="single"/>
          <w:vertAlign w:val="baseline"/>
        </w:rPr>
        <w:tab/>
      </w:r>
      <w:r>
        <w:rPr>
          <w:vertAlign w:val="baseline"/>
        </w:rPr>
        <w:t>(4.39)</w:t>
      </w:r>
    </w:p>
    <w:p>
      <w:pPr>
        <w:pStyle w:val="BodyText"/>
        <w:spacing w:line="360" w:lineRule="auto" w:before="139"/>
        <w:ind w:left="562" w:right="5501"/>
      </w:pPr>
      <w:r>
        <w:rPr>
          <w:spacing w:val="-1"/>
        </w:rPr>
        <w:t>where </w:t>
      </w:r>
      <w:r>
        <w:rPr>
          <w:i/>
          <w:spacing w:val="-1"/>
        </w:rPr>
        <w:t>k </w:t>
      </w:r>
      <w:r>
        <w:rPr>
          <w:spacing w:val="-1"/>
        </w:rPr>
        <w:t>= thermal </w:t>
      </w:r>
      <w:r>
        <w:rPr/>
        <w:t>conductivity and Wm</w:t>
      </w:r>
      <w:r>
        <w:rPr>
          <w:vertAlign w:val="superscript"/>
        </w:rPr>
        <w:t>-1</w:t>
      </w:r>
      <w:r>
        <w:rPr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58"/>
          <w:vertAlign w:val="baseline"/>
        </w:rPr>
        <w:t> </w:t>
      </w:r>
      <w:r>
        <w:rPr>
          <w:vertAlign w:val="baseline"/>
        </w:rPr>
        <w:t>M</w:t>
      </w:r>
      <w:r>
        <w:rPr>
          <w:spacing w:val="-1"/>
          <w:vertAlign w:val="baseline"/>
        </w:rPr>
        <w:t> </w:t>
      </w:r>
      <w:r>
        <w:rPr>
          <w:vertAlign w:val="baseline"/>
        </w:rPr>
        <w:t>= 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content.</w:t>
      </w:r>
    </w:p>
    <w:p>
      <w:pPr>
        <w:pStyle w:val="ListParagraph"/>
        <w:numPr>
          <w:ilvl w:val="2"/>
          <w:numId w:val="35"/>
        </w:numPr>
        <w:tabs>
          <w:tab w:pos="1120" w:val="left" w:leader="none"/>
        </w:tabs>
        <w:spacing w:line="240" w:lineRule="auto" w:before="0" w:after="0"/>
        <w:ind w:left="1119" w:right="0" w:hanging="558"/>
        <w:jc w:val="left"/>
        <w:rPr>
          <w:sz w:val="24"/>
        </w:rPr>
      </w:pPr>
      <w:r>
        <w:rPr>
          <w:b/>
          <w:sz w:val="24"/>
        </w:rPr>
        <w:t>Thermal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Diffusivity</w:t>
      </w:r>
      <w:r>
        <w:rPr>
          <w:b/>
          <w:spacing w:val="17"/>
          <w:sz w:val="24"/>
        </w:rPr>
        <w:t> </w:t>
      </w:r>
      <w:r>
        <w:rPr>
          <w:sz w:val="24"/>
        </w:rPr>
        <w:t>Thermal</w:t>
      </w:r>
      <w:r>
        <w:rPr>
          <w:spacing w:val="15"/>
          <w:sz w:val="24"/>
        </w:rPr>
        <w:t> </w:t>
      </w:r>
      <w:r>
        <w:rPr>
          <w:sz w:val="24"/>
        </w:rPr>
        <w:t>diffusivity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i/>
          <w:sz w:val="24"/>
        </w:rPr>
        <w:t>Parkia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biglobosa</w:t>
      </w:r>
      <w:r>
        <w:rPr>
          <w:i/>
          <w:spacing w:val="16"/>
          <w:sz w:val="24"/>
        </w:rPr>
        <w:t> </w:t>
      </w:r>
      <w:r>
        <w:rPr>
          <w:sz w:val="24"/>
        </w:rPr>
        <w:t>seeds</w:t>
      </w:r>
      <w:r>
        <w:rPr>
          <w:spacing w:val="14"/>
          <w:sz w:val="24"/>
        </w:rPr>
        <w:t> </w:t>
      </w:r>
      <w:r>
        <w:rPr>
          <w:sz w:val="24"/>
        </w:rPr>
        <w:t>increased</w:t>
      </w:r>
      <w:r>
        <w:rPr>
          <w:spacing w:val="15"/>
          <w:sz w:val="24"/>
        </w:rPr>
        <w:t> </w:t>
      </w:r>
      <w:r>
        <w:rPr>
          <w:sz w:val="24"/>
        </w:rPr>
        <w:t>from</w:t>
      </w:r>
    </w:p>
    <w:p>
      <w:pPr>
        <w:pStyle w:val="BodyText"/>
        <w:spacing w:before="137"/>
        <w:ind w:left="562"/>
      </w:pPr>
      <w:r>
        <w:rPr/>
        <w:t>2.93</w:t>
      </w:r>
      <w:r>
        <w:rPr>
          <w:spacing w:val="5"/>
        </w:rPr>
        <w:t> </w:t>
      </w:r>
      <w:r>
        <w:rPr/>
        <w:t>x</w:t>
      </w:r>
      <w:r>
        <w:rPr>
          <w:spacing w:val="6"/>
        </w:rPr>
        <w:t> </w:t>
      </w:r>
      <w:r>
        <w:rPr/>
        <w:t>10</w:t>
      </w:r>
      <w:r>
        <w:rPr>
          <w:vertAlign w:val="superscript"/>
        </w:rPr>
        <w:t>-8</w:t>
      </w:r>
      <w:r>
        <w:rPr>
          <w:spacing w:val="6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3.79</w:t>
      </w:r>
      <w:r>
        <w:rPr>
          <w:spacing w:val="4"/>
          <w:vertAlign w:val="baseline"/>
        </w:rPr>
        <w:t> </w:t>
      </w:r>
      <w:r>
        <w:rPr>
          <w:vertAlign w:val="baseline"/>
        </w:rPr>
        <w:t>x</w:t>
      </w:r>
      <w:r>
        <w:rPr>
          <w:spacing w:val="6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-8</w:t>
      </w:r>
      <w:r>
        <w:rPr>
          <w:spacing w:val="5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vertAlign w:val="baseline"/>
        </w:rPr>
        <w:t>/s</w:t>
      </w:r>
      <w:r>
        <w:rPr>
          <w:spacing w:val="5"/>
          <w:vertAlign w:val="baseline"/>
        </w:rPr>
        <w:t> </w:t>
      </w:r>
      <w:r>
        <w:rPr>
          <w:vertAlign w:val="baseline"/>
        </w:rPr>
        <w:t>with</w:t>
      </w:r>
      <w:r>
        <w:rPr>
          <w:spacing w:val="7"/>
          <w:vertAlign w:val="baseline"/>
        </w:rPr>
        <w:t> </w:t>
      </w:r>
      <w:r>
        <w:rPr>
          <w:vertAlign w:val="baseline"/>
        </w:rPr>
        <w:t>an</w:t>
      </w:r>
      <w:r>
        <w:rPr>
          <w:spacing w:val="6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6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6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range</w:t>
      </w:r>
      <w:r>
        <w:rPr>
          <w:spacing w:val="6"/>
          <w:vertAlign w:val="baseline"/>
        </w:rPr>
        <w:t> </w:t>
      </w:r>
      <w:r>
        <w:rPr>
          <w:vertAlign w:val="baseline"/>
        </w:rPr>
        <w:t>5.9</w:t>
      </w:r>
      <w:r>
        <w:rPr>
          <w:spacing w:val="6"/>
          <w:vertAlign w:val="baseline"/>
        </w:rPr>
        <w:t> </w:t>
      </w:r>
      <w:r>
        <w:rPr>
          <w:vertAlign w:val="baseline"/>
        </w:rPr>
        <w:t>–</w:t>
      </w:r>
      <w:r>
        <w:rPr>
          <w:spacing w:val="7"/>
          <w:vertAlign w:val="baseline"/>
        </w:rPr>
        <w:t> </w:t>
      </w:r>
      <w:r>
        <w:rPr>
          <w:vertAlign w:val="baseline"/>
        </w:rPr>
        <w:t>28.2</w:t>
      </w:r>
    </w:p>
    <w:p>
      <w:pPr>
        <w:pStyle w:val="BodyText"/>
        <w:spacing w:line="360" w:lineRule="auto" w:before="139"/>
        <w:ind w:left="562" w:right="1085"/>
        <w:jc w:val="both"/>
      </w:pPr>
      <w:r>
        <w:rPr/>
        <w:t>% d.b., though the seed moisture effect on this property was not statistically significant</w:t>
      </w:r>
      <w:r>
        <w:rPr>
          <w:spacing w:val="1"/>
        </w:rPr>
        <w:t> </w:t>
      </w:r>
      <w:r>
        <w:rPr/>
        <w:t>(Table 4.11). The relationship between moisture and thermal diffusivity of </w:t>
      </w:r>
      <w:r>
        <w:rPr>
          <w:i/>
        </w:rPr>
        <w:t>parkia </w:t>
      </w:r>
      <w:r>
        <w:rPr/>
        <w:t>seeds is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 4.21,</w:t>
      </w:r>
      <w:r>
        <w:rPr>
          <w:spacing w:val="1"/>
        </w:rPr>
        <w:t> </w:t>
      </w:r>
      <w:r>
        <w:rPr/>
        <w:t>showing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increases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 in moisture content. This is due to decrease in porosity of </w:t>
      </w:r>
      <w:r>
        <w:rPr>
          <w:i/>
        </w:rPr>
        <w:t>parkia </w:t>
      </w:r>
      <w:r>
        <w:rPr/>
        <w:t>with increasing</w:t>
      </w:r>
      <w:r>
        <w:rPr>
          <w:spacing w:val="1"/>
        </w:rPr>
        <w:t> </w:t>
      </w:r>
      <w:r>
        <w:rPr/>
        <w:t>moisture content which is also affected by increase in its bulk density. Since porosity</w:t>
      </w:r>
      <w:r>
        <w:rPr>
          <w:spacing w:val="1"/>
        </w:rPr>
        <w:t> </w:t>
      </w:r>
      <w:r>
        <w:rPr/>
        <w:t>decreases with increase in moisture content, the seeds are packed together reducing the</w:t>
      </w:r>
      <w:r>
        <w:rPr>
          <w:spacing w:val="1"/>
        </w:rPr>
        <w:t> </w:t>
      </w:r>
      <w:r>
        <w:rPr/>
        <w:t>air-filled</w:t>
      </w:r>
      <w:r>
        <w:rPr>
          <w:spacing w:val="13"/>
        </w:rPr>
        <w:t> </w:t>
      </w:r>
      <w:r>
        <w:rPr/>
        <w:t>pores</w:t>
      </w:r>
      <w:r>
        <w:rPr>
          <w:spacing w:val="15"/>
        </w:rPr>
        <w:t> </w:t>
      </w:r>
      <w:r>
        <w:rPr/>
        <w:t>within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bulk</w:t>
      </w:r>
      <w:r>
        <w:rPr>
          <w:spacing w:val="14"/>
        </w:rPr>
        <w:t> </w:t>
      </w:r>
      <w:r>
        <w:rPr/>
        <w:t>thereby</w:t>
      </w:r>
      <w:r>
        <w:rPr>
          <w:spacing w:val="11"/>
        </w:rPr>
        <w:t> </w:t>
      </w:r>
      <w:r>
        <w:rPr/>
        <w:t>making</w:t>
      </w:r>
      <w:r>
        <w:rPr>
          <w:spacing w:val="11"/>
        </w:rPr>
        <w:t> </w:t>
      </w:r>
      <w:r>
        <w:rPr/>
        <w:t>it</w:t>
      </w:r>
      <w:r>
        <w:rPr>
          <w:spacing w:val="14"/>
        </w:rPr>
        <w:t> </w:t>
      </w:r>
      <w:r>
        <w:rPr/>
        <w:t>possible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seeds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easily</w:t>
      </w:r>
      <w:r>
        <w:rPr>
          <w:spacing w:val="9"/>
        </w:rPr>
        <w:t> </w:t>
      </w:r>
      <w:r>
        <w:rPr/>
        <w:t>transmit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562" w:right="1086"/>
        <w:jc w:val="both"/>
      </w:pPr>
      <w:r>
        <w:rPr/>
        <w:t>heat and retain it.</w:t>
      </w:r>
      <w:r>
        <w:rPr>
          <w:spacing w:val="1"/>
        </w:rPr>
        <w:t> </w:t>
      </w:r>
      <w:r>
        <w:rPr/>
        <w:t>It therefore means that</w:t>
      </w:r>
      <w:r>
        <w:rPr>
          <w:spacing w:val="1"/>
        </w:rPr>
        <w:t> </w:t>
      </w:r>
      <w:r>
        <w:rPr>
          <w:i/>
        </w:rPr>
        <w:t>parkia</w:t>
      </w:r>
      <w:r>
        <w:rPr>
          <w:i/>
          <w:spacing w:val="1"/>
        </w:rPr>
        <w:t> </w:t>
      </w:r>
      <w:r>
        <w:rPr>
          <w:i/>
        </w:rPr>
        <w:t>biglobosa </w:t>
      </w:r>
      <w:r>
        <w:rPr/>
        <w:t>seed has high</w:t>
      </w:r>
      <w:r>
        <w:rPr>
          <w:spacing w:val="60"/>
        </w:rPr>
        <w:t> </w:t>
      </w:r>
      <w:r>
        <w:rPr/>
        <w:t>ability to gain</w:t>
      </w:r>
      <w:r>
        <w:rPr>
          <w:spacing w:val="1"/>
        </w:rPr>
        <w:t> </w:t>
      </w:r>
      <w:r>
        <w:rPr/>
        <w:t>and retain heat as moisture content increases which is necessary in the design of steamers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dehullers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locust</w:t>
      </w:r>
      <w:r>
        <w:rPr>
          <w:spacing w:val="1"/>
        </w:rPr>
        <w:t> </w:t>
      </w:r>
      <w:r>
        <w:rPr/>
        <w:t>bean.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 and thermal diffusivity was reported for Sheanut kernels by Aviara and Haque</w:t>
      </w:r>
      <w:r>
        <w:rPr>
          <w:spacing w:val="1"/>
        </w:rPr>
        <w:t> </w:t>
      </w:r>
      <w:r>
        <w:rPr/>
        <w:t>(2001).</w:t>
      </w:r>
      <w:r>
        <w:rPr>
          <w:spacing w:val="-1"/>
        </w:rPr>
        <w:t> </w:t>
      </w:r>
      <w:r>
        <w:rPr/>
        <w:t>Bamgboye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Adejumo (2010)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reported similar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Roselle</w:t>
      </w:r>
      <w:r>
        <w:rPr>
          <w:spacing w:val="-2"/>
        </w:rPr>
        <w:t> </w:t>
      </w:r>
      <w:r>
        <w:rPr/>
        <w:t>seeds.</w:t>
      </w:r>
    </w:p>
    <w:p>
      <w:pPr>
        <w:pStyle w:val="BodyText"/>
        <w:spacing w:line="360" w:lineRule="auto"/>
        <w:ind w:left="562" w:right="1093"/>
        <w:jc w:val="both"/>
      </w:pPr>
      <w:r>
        <w:rPr/>
        <w:drawing>
          <wp:anchor distT="0" distB="0" distL="0" distR="0" allowOverlap="1" layoutInCell="1" locked="0" behindDoc="1" simplePos="0" relativeHeight="479532544">
            <wp:simplePos x="0" y="0"/>
            <wp:positionH relativeFrom="page">
              <wp:posOffset>1467738</wp:posOffset>
            </wp:positionH>
            <wp:positionV relativeFrom="paragraph">
              <wp:posOffset>282741</wp:posOffset>
            </wp:positionV>
            <wp:extent cx="5136134" cy="5077952"/>
            <wp:effectExtent l="0" t="0" r="0" b="0"/>
            <wp:wrapNone/>
            <wp:docPr id="20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relationship between moisture content and thermal diffusivity for locust bean is given</w:t>
      </w:r>
      <w:r>
        <w:rPr>
          <w:spacing w:val="1"/>
        </w:rPr>
        <w:t> </w:t>
      </w:r>
      <w:r>
        <w:rPr/>
        <w:t>as:</w:t>
      </w:r>
    </w:p>
    <w:p>
      <w:pPr>
        <w:pStyle w:val="BodyText"/>
        <w:tabs>
          <w:tab w:pos="3443" w:val="left" w:leader="none"/>
          <w:tab w:pos="6035" w:val="left" w:leader="none"/>
        </w:tabs>
        <w:ind w:left="562"/>
      </w:pPr>
      <w:r>
        <w:rPr/>
        <w:t>α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0.0352M + 2.7041</w:t>
        <w:tab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0.9349</w:t>
      </w:r>
      <w:r>
        <w:rPr>
          <w:u w:val="single"/>
          <w:vertAlign w:val="baseline"/>
        </w:rPr>
        <w:tab/>
      </w:r>
      <w:r>
        <w:rPr>
          <w:vertAlign w:val="baseline"/>
        </w:rPr>
        <w:t>(4.40)</w:t>
      </w:r>
    </w:p>
    <w:p>
      <w:pPr>
        <w:pStyle w:val="BodyText"/>
        <w:spacing w:line="360" w:lineRule="auto" w:before="139"/>
        <w:ind w:left="562" w:right="5924"/>
      </w:pPr>
      <w:r>
        <w:rPr/>
        <w:t>where α = thermal diffusivity (m</w:t>
      </w:r>
      <w:r>
        <w:rPr>
          <w:vertAlign w:val="superscript"/>
        </w:rPr>
        <w:t>2</w:t>
      </w:r>
      <w:r>
        <w:rPr>
          <w:vertAlign w:val="baseline"/>
        </w:rPr>
        <w:t>/s)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M</w:t>
      </w:r>
      <w:r>
        <w:rPr>
          <w:spacing w:val="-1"/>
          <w:vertAlign w:val="baseline"/>
        </w:rPr>
        <w:t> </w:t>
      </w:r>
      <w:r>
        <w:rPr>
          <w:vertAlign w:val="baseline"/>
        </w:rPr>
        <w:t>= 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 (%).</w:t>
      </w:r>
    </w:p>
    <w:p>
      <w:pPr>
        <w:spacing w:after="0" w:line="360" w:lineRule="auto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5"/>
        <w:ind w:left="562"/>
      </w:pPr>
      <w:r>
        <w:rPr/>
        <w:pict>
          <v:group style="position:absolute;margin-left:104.419998pt;margin-top:128.973145pt;width:442.55pt;height:452.45pt;mso-position-horizontal-relative:page;mso-position-vertical-relative:paragraph;z-index:-23783424" coordorigin="2088,2579" coordsize="8851,9049">
            <v:shape style="position:absolute;left:2088;top:2579;width:8851;height:7997" type="#_x0000_t75" stroked="false">
              <v:imagedata r:id="rId73" o:title=""/>
            </v:shape>
            <v:rect style="position:absolute;left:2103;top:6770;width:8314;height:4851" filled="true" fillcolor="#ffffff" stroked="false">
              <v:fill type="solid"/>
            </v:rect>
            <v:rect style="position:absolute;left:2103;top:6770;width:8314;height:4851" filled="false" stroked="true" strokeweight=".710767pt" strokecolor="#000000">
              <v:stroke dashstyle="solid"/>
            </v:rect>
            <v:line style="position:absolute" from="3359,7016" to="3359,10764" stroked="true" strokeweight=".710932pt" strokecolor="#000000">
              <v:stroke dashstyle="solid"/>
            </v:line>
            <w10:wrap type="none"/>
          </v:group>
        </w:pict>
      </w: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4.11</w:t>
      </w:r>
      <w:r>
        <w:rPr>
          <w:b/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on thermal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locust</w:t>
      </w:r>
      <w:r>
        <w:rPr>
          <w:spacing w:val="-1"/>
        </w:rPr>
        <w:t> </w:t>
      </w:r>
      <w:r>
        <w:rPr/>
        <w:t>bean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0"/>
        <w:gridCol w:w="2429"/>
        <w:gridCol w:w="2541"/>
        <w:gridCol w:w="1895"/>
      </w:tblGrid>
      <w:tr>
        <w:trPr>
          <w:trHeight w:val="1242" w:hRule="atLeast"/>
        </w:trPr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806" w:right="162" w:hanging="636"/>
              <w:jc w:val="left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757" w:right="134" w:hanging="588"/>
              <w:jc w:val="left"/>
              <w:rPr>
                <w:sz w:val="24"/>
              </w:rPr>
            </w:pPr>
            <w:r>
              <w:rPr>
                <w:sz w:val="24"/>
              </w:rPr>
              <w:t>Specific heat capacity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kJ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kg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pacing w:val="-21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</w:t>
            </w:r>
          </w:p>
        </w:tc>
        <w:tc>
          <w:tcPr>
            <w:tcW w:w="2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28" w:lineRule="auto"/>
              <w:ind w:left="747" w:right="294" w:hanging="593"/>
              <w:jc w:val="left"/>
              <w:rPr>
                <w:sz w:val="24"/>
              </w:rPr>
            </w:pPr>
            <w:r>
              <w:rPr>
                <w:sz w:val="24"/>
              </w:rPr>
              <w:t>Thermal conductivity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-10"/>
                <w:sz w:val="24"/>
              </w:rPr>
              <w:t>W m</w:t>
            </w:r>
            <w:r>
              <w:rPr>
                <w:sz w:val="16"/>
              </w:rPr>
              <w:t>-1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position w:val="-10"/>
                <w:sz w:val="24"/>
              </w:rPr>
              <w:t>C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67" w:firstLine="93"/>
              <w:jc w:val="left"/>
              <w:rPr>
                <w:sz w:val="24"/>
              </w:rPr>
            </w:pPr>
            <w:r>
              <w:rPr>
                <w:sz w:val="24"/>
              </w:rPr>
              <w:t>Thermal</w:t>
            </w:r>
          </w:p>
          <w:p>
            <w:pPr>
              <w:pStyle w:val="TableParagraph"/>
              <w:spacing w:line="331" w:lineRule="auto" w:before="137"/>
              <w:ind w:left="312" w:right="471" w:firstLine="55"/>
              <w:jc w:val="left"/>
              <w:rPr>
                <w:sz w:val="16"/>
              </w:rPr>
            </w:pPr>
            <w:r>
              <w:rPr>
                <w:sz w:val="24"/>
              </w:rPr>
              <w:t>diffusivity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-10"/>
                <w:sz w:val="24"/>
              </w:rPr>
              <w:t>x</w:t>
            </w:r>
            <w:r>
              <w:rPr>
                <w:spacing w:val="-6"/>
                <w:position w:val="-10"/>
                <w:sz w:val="24"/>
              </w:rPr>
              <w:t> </w:t>
            </w:r>
            <w:r>
              <w:rPr>
                <w:position w:val="-10"/>
                <w:sz w:val="24"/>
              </w:rPr>
              <w:t>10</w:t>
            </w:r>
            <w:r>
              <w:rPr>
                <w:sz w:val="16"/>
              </w:rPr>
              <w:t>-8</w:t>
            </w:r>
            <w:r>
              <w:rPr>
                <w:spacing w:val="11"/>
                <w:sz w:val="16"/>
              </w:rPr>
              <w:t> </w:t>
            </w:r>
            <w:r>
              <w:rPr>
                <w:position w:val="-10"/>
                <w:sz w:val="24"/>
              </w:rPr>
              <w:t>m</w:t>
            </w:r>
            <w:r>
              <w:rPr>
                <w:sz w:val="16"/>
              </w:rPr>
              <w:t>2</w:t>
            </w:r>
            <w:r>
              <w:rPr>
                <w:position w:val="-10"/>
                <w:sz w:val="24"/>
              </w:rPr>
              <w:t>s</w:t>
            </w:r>
            <w:r>
              <w:rPr>
                <w:sz w:val="16"/>
              </w:rPr>
              <w:t>-1</w:t>
            </w:r>
          </w:p>
        </w:tc>
      </w:tr>
      <w:tr>
        <w:trPr>
          <w:trHeight w:val="758" w:hRule="atLeast"/>
        </w:trPr>
        <w:tc>
          <w:tcPr>
            <w:tcW w:w="1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55" w:right="755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24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49" w:right="835"/>
              <w:rPr>
                <w:sz w:val="24"/>
              </w:rPr>
            </w:pPr>
            <w:r>
              <w:rPr>
                <w:sz w:val="24"/>
              </w:rPr>
              <w:t>2.74a</w:t>
            </w:r>
          </w:p>
          <w:p>
            <w:pPr>
              <w:pStyle w:val="TableParagraph"/>
              <w:spacing w:line="240" w:lineRule="auto" w:before="139"/>
              <w:ind w:left="849" w:right="840"/>
              <w:rPr>
                <w:sz w:val="24"/>
              </w:rPr>
            </w:pPr>
            <w:r>
              <w:rPr>
                <w:sz w:val="24"/>
              </w:rPr>
              <w:t>(0.043)</w:t>
            </w:r>
          </w:p>
        </w:tc>
        <w:tc>
          <w:tcPr>
            <w:tcW w:w="2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22" w:right="979"/>
              <w:rPr>
                <w:sz w:val="24"/>
              </w:rPr>
            </w:pPr>
            <w:r>
              <w:rPr>
                <w:sz w:val="24"/>
              </w:rPr>
              <w:t>0.052a</w:t>
            </w:r>
          </w:p>
          <w:p>
            <w:pPr>
              <w:pStyle w:val="TableParagraph"/>
              <w:spacing w:line="240" w:lineRule="auto" w:before="139"/>
              <w:ind w:left="822" w:right="979"/>
              <w:rPr>
                <w:sz w:val="24"/>
              </w:rPr>
            </w:pPr>
            <w:r>
              <w:rPr>
                <w:sz w:val="24"/>
              </w:rPr>
              <w:t>(0.006)</w:t>
            </w:r>
          </w:p>
        </w:tc>
        <w:tc>
          <w:tcPr>
            <w:tcW w:w="18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2.93a</w:t>
            </w:r>
          </w:p>
          <w:p>
            <w:pPr>
              <w:pStyle w:val="TableParagraph"/>
              <w:spacing w:line="240" w:lineRule="auto" w:before="139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(0.285)</w:t>
            </w:r>
          </w:p>
        </w:tc>
      </w:tr>
      <w:tr>
        <w:trPr>
          <w:trHeight w:val="828" w:hRule="atLeast"/>
        </w:trPr>
        <w:tc>
          <w:tcPr>
            <w:tcW w:w="1970" w:type="dxa"/>
          </w:tcPr>
          <w:p>
            <w:pPr>
              <w:pStyle w:val="TableParagraph"/>
              <w:spacing w:line="240" w:lineRule="auto" w:before="63"/>
              <w:ind w:left="755" w:right="755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2429" w:type="dxa"/>
          </w:tcPr>
          <w:p>
            <w:pPr>
              <w:pStyle w:val="TableParagraph"/>
              <w:spacing w:line="240" w:lineRule="auto" w:before="63"/>
              <w:ind w:left="849" w:right="836"/>
              <w:rPr>
                <w:sz w:val="24"/>
              </w:rPr>
            </w:pPr>
            <w:r>
              <w:rPr>
                <w:sz w:val="24"/>
              </w:rPr>
              <w:t>3.62b</w:t>
            </w:r>
          </w:p>
          <w:p>
            <w:pPr>
              <w:pStyle w:val="TableParagraph"/>
              <w:spacing w:line="240" w:lineRule="auto" w:before="139"/>
              <w:ind w:left="849" w:right="840"/>
              <w:rPr>
                <w:sz w:val="24"/>
              </w:rPr>
            </w:pPr>
            <w:r>
              <w:rPr>
                <w:sz w:val="24"/>
              </w:rPr>
              <w:t>(0.475)</w:t>
            </w:r>
          </w:p>
        </w:tc>
        <w:tc>
          <w:tcPr>
            <w:tcW w:w="2541" w:type="dxa"/>
          </w:tcPr>
          <w:p>
            <w:pPr>
              <w:pStyle w:val="TableParagraph"/>
              <w:spacing w:line="240" w:lineRule="auto" w:before="63"/>
              <w:ind w:left="807"/>
              <w:jc w:val="left"/>
              <w:rPr>
                <w:sz w:val="24"/>
              </w:rPr>
            </w:pPr>
            <w:r>
              <w:rPr>
                <w:sz w:val="24"/>
              </w:rPr>
              <w:t>0.077ab</w:t>
            </w:r>
          </w:p>
          <w:p>
            <w:pPr>
              <w:pStyle w:val="TableParagraph"/>
              <w:spacing w:line="240" w:lineRule="auto" w:before="139"/>
              <w:ind w:left="841"/>
              <w:jc w:val="left"/>
              <w:rPr>
                <w:sz w:val="24"/>
              </w:rPr>
            </w:pPr>
            <w:r>
              <w:rPr>
                <w:sz w:val="24"/>
              </w:rPr>
              <w:t>(0.028)</w:t>
            </w:r>
          </w:p>
        </w:tc>
        <w:tc>
          <w:tcPr>
            <w:tcW w:w="1895" w:type="dxa"/>
          </w:tcPr>
          <w:p>
            <w:pPr>
              <w:pStyle w:val="TableParagraph"/>
              <w:spacing w:line="240" w:lineRule="auto" w:before="63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3.14a</w:t>
            </w:r>
          </w:p>
          <w:p>
            <w:pPr>
              <w:pStyle w:val="TableParagraph"/>
              <w:spacing w:line="240" w:lineRule="auto" w:before="139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(1.063)</w:t>
            </w:r>
          </w:p>
        </w:tc>
      </w:tr>
      <w:tr>
        <w:trPr>
          <w:trHeight w:val="828" w:hRule="atLeast"/>
        </w:trPr>
        <w:tc>
          <w:tcPr>
            <w:tcW w:w="1970" w:type="dxa"/>
          </w:tcPr>
          <w:p>
            <w:pPr>
              <w:pStyle w:val="TableParagraph"/>
              <w:spacing w:line="240" w:lineRule="auto" w:before="63"/>
              <w:ind w:left="755" w:right="755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2429" w:type="dxa"/>
          </w:tcPr>
          <w:p>
            <w:pPr>
              <w:pStyle w:val="TableParagraph"/>
              <w:spacing w:line="240" w:lineRule="auto" w:before="63"/>
              <w:ind w:left="849" w:right="835"/>
              <w:rPr>
                <w:sz w:val="24"/>
              </w:rPr>
            </w:pPr>
            <w:r>
              <w:rPr>
                <w:sz w:val="24"/>
              </w:rPr>
              <w:t>4.67c</w:t>
            </w:r>
          </w:p>
          <w:p>
            <w:pPr>
              <w:pStyle w:val="TableParagraph"/>
              <w:spacing w:line="240" w:lineRule="auto" w:before="140"/>
              <w:ind w:left="849" w:right="840"/>
              <w:rPr>
                <w:sz w:val="24"/>
              </w:rPr>
            </w:pPr>
            <w:r>
              <w:rPr>
                <w:sz w:val="24"/>
              </w:rPr>
              <w:t>(0.686)</w:t>
            </w:r>
          </w:p>
        </w:tc>
        <w:tc>
          <w:tcPr>
            <w:tcW w:w="2541" w:type="dxa"/>
          </w:tcPr>
          <w:p>
            <w:pPr>
              <w:pStyle w:val="TableParagraph"/>
              <w:spacing w:line="240" w:lineRule="auto" w:before="63"/>
              <w:ind w:left="821" w:right="979"/>
              <w:rPr>
                <w:sz w:val="24"/>
              </w:rPr>
            </w:pPr>
            <w:r>
              <w:rPr>
                <w:sz w:val="24"/>
              </w:rPr>
              <w:t>0.104b</w:t>
            </w:r>
          </w:p>
          <w:p>
            <w:pPr>
              <w:pStyle w:val="TableParagraph"/>
              <w:spacing w:line="240" w:lineRule="auto" w:before="140"/>
              <w:ind w:left="822" w:right="979"/>
              <w:rPr>
                <w:sz w:val="24"/>
              </w:rPr>
            </w:pPr>
            <w:r>
              <w:rPr>
                <w:sz w:val="24"/>
              </w:rPr>
              <w:t>(0.017)</w:t>
            </w:r>
          </w:p>
        </w:tc>
        <w:tc>
          <w:tcPr>
            <w:tcW w:w="1895" w:type="dxa"/>
          </w:tcPr>
          <w:p>
            <w:pPr>
              <w:pStyle w:val="TableParagraph"/>
              <w:spacing w:line="240" w:lineRule="auto" w:before="63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3.25a</w:t>
            </w:r>
          </w:p>
          <w:p>
            <w:pPr>
              <w:pStyle w:val="TableParagraph"/>
              <w:spacing w:line="240" w:lineRule="auto" w:before="140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(0.963)</w:t>
            </w:r>
          </w:p>
        </w:tc>
      </w:tr>
      <w:tr>
        <w:trPr>
          <w:trHeight w:val="827" w:hRule="atLeast"/>
        </w:trPr>
        <w:tc>
          <w:tcPr>
            <w:tcW w:w="1970" w:type="dxa"/>
          </w:tcPr>
          <w:p>
            <w:pPr>
              <w:pStyle w:val="TableParagraph"/>
              <w:spacing w:line="240" w:lineRule="auto" w:before="63"/>
              <w:ind w:left="755" w:right="75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29" w:type="dxa"/>
          </w:tcPr>
          <w:p>
            <w:pPr>
              <w:pStyle w:val="TableParagraph"/>
              <w:spacing w:line="240" w:lineRule="auto" w:before="63"/>
              <w:ind w:left="849" w:right="835"/>
              <w:rPr>
                <w:sz w:val="24"/>
              </w:rPr>
            </w:pPr>
            <w:r>
              <w:rPr>
                <w:sz w:val="24"/>
              </w:rPr>
              <w:t>4.77c</w:t>
            </w:r>
          </w:p>
          <w:p>
            <w:pPr>
              <w:pStyle w:val="TableParagraph"/>
              <w:spacing w:line="240" w:lineRule="auto" w:before="139"/>
              <w:ind w:left="849" w:right="840"/>
              <w:rPr>
                <w:sz w:val="24"/>
              </w:rPr>
            </w:pPr>
            <w:r>
              <w:rPr>
                <w:sz w:val="24"/>
              </w:rPr>
              <w:t>(0.364)</w:t>
            </w:r>
          </w:p>
        </w:tc>
        <w:tc>
          <w:tcPr>
            <w:tcW w:w="2541" w:type="dxa"/>
          </w:tcPr>
          <w:p>
            <w:pPr>
              <w:pStyle w:val="TableParagraph"/>
              <w:spacing w:line="240" w:lineRule="auto" w:before="63"/>
              <w:ind w:left="821" w:right="979"/>
              <w:rPr>
                <w:sz w:val="24"/>
              </w:rPr>
            </w:pPr>
            <w:r>
              <w:rPr>
                <w:sz w:val="24"/>
              </w:rPr>
              <w:t>0.113b</w:t>
            </w:r>
          </w:p>
          <w:p>
            <w:pPr>
              <w:pStyle w:val="TableParagraph"/>
              <w:spacing w:line="240" w:lineRule="auto" w:before="139"/>
              <w:ind w:left="822" w:right="979"/>
              <w:rPr>
                <w:sz w:val="24"/>
              </w:rPr>
            </w:pPr>
            <w:r>
              <w:rPr>
                <w:sz w:val="24"/>
              </w:rPr>
              <w:t>(0.028)</w:t>
            </w:r>
          </w:p>
        </w:tc>
        <w:tc>
          <w:tcPr>
            <w:tcW w:w="1895" w:type="dxa"/>
          </w:tcPr>
          <w:p>
            <w:pPr>
              <w:pStyle w:val="TableParagraph"/>
              <w:spacing w:line="240" w:lineRule="auto" w:before="63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3.36a</w:t>
            </w:r>
          </w:p>
          <w:p>
            <w:pPr>
              <w:pStyle w:val="TableParagraph"/>
              <w:spacing w:line="240" w:lineRule="auto" w:before="139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(0.709)</w:t>
            </w:r>
          </w:p>
        </w:tc>
      </w:tr>
      <w:tr>
        <w:trPr>
          <w:trHeight w:val="754" w:hRule="atLeast"/>
        </w:trPr>
        <w:tc>
          <w:tcPr>
            <w:tcW w:w="1970" w:type="dxa"/>
          </w:tcPr>
          <w:p>
            <w:pPr>
              <w:pStyle w:val="TableParagraph"/>
              <w:spacing w:line="240" w:lineRule="auto" w:before="63"/>
              <w:ind w:left="755" w:right="755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2429" w:type="dxa"/>
          </w:tcPr>
          <w:p>
            <w:pPr>
              <w:pStyle w:val="TableParagraph"/>
              <w:spacing w:line="240" w:lineRule="auto" w:before="63"/>
              <w:ind w:left="849" w:right="835"/>
              <w:rPr>
                <w:sz w:val="24"/>
              </w:rPr>
            </w:pPr>
            <w:r>
              <w:rPr>
                <w:sz w:val="24"/>
              </w:rPr>
              <w:t>4.38bc</w:t>
            </w:r>
          </w:p>
          <w:p>
            <w:pPr>
              <w:pStyle w:val="TableParagraph"/>
              <w:spacing w:before="139"/>
              <w:ind w:left="849" w:right="840"/>
              <w:rPr>
                <w:sz w:val="24"/>
              </w:rPr>
            </w:pPr>
            <w:r>
              <w:rPr>
                <w:sz w:val="24"/>
              </w:rPr>
              <w:t>(0.385)</w:t>
            </w:r>
          </w:p>
        </w:tc>
        <w:tc>
          <w:tcPr>
            <w:tcW w:w="2541" w:type="dxa"/>
          </w:tcPr>
          <w:p>
            <w:pPr>
              <w:pStyle w:val="TableParagraph"/>
              <w:spacing w:line="240" w:lineRule="auto" w:before="63"/>
              <w:ind w:left="821" w:right="979"/>
              <w:rPr>
                <w:sz w:val="24"/>
              </w:rPr>
            </w:pPr>
            <w:r>
              <w:rPr>
                <w:sz w:val="24"/>
              </w:rPr>
              <w:t>0.118b</w:t>
            </w:r>
          </w:p>
          <w:p>
            <w:pPr>
              <w:pStyle w:val="TableParagraph"/>
              <w:spacing w:before="139"/>
              <w:ind w:left="822" w:right="979"/>
              <w:rPr>
                <w:sz w:val="24"/>
              </w:rPr>
            </w:pPr>
            <w:r>
              <w:rPr>
                <w:sz w:val="24"/>
              </w:rPr>
              <w:t>(0.018)</w:t>
            </w:r>
          </w:p>
        </w:tc>
        <w:tc>
          <w:tcPr>
            <w:tcW w:w="1895" w:type="dxa"/>
          </w:tcPr>
          <w:p>
            <w:pPr>
              <w:pStyle w:val="TableParagraph"/>
              <w:spacing w:line="240" w:lineRule="auto" w:before="63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3.79a</w:t>
            </w:r>
          </w:p>
          <w:p>
            <w:pPr>
              <w:pStyle w:val="TableParagraph"/>
              <w:spacing w:before="139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(0.286)</w:t>
            </w:r>
          </w:p>
        </w:tc>
      </w:tr>
    </w:tbl>
    <w:p>
      <w:pPr>
        <w:spacing w:before="145"/>
        <w:ind w:left="562" w:right="1174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parenthesis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standard</w:t>
      </w:r>
      <w:r>
        <w:rPr>
          <w:spacing w:val="-1"/>
          <w:sz w:val="20"/>
        </w:rPr>
        <w:t> </w:t>
      </w:r>
      <w:r>
        <w:rPr>
          <w:sz w:val="20"/>
        </w:rPr>
        <w:t>deviation.</w:t>
      </w:r>
      <w:r>
        <w:rPr>
          <w:spacing w:val="3"/>
          <w:sz w:val="20"/>
        </w:rPr>
        <w:t> </w:t>
      </w:r>
      <w:r>
        <w:rPr>
          <w:sz w:val="20"/>
        </w:rPr>
        <w:t>Values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same</w:t>
      </w:r>
      <w:r>
        <w:rPr>
          <w:spacing w:val="-2"/>
          <w:sz w:val="20"/>
        </w:rPr>
        <w:t> </w:t>
      </w:r>
      <w:r>
        <w:rPr>
          <w:sz w:val="20"/>
        </w:rPr>
        <w:t>column</w:t>
      </w:r>
      <w:r>
        <w:rPr>
          <w:spacing w:val="-1"/>
          <w:sz w:val="20"/>
        </w:rPr>
        <w:t> </w:t>
      </w:r>
      <w:r>
        <w:rPr>
          <w:sz w:val="20"/>
        </w:rPr>
        <w:t>followed by</w:t>
      </w:r>
      <w:r>
        <w:rPr>
          <w:spacing w:val="-6"/>
          <w:sz w:val="20"/>
        </w:rPr>
        <w:t> </w:t>
      </w:r>
      <w:r>
        <w:rPr>
          <w:sz w:val="20"/>
        </w:rPr>
        <w:t>different</w:t>
      </w:r>
      <w:r>
        <w:rPr>
          <w:spacing w:val="-2"/>
          <w:sz w:val="20"/>
        </w:rPr>
        <w:t> </w:t>
      </w:r>
      <w:r>
        <w:rPr>
          <w:sz w:val="20"/>
        </w:rPr>
        <w:t>letters</w:t>
      </w:r>
      <w:r>
        <w:rPr>
          <w:spacing w:val="-3"/>
          <w:sz w:val="20"/>
        </w:rPr>
        <w:t> </w:t>
      </w:r>
      <w:r>
        <w:rPr>
          <w:sz w:val="20"/>
        </w:rPr>
        <w:t>(a-c)</w:t>
      </w:r>
      <w:r>
        <w:rPr>
          <w:spacing w:val="-47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significant</w:t>
      </w:r>
      <w:r>
        <w:rPr>
          <w:spacing w:val="-1"/>
          <w:sz w:val="20"/>
        </w:rPr>
        <w:t> </w:t>
      </w:r>
      <w:r>
        <w:rPr>
          <w:sz w:val="20"/>
        </w:rPr>
        <w:t>(p&lt;0.05).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tabs>
          <w:tab w:pos="6440" w:val="left" w:leader="none"/>
        </w:tabs>
        <w:spacing w:before="99"/>
        <w:ind w:left="1313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65.115280pt;margin-top:9.814643pt;width:229.3pt;height:191.4pt;mso-position-horizontal-relative:page;mso-position-vertical-relative:paragraph;z-index:-23782912" coordorigin="3302,196" coordsize="4586,3828">
            <v:shape style="position:absolute;left:3302;top:203;width:4586;height:3821" coordorigin="3302,203" coordsize="4586,3821" path="m3302,3966l3402,3966m3359,3966l7831,3966m3359,4024l3359,3924m4256,4024l4256,3924m5154,4024l5154,3924m6051,4024l6051,3924m6948,4024l6948,3924m7845,4024l7845,3924m7845,203l7845,3952m7788,3966l7888,3966m7788,3339l7888,3339m7788,2712l7888,2712m7788,2085l7888,2085m7788,1458l7888,1458m7788,831l7888,831m7788,203l7888,203e" filled="false" stroked="true" strokeweight=".710822pt" strokecolor="#000000">
              <v:path arrowok="t"/>
              <v:stroke dashstyle="solid"/>
            </v:shape>
            <v:shape style="position:absolute;left:3772;top:2199;width:86;height:86" coordorigin="3772,2199" coordsize="86,86" path="m3815,2199l3772,2242,3815,2284,3857,2242,3815,2199xe" filled="true" fillcolor="#000000" stroked="false">
              <v:path arrowok="t"/>
              <v:fill type="solid"/>
            </v:shape>
            <v:shape style="position:absolute;left:3772;top:2199;width:86;height:86" coordorigin="3772,2199" coordsize="86,86" path="m3815,2199l3857,2242,3815,2284,3772,2242,3815,2199xe" filled="false" stroked="true" strokeweight=".710822pt" strokecolor="#000000">
              <v:path arrowok="t"/>
              <v:stroke dashstyle="solid"/>
            </v:shape>
            <v:shape style="position:absolute;left:4669;top:1657;width:86;height:86" coordorigin="4669,1657" coordsize="86,86" path="m4712,1657l4669,1700,4712,1743,4755,1700,4712,1657xe" filled="true" fillcolor="#000000" stroked="false">
              <v:path arrowok="t"/>
              <v:fill type="solid"/>
            </v:shape>
            <v:shape style="position:absolute;left:4669;top:1657;width:86;height:86" coordorigin="4669,1657" coordsize="86,86" path="m4712,1657l4755,1700,4712,1743,4669,1700,4712,1657xe" filled="false" stroked="true" strokeweight=".710821pt" strokecolor="#000000">
              <v:path arrowok="t"/>
              <v:stroke dashstyle="solid"/>
            </v:shape>
            <v:shape style="position:absolute;left:5559;top:1001;width:93;height:193" coordorigin="5559,1002" coordsize="93,193" path="m5631,1123l5559,1123,5559,1194,5631,1194,5631,1123xm5652,1044l5610,1002,5566,1044,5610,1087,5652,1044xe" filled="true" fillcolor="#000000" stroked="false">
              <v:path arrowok="t"/>
              <v:fill type="solid"/>
            </v:shape>
            <v:shape style="position:absolute;left:5566;top:1001;width:86;height:86" coordorigin="5566,1002" coordsize="86,86" path="m5610,1002l5652,1044,5610,1087,5566,1044,5610,1002xe" filled="false" stroked="true" strokeweight=".710821pt" strokecolor="#000000">
              <v:path arrowok="t"/>
              <v:stroke dashstyle="solid"/>
            </v:shape>
            <v:shape style="position:absolute;left:6456;top:880;width:93;height:136" coordorigin="6457,880" coordsize="93,136" path="m6549,973l6528,952,6528,880,6457,880,6457,952,6485,952,6464,973,6507,1016,6549,973xe" filled="true" fillcolor="#000000" stroked="false">
              <v:path arrowok="t"/>
              <v:fill type="solid"/>
            </v:shape>
            <v:shape style="position:absolute;left:6464;top:930;width:86;height:86" coordorigin="6464,930" coordsize="86,86" path="m6507,930l6549,973,6507,1016,6464,973,6507,930xe" filled="false" stroked="true" strokeweight=".710822pt" strokecolor="#000000">
              <v:path arrowok="t"/>
              <v:stroke dashstyle="solid"/>
            </v:shape>
            <v:shape style="position:absolute;left:7361;top:1172;width:86;height:86" coordorigin="7361,1173" coordsize="86,86" path="m7404,1173l7361,1215,7404,1258,7447,1215,7404,1173xe" filled="true" fillcolor="#000000" stroked="false">
              <v:path arrowok="t"/>
              <v:fill type="solid"/>
            </v:shape>
            <v:shape style="position:absolute;left:7361;top:1172;width:86;height:86" coordorigin="7361,1173" coordsize="86,86" path="m7404,1173l7447,1215,7404,1258,7361,1215,7404,1173xe" filled="false" stroked="true" strokeweight=".710822pt" strokecolor="#000000">
              <v:path arrowok="t"/>
              <v:stroke dashstyle="solid"/>
            </v:shape>
            <v:shape style="position:absolute;left:3814;top:1001;width:3576;height:1297" coordorigin="3815,1002" coordsize="3576,1297" path="m3815,2299l3829,2284m3843,2270l3857,2256m3872,2242l3886,2228m3900,2213l3915,2199m3929,2185l3943,2171m3957,2156l3972,2142m3986,2127l4000,2113m4014,2099l4043,2071m4057,2071l4071,2056m4085,2042l4099,2028m4114,2014l4128,2000m4142,1985l4157,1971m4171,1956l4185,1942m4200,1942l4214,1928m4228,1914l4256,1885m4271,1885l4285,1871m4299,1857l4313,1843m4328,1829l4342,1814m4356,1814l4370,1800m4384,1785l4399,1771m4413,1757l4427,1743m4442,1743l4456,1728m4470,1714l4499,1700m4513,1700l4527,1686m4541,1672l4555,1657m4570,1657l4584,1643m4598,1629l4612,1614m4627,1614l4641,1600m4655,1586l4669,1572m4683,1572l4712,1543m4726,1543l4741,1529m4755,1529l4769,1515m4784,1515l4798,1501m4812,1486l4826,1472m4840,1472l4855,1458m4869,1458l4883,1443m4897,1429l4926,1415m4940,1415l4954,1401m4968,1401l4983,1386m4997,1386l5011,1372m5026,1372l5040,1358m5054,1344l5068,1330m5082,1330l5097,1315m5111,1315l5125,1301m5139,1301l5168,1287m5182,1287l5196,1272m5210,1272l5225,1258m5239,1258l5253,1244m5267,1244l5282,1230m5296,1230l5311,1215m5325,1215l5339,1215m5353,1215l5382,1201m5396,1201l5410,1187m5424,1187l5439,1173m5453,1173l5467,1159m5481,1159l5495,1159m5510,1159l5524,1144m5538,1144l5552,1130m5566,1130l5595,1116m5610,1116l5624,1116m5638,1116l5652,1101m5666,1101l5681,1101m5695,1101l5709,1087m5723,1087l5737,1073m5752,1073l5766,1073m5780,1073l5794,1059m5809,1059l5837,1059m5851,1059l5865,1059m5880,1059l5894,1044m5909,1044l5923,1044m5937,1044l5951,1030m5966,1030l5980,1030m5994,1030l6008,1030m6022,1030l6051,1016m6065,1016l6079,1016m6094,1016l6108,1016m6122,1016l6136,1016m6150,1016l6165,1002m6179,1002l6193,1002m6208,1002l6222,1002m6236,1002l6250,1002m6265,1002l6293,1002m6307,1002l6321,1002m6336,1002l6350,1002m6364,1002l6378,1002m6392,1002l6407,1002m6421,1002l6435,1002m6449,1002l6464,1002m6478,1002l6507,1002m6521,1002l6535,1002m6549,1002l6564,1002m6578,1002l6592,1002m6606,1002l6621,1016m6635,1016l6649,1016m6663,1016l6677,1016m6692,1016l6720,1016m6734,1016l6749,1030m6763,1030l6777,1030m6792,1030l6806,1030m6820,1030l6834,1044m6848,1044l6863,1044m6877,1044l6891,1044m6905,1044l6920,1059m6934,1059l6962,1059m6976,1059l6991,1073m7005,1073l7019,1073m7033,1073l7048,1087m7062,1087l7077,1087m7091,1087l7105,1101m7119,1101l7133,1116m7148,1116l7176,1116m7190,1116l7204,1130m7219,1130l7233,1144m7247,1144l7261,1144m7276,1144l7290,1159m7304,1159l7318,1173m7333,1173l7347,1187m7361,1187l7390,1187e" filled="false" stroked="true" strokeweight=".710822pt" strokecolor="#000000">
              <v:path arrowok="t"/>
              <v:stroke dashstyle="solid"/>
            </v:shape>
            <v:rect style="position:absolute;left:3764;top:2519;width:72;height:72" filled="true" fillcolor="#000000" stroked="false">
              <v:fill type="solid"/>
            </v:rect>
            <v:shape style="position:absolute;left:3814;top:1899;width:770;height:699" coordorigin="3815,1900" coordsize="770,699" path="m3815,2598l3829,2584m3843,2570l3857,2555m3872,2541l3886,2527m3900,2513l3915,2499m3929,2484l3943,2470m3957,2455l3972,2441m3986,2427l4014,2398m4014,2384l4043,2356m4057,2356l4071,2342m4085,2342l4099,2327m4114,2313l4128,2299m4142,2284l4157,2270m4171,2256l4185,2242m4200,2228l4214,2213m4228,2199l4256,2171m4271,2171l4285,2156m4299,2142l4313,2127m4328,2113l4342,2099m4356,2099l4370,2085m4384,2071l4399,2056m4413,2042l4427,2028m4442,2014l4456,2000m4470,1985l4499,1971m4513,1971l4527,1956m4541,1942l4555,1928m4570,1914l4584,1900e" filled="false" stroked="true" strokeweight=".710822pt" strokecolor="#000000">
              <v:path arrowok="t"/>
              <v:stroke dashstyle="solid"/>
            </v:shape>
            <v:rect style="position:absolute;left:4662;top:1849;width:72;height:72" filled="true" fillcolor="#000000" stroked="false">
              <v:fill type="solid"/>
            </v:rect>
            <v:shape style="position:absolute;left:4598;top:788;width:2664;height:1112" coordorigin="4598,788" coordsize="2664,1112" path="m4598,1900l4612,1885m4627,1871l4641,1857m4655,1843l4669,1829m4683,1829l4712,1800m4726,1800l4741,1785m4755,1771l4769,1757m4784,1757l4798,1743m4812,1728l4826,1714m4840,1714l4855,1700m4869,1686l4883,1672m4897,1672l4926,1643m4940,1643l4954,1629m4968,1629l4983,1614m4997,1600l5011,1586m5026,1586l5040,1572m5054,1572l5068,1558m5082,1543l5097,1529m5111,1529l5125,1515m5139,1515l5168,1486m5182,1486l5196,1472m5210,1472l5225,1458m5239,1458l5253,1443m5267,1429l5282,1415m5296,1415l5311,1401m5325,1401l5339,1386m5353,1386l5382,1358m5396,1358l5410,1344m5424,1344l5439,1330m5453,1330l5467,1315m5481,1315l5495,1301m5510,1301l5524,1287m5538,1287l5552,1272m5566,1258l5595,1244m5610,1244l5624,1230m5638,1230l5652,1215m5666,1215l5681,1201m5695,1201l5709,1187m5723,1187l5737,1173m5752,1173l5766,1159m5780,1159l5794,1144m5809,1144l5837,1130m5851,1130l5865,1116m5880,1116l5894,1116m5909,1116l5923,1101m5937,1101l5951,1087m5966,1087l5980,1073m5994,1073l6008,1059m6022,1059l6051,1044m6065,1044l6079,1030m6094,1030l6108,1030m6122,1030l6136,1016m6150,1016l6165,1002m6179,1002l6193,987m6208,987l6222,987m6236,987l6250,973m6265,973l6293,959m6307,959l6321,959m6336,959l6350,945m6364,945l6378,945m6392,945l6407,930m6421,930l6435,916m6449,916l6464,916m6478,916l6507,902m6521,902l6535,902m6549,902l6564,888m6578,888l6592,888m6606,888l6621,873m6635,873l6649,873m6663,873l6677,859m6692,859l6720,859m6734,859l6749,859m6763,859l6777,845m6792,845l6806,845m6820,845l6834,831m6848,831l6863,831m6877,831l6891,831m6905,831l6920,831m6934,831l6962,817m6976,817l6991,817m7005,817l7019,817m7033,817l7048,817m7062,817l7077,802m7091,802l7105,802m7119,802l7133,802m7148,802l7176,802m7190,802l7204,802m7219,802l7233,802m7247,802l7261,788e" filled="false" stroked="true" strokeweight=".710822pt" strokecolor="#000000">
              <v:path arrowok="t"/>
              <v:stroke dashstyle="solid"/>
            </v:shape>
            <v:rect style="position:absolute;left:7354;top:737;width:72;height:72" filled="true" fillcolor="#000000" stroked="false">
              <v:fill type="solid"/>
            </v:rect>
            <v:shape style="position:absolute;left:7275;top:788;width:115;height:2" coordorigin="7276,788" coordsize="115,0" path="m7276,788l7290,788m7304,788l7318,788m7333,788l7347,788m7361,788l7390,788e" filled="false" stroked="true" strokeweight=".710822pt" strokecolor="#000000">
              <v:path arrowok="t"/>
              <v:stroke dashstyle="solid"/>
            </v:shape>
            <v:shape style="position:absolute;left:3359;top:203;width:4479;height:3756" type="#_x0000_t202" filled="false" stroked="false">
              <v:textbox inset="0,0,0,0">
                <w:txbxContent>
                  <w:p>
                    <w:pPr>
                      <w:spacing w:before="152"/>
                      <w:ind w:left="34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3"/>
                        <w:sz w:val="18"/>
                      </w:rPr>
                      <w:t>y</w:t>
                    </w:r>
                    <w:r>
                      <w:rPr>
                        <w:spacing w:val="-3"/>
                        <w:sz w:val="18"/>
                        <w:vertAlign w:val="subscript"/>
                      </w:rPr>
                      <w:t>tc</w:t>
                    </w:r>
                    <w:r>
                      <w:rPr>
                        <w:spacing w:val="-3"/>
                        <w:sz w:val="18"/>
                        <w:vertAlign w:val="baseline"/>
                      </w:rPr>
                      <w:t> =</w:t>
                    </w:r>
                    <w:r>
                      <w:rPr>
                        <w:spacing w:val="-8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3"/>
                        <w:sz w:val="18"/>
                        <w:vertAlign w:val="baseline"/>
                      </w:rPr>
                      <w:t>-0.0041x</w:t>
                    </w:r>
                    <w:r>
                      <w:rPr>
                        <w:spacing w:val="-3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spacing w:val="4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+</w:t>
                    </w:r>
                    <w:r>
                      <w:rPr>
                        <w:spacing w:val="-8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0.0417x</w:t>
                    </w:r>
                    <w:r>
                      <w:rPr>
                        <w:spacing w:val="-24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+</w:t>
                    </w:r>
                    <w:r>
                      <w:rPr>
                        <w:spacing w:val="-8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0.0134</w:t>
                    </w:r>
                    <w:r>
                      <w:rPr>
                        <w:spacing w:val="33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R</w:t>
                    </w:r>
                    <w:r>
                      <w:rPr>
                        <w:spacing w:val="-2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spacing w:val="4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=</w:t>
                    </w:r>
                    <w:r>
                      <w:rPr>
                        <w:spacing w:val="-8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0.9935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4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y</w:t>
                    </w:r>
                    <w:r>
                      <w:rPr>
                        <w:spacing w:val="-2"/>
                        <w:sz w:val="18"/>
                        <w:vertAlign w:val="subscript"/>
                      </w:rPr>
                      <w:t>shc</w:t>
                    </w:r>
                    <w:r>
                      <w:rPr>
                        <w:spacing w:val="-3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=</w:t>
                    </w:r>
                    <w:r>
                      <w:rPr>
                        <w:spacing w:val="-8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-0.2493x</w:t>
                    </w:r>
                    <w:r>
                      <w:rPr>
                        <w:spacing w:val="-2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spacing w:val="4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+</w:t>
                    </w:r>
                    <w:r>
                      <w:rPr>
                        <w:spacing w:val="-8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1.9387x</w:t>
                    </w:r>
                    <w:r>
                      <w:rPr>
                        <w:spacing w:val="-24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+</w:t>
                    </w:r>
                    <w:r>
                      <w:rPr>
                        <w:spacing w:val="-8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0.962</w:t>
                    </w:r>
                    <w:r>
                      <w:rPr>
                        <w:spacing w:val="32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R</w:t>
                    </w:r>
                    <w:r>
                      <w:rPr>
                        <w:spacing w:val="-2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spacing w:val="4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=</w:t>
                    </w:r>
                    <w:r>
                      <w:rPr>
                        <w:spacing w:val="-8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sz w:val="18"/>
                        <w:vertAlign w:val="baseline"/>
                      </w:rPr>
                      <w:t>0.9728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3779328" from="165.115280pt,10.169998pt" to="170.091806pt,10.169998pt" stroked="true" strokeweight=".710711pt" strokecolor="#000000">
            <v:stroke dashstyle="solid"/>
            <w10:wrap type="none"/>
          </v:line>
        </w:pict>
      </w:r>
      <w:r>
        <w:rPr>
          <w:rFonts w:ascii="Arial MT"/>
          <w:w w:val="105"/>
          <w:sz w:val="18"/>
        </w:rPr>
        <w:t>0.14</w:t>
        <w:tab/>
        <w:t>6</w:t>
      </w:r>
    </w:p>
    <w:p>
      <w:pPr>
        <w:pStyle w:val="BodyText"/>
        <w:spacing w:before="5"/>
        <w:rPr>
          <w:rFonts w:ascii="Arial MT"/>
          <w:sz w:val="20"/>
        </w:rPr>
      </w:pPr>
    </w:p>
    <w:p>
      <w:pPr>
        <w:tabs>
          <w:tab w:pos="6440" w:val="left" w:leader="none"/>
        </w:tabs>
        <w:spacing w:before="99"/>
        <w:ind w:left="1313" w:right="0" w:firstLine="0"/>
        <w:jc w:val="left"/>
        <w:rPr>
          <w:rFonts w:ascii="Arial MT"/>
          <w:sz w:val="18"/>
        </w:rPr>
      </w:pPr>
      <w:r>
        <w:rPr/>
        <w:pict>
          <v:line style="position:absolute;mso-position-horizontal-relative:page;mso-position-vertical-relative:paragraph;z-index:-23779840" from="165.115280pt,10.169991pt" to="170.091806pt,10.169991pt" stroked="true" strokeweight=".710711pt" strokecolor="#000000">
            <v:stroke dashstyle="solid"/>
            <w10:wrap type="none"/>
          </v:line>
        </w:pict>
      </w:r>
      <w:r>
        <w:rPr>
          <w:rFonts w:ascii="Arial MT"/>
          <w:w w:val="105"/>
          <w:sz w:val="18"/>
        </w:rPr>
        <w:t>0.12</w:t>
        <w:tab/>
      </w:r>
      <w:r>
        <w:rPr>
          <w:rFonts w:ascii="Arial MT"/>
          <w:w w:val="105"/>
          <w:position w:val="-8"/>
          <w:sz w:val="18"/>
        </w:rPr>
        <w:t>5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line="196" w:lineRule="exact" w:before="99"/>
        <w:ind w:left="1413" w:right="0" w:firstLine="0"/>
        <w:jc w:val="left"/>
        <w:rPr>
          <w:rFonts w:ascii="Arial MT"/>
          <w:sz w:val="18"/>
        </w:rPr>
      </w:pPr>
      <w:r>
        <w:rPr/>
        <w:pict>
          <v:line style="position:absolute;mso-position-horizontal-relative:page;mso-position-vertical-relative:paragraph;z-index:15885824" from="165.115280pt,10.170013pt" to="170.091806pt,10.170013pt" stroked="true" strokeweight=".710711pt" strokecolor="#000000">
            <v:stroke dashstyle="solid"/>
            <w10:wrap type="none"/>
          </v:line>
        </w:pict>
      </w:r>
      <w:r>
        <w:rPr/>
        <w:pict>
          <v:shape style="position:absolute;margin-left:111.354034pt;margin-top:-.924509pt;width:27.25pt;height:100.85pt;mso-position-horizontal-relative:page;mso-position-vertical-relative:paragraph;z-index:15888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9" w:right="9" w:firstLine="0"/>
                    <w:jc w:val="center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Thermal</w:t>
                  </w:r>
                  <w:r>
                    <w:rPr>
                      <w:spacing w:val="6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conductivity</w:t>
                  </w:r>
                  <w:r>
                    <w:rPr>
                      <w:spacing w:val="10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(tc)</w:t>
                  </w:r>
                </w:p>
                <w:p>
                  <w:pPr>
                    <w:spacing w:before="92"/>
                    <w:ind w:left="9" w:right="35" w:firstLine="0"/>
                    <w:jc w:val="center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W/m</w:t>
                  </w:r>
                  <w:r>
                    <w:rPr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  <w:vertAlign w:val="superscript"/>
                    </w:rPr>
                    <w:t>0</w:t>
                  </w:r>
                  <w:r>
                    <w:rPr>
                      <w:w w:val="105"/>
                      <w:sz w:val="18"/>
                      <w:vertAlign w:val="baseline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864868pt;margin-top:-3.732618pt;width:27.25pt;height:107.2pt;mso-position-horizontal-relative:page;mso-position-vertical-relative:paragraph;z-index:15888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7" w:right="7" w:firstLine="0"/>
                    <w:jc w:val="center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Specific</w:t>
                  </w:r>
                  <w:r>
                    <w:rPr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heat</w:t>
                  </w:r>
                  <w:r>
                    <w:rPr>
                      <w:spacing w:val="2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capacity</w:t>
                  </w:r>
                  <w:r>
                    <w:rPr>
                      <w:spacing w:val="4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(shc)</w:t>
                  </w:r>
                </w:p>
                <w:p>
                  <w:pPr>
                    <w:spacing w:before="92"/>
                    <w:ind w:left="7" w:right="18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kJ/kg</w:t>
                  </w:r>
                  <w:r>
                    <w:rPr>
                      <w:spacing w:val="-11"/>
                      <w:sz w:val="18"/>
                    </w:rPr>
                    <w:t> </w:t>
                  </w:r>
                  <w:r>
                    <w:rPr>
                      <w:sz w:val="18"/>
                      <w:vertAlign w:val="superscript"/>
                    </w:rPr>
                    <w:t>0</w:t>
                  </w:r>
                  <w:r>
                    <w:rPr>
                      <w:sz w:val="18"/>
                      <w:vertAlign w:val="baseline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8"/>
        </w:rPr>
        <w:t>0.1</w:t>
      </w:r>
    </w:p>
    <w:p>
      <w:pPr>
        <w:spacing w:line="196" w:lineRule="exact" w:before="0"/>
        <w:ind w:left="6440" w:right="0" w:firstLine="0"/>
        <w:jc w:val="left"/>
        <w:rPr>
          <w:rFonts w:ascii="Arial MT"/>
          <w:sz w:val="18"/>
        </w:rPr>
      </w:pPr>
      <w:r>
        <w:rPr>
          <w:rFonts w:ascii="Arial MT"/>
          <w:w w:val="102"/>
          <w:sz w:val="18"/>
        </w:rPr>
        <w:t>4</w:t>
      </w:r>
    </w:p>
    <w:p>
      <w:pPr>
        <w:spacing w:before="149"/>
        <w:ind w:left="1313" w:right="0" w:firstLine="0"/>
        <w:jc w:val="left"/>
        <w:rPr>
          <w:rFonts w:ascii="Arial MT"/>
          <w:sz w:val="18"/>
        </w:rPr>
      </w:pPr>
      <w:r>
        <w:rPr/>
        <w:pict>
          <v:line style="position:absolute;mso-position-horizontal-relative:page;mso-position-vertical-relative:paragraph;z-index:15885312" from="165.115280pt,12.698436pt" to="170.091806pt,12.698436pt" stroked="true" strokeweight=".710711pt" strokecolor="#000000">
            <v:stroke dashstyle="solid"/>
            <w10:wrap type="none"/>
          </v:line>
        </w:pict>
      </w:r>
      <w:r>
        <w:rPr>
          <w:rFonts w:ascii="Arial MT"/>
          <w:w w:val="105"/>
          <w:sz w:val="18"/>
        </w:rPr>
        <w:t>0.08</w:t>
      </w:r>
    </w:p>
    <w:p>
      <w:pPr>
        <w:spacing w:before="64"/>
        <w:ind w:left="6440" w:right="0" w:firstLine="0"/>
        <w:jc w:val="left"/>
        <w:rPr>
          <w:rFonts w:ascii="Arial MT"/>
          <w:sz w:val="18"/>
        </w:rPr>
      </w:pPr>
      <w:r>
        <w:rPr>
          <w:rFonts w:ascii="Arial MT"/>
          <w:w w:val="102"/>
          <w:sz w:val="18"/>
        </w:rPr>
        <w:t>3</w:t>
      </w:r>
    </w:p>
    <w:p>
      <w:pPr>
        <w:spacing w:before="64"/>
        <w:ind w:left="1313" w:right="0" w:firstLine="0"/>
        <w:jc w:val="left"/>
        <w:rPr>
          <w:rFonts w:ascii="Arial MT"/>
          <w:sz w:val="18"/>
        </w:rPr>
      </w:pPr>
      <w:r>
        <w:rPr/>
        <w:pict>
          <v:line style="position:absolute;mso-position-horizontal-relative:page;mso-position-vertical-relative:paragraph;z-index:15884800" from="165.115280pt,8.438939pt" to="170.091806pt,8.438939pt" stroked="true" strokeweight=".710711pt" strokecolor="#000000">
            <v:stroke dashstyle="solid"/>
            <w10:wrap type="none"/>
          </v:line>
        </w:pict>
      </w:r>
      <w:r>
        <w:rPr>
          <w:rFonts w:ascii="Arial MT"/>
          <w:w w:val="105"/>
          <w:sz w:val="18"/>
        </w:rPr>
        <w:t>0.06</w:t>
      </w:r>
    </w:p>
    <w:p>
      <w:pPr>
        <w:spacing w:line="196" w:lineRule="exact" w:before="149"/>
        <w:ind w:left="6440" w:right="0" w:firstLine="0"/>
        <w:jc w:val="left"/>
        <w:rPr>
          <w:rFonts w:ascii="Arial MT"/>
          <w:sz w:val="18"/>
        </w:rPr>
      </w:pPr>
      <w:r>
        <w:rPr>
          <w:rFonts w:ascii="Arial MT"/>
          <w:w w:val="102"/>
          <w:sz w:val="18"/>
        </w:rPr>
        <w:t>2</w:t>
      </w:r>
    </w:p>
    <w:p>
      <w:pPr>
        <w:spacing w:line="196" w:lineRule="exact" w:before="0"/>
        <w:ind w:left="1313" w:right="0" w:firstLine="0"/>
        <w:jc w:val="left"/>
        <w:rPr>
          <w:rFonts w:ascii="Arial MT"/>
          <w:sz w:val="18"/>
        </w:rPr>
      </w:pPr>
      <w:r>
        <w:rPr/>
        <w:pict>
          <v:line style="position:absolute;mso-position-horizontal-relative:page;mso-position-vertical-relative:paragraph;z-index:15884288" from="165.115280pt,4.702022pt" to="170.091806pt,4.702022pt" stroked="true" strokeweight=".710711pt" strokecolor="#000000">
            <v:stroke dashstyle="solid"/>
            <w10:wrap type="none"/>
          </v:line>
        </w:pict>
      </w:r>
      <w:r>
        <w:rPr>
          <w:rFonts w:ascii="Arial MT"/>
          <w:w w:val="105"/>
          <w:sz w:val="18"/>
        </w:rPr>
        <w:t>0.04</w:t>
      </w:r>
    </w:p>
    <w:p>
      <w:pPr>
        <w:pStyle w:val="BodyText"/>
        <w:spacing w:before="1"/>
        <w:rPr>
          <w:rFonts w:ascii="Arial MT"/>
          <w:sz w:val="20"/>
        </w:rPr>
      </w:pPr>
    </w:p>
    <w:p>
      <w:pPr>
        <w:tabs>
          <w:tab w:pos="6440" w:val="left" w:leader="none"/>
        </w:tabs>
        <w:spacing w:before="0"/>
        <w:ind w:left="1313" w:right="0" w:firstLine="0"/>
        <w:jc w:val="left"/>
        <w:rPr>
          <w:rFonts w:ascii="Arial MT"/>
          <w:sz w:val="18"/>
        </w:rPr>
      </w:pPr>
      <w:r>
        <w:rPr/>
        <w:pict>
          <v:line style="position:absolute;mso-position-horizontal-relative:page;mso-position-vertical-relative:paragraph;z-index:-23782400" from="165.115280pt,9.743688pt" to="170.091806pt,9.743688pt" stroked="true" strokeweight=".710711pt" strokecolor="#000000">
            <v:stroke dashstyle="solid"/>
            <w10:wrap type="none"/>
          </v:line>
        </w:pict>
      </w:r>
      <w:r>
        <w:rPr>
          <w:rFonts w:ascii="Arial MT"/>
          <w:w w:val="105"/>
          <w:sz w:val="18"/>
        </w:rPr>
        <w:t>0.02</w:t>
        <w:tab/>
      </w:r>
      <w:r>
        <w:rPr>
          <w:rFonts w:ascii="Arial MT"/>
          <w:w w:val="105"/>
          <w:position w:val="9"/>
          <w:sz w:val="18"/>
        </w:rPr>
        <w:t>1</w:t>
      </w: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header="0" w:footer="792" w:top="1340" w:bottom="980" w:left="1540" w:right="320"/>
        </w:sectPr>
      </w:pPr>
    </w:p>
    <w:p>
      <w:pPr>
        <w:spacing w:before="99"/>
        <w:ind w:left="1569" w:right="0" w:firstLine="0"/>
        <w:jc w:val="left"/>
        <w:rPr>
          <w:rFonts w:ascii="Arial MT"/>
          <w:sz w:val="18"/>
        </w:rPr>
      </w:pPr>
      <w:r>
        <w:rPr>
          <w:rFonts w:ascii="Arial MT"/>
          <w:w w:val="102"/>
          <w:sz w:val="18"/>
        </w:rPr>
        <w:t>0</w:t>
      </w:r>
    </w:p>
    <w:p>
      <w:pPr>
        <w:tabs>
          <w:tab w:pos="2994" w:val="left" w:leader="none"/>
          <w:tab w:pos="3891" w:val="left" w:leader="none"/>
          <w:tab w:pos="4859" w:val="left" w:leader="none"/>
          <w:tab w:pos="5685" w:val="left" w:leader="none"/>
        </w:tabs>
        <w:spacing w:before="63"/>
        <w:ind w:left="2139" w:right="0" w:firstLine="0"/>
        <w:jc w:val="center"/>
        <w:rPr>
          <w:rFonts w:ascii="Arial MT"/>
          <w:sz w:val="18"/>
        </w:rPr>
      </w:pPr>
      <w:r>
        <w:rPr>
          <w:rFonts w:ascii="Arial MT"/>
          <w:w w:val="105"/>
          <w:sz w:val="18"/>
        </w:rPr>
        <w:t>5.9</w:t>
        <w:tab/>
        <w:t>11.1</w:t>
        <w:tab/>
        <w:t>16.6</w:t>
        <w:tab/>
        <w:t>22</w:t>
        <w:tab/>
      </w:r>
      <w:r>
        <w:rPr>
          <w:rFonts w:ascii="Arial MT"/>
          <w:spacing w:val="-4"/>
          <w:w w:val="105"/>
          <w:sz w:val="18"/>
        </w:rPr>
        <w:t>28.2</w:t>
      </w:r>
    </w:p>
    <w:p>
      <w:pPr>
        <w:spacing w:before="122"/>
        <w:ind w:left="2058" w:right="0" w:firstLine="0"/>
        <w:jc w:val="center"/>
        <w:rPr>
          <w:sz w:val="18"/>
        </w:rPr>
      </w:pPr>
      <w:r>
        <w:rPr>
          <w:w w:val="105"/>
          <w:sz w:val="18"/>
        </w:rPr>
        <w:t>Moisture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content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%</w:t>
      </w:r>
    </w:p>
    <w:p>
      <w:pPr>
        <w:tabs>
          <w:tab w:pos="768" w:val="left" w:leader="none"/>
        </w:tabs>
        <w:spacing w:before="99"/>
        <w:ind w:left="356" w:right="0" w:firstLine="0"/>
        <w:jc w:val="left"/>
        <w:rPr>
          <w:sz w:val="18"/>
        </w:rPr>
      </w:pPr>
      <w:r>
        <w:rPr/>
        <w:br w:type="column"/>
      </w:r>
      <w:r>
        <w:rPr>
          <w:rFonts w:ascii="Arial MT"/>
          <w:w w:val="105"/>
          <w:sz w:val="18"/>
        </w:rPr>
        <w:t>0</w:t>
        <w:tab/>
      </w:r>
      <w:r>
        <w:rPr>
          <w:sz w:val="18"/>
        </w:rPr>
        <w:t>T.</w:t>
      </w:r>
      <w:r>
        <w:rPr>
          <w:spacing w:val="40"/>
          <w:sz w:val="18"/>
        </w:rPr>
        <w:t> </w:t>
      </w:r>
      <w:r>
        <w:rPr>
          <w:sz w:val="18"/>
        </w:rPr>
        <w:t>Conductivity</w:t>
      </w:r>
    </w:p>
    <w:p>
      <w:pPr>
        <w:spacing w:before="92"/>
        <w:ind w:left="769" w:right="0" w:firstLine="0"/>
        <w:jc w:val="left"/>
        <w:rPr>
          <w:sz w:val="18"/>
        </w:rPr>
      </w:pPr>
      <w:r>
        <w:rPr/>
        <w:pict>
          <v:rect style="position:absolute;margin-left:412.567078pt;margin-top:-6.944945pt;width:3.554661pt;height:3.577246pt;mso-position-horizontal-relative:page;mso-position-vertical-relative:paragraph;z-index:-23778816" filled="true" fillcolor="#000000" stroked="false">
            <v:fill type="solid"/>
            <w10:wrap type="none"/>
          </v:rect>
        </w:pict>
      </w:r>
      <w:r>
        <w:rPr/>
        <w:pict>
          <v:group style="position:absolute;margin-left:412.571869pt;margin-top:8.027315pt;width:5pt;height:5pt;mso-position-horizontal-relative:page;mso-position-vertical-relative:paragraph;z-index:15887872" coordorigin="8251,161" coordsize="100,100">
            <v:shape style="position:absolute;left:8258;top:167;width:86;height:86" coordorigin="8259,168" coordsize="86,86" path="m8301,168l8259,210,8301,253,8344,210,8301,168xe" filled="true" fillcolor="#000000" stroked="false">
              <v:path arrowok="t"/>
              <v:fill type="solid"/>
            </v:shape>
            <v:shape style="position:absolute;left:8258;top:167;width:86;height:86" coordorigin="8259,168" coordsize="86,86" path="m8301,168l8344,210,8301,253,8259,210,8301,168xe" filled="false" stroked="true" strokeweight=".710822pt" strokecolor="#000000">
              <v:path arrowok="t"/>
              <v:stroke dashstyle="solid"/>
            </v:shape>
            <w10:wrap type="none"/>
          </v:group>
        </w:pict>
      </w:r>
      <w:r>
        <w:rPr>
          <w:sz w:val="18"/>
        </w:rPr>
        <w:t>S.</w:t>
      </w:r>
      <w:r>
        <w:rPr>
          <w:spacing w:val="5"/>
          <w:sz w:val="18"/>
        </w:rPr>
        <w:t> </w:t>
      </w:r>
      <w:r>
        <w:rPr>
          <w:sz w:val="18"/>
        </w:rPr>
        <w:t>ht.</w:t>
      </w:r>
      <w:r>
        <w:rPr>
          <w:spacing w:val="5"/>
          <w:sz w:val="18"/>
        </w:rPr>
        <w:t> </w:t>
      </w:r>
      <w:r>
        <w:rPr>
          <w:sz w:val="18"/>
        </w:rPr>
        <w:t>capacity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360" w:bottom="280" w:left="1540" w:right="320"/>
          <w:cols w:num="2" w:equalWidth="0">
            <w:col w:w="6045" w:space="40"/>
            <w:col w:w="4295"/>
          </w:cols>
        </w:sectPr>
      </w:pPr>
    </w:p>
    <w:p>
      <w:pPr>
        <w:pStyle w:val="BodyText"/>
        <w:spacing w:before="133"/>
        <w:ind w:left="562" w:right="1087"/>
      </w:pPr>
      <w:r>
        <w:rPr>
          <w:b/>
        </w:rPr>
        <w:t>Fig.</w:t>
      </w:r>
      <w:r>
        <w:rPr>
          <w:b/>
          <w:spacing w:val="37"/>
        </w:rPr>
        <w:t> </w:t>
      </w:r>
      <w:r>
        <w:rPr>
          <w:b/>
        </w:rPr>
        <w:t>4.20</w:t>
      </w:r>
      <w:r>
        <w:rPr>
          <w:b/>
          <w:spacing w:val="37"/>
        </w:rPr>
        <w:t> </w:t>
      </w:r>
      <w:r>
        <w:rPr/>
        <w:t>Relationship</w:t>
      </w:r>
      <w:r>
        <w:rPr>
          <w:spacing w:val="37"/>
        </w:rPr>
        <w:t> </w:t>
      </w:r>
      <w:r>
        <w:rPr/>
        <w:t>between</w:t>
      </w:r>
      <w:r>
        <w:rPr>
          <w:spacing w:val="37"/>
        </w:rPr>
        <w:t> </w:t>
      </w:r>
      <w:r>
        <w:rPr/>
        <w:t>moisture</w:t>
      </w:r>
      <w:r>
        <w:rPr>
          <w:spacing w:val="36"/>
        </w:rPr>
        <w:t> </w:t>
      </w:r>
      <w:r>
        <w:rPr/>
        <w:t>content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thermal</w:t>
      </w:r>
      <w:r>
        <w:rPr>
          <w:spacing w:val="37"/>
        </w:rPr>
        <w:t> </w:t>
      </w:r>
      <w:r>
        <w:rPr/>
        <w:t>conductivity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specific</w:t>
      </w:r>
      <w:r>
        <w:rPr>
          <w:spacing w:val="-57"/>
        </w:rPr>
        <w:t> </w:t>
      </w:r>
      <w:r>
        <w:rPr/>
        <w:t>heat</w:t>
      </w:r>
      <w:r>
        <w:rPr>
          <w:spacing w:val="-1"/>
        </w:rPr>
        <w:t> </w:t>
      </w:r>
      <w:r>
        <w:rPr/>
        <w:t>capacity.</w:t>
      </w:r>
    </w:p>
    <w:p>
      <w:pPr>
        <w:spacing w:after="0"/>
        <w:sectPr>
          <w:type w:val="continuous"/>
          <w:pgSz w:w="12240" w:h="15840"/>
          <w:pgMar w:top="1360" w:bottom="280" w:left="1540" w:right="320"/>
        </w:sectPr>
      </w:pPr>
    </w:p>
    <w:p>
      <w:pPr>
        <w:pStyle w:val="BodyText"/>
        <w:spacing w:before="5"/>
        <w:rPr>
          <w:sz w:val="19"/>
        </w:rPr>
      </w:pPr>
    </w:p>
    <w:p>
      <w:pPr>
        <w:spacing w:before="99"/>
        <w:ind w:left="1343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04.785904pt;margin-top:-2.17914pt;width:415.25pt;height:511.85pt;mso-position-horizontal-relative:page;mso-position-vertical-relative:paragraph;z-index:-23776768" coordorigin="2096,-44" coordsize="8305,10237">
            <v:shape style="position:absolute;left:2311;top:2195;width:8089;height:7997" type="#_x0000_t75" stroked="false">
              <v:imagedata r:id="rId20" o:title=""/>
            </v:shape>
            <v:rect style="position:absolute;left:2103;top:-37;width:8195;height:4921" filled="true" fillcolor="#ffffff" stroked="false">
              <v:fill type="solid"/>
            </v:rect>
            <v:rect style="position:absolute;left:2103;top:-37;width:8195;height:4921" filled="false" stroked="true" strokeweight=".748172pt" strokecolor="#000000">
              <v:stroke dashstyle="solid"/>
            </v:rect>
            <v:line style="position:absolute" from="3101,197" to="3101,4082" stroked="true" strokeweight=".74907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94016" from="152.825897pt,9.831432pt" to="154.324039pt,9.831432pt" stroked="true" strokeweight=".747847pt" strokecolor="#000000">
            <v:stroke dashstyle="solid"/>
            <w10:wrap type="none"/>
          </v:line>
        </w:pict>
      </w:r>
      <w:r>
        <w:rPr>
          <w:rFonts w:ascii="Arial MT"/>
          <w:w w:val="103"/>
          <w:sz w:val="16"/>
        </w:rPr>
        <w:t>4</w:t>
      </w: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before="99"/>
        <w:ind w:left="1208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93504" from="152.825897pt,9.841444pt" to="154.324039pt,9.841444pt" stroked="true" strokeweight=".747847pt" strokecolor="#000000">
            <v:stroke dashstyle="solid"/>
            <w10:wrap type="none"/>
          </v:line>
        </w:pict>
      </w:r>
      <w:r>
        <w:rPr/>
        <w:pict>
          <v:group style="position:absolute;margin-left:221.491043pt;margin-top:-7.035283pt;width:267.150pt;height:47.25pt;mso-position-horizontal-relative:page;mso-position-vertical-relative:paragraph;z-index:15894528" coordorigin="4430,-141" coordsize="5343,945">
            <v:shape style="position:absolute;left:4429;top:699;width:105;height:105" type="#_x0000_t75" stroked="false">
              <v:imagedata r:id="rId74" o:title=""/>
            </v:shape>
            <v:shape style="position:absolute;left:5660;top:489;width:106;height:105" type="#_x0000_t75" stroked="false">
              <v:imagedata r:id="rId75" o:title=""/>
            </v:shape>
            <v:shape style="position:absolute;left:6951;top:384;width:105;height:106" type="#_x0000_t75" stroked="false">
              <v:imagedata r:id="rId76" o:title=""/>
            </v:shape>
            <v:shape style="position:absolute;left:8211;top:279;width:106;height:106" type="#_x0000_t75" stroked="false">
              <v:imagedata r:id="rId77" o:title=""/>
            </v:shape>
            <v:shape style="position:absolute;left:9667;top:-141;width:105;height:106" type="#_x0000_t75" stroked="false">
              <v:imagedata r:id="rId78" o:title=""/>
            </v:shape>
            <v:line style="position:absolute" from="4482,767" to="9705,2" stroked="true" strokeweight=".747873pt" strokecolor="#000000">
              <v:stroke dashstyle="solid"/>
            </v:line>
            <w10:wrap type="none"/>
          </v:group>
        </w:pict>
      </w:r>
      <w:r>
        <w:rPr>
          <w:rFonts w:ascii="Arial MT"/>
          <w:w w:val="105"/>
          <w:sz w:val="16"/>
        </w:rPr>
        <w:t>3.5</w:t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99"/>
        <w:ind w:left="1343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92992" from="152.825897pt,9.831430pt" to="154.324039pt,9.831430pt" stroked="true" strokeweight=".747847pt" strokecolor="#000000">
            <v:stroke dashstyle="solid"/>
            <w10:wrap type="none"/>
          </v:line>
        </w:pict>
      </w:r>
      <w:r>
        <w:rPr>
          <w:rFonts w:ascii="Arial MT"/>
          <w:w w:val="103"/>
          <w:sz w:val="16"/>
        </w:rPr>
        <w:t>3</w:t>
      </w: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pgSz w:w="12240" w:h="15840"/>
          <w:pgMar w:header="0" w:footer="792" w:top="1500" w:bottom="980" w:left="1540" w:right="320"/>
        </w:sectPr>
      </w:pPr>
    </w:p>
    <w:p>
      <w:pPr>
        <w:spacing w:before="99"/>
        <w:ind w:left="0" w:right="38" w:firstLine="0"/>
        <w:jc w:val="righ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92480" from="152.825897pt,9.841442pt" to="154.324039pt,9.841442pt" stroked="true" strokeweight=".747847pt" strokecolor="#000000">
            <v:stroke dashstyle="solid"/>
            <w10:wrap type="none"/>
          </v:line>
        </w:pict>
      </w:r>
      <w:r>
        <w:rPr/>
        <w:pict>
          <v:shape style="position:absolute;margin-left:111.077461pt;margin-top:-.665703pt;width:22.4pt;height:68.9pt;mso-position-horizontal-relative:page;mso-position-vertical-relative:paragraph;z-index:15895040" type="#_x0000_t202" filled="false" stroked="false">
            <v:textbox inset="0,0,0,0" style="layout-flow:vertical;mso-layout-flow-alt:bottom-to-top">
              <w:txbxContent>
                <w:p>
                  <w:pPr>
                    <w:spacing w:line="268" w:lineRule="auto" w:before="18"/>
                    <w:ind w:left="274" w:right="0" w:hanging="255"/>
                    <w:jc w:val="left"/>
                    <w:rPr>
                      <w:sz w:val="10"/>
                    </w:rPr>
                  </w:pPr>
                  <w:r>
                    <w:rPr>
                      <w:w w:val="105"/>
                      <w:sz w:val="16"/>
                    </w:rPr>
                    <w:t>Thermal</w:t>
                  </w:r>
                  <w:r>
                    <w:rPr>
                      <w:spacing w:val="6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diffusivity</w:t>
                  </w:r>
                  <w:r>
                    <w:rPr>
                      <w:spacing w:val="-39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position w:val="-6"/>
                      <w:sz w:val="16"/>
                    </w:rPr>
                    <w:t>x</w:t>
                  </w:r>
                  <w:r>
                    <w:rPr>
                      <w:spacing w:val="7"/>
                      <w:w w:val="105"/>
                      <w:position w:val="-6"/>
                      <w:sz w:val="16"/>
                    </w:rPr>
                    <w:t> </w:t>
                  </w:r>
                  <w:r>
                    <w:rPr>
                      <w:w w:val="105"/>
                      <w:position w:val="-6"/>
                      <w:sz w:val="16"/>
                    </w:rPr>
                    <w:t>10</w:t>
                  </w:r>
                  <w:r>
                    <w:rPr>
                      <w:w w:val="105"/>
                      <w:sz w:val="10"/>
                    </w:rPr>
                    <w:t>-8</w:t>
                  </w:r>
                  <w:r>
                    <w:rPr>
                      <w:spacing w:val="25"/>
                      <w:w w:val="105"/>
                      <w:sz w:val="10"/>
                    </w:rPr>
                    <w:t> </w:t>
                  </w:r>
                  <w:r>
                    <w:rPr>
                      <w:w w:val="105"/>
                      <w:position w:val="-6"/>
                      <w:sz w:val="16"/>
                    </w:rPr>
                    <w:t>m</w:t>
                  </w:r>
                  <w:r>
                    <w:rPr>
                      <w:w w:val="105"/>
                      <w:sz w:val="10"/>
                    </w:rPr>
                    <w:t>2</w:t>
                  </w:r>
                  <w:r>
                    <w:rPr>
                      <w:spacing w:val="25"/>
                      <w:w w:val="105"/>
                      <w:sz w:val="10"/>
                    </w:rPr>
                    <w:t> </w:t>
                  </w:r>
                  <w:r>
                    <w:rPr>
                      <w:w w:val="105"/>
                      <w:position w:val="-6"/>
                      <w:sz w:val="16"/>
                    </w:rPr>
                    <w:t>s</w:t>
                  </w:r>
                  <w:r>
                    <w:rPr>
                      <w:w w:val="105"/>
                      <w:sz w:val="10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6"/>
        </w:rPr>
        <w:t>2.5</w:t>
      </w:r>
    </w:p>
    <w:p>
      <w:pPr>
        <w:pStyle w:val="BodyText"/>
        <w:spacing w:before="9"/>
        <w:rPr>
          <w:rFonts w:ascii="Arial MT"/>
          <w:sz w:val="25"/>
        </w:rPr>
      </w:pPr>
    </w:p>
    <w:p>
      <w:pPr>
        <w:spacing w:before="0"/>
        <w:ind w:left="0" w:right="38" w:firstLine="0"/>
        <w:jc w:val="righ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91968" from="152.825897pt,4.861485pt" to="154.324039pt,4.861485pt" stroked="true" strokeweight=".747847pt" strokecolor="#000000">
            <v:stroke dashstyle="solid"/>
            <w10:wrap type="none"/>
          </v:line>
        </w:pict>
      </w:r>
      <w:r>
        <w:rPr>
          <w:rFonts w:ascii="Arial MT"/>
          <w:w w:val="103"/>
          <w:sz w:val="16"/>
        </w:rPr>
        <w:t>2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170"/>
        <w:ind w:left="1208" w:right="0" w:firstLine="0"/>
        <w:jc w:val="left"/>
        <w:rPr>
          <w:sz w:val="16"/>
        </w:rPr>
      </w:pPr>
      <w:r>
        <w:rPr>
          <w:w w:val="105"/>
          <w:sz w:val="16"/>
        </w:rPr>
        <w:t>y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=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0.0352x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+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2.7041 </w:t>
      </w:r>
      <w:r>
        <w:rPr>
          <w:spacing w:val="37"/>
          <w:w w:val="105"/>
          <w:sz w:val="16"/>
        </w:rPr>
        <w:t> </w:t>
      </w:r>
      <w:r>
        <w:rPr>
          <w:w w:val="105"/>
          <w:sz w:val="16"/>
        </w:rPr>
        <w:t>R</w:t>
      </w:r>
      <w:r>
        <w:rPr>
          <w:w w:val="105"/>
          <w:sz w:val="16"/>
          <w:vertAlign w:val="superscript"/>
        </w:rPr>
        <w:t>2</w:t>
      </w:r>
      <w:r>
        <w:rPr>
          <w:spacing w:val="18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=</w:t>
      </w:r>
      <w:r>
        <w:rPr>
          <w:spacing w:val="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0.9349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360" w:bottom="280" w:left="1540" w:right="320"/>
          <w:cols w:num="2" w:equalWidth="0">
            <w:col w:w="1476" w:space="1511"/>
            <w:col w:w="7393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before="100"/>
        <w:ind w:left="1208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91456" from="152.825897pt,9.881484pt" to="154.324039pt,9.881484pt" stroked="true" strokeweight=".747847pt" strokecolor="#000000">
            <v:stroke dashstyle="solid"/>
            <w10:wrap type="none"/>
          </v:line>
        </w:pict>
      </w:r>
      <w:r>
        <w:rPr>
          <w:rFonts w:ascii="Arial MT"/>
          <w:w w:val="105"/>
          <w:sz w:val="16"/>
        </w:rPr>
        <w:t>1.5</w:t>
      </w: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before="99"/>
        <w:ind w:left="1343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90944" from="152.825897pt,9.836426pt" to="154.324039pt,9.836426pt" stroked="true" strokeweight=".747847pt" strokecolor="#000000">
            <v:stroke dashstyle="solid"/>
            <w10:wrap type="none"/>
          </v:line>
        </w:pict>
      </w:r>
      <w:r>
        <w:rPr>
          <w:rFonts w:ascii="Arial MT"/>
          <w:w w:val="103"/>
          <w:sz w:val="16"/>
        </w:rPr>
        <w:t>1</w:t>
      </w: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before="99"/>
        <w:ind w:left="1208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90432" from="152.825897pt,9.836447pt" to="154.324039pt,9.836447pt" stroked="true" strokeweight=".747847pt" strokecolor="#000000">
            <v:stroke dashstyle="solid"/>
            <w10:wrap type="none"/>
          </v:line>
        </w:pict>
      </w:r>
      <w:r>
        <w:rPr>
          <w:rFonts w:ascii="Arial MT"/>
          <w:w w:val="105"/>
          <w:sz w:val="16"/>
        </w:rPr>
        <w:t>0.5</w:t>
      </w: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before="100"/>
        <w:ind w:left="1343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52.825897pt;margin-top:9.487602pt;width:354.6pt;height:2.65pt;mso-position-horizontal-relative:page;mso-position-vertical-relative:paragraph;z-index:15889920" coordorigin="3057,190" coordsize="7092,53">
            <v:shape style="position:absolute;left:3056;top:197;width:7069;height:2" coordorigin="3057,197" coordsize="7069,0" path="m3057,197l3086,197m3101,197l10125,197e" filled="false" stroked="true" strokeweight=".748459pt" strokecolor="#000000">
              <v:path arrowok="t"/>
              <v:stroke dashstyle="solid"/>
            </v:shape>
            <v:shape style="position:absolute;left:3093;top:227;width:7054;height:2" coordorigin="3094,228" coordsize="7054,0" path="m3094,228l3109,228m4265,228l4280,228m5435,228l5450,228m6606,228l6621,228m7792,228l7807,228m8962,228l8977,228m10133,228l10148,228e" filled="false" stroked="true" strokeweight="1.49569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3"/>
          <w:sz w:val="16"/>
        </w:rPr>
        <w:t>0</w:t>
      </w:r>
    </w:p>
    <w:p>
      <w:pPr>
        <w:tabs>
          <w:tab w:pos="1170" w:val="left" w:leader="none"/>
          <w:tab w:pos="2296" w:val="left" w:leader="none"/>
          <w:tab w:pos="3466" w:val="left" w:leader="none"/>
          <w:tab w:pos="4652" w:val="left" w:leader="none"/>
          <w:tab w:pos="5823" w:val="left" w:leader="none"/>
          <w:tab w:pos="6993" w:val="left" w:leader="none"/>
        </w:tabs>
        <w:spacing w:before="56"/>
        <w:ind w:left="0" w:right="186" w:firstLine="0"/>
        <w:jc w:val="center"/>
        <w:rPr>
          <w:rFonts w:ascii="Arial MT"/>
          <w:sz w:val="16"/>
        </w:rPr>
      </w:pPr>
      <w:r>
        <w:rPr>
          <w:rFonts w:ascii="Arial MT"/>
          <w:w w:val="105"/>
          <w:sz w:val="16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spacing w:before="132"/>
        <w:ind w:left="313" w:right="560" w:firstLine="0"/>
        <w:jc w:val="center"/>
        <w:rPr>
          <w:sz w:val="16"/>
        </w:rPr>
      </w:pPr>
      <w:r>
        <w:rPr>
          <w:w w:val="105"/>
          <w:sz w:val="16"/>
        </w:rPr>
        <w:t>Moisture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content</w:t>
      </w:r>
      <w:r>
        <w:rPr>
          <w:spacing w:val="27"/>
          <w:w w:val="105"/>
          <w:sz w:val="16"/>
        </w:rPr>
        <w:t> </w:t>
      </w:r>
      <w:r>
        <w:rPr>
          <w:w w:val="105"/>
          <w:sz w:val="16"/>
        </w:rPr>
        <w:t>%</w:t>
      </w:r>
    </w:p>
    <w:p>
      <w:pPr>
        <w:pStyle w:val="BodyText"/>
        <w:spacing w:before="137"/>
        <w:ind w:left="562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4.21</w:t>
      </w:r>
      <w:r>
        <w:rPr>
          <w:b/>
          <w:spacing w:val="-1"/>
        </w:rPr>
        <w:t> </w:t>
      </w:r>
      <w:r>
        <w:rPr/>
        <w:t>Relationship between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thermal</w:t>
      </w:r>
      <w:r>
        <w:rPr>
          <w:spacing w:val="-1"/>
        </w:rPr>
        <w:t> </w:t>
      </w:r>
      <w:r>
        <w:rPr/>
        <w:t>diffusivity</w:t>
      </w:r>
    </w:p>
    <w:p>
      <w:pPr>
        <w:spacing w:after="0"/>
        <w:sectPr>
          <w:type w:val="continuous"/>
          <w:pgSz w:w="12240" w:h="15840"/>
          <w:pgMar w:top="1360" w:bottom="280" w:left="1540" w:right="320"/>
        </w:sectPr>
      </w:pPr>
    </w:p>
    <w:p>
      <w:pPr>
        <w:pStyle w:val="Heading1"/>
        <w:spacing w:line="360" w:lineRule="auto"/>
        <w:ind w:left="2024" w:right="2546" w:firstLine="1848"/>
        <w:jc w:val="left"/>
      </w:pPr>
      <w:r>
        <w:rPr/>
        <w:t>CHAPTER FIVE</w:t>
      </w:r>
      <w:r>
        <w:rPr>
          <w:spacing w:val="1"/>
        </w:rPr>
        <w:t> </w:t>
      </w:r>
      <w:r>
        <w:rPr/>
        <w:t>CONCLUSIONS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RECOMMENDATIONS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562" w:right="1083" w:firstLine="720"/>
        <w:jc w:val="both"/>
      </w:pPr>
      <w:r>
        <w:rPr/>
        <w:drawing>
          <wp:anchor distT="0" distB="0" distL="0" distR="0" allowOverlap="1" layoutInCell="1" locked="0" behindDoc="1" simplePos="0" relativeHeight="479545856">
            <wp:simplePos x="0" y="0"/>
            <wp:positionH relativeFrom="page">
              <wp:posOffset>1467738</wp:posOffset>
            </wp:positionH>
            <wp:positionV relativeFrom="paragraph">
              <wp:posOffset>720129</wp:posOffset>
            </wp:positionV>
            <wp:extent cx="5136134" cy="5077952"/>
            <wp:effectExtent l="0" t="0" r="0" b="0"/>
            <wp:wrapNone/>
            <wp:docPr id="20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study was carried out to determine some engineering properties of locust bean</w:t>
      </w:r>
      <w:r>
        <w:rPr>
          <w:spacing w:val="-57"/>
        </w:rPr>
        <w:t> </w:t>
      </w:r>
      <w:r>
        <w:rPr/>
        <w:t>(</w:t>
      </w:r>
      <w:r>
        <w:rPr>
          <w:i/>
        </w:rPr>
        <w:t>Parkia biglobosa</w:t>
      </w:r>
      <w:r>
        <w:rPr/>
        <w:t>) such as seed shape and size, gravimetric, frictional, flow, mechanical</w:t>
      </w:r>
      <w:r>
        <w:rPr>
          <w:spacing w:val="1"/>
        </w:rPr>
        <w:t> </w:t>
      </w:r>
      <w:r>
        <w:rPr/>
        <w:t>and thermal at 5.9, 11.1, 16.6, 22 and 28.2 % (dry basis) moisture levels. The relationship</w:t>
      </w:r>
      <w:r>
        <w:rPr>
          <w:spacing w:val="1"/>
        </w:rPr>
        <w:t> </w:t>
      </w:r>
      <w:r>
        <w:rPr/>
        <w:t>between the properties and the variation in seed moisture content was examined.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conclusions and recommendations made</w:t>
      </w:r>
      <w:r>
        <w:rPr>
          <w:spacing w:val="-2"/>
        </w:rPr>
        <w:t> </w:t>
      </w:r>
      <w:r>
        <w:rPr/>
        <w:t>in</w:t>
      </w:r>
      <w:r>
        <w:rPr>
          <w:spacing w:val="3"/>
        </w:rPr>
        <w:t> </w:t>
      </w:r>
      <w:r>
        <w:rPr/>
        <w:t>the study: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numPr>
          <w:ilvl w:val="0"/>
          <w:numId w:val="36"/>
        </w:numPr>
        <w:tabs>
          <w:tab w:pos="856" w:val="left" w:leader="none"/>
        </w:tabs>
        <w:spacing w:line="240" w:lineRule="auto" w:before="0" w:after="0"/>
        <w:ind w:left="855" w:right="0" w:hanging="294"/>
        <w:jc w:val="both"/>
      </w:pPr>
      <w:r>
        <w:rPr/>
        <w:t>Conclusions:</w:t>
      </w:r>
    </w:p>
    <w:p>
      <w:pPr>
        <w:pStyle w:val="ListParagraph"/>
        <w:numPr>
          <w:ilvl w:val="1"/>
          <w:numId w:val="36"/>
        </w:numPr>
        <w:tabs>
          <w:tab w:pos="1177" w:val="left" w:leader="none"/>
        </w:tabs>
        <w:spacing w:line="360" w:lineRule="auto" w:before="132" w:after="0"/>
        <w:ind w:left="922" w:right="1087" w:firstLine="0"/>
        <w:jc w:val="both"/>
        <w:rPr>
          <w:sz w:val="24"/>
        </w:rPr>
      </w:pPr>
      <w:r>
        <w:rPr>
          <w:sz w:val="24"/>
        </w:rPr>
        <w:t>The effect of seed moisture content on most of the engineering properties of locust</w:t>
      </w:r>
      <w:r>
        <w:rPr>
          <w:spacing w:val="1"/>
          <w:sz w:val="24"/>
        </w:rPr>
        <w:t> </w:t>
      </w:r>
      <w:r>
        <w:rPr>
          <w:sz w:val="24"/>
        </w:rPr>
        <w:t>bean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Parkia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biglobosa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(P&lt;0.05),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length,</w:t>
      </w:r>
      <w:r>
        <w:rPr>
          <w:spacing w:val="1"/>
          <w:sz w:val="24"/>
        </w:rPr>
        <w:t> </w:t>
      </w:r>
      <w:r>
        <w:rPr>
          <w:sz w:val="24"/>
        </w:rPr>
        <w:t>width,</w:t>
      </w:r>
      <w:r>
        <w:rPr>
          <w:spacing w:val="1"/>
          <w:sz w:val="24"/>
        </w:rPr>
        <w:t> </w:t>
      </w:r>
      <w:r>
        <w:rPr>
          <w:sz w:val="24"/>
        </w:rPr>
        <w:t>arithmetic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geometric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diameters,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area,</w:t>
      </w:r>
      <w:r>
        <w:rPr>
          <w:spacing w:val="1"/>
          <w:sz w:val="24"/>
        </w:rPr>
        <w:t> </w:t>
      </w:r>
      <w:r>
        <w:rPr>
          <w:sz w:val="24"/>
        </w:rPr>
        <w:t>sphericity,</w:t>
      </w:r>
      <w:r>
        <w:rPr>
          <w:spacing w:val="1"/>
          <w:sz w:val="24"/>
        </w:rPr>
        <w:t> </w:t>
      </w:r>
      <w:r>
        <w:rPr>
          <w:sz w:val="24"/>
        </w:rPr>
        <w:t>bulk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true</w:t>
      </w:r>
      <w:r>
        <w:rPr>
          <w:spacing w:val="1"/>
          <w:sz w:val="24"/>
        </w:rPr>
        <w:t> </w:t>
      </w:r>
      <w:r>
        <w:rPr>
          <w:sz w:val="24"/>
        </w:rPr>
        <w:t>densities, porosity, static coefficient of friction (on plywood, glass, mild steel and</w:t>
      </w:r>
      <w:r>
        <w:rPr>
          <w:spacing w:val="1"/>
          <w:sz w:val="24"/>
        </w:rPr>
        <w:t> </w:t>
      </w:r>
      <w:r>
        <w:rPr>
          <w:sz w:val="24"/>
        </w:rPr>
        <w:t>rubber surfaces), coefficient and angle of internal friction, dynamic and static angles of</w:t>
      </w:r>
      <w:r>
        <w:rPr>
          <w:spacing w:val="-57"/>
          <w:sz w:val="24"/>
        </w:rPr>
        <w:t> </w:t>
      </w:r>
      <w:r>
        <w:rPr>
          <w:sz w:val="24"/>
        </w:rPr>
        <w:t>repose, coefficient of mobility, hopper wall angle, shear stress (under 200, 300, 400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500 g</w:t>
      </w:r>
      <w:r>
        <w:rPr>
          <w:spacing w:val="-3"/>
          <w:sz w:val="24"/>
        </w:rPr>
        <w:t> </w:t>
      </w:r>
      <w:r>
        <w:rPr>
          <w:sz w:val="24"/>
        </w:rPr>
        <w:t>loads), thermal</w:t>
      </w:r>
      <w:r>
        <w:rPr>
          <w:spacing w:val="2"/>
          <w:sz w:val="24"/>
        </w:rPr>
        <w:t> </w:t>
      </w:r>
      <w:r>
        <w:rPr>
          <w:sz w:val="24"/>
        </w:rPr>
        <w:t>conductivity</w:t>
      </w:r>
      <w:r>
        <w:rPr>
          <w:spacing w:val="-5"/>
          <w:sz w:val="24"/>
        </w:rPr>
        <w:t> </w:t>
      </w:r>
      <w:r>
        <w:rPr>
          <w:sz w:val="24"/>
        </w:rPr>
        <w:t>and specific</w:t>
      </w:r>
      <w:r>
        <w:rPr>
          <w:spacing w:val="-1"/>
          <w:sz w:val="24"/>
        </w:rPr>
        <w:t> </w:t>
      </w:r>
      <w:r>
        <w:rPr>
          <w:sz w:val="24"/>
        </w:rPr>
        <w:t>heat capacity.</w:t>
      </w:r>
    </w:p>
    <w:p>
      <w:pPr>
        <w:pStyle w:val="BodyText"/>
        <w:spacing w:before="2"/>
        <w:ind w:left="922"/>
        <w:jc w:val="both"/>
      </w:pPr>
      <w:r>
        <w:rPr/>
        <w:t>Seed</w:t>
      </w:r>
      <w:r>
        <w:rPr>
          <w:spacing w:val="-2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properties.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36"/>
        </w:numPr>
        <w:tabs>
          <w:tab w:pos="1177" w:val="left" w:leader="none"/>
        </w:tabs>
        <w:spacing w:line="360" w:lineRule="auto" w:before="0" w:after="0"/>
        <w:ind w:left="922" w:right="1085" w:firstLine="0"/>
        <w:jc w:val="left"/>
        <w:rPr>
          <w:sz w:val="24"/>
        </w:rPr>
      </w:pPr>
      <w:r>
        <w:rPr>
          <w:sz w:val="24"/>
        </w:rPr>
        <w:t>Some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properties</w:t>
      </w:r>
      <w:r>
        <w:rPr>
          <w:spacing w:val="12"/>
          <w:sz w:val="24"/>
        </w:rPr>
        <w:t> </w:t>
      </w:r>
      <w:r>
        <w:rPr>
          <w:sz w:val="24"/>
        </w:rPr>
        <w:t>increased</w:t>
      </w:r>
      <w:r>
        <w:rPr>
          <w:spacing w:val="12"/>
          <w:sz w:val="24"/>
        </w:rPr>
        <w:t> </w:t>
      </w:r>
      <w:r>
        <w:rPr>
          <w:sz w:val="24"/>
        </w:rPr>
        <w:t>(in</w:t>
      </w:r>
      <w:r>
        <w:rPr>
          <w:spacing w:val="12"/>
          <w:sz w:val="24"/>
        </w:rPr>
        <w:t> </w:t>
      </w:r>
      <w:r>
        <w:rPr>
          <w:sz w:val="24"/>
        </w:rPr>
        <w:t>either</w:t>
      </w:r>
      <w:r>
        <w:rPr>
          <w:spacing w:val="11"/>
          <w:sz w:val="24"/>
        </w:rPr>
        <w:t> </w:t>
      </w:r>
      <w:r>
        <w:rPr>
          <w:sz w:val="24"/>
        </w:rPr>
        <w:t>polynomial</w:t>
      </w:r>
      <w:r>
        <w:rPr>
          <w:spacing w:val="13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linear</w:t>
      </w:r>
      <w:r>
        <w:rPr>
          <w:spacing w:val="12"/>
          <w:sz w:val="24"/>
        </w:rPr>
        <w:t> </w:t>
      </w:r>
      <w:r>
        <w:rPr>
          <w:sz w:val="24"/>
        </w:rPr>
        <w:t>trend)</w:t>
      </w:r>
      <w:r>
        <w:rPr>
          <w:spacing w:val="13"/>
          <w:sz w:val="24"/>
        </w:rPr>
        <w:t> </w:t>
      </w:r>
      <w:r>
        <w:rPr>
          <w:sz w:val="24"/>
        </w:rPr>
        <w:t>between</w:t>
      </w:r>
      <w:r>
        <w:rPr>
          <w:spacing w:val="13"/>
          <w:sz w:val="24"/>
        </w:rPr>
        <w:t> </w:t>
      </w:r>
      <w:r>
        <w:rPr>
          <w:sz w:val="24"/>
        </w:rPr>
        <w:t>5.9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28.2</w:t>
      </w:r>
      <w:r>
        <w:rPr>
          <w:spacing w:val="47"/>
          <w:sz w:val="24"/>
        </w:rPr>
        <w:t> </w:t>
      </w:r>
      <w:r>
        <w:rPr>
          <w:sz w:val="24"/>
        </w:rPr>
        <w:t>%</w:t>
      </w:r>
      <w:r>
        <w:rPr>
          <w:spacing w:val="46"/>
          <w:sz w:val="24"/>
        </w:rPr>
        <w:t> </w:t>
      </w:r>
      <w:r>
        <w:rPr>
          <w:sz w:val="24"/>
        </w:rPr>
        <w:t>seed</w:t>
      </w:r>
      <w:r>
        <w:rPr>
          <w:spacing w:val="46"/>
          <w:sz w:val="24"/>
        </w:rPr>
        <w:t> </w:t>
      </w:r>
      <w:r>
        <w:rPr>
          <w:sz w:val="24"/>
        </w:rPr>
        <w:t>moisture</w:t>
      </w:r>
      <w:r>
        <w:rPr>
          <w:spacing w:val="46"/>
          <w:sz w:val="24"/>
        </w:rPr>
        <w:t> </w:t>
      </w:r>
      <w:r>
        <w:rPr>
          <w:sz w:val="24"/>
        </w:rPr>
        <w:t>content</w:t>
      </w:r>
      <w:r>
        <w:rPr>
          <w:spacing w:val="46"/>
          <w:sz w:val="24"/>
        </w:rPr>
        <w:t> </w:t>
      </w:r>
      <w:r>
        <w:rPr>
          <w:sz w:val="24"/>
        </w:rPr>
        <w:t>(d.b)</w:t>
      </w:r>
      <w:r>
        <w:rPr>
          <w:spacing w:val="46"/>
          <w:sz w:val="24"/>
        </w:rPr>
        <w:t> </w:t>
      </w:r>
      <w:r>
        <w:rPr>
          <w:sz w:val="24"/>
        </w:rPr>
        <w:t>such</w:t>
      </w:r>
      <w:r>
        <w:rPr>
          <w:spacing w:val="46"/>
          <w:sz w:val="24"/>
        </w:rPr>
        <w:t> </w:t>
      </w:r>
      <w:r>
        <w:rPr>
          <w:sz w:val="24"/>
        </w:rPr>
        <w:t>as</w:t>
      </w:r>
      <w:r>
        <w:rPr>
          <w:spacing w:val="48"/>
          <w:sz w:val="24"/>
        </w:rPr>
        <w:t> </w:t>
      </w:r>
      <w:r>
        <w:rPr>
          <w:sz w:val="24"/>
        </w:rPr>
        <w:t>seed</w:t>
      </w:r>
      <w:r>
        <w:rPr>
          <w:spacing w:val="46"/>
          <w:sz w:val="24"/>
        </w:rPr>
        <w:t> </w:t>
      </w:r>
      <w:r>
        <w:rPr>
          <w:sz w:val="24"/>
        </w:rPr>
        <w:t>length</w:t>
      </w:r>
      <w:r>
        <w:rPr>
          <w:spacing w:val="48"/>
          <w:sz w:val="24"/>
        </w:rPr>
        <w:t> </w:t>
      </w:r>
      <w:r>
        <w:rPr>
          <w:sz w:val="24"/>
        </w:rPr>
        <w:t>(10.24</w:t>
      </w:r>
      <w:r>
        <w:rPr>
          <w:spacing w:val="52"/>
          <w:sz w:val="24"/>
        </w:rPr>
        <w:t> </w:t>
      </w:r>
      <w:r>
        <w:rPr>
          <w:sz w:val="24"/>
        </w:rPr>
        <w:t>–</w:t>
      </w:r>
      <w:r>
        <w:rPr>
          <w:spacing w:val="48"/>
          <w:sz w:val="24"/>
        </w:rPr>
        <w:t> </w:t>
      </w:r>
      <w:r>
        <w:rPr>
          <w:sz w:val="24"/>
        </w:rPr>
        <w:t>11.29</w:t>
      </w:r>
      <w:r>
        <w:rPr>
          <w:spacing w:val="46"/>
          <w:sz w:val="24"/>
        </w:rPr>
        <w:t> </w:t>
      </w:r>
      <w:r>
        <w:rPr>
          <w:sz w:val="24"/>
        </w:rPr>
        <w:t>mm),</w:t>
      </w:r>
      <w:r>
        <w:rPr>
          <w:spacing w:val="-57"/>
          <w:sz w:val="24"/>
        </w:rPr>
        <w:t> </w:t>
      </w:r>
      <w:r>
        <w:rPr>
          <w:sz w:val="24"/>
        </w:rPr>
        <w:t>geometric</w:t>
      </w:r>
      <w:r>
        <w:rPr>
          <w:spacing w:val="5"/>
          <w:sz w:val="24"/>
        </w:rPr>
        <w:t> </w:t>
      </w:r>
      <w:r>
        <w:rPr>
          <w:sz w:val="24"/>
        </w:rPr>
        <w:t>mean</w:t>
      </w:r>
      <w:r>
        <w:rPr>
          <w:spacing w:val="5"/>
          <w:sz w:val="24"/>
        </w:rPr>
        <w:t> </w:t>
      </w:r>
      <w:r>
        <w:rPr>
          <w:sz w:val="24"/>
        </w:rPr>
        <w:t>diameter</w:t>
      </w:r>
      <w:r>
        <w:rPr>
          <w:spacing w:val="7"/>
          <w:sz w:val="24"/>
        </w:rPr>
        <w:t> </w:t>
      </w:r>
      <w:r>
        <w:rPr>
          <w:sz w:val="24"/>
        </w:rPr>
        <w:t>(7.78</w:t>
      </w:r>
      <w:r>
        <w:rPr>
          <w:spacing w:val="7"/>
          <w:sz w:val="24"/>
        </w:rPr>
        <w:t> </w:t>
      </w:r>
      <w:r>
        <w:rPr>
          <w:sz w:val="24"/>
        </w:rPr>
        <w:t>–</w:t>
      </w:r>
      <w:r>
        <w:rPr>
          <w:spacing w:val="6"/>
          <w:sz w:val="24"/>
        </w:rPr>
        <w:t> </w:t>
      </w:r>
      <w:r>
        <w:rPr>
          <w:sz w:val="24"/>
        </w:rPr>
        <w:t>8.12</w:t>
      </w:r>
      <w:r>
        <w:rPr>
          <w:spacing w:val="5"/>
          <w:sz w:val="24"/>
        </w:rPr>
        <w:t> </w:t>
      </w:r>
      <w:r>
        <w:rPr>
          <w:sz w:val="24"/>
        </w:rPr>
        <w:t>mm),</w:t>
      </w:r>
      <w:r>
        <w:rPr>
          <w:spacing w:val="3"/>
          <w:sz w:val="24"/>
        </w:rPr>
        <w:t> </w:t>
      </w:r>
      <w:r>
        <w:rPr>
          <w:sz w:val="24"/>
        </w:rPr>
        <w:t>surface</w:t>
      </w:r>
      <w:r>
        <w:rPr>
          <w:spacing w:val="5"/>
          <w:sz w:val="24"/>
        </w:rPr>
        <w:t> </w:t>
      </w:r>
      <w:r>
        <w:rPr>
          <w:sz w:val="24"/>
        </w:rPr>
        <w:t>area</w:t>
      </w:r>
      <w:r>
        <w:rPr>
          <w:spacing w:val="5"/>
          <w:sz w:val="24"/>
        </w:rPr>
        <w:t> </w:t>
      </w:r>
      <w:r>
        <w:rPr>
          <w:sz w:val="24"/>
        </w:rPr>
        <w:t>(191.15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6"/>
          <w:sz w:val="24"/>
        </w:rPr>
        <w:t> </w:t>
      </w:r>
      <w:r>
        <w:rPr>
          <w:sz w:val="24"/>
        </w:rPr>
        <w:t>208.29</w:t>
      </w:r>
      <w:r>
        <w:rPr>
          <w:spacing w:val="5"/>
          <w:sz w:val="24"/>
        </w:rPr>
        <w:t> </w:t>
      </w:r>
      <w:r>
        <w:rPr>
          <w:sz w:val="24"/>
        </w:rPr>
        <w:t>mm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),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bulk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density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(644.98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708.06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kgm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),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static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angle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repose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(48.4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56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).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Increase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static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coefficient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friction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plywood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(0.48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0.60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)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rubber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(0.41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0.60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)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surfaces,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hopper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wall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angle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(53.5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59.11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)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were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recorded.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Coefficient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(0.30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0.53)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angle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(17.0</w:t>
      </w:r>
      <w:r>
        <w:rPr>
          <w:sz w:val="24"/>
          <w:vertAlign w:val="superscript"/>
        </w:rPr>
        <w:t>0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28.2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)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internal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friction,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deformation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(0.98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1.13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mm),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specific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heat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capacity (2.74 – 4.38 kJ kg</w:t>
      </w:r>
      <w:r>
        <w:rPr>
          <w:sz w:val="24"/>
          <w:vertAlign w:val="superscript"/>
        </w:rPr>
        <w:t>-1</w:t>
      </w:r>
      <w:r>
        <w:rPr>
          <w:sz w:val="24"/>
          <w:vertAlign w:val="baseline"/>
        </w:rPr>
        <w:t> 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C) also increased. Others decreased, such as seed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thickness (5.49 – 5.26 mm), porosity (48.4 – 41.91 %), static coefficient of friction 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aluminium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(0.54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0.52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surface,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rupture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(214.42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129.86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corresponding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high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(coefficient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determination)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values 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 regression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equations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922" w:right="1083"/>
      </w:pPr>
      <w:r>
        <w:rPr/>
        <w:t>indicate</w:t>
      </w:r>
      <w:r>
        <w:rPr>
          <w:spacing w:val="55"/>
        </w:rPr>
        <w:t> </w:t>
      </w:r>
      <w:r>
        <w:rPr/>
        <w:t>that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graphs</w:t>
      </w:r>
      <w:r>
        <w:rPr>
          <w:spacing w:val="58"/>
        </w:rPr>
        <w:t> </w:t>
      </w:r>
      <w:r>
        <w:rPr/>
        <w:t>perfectly</w:t>
      </w:r>
      <w:r>
        <w:rPr>
          <w:spacing w:val="52"/>
        </w:rPr>
        <w:t> </w:t>
      </w:r>
      <w:r>
        <w:rPr/>
        <w:t>describe</w:t>
      </w:r>
      <w:r>
        <w:rPr>
          <w:spacing w:val="55"/>
        </w:rPr>
        <w:t> </w:t>
      </w:r>
      <w:r>
        <w:rPr/>
        <w:t>the</w:t>
      </w:r>
      <w:r>
        <w:rPr>
          <w:spacing w:val="57"/>
        </w:rPr>
        <w:t> </w:t>
      </w:r>
      <w:r>
        <w:rPr/>
        <w:t>relationship</w:t>
      </w:r>
      <w:r>
        <w:rPr>
          <w:spacing w:val="56"/>
        </w:rPr>
        <w:t> </w:t>
      </w:r>
      <w:r>
        <w:rPr/>
        <w:t>between</w:t>
      </w:r>
      <w:r>
        <w:rPr>
          <w:spacing w:val="56"/>
        </w:rPr>
        <w:t> </w:t>
      </w:r>
      <w:r>
        <w:rPr/>
        <w:t>seed</w:t>
      </w:r>
      <w:r>
        <w:rPr>
          <w:spacing w:val="56"/>
        </w:rPr>
        <w:t> </w:t>
      </w:r>
      <w:r>
        <w:rPr/>
        <w:t>moisture</w:t>
      </w:r>
      <w:r>
        <w:rPr>
          <w:spacing w:val="-57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and the engineering</w:t>
      </w:r>
      <w:r>
        <w:rPr>
          <w:spacing w:val="-3"/>
        </w:rPr>
        <w:t> </w:t>
      </w:r>
      <w:r>
        <w:rPr/>
        <w:t>properties that were examined.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1"/>
          <w:numId w:val="36"/>
        </w:numPr>
        <w:tabs>
          <w:tab w:pos="1209" w:val="left" w:leader="none"/>
        </w:tabs>
        <w:spacing w:line="360" w:lineRule="auto" w:before="0" w:after="0"/>
        <w:ind w:left="922" w:right="1093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baseline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for 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necessary equipment</w:t>
      </w:r>
      <w:r>
        <w:rPr>
          <w:spacing w:val="1"/>
          <w:sz w:val="24"/>
        </w:rPr>
        <w:t> </w:t>
      </w:r>
      <w:r>
        <w:rPr>
          <w:sz w:val="24"/>
        </w:rPr>
        <w:t>for the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57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 locust bean have been</w:t>
      </w:r>
      <w:r>
        <w:rPr>
          <w:spacing w:val="2"/>
          <w:sz w:val="24"/>
        </w:rPr>
        <w:t> </w:t>
      </w:r>
      <w:r>
        <w:rPr>
          <w:sz w:val="24"/>
        </w:rPr>
        <w:t>generated.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numPr>
          <w:ilvl w:val="0"/>
          <w:numId w:val="36"/>
        </w:numPr>
        <w:tabs>
          <w:tab w:pos="844" w:val="left" w:leader="none"/>
        </w:tabs>
        <w:spacing w:line="240" w:lineRule="auto" w:before="0" w:after="0"/>
        <w:ind w:left="843" w:right="0" w:hanging="282"/>
        <w:jc w:val="left"/>
      </w:pPr>
      <w:r>
        <w:rPr/>
        <w:drawing>
          <wp:anchor distT="0" distB="0" distL="0" distR="0" allowOverlap="1" layoutInCell="1" locked="0" behindDoc="1" simplePos="0" relativeHeight="479546368">
            <wp:simplePos x="0" y="0"/>
            <wp:positionH relativeFrom="page">
              <wp:posOffset>1467738</wp:posOffset>
            </wp:positionH>
            <wp:positionV relativeFrom="paragraph">
              <wp:posOffset>16041</wp:posOffset>
            </wp:positionV>
            <wp:extent cx="5136134" cy="5077952"/>
            <wp:effectExtent l="0" t="0" r="0" b="0"/>
            <wp:wrapNone/>
            <wp:docPr id="20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Recommendations</w:t>
      </w:r>
    </w:p>
    <w:p>
      <w:pPr>
        <w:pStyle w:val="ListParagraph"/>
        <w:numPr>
          <w:ilvl w:val="1"/>
          <w:numId w:val="36"/>
        </w:numPr>
        <w:tabs>
          <w:tab w:pos="1163" w:val="left" w:leader="none"/>
        </w:tabs>
        <w:spacing w:line="360" w:lineRule="auto" w:before="132" w:after="0"/>
        <w:ind w:left="862" w:right="1168" w:firstLine="60"/>
        <w:jc w:val="left"/>
        <w:rPr>
          <w:sz w:val="24"/>
        </w:rPr>
      </w:pPr>
      <w:r>
        <w:rPr>
          <w:sz w:val="24"/>
        </w:rPr>
        <w:t>The same study can be conducted on two or three varieties of </w:t>
      </w:r>
      <w:r>
        <w:rPr>
          <w:i/>
          <w:sz w:val="24"/>
        </w:rPr>
        <w:t>parkia </w:t>
      </w:r>
      <w:r>
        <w:rPr>
          <w:sz w:val="24"/>
        </w:rPr>
        <w:t>to examine the</w:t>
      </w:r>
      <w:r>
        <w:rPr>
          <w:spacing w:val="-57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seed moisture</w:t>
      </w:r>
      <w:r>
        <w:rPr>
          <w:spacing w:val="-1"/>
          <w:sz w:val="24"/>
        </w:rPr>
        <w:t> </w:t>
      </w:r>
      <w:r>
        <w:rPr>
          <w:sz w:val="24"/>
        </w:rPr>
        <w:t>and variety</w:t>
      </w:r>
      <w:r>
        <w:rPr>
          <w:spacing w:val="-5"/>
          <w:sz w:val="24"/>
        </w:rPr>
        <w:t> </w:t>
      </w:r>
      <w:r>
        <w:rPr>
          <w:sz w:val="24"/>
        </w:rPr>
        <w:t>on the</w:t>
      </w:r>
      <w:r>
        <w:rPr>
          <w:spacing w:val="-2"/>
          <w:sz w:val="24"/>
        </w:rPr>
        <w:t> </w:t>
      </w:r>
      <w:r>
        <w:rPr>
          <w:sz w:val="24"/>
        </w:rPr>
        <w:t>engineering</w:t>
      </w:r>
      <w:r>
        <w:rPr>
          <w:spacing w:val="-3"/>
          <w:sz w:val="24"/>
        </w:rPr>
        <w:t> </w:t>
      </w:r>
      <w:r>
        <w:rPr>
          <w:sz w:val="24"/>
        </w:rPr>
        <w:t>properties of</w:t>
      </w:r>
      <w:r>
        <w:rPr>
          <w:spacing w:val="-2"/>
          <w:sz w:val="24"/>
        </w:rPr>
        <w:t> </w:t>
      </w:r>
      <w:r>
        <w:rPr>
          <w:sz w:val="24"/>
        </w:rPr>
        <w:t>locust bean.</w:t>
      </w:r>
    </w:p>
    <w:p>
      <w:pPr>
        <w:pStyle w:val="ListParagraph"/>
        <w:numPr>
          <w:ilvl w:val="1"/>
          <w:numId w:val="36"/>
        </w:numPr>
        <w:tabs>
          <w:tab w:pos="1170" w:val="left" w:leader="none"/>
        </w:tabs>
        <w:spacing w:line="360" w:lineRule="auto" w:before="1" w:after="0"/>
        <w:ind w:left="922" w:right="1091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wider</w:t>
      </w:r>
      <w:r>
        <w:rPr>
          <w:spacing w:val="6"/>
          <w:sz w:val="24"/>
        </w:rPr>
        <w:t> </w:t>
      </w:r>
      <w:r>
        <w:rPr>
          <w:sz w:val="24"/>
        </w:rPr>
        <w:t>range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moisture</w:t>
      </w:r>
      <w:r>
        <w:rPr>
          <w:spacing w:val="6"/>
          <w:sz w:val="24"/>
        </w:rPr>
        <w:t> </w:t>
      </w:r>
      <w:r>
        <w:rPr>
          <w:sz w:val="24"/>
        </w:rPr>
        <w:t>content</w:t>
      </w:r>
      <w:r>
        <w:rPr>
          <w:spacing w:val="6"/>
          <w:sz w:val="24"/>
        </w:rPr>
        <w:t> </w:t>
      </w:r>
      <w:r>
        <w:rPr>
          <w:sz w:val="24"/>
        </w:rPr>
        <w:t>variation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seeds</w:t>
      </w:r>
      <w:r>
        <w:rPr>
          <w:spacing w:val="7"/>
          <w:sz w:val="24"/>
        </w:rPr>
        <w:t> </w:t>
      </w:r>
      <w:r>
        <w:rPr>
          <w:sz w:val="24"/>
        </w:rPr>
        <w:t>can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used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study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capture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broader view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behaviour of </w:t>
      </w:r>
      <w:r>
        <w:rPr>
          <w:i/>
          <w:sz w:val="24"/>
        </w:rPr>
        <w:t>parkia biglobosa</w:t>
      </w:r>
      <w:r>
        <w:rPr>
          <w:i/>
          <w:spacing w:val="1"/>
          <w:sz w:val="24"/>
        </w:rPr>
        <w:t> </w:t>
      </w:r>
      <w:r>
        <w:rPr>
          <w:sz w:val="24"/>
        </w:rPr>
        <w:t>seeds.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Heading4"/>
        <w:ind w:left="313" w:right="839" w:firstLine="0"/>
        <w:jc w:val="center"/>
      </w:pPr>
      <w:bookmarkStart w:name="_TOC_250001" w:id="48"/>
      <w:bookmarkEnd w:id="48"/>
      <w:r>
        <w:rPr/>
        <w:t>REFERENCES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/>
        <w:ind w:left="1282" w:right="1472" w:hanging="720"/>
      </w:pPr>
      <w:r>
        <w:rPr/>
        <w:t>Abdullah, M.H.R.O., Ch’ng, P.E., Lim, T.H. 2011. Some physical properties of </w:t>
      </w:r>
      <w:r>
        <w:rPr>
          <w:i/>
        </w:rPr>
        <w:t>parkia</w:t>
      </w:r>
      <w:r>
        <w:rPr>
          <w:i/>
          <w:spacing w:val="-57"/>
        </w:rPr>
        <w:t> </w:t>
      </w:r>
      <w:r>
        <w:rPr>
          <w:i/>
        </w:rPr>
        <w:t>speciosa </w:t>
      </w:r>
      <w:r>
        <w:rPr/>
        <w:t>seeds. International Conference on Food Crops and Biotechnology</w:t>
      </w:r>
      <w:r>
        <w:rPr>
          <w:spacing w:val="1"/>
        </w:rPr>
        <w:t> </w:t>
      </w:r>
      <w:r>
        <w:rPr/>
        <w:t>IPCBEE</w:t>
      </w:r>
      <w:r>
        <w:rPr>
          <w:spacing w:val="-1"/>
        </w:rPr>
        <w:t> </w:t>
      </w:r>
      <w:r>
        <w:rPr/>
        <w:t>vol 9</w:t>
      </w:r>
      <w:r>
        <w:rPr>
          <w:spacing w:val="2"/>
        </w:rPr>
        <w:t> </w:t>
      </w:r>
      <w:r>
        <w:rPr/>
        <w:t>IACSIT Press, Singapore.</w:t>
      </w:r>
    </w:p>
    <w:p>
      <w:pPr>
        <w:spacing w:line="360" w:lineRule="auto" w:before="1"/>
        <w:ind w:left="1282" w:right="1085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546880">
            <wp:simplePos x="0" y="0"/>
            <wp:positionH relativeFrom="page">
              <wp:posOffset>1467738</wp:posOffset>
            </wp:positionH>
            <wp:positionV relativeFrom="paragraph">
              <wp:posOffset>370244</wp:posOffset>
            </wp:positionV>
            <wp:extent cx="5136134" cy="5077952"/>
            <wp:effectExtent l="0" t="0" r="0" b="0"/>
            <wp:wrapNone/>
            <wp:docPr id="2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Aghbashlo, M., Kianmehr, M.H. and Hassan-Beygi, S.R. 2008. Specific heat and thermal</w:t>
      </w:r>
      <w:r>
        <w:rPr>
          <w:spacing w:val="1"/>
          <w:sz w:val="24"/>
        </w:rPr>
        <w:t> </w:t>
      </w:r>
      <w:r>
        <w:rPr>
          <w:sz w:val="24"/>
        </w:rPr>
        <w:t>conductivity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berberis</w:t>
      </w:r>
      <w:r>
        <w:rPr>
          <w:spacing w:val="1"/>
          <w:sz w:val="24"/>
        </w:rPr>
        <w:t> </w:t>
      </w:r>
      <w:r>
        <w:rPr>
          <w:sz w:val="24"/>
        </w:rPr>
        <w:t>fruit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Berberis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vulgaris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 </w:t>
      </w:r>
      <w:r>
        <w:rPr>
          <w:sz w:val="24"/>
        </w:rPr>
        <w:t>3.1: 330-336</w:t>
      </w:r>
    </w:p>
    <w:p>
      <w:pPr>
        <w:pStyle w:val="BodyText"/>
        <w:spacing w:line="360" w:lineRule="auto"/>
        <w:ind w:left="1282" w:right="1139" w:hanging="720"/>
      </w:pPr>
      <w:r>
        <w:rPr/>
        <w:t>Ahmadi, H., Fathollahzadeh, H and Mobli, H. 2009. Post harvest physical and mechanical</w:t>
      </w:r>
      <w:r>
        <w:rPr>
          <w:spacing w:val="-58"/>
        </w:rPr>
        <w:t> </w:t>
      </w:r>
      <w:r>
        <w:rPr/>
        <w:t>properties of Apricot fruits, pits and kernels (C.V. </w:t>
      </w:r>
      <w:r>
        <w:rPr>
          <w:i/>
        </w:rPr>
        <w:t>Sonnati salmas</w:t>
      </w:r>
      <w:r>
        <w:rPr/>
        <w:t>) cultivated in</w:t>
      </w:r>
      <w:r>
        <w:rPr>
          <w:spacing w:val="1"/>
        </w:rPr>
        <w:t> </w:t>
      </w:r>
      <w:r>
        <w:rPr/>
        <w:t>Iran. </w:t>
      </w:r>
      <w:r>
        <w:rPr>
          <w:i/>
        </w:rPr>
        <w:t>Pakistan Journal of Nutrition</w:t>
      </w:r>
      <w:r>
        <w:rPr/>
        <w:t>. 8: 264-268. Retrieved on June 18, 2010, from</w:t>
      </w:r>
      <w:r>
        <w:rPr>
          <w:spacing w:val="1"/>
        </w:rPr>
        <w:t> </w:t>
      </w:r>
      <w:hyperlink r:id="rId79">
        <w:r>
          <w:rPr>
            <w:u w:val="single"/>
          </w:rPr>
          <w:t>http://scialert.net/abstract/?doi=pjn.2009.264.268</w:t>
        </w:r>
      </w:hyperlink>
    </w:p>
    <w:p>
      <w:pPr>
        <w:pStyle w:val="BodyText"/>
        <w:spacing w:line="360" w:lineRule="auto"/>
        <w:ind w:left="1282" w:right="1080" w:hanging="720"/>
      </w:pPr>
      <w:r>
        <w:rPr/>
        <w:t>Ahmadi,</w:t>
      </w:r>
      <w:r>
        <w:rPr>
          <w:spacing w:val="55"/>
        </w:rPr>
        <w:t> </w:t>
      </w:r>
      <w:r>
        <w:rPr/>
        <w:t>H.,</w:t>
      </w:r>
      <w:r>
        <w:rPr>
          <w:spacing w:val="55"/>
        </w:rPr>
        <w:t> </w:t>
      </w:r>
      <w:r>
        <w:rPr/>
        <w:t>Mollazade,</w:t>
      </w:r>
      <w:r>
        <w:rPr>
          <w:spacing w:val="58"/>
        </w:rPr>
        <w:t> </w:t>
      </w:r>
      <w:r>
        <w:rPr/>
        <w:t>K.,</w:t>
      </w:r>
      <w:r>
        <w:rPr>
          <w:spacing w:val="55"/>
        </w:rPr>
        <w:t> </w:t>
      </w:r>
      <w:r>
        <w:rPr/>
        <w:t>Khorshidi,</w:t>
      </w:r>
      <w:r>
        <w:rPr>
          <w:spacing w:val="56"/>
        </w:rPr>
        <w:t> </w:t>
      </w:r>
      <w:r>
        <w:rPr/>
        <w:t>J.,</w:t>
      </w:r>
      <w:r>
        <w:rPr>
          <w:spacing w:val="56"/>
        </w:rPr>
        <w:t> </w:t>
      </w:r>
      <w:r>
        <w:rPr/>
        <w:t>Mohtasebi,</w:t>
      </w:r>
      <w:r>
        <w:rPr>
          <w:spacing w:val="56"/>
        </w:rPr>
        <w:t> </w:t>
      </w:r>
      <w:r>
        <w:rPr/>
        <w:t>S.S.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Rajabipour,</w:t>
      </w:r>
      <w:r>
        <w:rPr>
          <w:spacing w:val="56"/>
        </w:rPr>
        <w:t> </w:t>
      </w:r>
      <w:r>
        <w:rPr/>
        <w:t>A.</w:t>
      </w:r>
      <w:r>
        <w:rPr>
          <w:spacing w:val="55"/>
        </w:rPr>
        <w:t> </w:t>
      </w:r>
      <w:r>
        <w:rPr/>
        <w:t>2009.</w:t>
      </w:r>
      <w:r>
        <w:rPr>
          <w:spacing w:val="-57"/>
        </w:rPr>
        <w:t> </w:t>
      </w:r>
      <w:r>
        <w:rPr/>
        <w:t>Some</w:t>
      </w:r>
      <w:r>
        <w:rPr>
          <w:spacing w:val="51"/>
        </w:rPr>
        <w:t> </w:t>
      </w:r>
      <w:r>
        <w:rPr/>
        <w:t>physical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mechanical</w:t>
      </w:r>
      <w:r>
        <w:rPr>
          <w:spacing w:val="30"/>
        </w:rPr>
        <w:t> </w:t>
      </w:r>
      <w:r>
        <w:rPr/>
        <w:t>properties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Fennel</w:t>
      </w:r>
      <w:r>
        <w:rPr>
          <w:spacing w:val="28"/>
        </w:rPr>
        <w:t> </w:t>
      </w:r>
      <w:r>
        <w:rPr/>
        <w:t>seed</w:t>
      </w:r>
      <w:r>
        <w:rPr>
          <w:spacing w:val="26"/>
        </w:rPr>
        <w:t> </w:t>
      </w:r>
      <w:r>
        <w:rPr/>
        <w:t>(</w:t>
      </w:r>
      <w:r>
        <w:rPr>
          <w:i/>
        </w:rPr>
        <w:t>Foeniculum</w:t>
      </w:r>
      <w:r>
        <w:rPr>
          <w:i/>
          <w:spacing w:val="29"/>
        </w:rPr>
        <w:t> </w:t>
      </w:r>
      <w:r>
        <w:rPr>
          <w:i/>
        </w:rPr>
        <w:t>vulgare</w:t>
      </w:r>
      <w:r>
        <w:rPr/>
        <w:t>).</w:t>
      </w:r>
      <w:r>
        <w:rPr>
          <w:spacing w:val="-57"/>
        </w:rPr>
        <w:t> </w:t>
      </w:r>
      <w:r>
        <w:rPr>
          <w:i/>
        </w:rPr>
        <w:t>Journal of Agricultural Science</w:t>
      </w:r>
      <w:r>
        <w:rPr/>
        <w:t>. 1. 1: 66-75. Retrieved on June 18, 2010, from</w:t>
      </w:r>
      <w:r>
        <w:rPr>
          <w:spacing w:val="1"/>
        </w:rPr>
        <w:t> </w:t>
      </w:r>
      <w:hyperlink r:id="rId80">
        <w:r>
          <w:rPr>
            <w:u w:val="single"/>
          </w:rPr>
          <w:t>www.ccsenet.org/journal.html</w:t>
        </w:r>
      </w:hyperlink>
    </w:p>
    <w:p>
      <w:pPr>
        <w:spacing w:line="360" w:lineRule="auto" w:before="0"/>
        <w:ind w:left="1282" w:right="1152" w:hanging="720"/>
        <w:jc w:val="left"/>
        <w:rPr>
          <w:sz w:val="24"/>
        </w:rPr>
      </w:pPr>
      <w:r>
        <w:rPr>
          <w:sz w:val="24"/>
        </w:rPr>
        <w:t>Akaiimo, D.I. and Raji, A.O. 2006. Some physical and engineering properties of </w:t>
      </w:r>
      <w:r>
        <w:rPr>
          <w:i/>
          <w:sz w:val="24"/>
        </w:rPr>
        <w:t>Prosopis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Africana</w:t>
      </w:r>
      <w:r>
        <w:rPr>
          <w:i/>
          <w:spacing w:val="59"/>
          <w:sz w:val="24"/>
        </w:rPr>
        <w:t> </w:t>
      </w:r>
      <w:r>
        <w:rPr>
          <w:sz w:val="24"/>
        </w:rPr>
        <w:t>seed. </w:t>
      </w:r>
      <w:r>
        <w:rPr>
          <w:i/>
          <w:sz w:val="24"/>
        </w:rPr>
        <w:t>Biosystems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sz w:val="24"/>
        </w:rPr>
        <w:t>95. 2: 197-205.</w:t>
      </w:r>
      <w:r>
        <w:rPr>
          <w:spacing w:val="-1"/>
          <w:sz w:val="24"/>
        </w:rPr>
        <w:t> </w:t>
      </w:r>
      <w:r>
        <w:rPr>
          <w:sz w:val="24"/>
        </w:rPr>
        <w:t>Retrieved on May</w:t>
      </w:r>
      <w:r>
        <w:rPr>
          <w:spacing w:val="-4"/>
          <w:sz w:val="24"/>
        </w:rPr>
        <w:t> </w:t>
      </w:r>
      <w:r>
        <w:rPr>
          <w:sz w:val="24"/>
        </w:rPr>
        <w:t>20,</w:t>
      </w:r>
    </w:p>
    <w:p>
      <w:pPr>
        <w:pStyle w:val="BodyText"/>
        <w:spacing w:before="1"/>
        <w:ind w:left="1282"/>
      </w:pPr>
      <w:r>
        <w:rPr/>
        <w:t>2008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hyperlink r:id="rId81">
        <w:r>
          <w:rPr>
            <w:u w:val="single"/>
          </w:rPr>
          <w:t>www.sciencedirect.com</w:t>
        </w:r>
      </w:hyperlink>
    </w:p>
    <w:p>
      <w:pPr>
        <w:spacing w:line="360" w:lineRule="auto" w:before="139"/>
        <w:ind w:left="1282" w:right="1080" w:hanging="720"/>
        <w:jc w:val="left"/>
        <w:rPr>
          <w:sz w:val="24"/>
        </w:rPr>
      </w:pPr>
      <w:r>
        <w:rPr>
          <w:sz w:val="24"/>
        </w:rPr>
        <w:t>Akbarpour, V., Milani, J. and Hemmati, k. 2009. Mechanical properties of Pomegranate</w:t>
      </w:r>
      <w:r>
        <w:rPr>
          <w:spacing w:val="1"/>
          <w:sz w:val="24"/>
        </w:rPr>
        <w:t> </w:t>
      </w:r>
      <w:r>
        <w:rPr>
          <w:sz w:val="24"/>
        </w:rPr>
        <w:t>seeds</w:t>
      </w:r>
      <w:r>
        <w:rPr>
          <w:spacing w:val="56"/>
          <w:sz w:val="24"/>
        </w:rPr>
        <w:t> </w:t>
      </w:r>
      <w:r>
        <w:rPr>
          <w:sz w:val="24"/>
        </w:rPr>
        <w:t>affected</w:t>
      </w:r>
      <w:r>
        <w:rPr>
          <w:spacing w:val="55"/>
          <w:sz w:val="24"/>
        </w:rPr>
        <w:t> </w:t>
      </w:r>
      <w:r>
        <w:rPr>
          <w:sz w:val="24"/>
        </w:rPr>
        <w:t>by</w:t>
      </w:r>
      <w:r>
        <w:rPr>
          <w:spacing w:val="52"/>
          <w:sz w:val="24"/>
        </w:rPr>
        <w:t> </w:t>
      </w:r>
      <w:r>
        <w:rPr>
          <w:sz w:val="24"/>
        </w:rPr>
        <w:t>moisture</w:t>
      </w:r>
      <w:r>
        <w:rPr>
          <w:spacing w:val="55"/>
          <w:sz w:val="24"/>
        </w:rPr>
        <w:t> </w:t>
      </w:r>
      <w:r>
        <w:rPr>
          <w:sz w:val="24"/>
        </w:rPr>
        <w:t>content.</w:t>
      </w:r>
      <w:r>
        <w:rPr>
          <w:spacing w:val="59"/>
          <w:sz w:val="24"/>
        </w:rPr>
        <w:t> </w:t>
      </w:r>
      <w:r>
        <w:rPr>
          <w:i/>
          <w:sz w:val="24"/>
        </w:rPr>
        <w:t>American-Eurasian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 Science</w:t>
      </w:r>
      <w:r>
        <w:rPr>
          <w:sz w:val="24"/>
        </w:rPr>
        <w:t>. 6. 4: 447-453</w:t>
      </w:r>
    </w:p>
    <w:p>
      <w:pPr>
        <w:spacing w:line="360" w:lineRule="auto" w:before="0"/>
        <w:ind w:left="1282" w:right="1159" w:hanging="720"/>
        <w:jc w:val="left"/>
        <w:rPr>
          <w:sz w:val="24"/>
        </w:rPr>
      </w:pPr>
      <w:r>
        <w:rPr>
          <w:sz w:val="24"/>
        </w:rPr>
        <w:t>Alabi, D.A. 1993. </w:t>
      </w:r>
      <w:r>
        <w:rPr>
          <w:i/>
          <w:sz w:val="24"/>
        </w:rPr>
        <w:t>Parkia biglobosa</w:t>
      </w:r>
      <w:r>
        <w:rPr>
          <w:sz w:val="24"/>
        </w:rPr>
        <w:t>, an endangered specie. </w:t>
      </w:r>
      <w:r>
        <w:rPr>
          <w:i/>
          <w:sz w:val="24"/>
        </w:rPr>
        <w:t>Nigerian Forestry Proceeding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Conservation of Threatened Species in Nigeria</w:t>
      </w:r>
      <w:r>
        <w:rPr>
          <w:sz w:val="24"/>
        </w:rPr>
        <w:t>. 265-285</w:t>
      </w:r>
    </w:p>
    <w:p>
      <w:pPr>
        <w:pStyle w:val="BodyText"/>
        <w:spacing w:line="360" w:lineRule="auto"/>
        <w:ind w:left="1282" w:right="1339" w:hanging="720"/>
      </w:pPr>
      <w:r>
        <w:rPr/>
        <w:t>Alabi, D.A.; Akinsulire, O.R. and Sanyaolu, M.A. 2005. Qualitative determination of</w:t>
      </w:r>
      <w:r>
        <w:rPr>
          <w:spacing w:val="1"/>
        </w:rPr>
        <w:t> </w:t>
      </w:r>
      <w:r>
        <w:rPr/>
        <w:t>chemical and nutritional composition of </w:t>
      </w:r>
      <w:r>
        <w:rPr>
          <w:i/>
        </w:rPr>
        <w:t>Parkia biglobosa </w:t>
      </w:r>
      <w:r>
        <w:rPr/>
        <w:t>(Jacq.) Benth. </w:t>
      </w:r>
      <w:r>
        <w:rPr>
          <w:i/>
        </w:rPr>
        <w:t>African</w:t>
      </w:r>
      <w:r>
        <w:rPr>
          <w:i/>
          <w:spacing w:val="-57"/>
        </w:rPr>
        <w:t> </w:t>
      </w:r>
      <w:r>
        <w:rPr>
          <w:i/>
        </w:rPr>
        <w:t>Journal of biotechnology</w:t>
      </w:r>
      <w:r>
        <w:rPr/>
        <w:t>. 4. 8: 812-815. Retrieved Mar. 17, 2004, from</w:t>
      </w:r>
      <w:r>
        <w:rPr>
          <w:spacing w:val="1"/>
        </w:rPr>
        <w:t> </w:t>
      </w:r>
      <w:r>
        <w:rPr>
          <w:u w:val="single"/>
        </w:rPr>
        <w:t>wwwuniv.academicjournals.org/AJB</w:t>
      </w:r>
    </w:p>
    <w:p>
      <w:pPr>
        <w:spacing w:line="360" w:lineRule="auto" w:before="0"/>
        <w:ind w:left="1282" w:right="1098" w:hanging="720"/>
        <w:jc w:val="left"/>
        <w:rPr>
          <w:sz w:val="24"/>
        </w:rPr>
      </w:pPr>
      <w:r>
        <w:rPr>
          <w:sz w:val="24"/>
        </w:rPr>
        <w:t>Altuntas, E. and Demirtola, H. 2007. Effect of moisture content on physical properties of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some</w:t>
      </w:r>
      <w:r>
        <w:rPr>
          <w:sz w:val="24"/>
        </w:rPr>
        <w:t> </w:t>
      </w:r>
      <w:r>
        <w:rPr>
          <w:spacing w:val="-1"/>
          <w:sz w:val="24"/>
        </w:rPr>
        <w:t>grain</w:t>
      </w:r>
      <w:r>
        <w:rPr>
          <w:sz w:val="24"/>
        </w:rPr>
        <w:t> </w:t>
      </w:r>
      <w:r>
        <w:rPr>
          <w:spacing w:val="-1"/>
          <w:sz w:val="24"/>
        </w:rPr>
        <w:t>legume</w:t>
      </w:r>
      <w:r>
        <w:rPr>
          <w:spacing w:val="1"/>
          <w:sz w:val="24"/>
        </w:rPr>
        <w:t> </w:t>
      </w:r>
      <w:r>
        <w:rPr>
          <w:sz w:val="24"/>
        </w:rPr>
        <w:t>seeds.</w:t>
      </w:r>
      <w:r>
        <w:rPr>
          <w:spacing w:val="2"/>
          <w:sz w:val="24"/>
        </w:rPr>
        <w:t> </w:t>
      </w:r>
      <w:r>
        <w:rPr>
          <w:i/>
          <w:sz w:val="24"/>
        </w:rPr>
        <w:t>New Zealand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Crop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Horticultural</w:t>
      </w:r>
      <w:r>
        <w:rPr>
          <w:i/>
          <w:spacing w:val="-30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35. 4:</w:t>
      </w:r>
      <w:r>
        <w:rPr>
          <w:spacing w:val="-1"/>
          <w:sz w:val="24"/>
        </w:rPr>
        <w:t> </w:t>
      </w:r>
      <w:r>
        <w:rPr>
          <w:sz w:val="24"/>
        </w:rPr>
        <w:t>423-433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spacing w:line="360" w:lineRule="auto" w:before="65"/>
        <w:ind w:left="1282" w:right="1412" w:hanging="720"/>
        <w:jc w:val="left"/>
        <w:rPr>
          <w:sz w:val="24"/>
        </w:rPr>
      </w:pPr>
      <w:r>
        <w:rPr>
          <w:sz w:val="24"/>
        </w:rPr>
        <w:t>Altuntas, E., Ozgoz, E. and Taser, F. 2005. Some physical properties of Fenugreek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Trigonella foenum-graceum L</w:t>
      </w:r>
      <w:r>
        <w:rPr>
          <w:sz w:val="24"/>
        </w:rPr>
        <w:t>.) seeds. </w:t>
      </w:r>
      <w:r>
        <w:rPr>
          <w:i/>
          <w:sz w:val="24"/>
        </w:rPr>
        <w:t>Journal of Food Engineering </w:t>
      </w:r>
      <w:r>
        <w:rPr>
          <w:sz w:val="24"/>
        </w:rPr>
        <w:t>71: 37-43.</w:t>
      </w:r>
      <w:r>
        <w:rPr>
          <w:spacing w:val="-57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on May</w:t>
      </w:r>
      <w:r>
        <w:rPr>
          <w:spacing w:val="-5"/>
          <w:sz w:val="24"/>
        </w:rPr>
        <w:t> </w:t>
      </w:r>
      <w:r>
        <w:rPr>
          <w:sz w:val="24"/>
        </w:rPr>
        <w:t>14, 2009 from</w:t>
      </w:r>
      <w:r>
        <w:rPr>
          <w:sz w:val="24"/>
          <w:u w:val="single"/>
        </w:rPr>
        <w:t> </w:t>
      </w:r>
      <w:hyperlink r:id="rId81">
        <w:r>
          <w:rPr>
            <w:sz w:val="24"/>
            <w:u w:val="single"/>
          </w:rPr>
          <w:t>www.sciencedirect.com</w:t>
        </w:r>
      </w:hyperlink>
    </w:p>
    <w:p>
      <w:pPr>
        <w:spacing w:line="360" w:lineRule="auto" w:before="0"/>
        <w:ind w:left="1282" w:right="1913" w:hanging="720"/>
        <w:jc w:val="both"/>
        <w:rPr>
          <w:sz w:val="24"/>
        </w:rPr>
      </w:pPr>
      <w:r>
        <w:rPr>
          <w:sz w:val="24"/>
        </w:rPr>
        <w:t>Altuntas, E. and Yildiz, M. 2007. Effect of moisture content on some physical and</w:t>
      </w:r>
      <w:r>
        <w:rPr>
          <w:spacing w:val="-58"/>
          <w:sz w:val="24"/>
        </w:rPr>
        <w:t> </w:t>
      </w:r>
      <w:r>
        <w:rPr>
          <w:sz w:val="24"/>
        </w:rPr>
        <w:t>mechanical properties of Faba bean (</w:t>
      </w:r>
      <w:r>
        <w:rPr>
          <w:i/>
          <w:sz w:val="24"/>
        </w:rPr>
        <w:t>Viciafaba L</w:t>
      </w:r>
      <w:r>
        <w:rPr>
          <w:sz w:val="24"/>
        </w:rPr>
        <w:t>.) grains. </w:t>
      </w:r>
      <w:r>
        <w:rPr>
          <w:i/>
          <w:sz w:val="24"/>
        </w:rPr>
        <w:t>Journal of Food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78: 174-183</w:t>
      </w:r>
    </w:p>
    <w:p>
      <w:pPr>
        <w:pStyle w:val="BodyText"/>
        <w:spacing w:line="360" w:lineRule="auto" w:before="1"/>
        <w:ind w:left="1282" w:right="1643" w:hanging="720"/>
      </w:pPr>
      <w:r>
        <w:rPr/>
        <w:drawing>
          <wp:anchor distT="0" distB="0" distL="0" distR="0" allowOverlap="1" layoutInCell="1" locked="0" behindDoc="1" simplePos="0" relativeHeight="479547392">
            <wp:simplePos x="0" y="0"/>
            <wp:positionH relativeFrom="page">
              <wp:posOffset>1467738</wp:posOffset>
            </wp:positionH>
            <wp:positionV relativeFrom="paragraph">
              <wp:posOffset>19724</wp:posOffset>
            </wp:positionV>
            <wp:extent cx="5136134" cy="5077952"/>
            <wp:effectExtent l="0" t="0" r="0" b="0"/>
            <wp:wrapNone/>
            <wp:docPr id="2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Amin,</w:t>
      </w:r>
      <w:r>
        <w:rPr>
          <w:spacing w:val="-2"/>
        </w:rPr>
        <w:t> </w:t>
      </w:r>
      <w:r>
        <w:rPr/>
        <w:t>M.N.,</w:t>
      </w:r>
      <w:r>
        <w:rPr>
          <w:spacing w:val="-1"/>
        </w:rPr>
        <w:t> </w:t>
      </w:r>
      <w:r>
        <w:rPr/>
        <w:t>Hossain,</w:t>
      </w:r>
      <w:r>
        <w:rPr>
          <w:spacing w:val="-2"/>
        </w:rPr>
        <w:t> </w:t>
      </w:r>
      <w:r>
        <w:rPr/>
        <w:t>M.A.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Roy,</w:t>
      </w:r>
      <w:r>
        <w:rPr>
          <w:spacing w:val="1"/>
        </w:rPr>
        <w:t> </w:t>
      </w:r>
      <w:r>
        <w:rPr/>
        <w:t>K.C.</w:t>
      </w:r>
      <w:r>
        <w:rPr>
          <w:spacing w:val="-2"/>
        </w:rPr>
        <w:t> </w:t>
      </w:r>
      <w:r>
        <w:rPr/>
        <w:t>2004.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some</w:t>
      </w:r>
      <w:r>
        <w:rPr>
          <w:spacing w:val="-57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properties of</w:t>
      </w:r>
      <w:r>
        <w:rPr>
          <w:spacing w:val="-3"/>
        </w:rPr>
        <w:t> </w:t>
      </w:r>
      <w:r>
        <w:rPr/>
        <w:t>lentil grains.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Food Engineering </w:t>
      </w:r>
      <w:r>
        <w:rPr/>
        <w:t>65: 83-87</w:t>
      </w:r>
    </w:p>
    <w:p>
      <w:pPr>
        <w:spacing w:line="360" w:lineRule="auto" w:before="0"/>
        <w:ind w:left="1282" w:right="1158" w:hanging="720"/>
        <w:jc w:val="left"/>
        <w:rPr>
          <w:sz w:val="24"/>
        </w:rPr>
      </w:pPr>
      <w:r>
        <w:rPr>
          <w:sz w:val="24"/>
        </w:rPr>
        <w:t>Andrejko, D. and Kaminska, A. 2005. Selected properties of yellow lupine seeds formed</w:t>
      </w:r>
      <w:r>
        <w:rPr>
          <w:spacing w:val="1"/>
          <w:sz w:val="24"/>
        </w:rPr>
        <w:t> </w:t>
      </w:r>
      <w:r>
        <w:rPr>
          <w:sz w:val="24"/>
        </w:rPr>
        <w:t>by hydration. </w:t>
      </w:r>
      <w:r>
        <w:rPr>
          <w:i/>
          <w:sz w:val="24"/>
        </w:rPr>
        <w:t>Electronic Journal of Polish Agricultural Universities</w:t>
      </w:r>
      <w:r>
        <w:rPr>
          <w:sz w:val="24"/>
        </w:rPr>
        <w:t>. 8. 4: 82-88.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June</w:t>
      </w:r>
      <w:r>
        <w:rPr>
          <w:spacing w:val="-2"/>
          <w:sz w:val="24"/>
        </w:rPr>
        <w:t> </w:t>
      </w:r>
      <w:r>
        <w:rPr>
          <w:sz w:val="24"/>
        </w:rPr>
        <w:t>10, 2010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82">
        <w:r>
          <w:rPr>
            <w:sz w:val="24"/>
            <w:u w:val="single"/>
          </w:rPr>
          <w:t>www.ejpau.media.pl/volume8/issue4/art-82.html</w:t>
        </w:r>
      </w:hyperlink>
    </w:p>
    <w:p>
      <w:pPr>
        <w:pStyle w:val="BodyText"/>
        <w:spacing w:line="360" w:lineRule="auto"/>
        <w:ind w:left="1282" w:right="2629" w:hanging="720"/>
      </w:pPr>
      <w:r>
        <w:rPr/>
        <w:t>Anonymous.</w:t>
      </w:r>
      <w:r>
        <w:rPr>
          <w:spacing w:val="-2"/>
        </w:rPr>
        <w:t> </w:t>
      </w:r>
      <w:r>
        <w:rPr/>
        <w:t>2001.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ingredient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 good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palatability.</w:t>
      </w:r>
      <w:r>
        <w:rPr>
          <w:spacing w:val="-57"/>
        </w:rPr>
        <w:t> </w:t>
      </w:r>
      <w:hyperlink r:id="rId83">
        <w:r>
          <w:rPr>
            <w:u w:val="single"/>
          </w:rPr>
          <w:t>www.ceromic.co.uk/main.htm.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August 20</w:t>
        </w:r>
      </w:hyperlink>
      <w:r>
        <w:rPr/>
        <w:t>.</w:t>
      </w:r>
    </w:p>
    <w:p>
      <w:pPr>
        <w:pStyle w:val="BodyText"/>
        <w:spacing w:line="360" w:lineRule="auto"/>
        <w:ind w:left="1282" w:right="1453" w:hanging="720"/>
      </w:pPr>
      <w:r>
        <w:rPr/>
        <w:t>ASAE.</w:t>
      </w:r>
      <w:r>
        <w:rPr>
          <w:spacing w:val="-1"/>
        </w:rPr>
        <w:t> </w:t>
      </w:r>
      <w:r>
        <w:rPr/>
        <w:t>1999.</w:t>
      </w:r>
      <w:r>
        <w:rPr>
          <w:spacing w:val="-1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unground grain</w:t>
      </w:r>
      <w:r>
        <w:rPr>
          <w:spacing w:val="-1"/>
        </w:rPr>
        <w:t> </w:t>
      </w:r>
      <w:r>
        <w:rPr/>
        <w:t>and seeds.</w:t>
      </w:r>
      <w:r>
        <w:rPr>
          <w:spacing w:val="-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Society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Engineers.</w:t>
      </w:r>
      <w:r>
        <w:rPr>
          <w:spacing w:val="-1"/>
        </w:rPr>
        <w:t> </w:t>
      </w:r>
      <w:r>
        <w:rPr/>
        <w:t>St. Joseph.</w:t>
      </w:r>
      <w:r>
        <w:rPr>
          <w:spacing w:val="-1"/>
        </w:rPr>
        <w:t> </w:t>
      </w:r>
      <w:r>
        <w:rPr/>
        <w:t>Michigan (1997)</w:t>
      </w:r>
      <w:r>
        <w:rPr>
          <w:spacing w:val="-2"/>
        </w:rPr>
        <w:t> </w:t>
      </w:r>
      <w:r>
        <w:rPr/>
        <w:t>revised version,</w:t>
      </w:r>
      <w:r>
        <w:rPr>
          <w:spacing w:val="-1"/>
        </w:rPr>
        <w:t> </w:t>
      </w:r>
      <w:r>
        <w:rPr/>
        <w:t>S352.2</w:t>
      </w:r>
    </w:p>
    <w:p>
      <w:pPr>
        <w:pStyle w:val="BodyText"/>
        <w:spacing w:line="360" w:lineRule="auto"/>
        <w:ind w:left="1282" w:right="1818" w:hanging="720"/>
      </w:pPr>
      <w:r>
        <w:rPr/>
        <w:t>ASAE.</w:t>
      </w:r>
      <w:r>
        <w:rPr>
          <w:spacing w:val="-2"/>
        </w:rPr>
        <w:t> </w:t>
      </w:r>
      <w:r>
        <w:rPr/>
        <w:t>2001.</w:t>
      </w:r>
      <w:r>
        <w:rPr>
          <w:spacing w:val="-1"/>
        </w:rPr>
        <w:t> </w:t>
      </w:r>
      <w:r>
        <w:rPr/>
        <w:t>Resistance to</w:t>
      </w:r>
      <w:r>
        <w:rPr>
          <w:spacing w:val="-1"/>
        </w:rPr>
        <w:t> </w:t>
      </w:r>
      <w:r>
        <w:rPr/>
        <w:t>airflow</w:t>
      </w:r>
      <w:r>
        <w:rPr>
          <w:spacing w:val="-2"/>
        </w:rPr>
        <w:t> </w:t>
      </w:r>
      <w:r>
        <w:rPr/>
        <w:t>of grains,</w:t>
      </w:r>
      <w:r>
        <w:rPr>
          <w:spacing w:val="-1"/>
        </w:rPr>
        <w:t> </w:t>
      </w:r>
      <w:r>
        <w:rPr/>
        <w:t>seeds,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agricultural</w:t>
      </w:r>
      <w:r>
        <w:rPr>
          <w:spacing w:val="-2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perforated</w:t>
      </w:r>
      <w:r>
        <w:rPr>
          <w:spacing w:val="-1"/>
        </w:rPr>
        <w:t> </w:t>
      </w:r>
      <w:r>
        <w:rPr/>
        <w:t>metal sheets.</w:t>
      </w:r>
      <w:r>
        <w:rPr>
          <w:spacing w:val="1"/>
        </w:rPr>
        <w:t> </w:t>
      </w:r>
      <w:hyperlink r:id="rId84">
        <w:r>
          <w:rPr>
            <w:u w:val="single"/>
          </w:rPr>
          <w:t>www.asabe.org</w:t>
        </w:r>
      </w:hyperlink>
      <w:r>
        <w:rPr>
          <w:spacing w:val="58"/>
        </w:rPr>
        <w:t> </w:t>
      </w:r>
      <w:r>
        <w:rPr/>
        <w:t>April 21, 2003.</w:t>
      </w:r>
    </w:p>
    <w:p>
      <w:pPr>
        <w:spacing w:line="360" w:lineRule="auto" w:before="0"/>
        <w:ind w:left="1282" w:right="1088" w:hanging="720"/>
        <w:jc w:val="both"/>
        <w:rPr>
          <w:sz w:val="24"/>
        </w:rPr>
      </w:pPr>
      <w:r>
        <w:rPr>
          <w:sz w:val="24"/>
        </w:rPr>
        <w:t>Asoegwu, S., Ohanyere, S., Kanu, O. and Iwueke, C. 2006. Physical properties of African</w:t>
      </w:r>
      <w:r>
        <w:rPr>
          <w:spacing w:val="1"/>
          <w:sz w:val="24"/>
        </w:rPr>
        <w:t> </w:t>
      </w:r>
      <w:r>
        <w:rPr>
          <w:sz w:val="24"/>
        </w:rPr>
        <w:t>oil bean seed (</w:t>
      </w:r>
      <w:r>
        <w:rPr>
          <w:i/>
          <w:sz w:val="24"/>
        </w:rPr>
        <w:t>Pentaclethra macrophylla)Agricultural Engineering International: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CIGR Ejournal. </w:t>
      </w:r>
      <w:r>
        <w:rPr>
          <w:sz w:val="24"/>
        </w:rPr>
        <w:t>8: 2-16</w:t>
      </w:r>
    </w:p>
    <w:p>
      <w:pPr>
        <w:spacing w:line="343" w:lineRule="auto" w:before="0"/>
        <w:ind w:left="1282" w:right="1359" w:hanging="720"/>
        <w:jc w:val="both"/>
        <w:rPr>
          <w:sz w:val="24"/>
        </w:rPr>
      </w:pPr>
      <w:r>
        <w:rPr>
          <w:sz w:val="24"/>
        </w:rPr>
        <w:t>Audu, I., Oloso, A. and Umar, B. 2004. Development of concentric cylinder locust bean</w:t>
      </w:r>
      <w:r>
        <w:rPr>
          <w:spacing w:val="-58"/>
          <w:sz w:val="24"/>
        </w:rPr>
        <w:t> </w:t>
      </w:r>
      <w:r>
        <w:rPr>
          <w:sz w:val="24"/>
        </w:rPr>
        <w:t>dehuller. </w:t>
      </w:r>
      <w:r>
        <w:rPr>
          <w:i/>
          <w:sz w:val="24"/>
        </w:rPr>
        <w:t>Agricultural Engineering Int.: the CIGR Journal of Scientific Research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Development.</w:t>
      </w:r>
      <w:r>
        <w:rPr>
          <w:i/>
          <w:spacing w:val="1"/>
          <w:sz w:val="24"/>
        </w:rPr>
        <w:t> </w:t>
      </w:r>
      <w:r>
        <w:rPr>
          <w:sz w:val="24"/>
        </w:rPr>
        <w:t>6. 1-11</w:t>
      </w:r>
    </w:p>
    <w:p>
      <w:pPr>
        <w:pStyle w:val="BodyText"/>
        <w:spacing w:line="360" w:lineRule="auto" w:before="5"/>
        <w:ind w:left="1282" w:right="1093" w:hanging="720"/>
        <w:jc w:val="both"/>
      </w:pPr>
      <w:r>
        <w:rPr/>
        <w:t>Aviara, N. A., &amp; Haque, M. A. 2001. Moisture dependence of thermal properties of</w:t>
      </w:r>
      <w:r>
        <w:rPr>
          <w:spacing w:val="1"/>
        </w:rPr>
        <w:t> </w:t>
      </w:r>
      <w:r>
        <w:rPr/>
        <w:t>sheanut</w:t>
      </w:r>
      <w:r>
        <w:rPr>
          <w:spacing w:val="-1"/>
        </w:rPr>
        <w:t> </w:t>
      </w:r>
      <w:r>
        <w:rPr/>
        <w:t>kernel.</w:t>
      </w:r>
      <w:r>
        <w:rPr>
          <w:spacing w:val="1"/>
        </w:rPr>
        <w:t> </w:t>
      </w:r>
      <w:r>
        <w:rPr>
          <w:i/>
        </w:rPr>
        <w:t>Journal of Food Engineering</w:t>
      </w:r>
      <w:r>
        <w:rPr/>
        <w:t>, 47:</w:t>
      </w:r>
      <w:r>
        <w:rPr>
          <w:spacing w:val="-1"/>
        </w:rPr>
        <w:t> </w:t>
      </w:r>
      <w:r>
        <w:rPr/>
        <w:t>109-113.</w:t>
      </w:r>
    </w:p>
    <w:p>
      <w:pPr>
        <w:pStyle w:val="BodyText"/>
        <w:ind w:left="562"/>
        <w:jc w:val="both"/>
      </w:pPr>
      <w:r>
        <w:rPr/>
        <w:t>Aviara,</w:t>
      </w:r>
      <w:r>
        <w:rPr>
          <w:spacing w:val="7"/>
        </w:rPr>
        <w:t> </w:t>
      </w:r>
      <w:r>
        <w:rPr/>
        <w:t>N.A.,</w:t>
      </w:r>
      <w:r>
        <w:rPr>
          <w:spacing w:val="7"/>
        </w:rPr>
        <w:t> </w:t>
      </w:r>
      <w:r>
        <w:rPr/>
        <w:t>Haque,</w:t>
      </w:r>
      <w:r>
        <w:rPr>
          <w:spacing w:val="8"/>
        </w:rPr>
        <w:t> </w:t>
      </w:r>
      <w:r>
        <w:rPr/>
        <w:t>M.A.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Ogunjimi,</w:t>
      </w:r>
      <w:r>
        <w:rPr>
          <w:spacing w:val="9"/>
        </w:rPr>
        <w:t> </w:t>
      </w:r>
      <w:r>
        <w:rPr/>
        <w:t>L.A.O.</w:t>
      </w:r>
      <w:r>
        <w:rPr>
          <w:spacing w:val="10"/>
        </w:rPr>
        <w:t> </w:t>
      </w:r>
      <w:r>
        <w:rPr/>
        <w:t>2008.</w:t>
      </w:r>
      <w:r>
        <w:rPr>
          <w:spacing w:val="7"/>
        </w:rPr>
        <w:t> </w:t>
      </w:r>
      <w:r>
        <w:rPr/>
        <w:t>Thermal</w:t>
      </w:r>
      <w:r>
        <w:rPr>
          <w:spacing w:val="7"/>
        </w:rPr>
        <w:t> </w:t>
      </w:r>
      <w:r>
        <w:rPr/>
        <w:t>properties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guna</w:t>
      </w:r>
      <w:r>
        <w:rPr>
          <w:spacing w:val="7"/>
        </w:rPr>
        <w:t> </w:t>
      </w:r>
      <w:r>
        <w:rPr/>
        <w:t>seed.</w:t>
      </w:r>
    </w:p>
    <w:p>
      <w:pPr>
        <w:spacing w:before="138"/>
        <w:ind w:left="1282" w:right="0" w:firstLine="0"/>
        <w:jc w:val="both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Agrophysics, </w:t>
      </w:r>
      <w:r>
        <w:rPr>
          <w:sz w:val="24"/>
        </w:rPr>
        <w:t>22:</w:t>
      </w:r>
      <w:r>
        <w:rPr>
          <w:spacing w:val="-1"/>
          <w:sz w:val="24"/>
        </w:rPr>
        <w:t> </w:t>
      </w:r>
      <w:r>
        <w:rPr>
          <w:sz w:val="24"/>
        </w:rPr>
        <w:t>291-297</w:t>
      </w:r>
    </w:p>
    <w:p>
      <w:pPr>
        <w:spacing w:line="360" w:lineRule="auto" w:before="139"/>
        <w:ind w:left="1282" w:right="1582" w:hanging="720"/>
        <w:jc w:val="left"/>
        <w:rPr>
          <w:sz w:val="24"/>
        </w:rPr>
      </w:pPr>
      <w:r>
        <w:rPr>
          <w:sz w:val="24"/>
        </w:rPr>
        <w:t>Aydin,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2007.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engineering 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peanut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kernel.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Engineering. </w:t>
      </w:r>
      <w:r>
        <w:rPr>
          <w:sz w:val="24"/>
        </w:rPr>
        <w:t>79.3: 810-816</w:t>
      </w:r>
    </w:p>
    <w:p>
      <w:pPr>
        <w:spacing w:line="360" w:lineRule="auto" w:before="0"/>
        <w:ind w:left="1282" w:right="1353" w:hanging="720"/>
        <w:jc w:val="left"/>
        <w:rPr>
          <w:sz w:val="24"/>
        </w:rPr>
      </w:pPr>
      <w:r>
        <w:rPr>
          <w:sz w:val="24"/>
        </w:rPr>
        <w:t>Bamgboye, A.I., Adejumo, O.I. 2010. Thermal properties of Roselle seed.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Agrophysics.</w:t>
      </w:r>
      <w:r>
        <w:rPr>
          <w:i/>
          <w:spacing w:val="-1"/>
          <w:sz w:val="24"/>
        </w:rPr>
        <w:t> </w:t>
      </w:r>
      <w:r>
        <w:rPr>
          <w:sz w:val="24"/>
        </w:rPr>
        <w:t>24:85-87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spacing w:before="65"/>
        <w:ind w:left="562" w:right="0" w:firstLine="0"/>
        <w:jc w:val="both"/>
        <w:rPr>
          <w:sz w:val="24"/>
        </w:rPr>
      </w:pPr>
      <w:r>
        <w:rPr>
          <w:sz w:val="24"/>
        </w:rPr>
        <w:t>Baryeh,</w:t>
      </w:r>
      <w:r>
        <w:rPr>
          <w:spacing w:val="50"/>
          <w:sz w:val="24"/>
        </w:rPr>
        <w:t> </w:t>
      </w:r>
      <w:r>
        <w:rPr>
          <w:sz w:val="24"/>
        </w:rPr>
        <w:t>E.A.</w:t>
      </w:r>
      <w:r>
        <w:rPr>
          <w:spacing w:val="107"/>
          <w:sz w:val="24"/>
        </w:rPr>
        <w:t> </w:t>
      </w:r>
      <w:r>
        <w:rPr>
          <w:sz w:val="24"/>
        </w:rPr>
        <w:t>2002.</w:t>
      </w:r>
      <w:r>
        <w:rPr>
          <w:spacing w:val="111"/>
          <w:sz w:val="24"/>
        </w:rPr>
        <w:t> </w:t>
      </w:r>
      <w:r>
        <w:rPr>
          <w:sz w:val="24"/>
        </w:rPr>
        <w:t>Physical</w:t>
      </w:r>
      <w:r>
        <w:rPr>
          <w:spacing w:val="111"/>
          <w:sz w:val="24"/>
        </w:rPr>
        <w:t> </w:t>
      </w:r>
      <w:r>
        <w:rPr>
          <w:sz w:val="24"/>
        </w:rPr>
        <w:t>properties</w:t>
      </w:r>
      <w:r>
        <w:rPr>
          <w:spacing w:val="108"/>
          <w:sz w:val="24"/>
        </w:rPr>
        <w:t> </w:t>
      </w:r>
      <w:r>
        <w:rPr>
          <w:sz w:val="24"/>
        </w:rPr>
        <w:t>of</w:t>
      </w:r>
      <w:r>
        <w:rPr>
          <w:spacing w:val="113"/>
          <w:sz w:val="24"/>
        </w:rPr>
        <w:t> </w:t>
      </w:r>
      <w:r>
        <w:rPr>
          <w:sz w:val="24"/>
        </w:rPr>
        <w:t>millet.</w:t>
      </w:r>
      <w:r>
        <w:rPr>
          <w:spacing w:val="11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0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09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1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.</w:t>
      </w:r>
    </w:p>
    <w:p>
      <w:pPr>
        <w:pStyle w:val="BodyText"/>
        <w:spacing w:before="137"/>
        <w:ind w:left="1282"/>
        <w:jc w:val="both"/>
      </w:pPr>
      <w:r>
        <w:rPr/>
        <w:t>51: 39–46.</w:t>
      </w:r>
    </w:p>
    <w:p>
      <w:pPr>
        <w:pStyle w:val="BodyText"/>
        <w:spacing w:line="360" w:lineRule="auto" w:before="140"/>
        <w:ind w:left="1282" w:right="1089" w:hanging="720"/>
        <w:jc w:val="both"/>
        <w:rPr>
          <w:i/>
        </w:rPr>
      </w:pPr>
      <w:r>
        <w:rPr/>
        <w:t>Baumler E, Cuniberti A, Nolasco S.M, Riccobene I.C. 2006. Moisture dependent physical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compression 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safflower seed.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Food Engineering</w:t>
      </w:r>
    </w:p>
    <w:p>
      <w:pPr>
        <w:pStyle w:val="BodyText"/>
        <w:ind w:left="1282"/>
        <w:jc w:val="both"/>
      </w:pPr>
      <w:r>
        <w:rPr/>
        <w:t>72: 134–140.</w:t>
      </w:r>
    </w:p>
    <w:p>
      <w:pPr>
        <w:spacing w:line="360" w:lineRule="auto" w:before="137"/>
        <w:ind w:left="1282" w:right="1088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547904">
            <wp:simplePos x="0" y="0"/>
            <wp:positionH relativeFrom="page">
              <wp:posOffset>1467738</wp:posOffset>
            </wp:positionH>
            <wp:positionV relativeFrom="paragraph">
              <wp:posOffset>369736</wp:posOffset>
            </wp:positionV>
            <wp:extent cx="5136134" cy="5077952"/>
            <wp:effectExtent l="0" t="0" r="0" b="0"/>
            <wp:wrapNone/>
            <wp:docPr id="2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Beaumont, M. 2002. Flavouring composition prepared with bacillus spp. </w:t>
      </w:r>
      <w:r>
        <w:rPr>
          <w:i/>
          <w:sz w:val="24"/>
        </w:rPr>
        <w:t>Int.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Microbiology. </w:t>
      </w:r>
      <w:r>
        <w:rPr>
          <w:sz w:val="24"/>
        </w:rPr>
        <w:t>75: 189-196</w:t>
      </w:r>
    </w:p>
    <w:p>
      <w:pPr>
        <w:pStyle w:val="BodyText"/>
        <w:spacing w:line="360" w:lineRule="auto"/>
        <w:ind w:left="1282" w:right="1085" w:hanging="720"/>
        <w:jc w:val="both"/>
      </w:pPr>
      <w:r>
        <w:rPr/>
        <w:t>Bitra, V.S.P., Banu, S., Ramakrishna, P., Narender, G. and Womac, A.R. 2010. Moisture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peanut</w:t>
      </w:r>
      <w:r>
        <w:rPr>
          <w:spacing w:val="1"/>
        </w:rPr>
        <w:t> </w:t>
      </w:r>
      <w:r>
        <w:rPr/>
        <w:t>pods,</w:t>
      </w:r>
      <w:r>
        <w:rPr>
          <w:spacing w:val="1"/>
        </w:rPr>
        <w:t> </w:t>
      </w:r>
      <w:r>
        <w:rPr/>
        <w:t>kernels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shells.</w:t>
      </w:r>
      <w:r>
        <w:rPr>
          <w:spacing w:val="1"/>
        </w:rPr>
        <w:t> </w:t>
      </w:r>
      <w:r>
        <w:rPr>
          <w:i/>
        </w:rPr>
        <w:t>Biosystems</w:t>
      </w:r>
      <w:r>
        <w:rPr>
          <w:i/>
          <w:spacing w:val="1"/>
        </w:rPr>
        <w:t> </w:t>
      </w:r>
      <w:r>
        <w:rPr>
          <w:i/>
        </w:rPr>
        <w:t>Engineering.</w:t>
      </w:r>
      <w:r>
        <w:rPr/>
        <w:t>106:</w:t>
      </w:r>
      <w:r>
        <w:rPr>
          <w:spacing w:val="-1"/>
        </w:rPr>
        <w:t> </w:t>
      </w:r>
      <w:r>
        <w:rPr/>
        <w:t>503-512</w:t>
      </w:r>
    </w:p>
    <w:p>
      <w:pPr>
        <w:pStyle w:val="BodyText"/>
        <w:spacing w:line="360" w:lineRule="auto" w:before="2"/>
        <w:ind w:left="1282" w:right="1285" w:hanging="720"/>
      </w:pPr>
      <w:r>
        <w:rPr/>
        <w:t>Booth,</w:t>
      </w:r>
      <w:r>
        <w:rPr>
          <w:spacing w:val="-1"/>
        </w:rPr>
        <w:t> </w:t>
      </w:r>
      <w:r>
        <w:rPr/>
        <w:t>F.E.M.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Wickens, G.E.</w:t>
      </w:r>
      <w:r>
        <w:rPr>
          <w:spacing w:val="-1"/>
        </w:rPr>
        <w:t> </w:t>
      </w:r>
      <w:r>
        <w:rPr/>
        <w:t>1988:</w:t>
      </w:r>
      <w:r>
        <w:rPr>
          <w:spacing w:val="58"/>
        </w:rPr>
        <w:t> </w:t>
      </w:r>
      <w:r>
        <w:rPr/>
        <w:t>Non-timber</w:t>
      </w:r>
      <w:r>
        <w:rPr>
          <w:spacing w:val="-2"/>
        </w:rPr>
        <w:t> </w:t>
      </w:r>
      <w:r>
        <w:rPr/>
        <w:t>uses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selected arid</w:t>
      </w:r>
      <w:r>
        <w:rPr>
          <w:spacing w:val="1"/>
        </w:rPr>
        <w:t> </w:t>
      </w:r>
      <w:r>
        <w:rPr/>
        <w:t>zone</w:t>
      </w:r>
      <w:r>
        <w:rPr>
          <w:spacing w:val="-2"/>
        </w:rPr>
        <w:t> </w:t>
      </w:r>
      <w:r>
        <w:rPr/>
        <w:t>trees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shrubs</w:t>
      </w:r>
      <w:r>
        <w:rPr>
          <w:spacing w:val="-2"/>
        </w:rPr>
        <w:t> </w:t>
      </w:r>
      <w:r>
        <w:rPr/>
        <w:t>in Africa.</w:t>
      </w:r>
      <w:r>
        <w:rPr>
          <w:spacing w:val="-1"/>
        </w:rPr>
        <w:t> </w:t>
      </w:r>
      <w:r>
        <w:rPr>
          <w:i/>
        </w:rPr>
        <w:t>FAO Conservative</w:t>
      </w:r>
      <w:r>
        <w:rPr>
          <w:i/>
          <w:spacing w:val="-1"/>
        </w:rPr>
        <w:t> </w:t>
      </w:r>
      <w:r>
        <w:rPr>
          <w:i/>
        </w:rPr>
        <w:t>Guide</w:t>
      </w:r>
      <w:r>
        <w:rPr/>
        <w:t>.</w:t>
      </w:r>
      <w:r>
        <w:rPr>
          <w:spacing w:val="-1"/>
        </w:rPr>
        <w:t> </w:t>
      </w:r>
      <w:r>
        <w:rPr/>
        <w:t>19.</w:t>
      </w:r>
      <w:r>
        <w:rPr>
          <w:spacing w:val="2"/>
        </w:rPr>
        <w:t> </w:t>
      </w:r>
      <w:r>
        <w:rPr/>
        <w:t>FAO,</w:t>
      </w:r>
      <w:r>
        <w:rPr>
          <w:spacing w:val="-1"/>
        </w:rPr>
        <w:t> </w:t>
      </w:r>
      <w:r>
        <w:rPr/>
        <w:t>Rome, pg. 176.</w:t>
      </w:r>
    </w:p>
    <w:p>
      <w:pPr>
        <w:spacing w:line="360" w:lineRule="auto" w:before="0"/>
        <w:ind w:left="1282" w:right="1081" w:hanging="720"/>
        <w:jc w:val="left"/>
        <w:rPr>
          <w:sz w:val="24"/>
        </w:rPr>
      </w:pPr>
      <w:r>
        <w:rPr>
          <w:sz w:val="24"/>
        </w:rPr>
        <w:t>Braga, G.C., Couto, S.M., Hara, T. and Neto, J.T.P.A. 1999. Mechanical behaviour of</w:t>
      </w:r>
      <w:r>
        <w:rPr>
          <w:spacing w:val="1"/>
          <w:sz w:val="24"/>
        </w:rPr>
        <w:t> </w:t>
      </w:r>
      <w:r>
        <w:rPr>
          <w:sz w:val="24"/>
        </w:rPr>
        <w:t>macadamia</w:t>
      </w:r>
      <w:r>
        <w:rPr>
          <w:spacing w:val="32"/>
          <w:sz w:val="24"/>
        </w:rPr>
        <w:t> </w:t>
      </w:r>
      <w:r>
        <w:rPr>
          <w:sz w:val="24"/>
        </w:rPr>
        <w:t>nut</w:t>
      </w:r>
      <w:r>
        <w:rPr>
          <w:spacing w:val="34"/>
          <w:sz w:val="24"/>
        </w:rPr>
        <w:t> </w:t>
      </w:r>
      <w:r>
        <w:rPr>
          <w:sz w:val="24"/>
        </w:rPr>
        <w:t>under</w:t>
      </w:r>
      <w:r>
        <w:rPr>
          <w:spacing w:val="33"/>
          <w:sz w:val="24"/>
        </w:rPr>
        <w:t> </w:t>
      </w:r>
      <w:r>
        <w:rPr>
          <w:sz w:val="24"/>
        </w:rPr>
        <w:t>compression</w:t>
      </w:r>
      <w:r>
        <w:rPr>
          <w:spacing w:val="33"/>
          <w:sz w:val="24"/>
        </w:rPr>
        <w:t> </w:t>
      </w:r>
      <w:r>
        <w:rPr>
          <w:sz w:val="24"/>
        </w:rPr>
        <w:t>loading.</w:t>
      </w:r>
      <w:r>
        <w:rPr>
          <w:spacing w:val="3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-2"/>
          <w:sz w:val="24"/>
        </w:rPr>
        <w:t> </w:t>
      </w:r>
      <w:r>
        <w:rPr>
          <w:sz w:val="24"/>
        </w:rPr>
        <w:t>72:</w:t>
      </w:r>
      <w:r>
        <w:rPr>
          <w:spacing w:val="1"/>
          <w:sz w:val="24"/>
        </w:rPr>
        <w:t> </w:t>
      </w:r>
      <w:r>
        <w:rPr>
          <w:sz w:val="24"/>
        </w:rPr>
        <w:t>239–245.</w:t>
      </w:r>
    </w:p>
    <w:p>
      <w:pPr>
        <w:pStyle w:val="BodyText"/>
        <w:spacing w:line="275" w:lineRule="exact"/>
        <w:ind w:left="562"/>
      </w:pPr>
      <w:r>
        <w:rPr/>
        <w:t>Busson,</w:t>
      </w:r>
      <w:r>
        <w:rPr>
          <w:spacing w:val="25"/>
        </w:rPr>
        <w:t> </w:t>
      </w:r>
      <w:r>
        <w:rPr/>
        <w:t>F.1965</w:t>
      </w:r>
      <w:r>
        <w:rPr>
          <w:spacing w:val="27"/>
        </w:rPr>
        <w:t> </w:t>
      </w:r>
      <w:r>
        <w:rPr/>
        <w:t>Food</w:t>
      </w:r>
      <w:r>
        <w:rPr>
          <w:spacing w:val="25"/>
        </w:rPr>
        <w:t> </w:t>
      </w:r>
      <w:r>
        <w:rPr/>
        <w:t>plants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West</w:t>
      </w:r>
      <w:r>
        <w:rPr>
          <w:spacing w:val="25"/>
        </w:rPr>
        <w:t> </w:t>
      </w:r>
      <w:r>
        <w:rPr/>
        <w:t>Africa: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/>
        <w:t>botanical,</w:t>
      </w:r>
      <w:r>
        <w:rPr>
          <w:spacing w:val="25"/>
        </w:rPr>
        <w:t> </w:t>
      </w:r>
      <w:r>
        <w:rPr/>
        <w:t>biological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chemical</w:t>
      </w:r>
      <w:r>
        <w:rPr>
          <w:spacing w:val="25"/>
        </w:rPr>
        <w:t> </w:t>
      </w:r>
      <w:r>
        <w:rPr/>
        <w:t>study</w:t>
      </w:r>
    </w:p>
    <w:p>
      <w:pPr>
        <w:spacing w:before="139"/>
        <w:ind w:left="1282" w:right="0" w:firstLine="0"/>
        <w:jc w:val="left"/>
        <w:rPr>
          <w:sz w:val="24"/>
        </w:rPr>
      </w:pPr>
      <w:r>
        <w:rPr>
          <w:i/>
          <w:sz w:val="24"/>
        </w:rPr>
        <w:t>Méd.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Tropica. </w:t>
      </w:r>
      <w:r>
        <w:rPr>
          <w:sz w:val="24"/>
        </w:rPr>
        <w:t>9:</w:t>
      </w:r>
      <w:r>
        <w:rPr>
          <w:spacing w:val="-1"/>
          <w:sz w:val="24"/>
        </w:rPr>
        <w:t> </w:t>
      </w:r>
      <w:r>
        <w:rPr>
          <w:sz w:val="24"/>
        </w:rPr>
        <w:t>696–717.</w:t>
      </w:r>
    </w:p>
    <w:p>
      <w:pPr>
        <w:spacing w:line="360" w:lineRule="auto" w:before="137"/>
        <w:ind w:left="1282" w:right="1368" w:hanging="720"/>
        <w:jc w:val="left"/>
        <w:rPr>
          <w:sz w:val="24"/>
        </w:rPr>
      </w:pPr>
      <w:r>
        <w:rPr>
          <w:sz w:val="24"/>
        </w:rPr>
        <w:t>Campbell – Platt, G. 1980. African locust bean (</w:t>
      </w:r>
      <w:r>
        <w:rPr>
          <w:i/>
          <w:sz w:val="24"/>
        </w:rPr>
        <w:t>Parkia species)</w:t>
      </w:r>
      <w:r>
        <w:rPr>
          <w:i/>
          <w:spacing w:val="1"/>
          <w:sz w:val="24"/>
        </w:rPr>
        <w:t> </w:t>
      </w:r>
      <w:r>
        <w:rPr>
          <w:sz w:val="24"/>
        </w:rPr>
        <w:t>and its West African</w:t>
      </w:r>
      <w:r>
        <w:rPr>
          <w:spacing w:val="1"/>
          <w:sz w:val="24"/>
        </w:rPr>
        <w:t> </w:t>
      </w:r>
      <w:r>
        <w:rPr>
          <w:sz w:val="24"/>
        </w:rPr>
        <w:t>fermented</w:t>
      </w:r>
      <w:r>
        <w:rPr>
          <w:spacing w:val="-2"/>
          <w:sz w:val="24"/>
        </w:rPr>
        <w:t> </w:t>
      </w:r>
      <w:r>
        <w:rPr>
          <w:sz w:val="24"/>
        </w:rPr>
        <w:t>food</w:t>
      </w:r>
      <w:r>
        <w:rPr>
          <w:spacing w:val="-3"/>
          <w:sz w:val="24"/>
        </w:rPr>
        <w:t> </w:t>
      </w:r>
      <w:r>
        <w:rPr>
          <w:sz w:val="24"/>
        </w:rPr>
        <w:t>product,</w:t>
      </w:r>
      <w:r>
        <w:rPr>
          <w:spacing w:val="1"/>
          <w:sz w:val="24"/>
        </w:rPr>
        <w:t> </w:t>
      </w:r>
      <w:r>
        <w:rPr>
          <w:i/>
          <w:sz w:val="24"/>
        </w:rPr>
        <w:t>Dawadawa.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9:123-132.</w:t>
      </w:r>
    </w:p>
    <w:p>
      <w:pPr>
        <w:pStyle w:val="BodyText"/>
        <w:spacing w:line="360" w:lineRule="auto"/>
        <w:ind w:left="1282" w:right="1090" w:hanging="720"/>
      </w:pPr>
      <w:r>
        <w:rPr/>
        <w:t>Chakrabarty,</w:t>
      </w:r>
      <w:r>
        <w:rPr>
          <w:spacing w:val="41"/>
        </w:rPr>
        <w:t> </w:t>
      </w:r>
      <w:r>
        <w:rPr/>
        <w:t>S.</w:t>
      </w:r>
      <w:r>
        <w:rPr>
          <w:spacing w:val="40"/>
        </w:rPr>
        <w:t> </w:t>
      </w:r>
      <w:r>
        <w:rPr/>
        <w:t>M.,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Johnson,</w:t>
      </w:r>
      <w:r>
        <w:rPr>
          <w:spacing w:val="39"/>
        </w:rPr>
        <w:t> </w:t>
      </w:r>
      <w:r>
        <w:rPr/>
        <w:t>W.</w:t>
      </w:r>
      <w:r>
        <w:rPr>
          <w:spacing w:val="40"/>
        </w:rPr>
        <w:t> </w:t>
      </w:r>
      <w:r>
        <w:rPr/>
        <w:t>H.</w:t>
      </w:r>
      <w:r>
        <w:rPr>
          <w:spacing w:val="40"/>
        </w:rPr>
        <w:t> </w:t>
      </w:r>
      <w:r>
        <w:rPr/>
        <w:t>1972.</w:t>
      </w:r>
      <w:r>
        <w:rPr>
          <w:spacing w:val="40"/>
        </w:rPr>
        <w:t> </w:t>
      </w:r>
      <w:r>
        <w:rPr/>
        <w:t>Specific</w:t>
      </w:r>
      <w:r>
        <w:rPr>
          <w:spacing w:val="38"/>
        </w:rPr>
        <w:t> </w:t>
      </w:r>
      <w:r>
        <w:rPr/>
        <w:t>heat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flue</w:t>
      </w:r>
      <w:r>
        <w:rPr>
          <w:spacing w:val="41"/>
        </w:rPr>
        <w:t> </w:t>
      </w:r>
      <w:r>
        <w:rPr/>
        <w:t>cured</w:t>
      </w:r>
      <w:r>
        <w:rPr>
          <w:spacing w:val="40"/>
        </w:rPr>
        <w:t> </w:t>
      </w:r>
      <w:r>
        <w:rPr/>
        <w:t>tobacco</w:t>
      </w:r>
      <w:r>
        <w:rPr>
          <w:spacing w:val="39"/>
        </w:rPr>
        <w:t> </w:t>
      </w:r>
      <w:r>
        <w:rPr/>
        <w:t>by</w:t>
      </w:r>
      <w:r>
        <w:rPr>
          <w:spacing w:val="-57"/>
        </w:rPr>
        <w:t> </w:t>
      </w:r>
      <w:r>
        <w:rPr/>
        <w:t>differential</w:t>
      </w:r>
      <w:r>
        <w:rPr>
          <w:spacing w:val="-1"/>
        </w:rPr>
        <w:t> </w:t>
      </w:r>
      <w:r>
        <w:rPr/>
        <w:t>scanning</w:t>
      </w:r>
      <w:r>
        <w:rPr>
          <w:spacing w:val="-3"/>
        </w:rPr>
        <w:t> </w:t>
      </w:r>
      <w:r>
        <w:rPr/>
        <w:t>calorimetry.</w:t>
      </w:r>
      <w:r>
        <w:rPr>
          <w:spacing w:val="1"/>
        </w:rPr>
        <w:t> </w:t>
      </w:r>
      <w:r>
        <w:rPr>
          <w:i/>
        </w:rPr>
        <w:t>Transactions of</w:t>
      </w:r>
      <w:r>
        <w:rPr>
          <w:i/>
          <w:spacing w:val="-1"/>
        </w:rPr>
        <w:t> </w:t>
      </w:r>
      <w:r>
        <w:rPr>
          <w:i/>
        </w:rPr>
        <w:t>the ASAE</w:t>
      </w:r>
      <w:r>
        <w:rPr/>
        <w:t>,</w:t>
      </w:r>
      <w:r>
        <w:rPr>
          <w:spacing w:val="-1"/>
        </w:rPr>
        <w:t> </w:t>
      </w:r>
      <w:r>
        <w:rPr/>
        <w:t>15. 5: 928-931</w:t>
      </w:r>
    </w:p>
    <w:p>
      <w:pPr>
        <w:pStyle w:val="BodyText"/>
        <w:spacing w:line="360" w:lineRule="auto"/>
        <w:ind w:left="1282" w:right="1582" w:hanging="720"/>
      </w:pPr>
      <w:r>
        <w:rPr/>
        <w:t>Chandra,</w:t>
      </w:r>
      <w:r>
        <w:rPr>
          <w:spacing w:val="14"/>
        </w:rPr>
        <w:t> </w:t>
      </w:r>
      <w:r>
        <w:rPr/>
        <w:t>S.,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Muir,</w:t>
      </w:r>
      <w:r>
        <w:rPr>
          <w:spacing w:val="15"/>
        </w:rPr>
        <w:t> </w:t>
      </w:r>
      <w:r>
        <w:rPr/>
        <w:t>W.</w:t>
      </w:r>
      <w:r>
        <w:rPr>
          <w:spacing w:val="14"/>
        </w:rPr>
        <w:t> </w:t>
      </w:r>
      <w:r>
        <w:rPr/>
        <w:t>E.</w:t>
      </w:r>
      <w:r>
        <w:rPr>
          <w:spacing w:val="13"/>
        </w:rPr>
        <w:t> </w:t>
      </w:r>
      <w:r>
        <w:rPr/>
        <w:t>1971.</w:t>
      </w:r>
      <w:r>
        <w:rPr>
          <w:spacing w:val="16"/>
        </w:rPr>
        <w:t> </w:t>
      </w:r>
      <w:r>
        <w:rPr/>
        <w:t>Thermal</w:t>
      </w:r>
      <w:r>
        <w:rPr>
          <w:spacing w:val="16"/>
        </w:rPr>
        <w:t> </w:t>
      </w:r>
      <w:r>
        <w:rPr/>
        <w:t>conductivity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spring</w:t>
      </w:r>
      <w:r>
        <w:rPr>
          <w:spacing w:val="14"/>
        </w:rPr>
        <w:t> </w:t>
      </w:r>
      <w:r>
        <w:rPr/>
        <w:t>wheat</w:t>
      </w:r>
      <w:r>
        <w:rPr>
          <w:spacing w:val="16"/>
        </w:rPr>
        <w:t> </w:t>
      </w:r>
      <w:r>
        <w:rPr/>
        <w:t>at</w:t>
      </w:r>
      <w:r>
        <w:rPr>
          <w:spacing w:val="14"/>
        </w:rPr>
        <w:t> </w:t>
      </w:r>
      <w:r>
        <w:rPr/>
        <w:t>low</w:t>
      </w:r>
      <w:r>
        <w:rPr>
          <w:spacing w:val="-57"/>
        </w:rPr>
        <w:t> </w:t>
      </w:r>
      <w:r>
        <w:rPr/>
        <w:t>temperatures. </w:t>
      </w:r>
      <w:r>
        <w:rPr>
          <w:i/>
        </w:rPr>
        <w:t>Transactions of the ASAE</w:t>
      </w:r>
      <w:r>
        <w:rPr/>
        <w:t>, 14. 4: 644-646</w:t>
      </w:r>
    </w:p>
    <w:p>
      <w:pPr>
        <w:spacing w:line="360" w:lineRule="auto" w:before="0"/>
        <w:ind w:left="1342" w:right="1186" w:hanging="780"/>
        <w:jc w:val="left"/>
        <w:rPr>
          <w:sz w:val="24"/>
        </w:rPr>
      </w:pPr>
      <w:r>
        <w:rPr>
          <w:sz w:val="24"/>
        </w:rPr>
        <w:t>Coskuner, Y. and Karababa, E. 2007. Physical properties of coriander seeds (</w:t>
      </w:r>
      <w:r>
        <w:rPr>
          <w:i/>
          <w:sz w:val="24"/>
        </w:rPr>
        <w:t>Coriandrum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sativum</w:t>
      </w:r>
      <w:r>
        <w:rPr>
          <w:i/>
          <w:spacing w:val="1"/>
          <w:sz w:val="24"/>
        </w:rPr>
        <w:t> </w:t>
      </w:r>
      <w:r>
        <w:rPr>
          <w:sz w:val="24"/>
        </w:rPr>
        <w:t>L.) </w:t>
      </w:r>
      <w:r>
        <w:rPr>
          <w:i/>
          <w:sz w:val="24"/>
        </w:rPr>
        <w:t>Journal of Food Engineering. </w:t>
      </w:r>
      <w:r>
        <w:rPr>
          <w:sz w:val="24"/>
        </w:rPr>
        <w:t>80:</w:t>
      </w:r>
      <w:r>
        <w:rPr>
          <w:spacing w:val="-1"/>
          <w:sz w:val="24"/>
        </w:rPr>
        <w:t> </w:t>
      </w:r>
      <w:r>
        <w:rPr>
          <w:sz w:val="24"/>
        </w:rPr>
        <w:t>408-416</w:t>
      </w:r>
    </w:p>
    <w:p>
      <w:pPr>
        <w:spacing w:before="0"/>
        <w:ind w:left="562" w:right="0" w:firstLine="0"/>
        <w:jc w:val="left"/>
        <w:rPr>
          <w:sz w:val="24"/>
        </w:rPr>
      </w:pPr>
      <w:r>
        <w:rPr>
          <w:sz w:val="24"/>
        </w:rPr>
        <w:t>Dalziel,</w:t>
      </w:r>
      <w:r>
        <w:rPr>
          <w:spacing w:val="-1"/>
          <w:sz w:val="24"/>
        </w:rPr>
        <w:t> </w:t>
      </w:r>
      <w:r>
        <w:rPr>
          <w:sz w:val="24"/>
        </w:rPr>
        <w:t>J.M.</w:t>
      </w:r>
      <w:r>
        <w:rPr>
          <w:spacing w:val="-1"/>
          <w:sz w:val="24"/>
        </w:rPr>
        <w:t> </w:t>
      </w:r>
      <w:r>
        <w:rPr>
          <w:sz w:val="24"/>
        </w:rPr>
        <w:t>1937.</w:t>
      </w:r>
      <w:r>
        <w:rPr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useful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Crown</w:t>
      </w:r>
      <w:r>
        <w:rPr>
          <w:spacing w:val="-1"/>
          <w:sz w:val="24"/>
        </w:rPr>
        <w:t> </w:t>
      </w:r>
      <w:r>
        <w:rPr>
          <w:sz w:val="24"/>
        </w:rPr>
        <w:t>Agents, London.</w:t>
      </w:r>
    </w:p>
    <w:p>
      <w:pPr>
        <w:pStyle w:val="BodyText"/>
        <w:spacing w:before="140"/>
        <w:ind w:left="1282"/>
      </w:pPr>
      <w:r>
        <w:rPr/>
        <w:t>217-220.</w:t>
      </w:r>
    </w:p>
    <w:p>
      <w:pPr>
        <w:spacing w:line="360" w:lineRule="auto" w:before="137"/>
        <w:ind w:left="1282" w:right="1080" w:hanging="720"/>
        <w:jc w:val="left"/>
        <w:rPr>
          <w:sz w:val="24"/>
        </w:rPr>
      </w:pPr>
      <w:r>
        <w:rPr>
          <w:sz w:val="24"/>
        </w:rPr>
        <w:t>Davies, R.M. 2010. Engineering Properties of three varieties of melon seeds as potentials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7"/>
          <w:sz w:val="24"/>
        </w:rPr>
        <w:t> </w:t>
      </w:r>
      <w:r>
        <w:rPr>
          <w:sz w:val="24"/>
        </w:rPr>
        <w:t>Development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melon</w:t>
      </w:r>
      <w:r>
        <w:rPr>
          <w:spacing w:val="19"/>
          <w:sz w:val="24"/>
        </w:rPr>
        <w:t> </w:t>
      </w:r>
      <w:r>
        <w:rPr>
          <w:sz w:val="24"/>
        </w:rPr>
        <w:t>processing</w:t>
      </w:r>
      <w:r>
        <w:rPr>
          <w:spacing w:val="17"/>
          <w:sz w:val="24"/>
        </w:rPr>
        <w:t> </w:t>
      </w:r>
      <w:r>
        <w:rPr>
          <w:sz w:val="24"/>
        </w:rPr>
        <w:t>machines.</w:t>
      </w:r>
      <w:r>
        <w:rPr>
          <w:spacing w:val="19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2.1:63-66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1282" w:right="1086" w:hanging="720"/>
        <w:jc w:val="both"/>
      </w:pPr>
      <w:r>
        <w:rPr/>
        <w:t>Deshpande, S. S., Sathe, S. K., Salunke, D. K., and Cornforth, D. P. 1982. Effects of</w:t>
      </w:r>
      <w:r>
        <w:rPr>
          <w:spacing w:val="1"/>
        </w:rPr>
        <w:t> </w:t>
      </w:r>
      <w:r>
        <w:rPr/>
        <w:t>dehulling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phytic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polyphenols,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beans</w:t>
      </w:r>
      <w:r>
        <w:rPr>
          <w:spacing w:val="1"/>
        </w:rPr>
        <w:t> </w:t>
      </w:r>
      <w:r>
        <w:rPr/>
        <w:t>(</w:t>
      </w:r>
      <w:r>
        <w:rPr>
          <w:i/>
        </w:rPr>
        <w:t>Phaseolus</w:t>
      </w:r>
      <w:r>
        <w:rPr>
          <w:i/>
          <w:spacing w:val="-1"/>
        </w:rPr>
        <w:t> </w:t>
      </w:r>
      <w:r>
        <w:rPr>
          <w:i/>
        </w:rPr>
        <w:t>vulgaris</w:t>
      </w:r>
      <w:r>
        <w:rPr>
          <w:i/>
          <w:spacing w:val="3"/>
        </w:rPr>
        <w:t> </w:t>
      </w:r>
      <w:r>
        <w:rPr/>
        <w:t>L.)</w:t>
      </w:r>
      <w:r>
        <w:rPr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Food Science</w:t>
      </w:r>
      <w:r>
        <w:rPr/>
        <w:t>.</w:t>
      </w:r>
      <w:r>
        <w:rPr>
          <w:spacing w:val="2"/>
        </w:rPr>
        <w:t> </w:t>
      </w:r>
      <w:r>
        <w:rPr/>
        <w:t>47:1846.</w:t>
      </w:r>
    </w:p>
    <w:p>
      <w:pPr>
        <w:pStyle w:val="BodyText"/>
        <w:spacing w:line="360" w:lineRule="auto"/>
        <w:ind w:left="1282" w:right="1443" w:hanging="720"/>
      </w:pPr>
      <w:r>
        <w:rPr/>
        <w:drawing>
          <wp:anchor distT="0" distB="0" distL="0" distR="0" allowOverlap="1" layoutInCell="1" locked="0" behindDoc="1" simplePos="0" relativeHeight="479548416">
            <wp:simplePos x="0" y="0"/>
            <wp:positionH relativeFrom="page">
              <wp:posOffset>1467738</wp:posOffset>
            </wp:positionH>
            <wp:positionV relativeFrom="paragraph">
              <wp:posOffset>808521</wp:posOffset>
            </wp:positionV>
            <wp:extent cx="5136134" cy="5077952"/>
            <wp:effectExtent l="0" t="0" r="0" b="0"/>
            <wp:wrapNone/>
            <wp:docPr id="2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Diawara, B., Sawadogo, L., Amoa-Awua, W.F. and Jakobsen, M. 2000. Capability</w:t>
      </w:r>
      <w:r>
        <w:rPr>
          <w:spacing w:val="1"/>
        </w:rPr>
        <w:t> </w:t>
      </w:r>
      <w:r>
        <w:rPr/>
        <w:t>building for research and development in quality assurance and fermentation</w:t>
      </w:r>
      <w:r>
        <w:rPr>
          <w:spacing w:val="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African</w:t>
      </w:r>
      <w:r>
        <w:rPr>
          <w:spacing w:val="1"/>
        </w:rPr>
        <w:t> </w:t>
      </w:r>
      <w:r>
        <w:rPr/>
        <w:t>fermented</w:t>
      </w:r>
      <w:r>
        <w:rPr>
          <w:spacing w:val="-2"/>
        </w:rPr>
        <w:t> </w:t>
      </w:r>
      <w:r>
        <w:rPr/>
        <w:t>foods.</w:t>
      </w:r>
      <w:r>
        <w:rPr>
          <w:spacing w:val="-2"/>
        </w:rPr>
        <w:t> </w:t>
      </w:r>
      <w:r>
        <w:rPr/>
        <w:t>HACCP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African</w:t>
      </w:r>
      <w:r>
        <w:rPr>
          <w:spacing w:val="-57"/>
        </w:rPr>
        <w:t> </w:t>
      </w:r>
      <w:r>
        <w:rPr/>
        <w:t>fermented foods: soumbala. WAITRO.</w:t>
      </w:r>
    </w:p>
    <w:p>
      <w:pPr>
        <w:spacing w:line="360" w:lineRule="auto" w:before="0"/>
        <w:ind w:left="1282" w:right="1087" w:hanging="720"/>
        <w:jc w:val="both"/>
        <w:rPr>
          <w:sz w:val="24"/>
        </w:rPr>
      </w:pPr>
      <w:r>
        <w:rPr>
          <w:sz w:val="24"/>
        </w:rPr>
        <w:t>Drusas, A., Tassopoulos, M., &amp; Saravacos, G. D. 1986. Thermal conductivity of starch</w:t>
      </w:r>
      <w:r>
        <w:rPr>
          <w:spacing w:val="1"/>
          <w:sz w:val="24"/>
        </w:rPr>
        <w:t> </w:t>
      </w:r>
      <w:r>
        <w:rPr>
          <w:sz w:val="24"/>
        </w:rPr>
        <w:t>gels. In M. Le Maguer, &amp; P. Jelen, </w:t>
      </w:r>
      <w:r>
        <w:rPr>
          <w:i/>
          <w:sz w:val="24"/>
        </w:rPr>
        <w:t>Food Engineering and Process applications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1: transport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phenomena.</w:t>
      </w:r>
      <w:r>
        <w:rPr>
          <w:i/>
          <w:spacing w:val="1"/>
          <w:sz w:val="24"/>
        </w:rPr>
        <w:t> </w:t>
      </w:r>
      <w:r>
        <w:rPr>
          <w:sz w:val="24"/>
        </w:rPr>
        <w:t>Essex: Elsevier</w:t>
      </w:r>
      <w:r>
        <w:rPr>
          <w:spacing w:val="-3"/>
          <w:sz w:val="24"/>
        </w:rPr>
        <w:t> </w:t>
      </w:r>
      <w:r>
        <w:rPr>
          <w:sz w:val="24"/>
        </w:rPr>
        <w:t>Applied Science</w:t>
      </w:r>
      <w:r>
        <w:rPr>
          <w:spacing w:val="-1"/>
          <w:sz w:val="24"/>
        </w:rPr>
        <w:t> </w:t>
      </w:r>
      <w:r>
        <w:rPr>
          <w:sz w:val="24"/>
        </w:rPr>
        <w:t>(Chapter</w:t>
      </w:r>
      <w:r>
        <w:rPr>
          <w:spacing w:val="-1"/>
          <w:sz w:val="24"/>
        </w:rPr>
        <w:t> </w:t>
      </w:r>
      <w:r>
        <w:rPr>
          <w:sz w:val="24"/>
        </w:rPr>
        <w:t>13).</w:t>
      </w:r>
    </w:p>
    <w:p>
      <w:pPr>
        <w:spacing w:line="360" w:lineRule="auto" w:before="2"/>
        <w:ind w:left="1282" w:right="1292" w:hanging="720"/>
        <w:jc w:val="left"/>
        <w:rPr>
          <w:sz w:val="24"/>
        </w:rPr>
      </w:pPr>
      <w:r>
        <w:rPr>
          <w:sz w:val="24"/>
        </w:rPr>
        <w:t>Dutta, S.K., Nema, S. and Bharduraj, R.K. 1988. Physical properties of grain. </w:t>
      </w:r>
      <w:r>
        <w:rPr>
          <w:i/>
          <w:sz w:val="24"/>
        </w:rPr>
        <w:t>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Research</w:t>
      </w:r>
      <w:r>
        <w:rPr>
          <w:sz w:val="24"/>
        </w:rPr>
        <w:t>. 23: 40-45.</w:t>
      </w:r>
    </w:p>
    <w:p>
      <w:pPr>
        <w:spacing w:line="360" w:lineRule="auto" w:before="0"/>
        <w:ind w:left="1282" w:right="1292" w:hanging="720"/>
        <w:jc w:val="left"/>
        <w:rPr>
          <w:sz w:val="24"/>
        </w:rPr>
      </w:pPr>
      <w:r>
        <w:rPr>
          <w:sz w:val="24"/>
        </w:rPr>
        <w:t>Ekinci, K., Yılmaz, D., Ertekin, C. 2010. Effects of moisture content and compression</w:t>
      </w:r>
      <w:r>
        <w:rPr>
          <w:spacing w:val="1"/>
          <w:sz w:val="24"/>
        </w:rPr>
        <w:t> </w:t>
      </w:r>
      <w:r>
        <w:rPr>
          <w:sz w:val="24"/>
        </w:rPr>
        <w:t>positions on mechanical properties of Carob pod (</w:t>
      </w:r>
      <w:r>
        <w:rPr>
          <w:i/>
          <w:sz w:val="24"/>
        </w:rPr>
        <w:t>Ceratonia siliqua</w:t>
      </w:r>
      <w:r>
        <w:rPr>
          <w:sz w:val="24"/>
        </w:rPr>
        <w:t>).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Agricultural Research </w:t>
      </w:r>
      <w:r>
        <w:rPr>
          <w:sz w:val="24"/>
        </w:rPr>
        <w:t>5.10:1015-1021. Retrieved on August 12, 2010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60"/>
          <w:sz w:val="24"/>
        </w:rPr>
        <w:t> </w:t>
      </w:r>
      <w:hyperlink r:id="rId85">
        <w:r>
          <w:rPr>
            <w:sz w:val="24"/>
            <w:u w:val="single"/>
          </w:rPr>
          <w:t>http://www.academicjournals.org/AJAR</w:t>
        </w:r>
      </w:hyperlink>
    </w:p>
    <w:p>
      <w:pPr>
        <w:spacing w:line="343" w:lineRule="auto" w:before="0"/>
        <w:ind w:left="562" w:right="1725" w:firstLine="0"/>
        <w:jc w:val="left"/>
        <w:rPr>
          <w:sz w:val="16"/>
        </w:rPr>
      </w:pPr>
      <w:r>
        <w:rPr>
          <w:sz w:val="24"/>
        </w:rPr>
        <w:t>FAO, Rome. 1988. Traditional food plants. </w:t>
      </w:r>
      <w:r>
        <w:rPr>
          <w:i/>
          <w:sz w:val="24"/>
        </w:rPr>
        <w:t>Food and Nutrition Paper</w:t>
      </w:r>
      <w:r>
        <w:rPr>
          <w:sz w:val="24"/>
        </w:rPr>
        <w:t>, 47: 590-593.</w:t>
      </w:r>
      <w:r>
        <w:rPr>
          <w:spacing w:val="-57"/>
          <w:sz w:val="24"/>
        </w:rPr>
        <w:t> </w:t>
      </w:r>
      <w:r>
        <w:rPr>
          <w:sz w:val="24"/>
        </w:rPr>
        <w:t>FAO,</w:t>
      </w:r>
      <w:r>
        <w:rPr>
          <w:spacing w:val="-1"/>
          <w:sz w:val="24"/>
        </w:rPr>
        <w:t> </w:t>
      </w:r>
      <w:r>
        <w:rPr>
          <w:sz w:val="24"/>
        </w:rPr>
        <w:t>2001.</w:t>
      </w:r>
      <w:r>
        <w:rPr>
          <w:spacing w:val="59"/>
          <w:sz w:val="24"/>
        </w:rPr>
        <w:t> </w:t>
      </w:r>
      <w:r>
        <w:rPr>
          <w:i/>
          <w:sz w:val="24"/>
        </w:rPr>
        <w:t>Parkia Biglobosa </w:t>
      </w:r>
      <w:r>
        <w:rPr>
          <w:sz w:val="24"/>
        </w:rPr>
        <w:t>Plant.</w:t>
      </w:r>
      <w:r>
        <w:rPr>
          <w:spacing w:val="59"/>
          <w:sz w:val="24"/>
        </w:rPr>
        <w:t> </w:t>
      </w:r>
      <w:hyperlink r:id="rId86">
        <w:r>
          <w:rPr>
            <w:sz w:val="16"/>
            <w:u w:val="single"/>
          </w:rPr>
          <w:t>www.ecoport.org/ep?Plant=8323</w:t>
        </w:r>
      </w:hyperlink>
    </w:p>
    <w:p>
      <w:pPr>
        <w:pStyle w:val="BodyText"/>
        <w:spacing w:before="3"/>
        <w:ind w:left="562"/>
      </w:pPr>
      <w:r>
        <w:rPr/>
        <w:t>Fasina,</w:t>
      </w:r>
      <w:r>
        <w:rPr>
          <w:spacing w:val="33"/>
        </w:rPr>
        <w:t> </w:t>
      </w:r>
      <w:r>
        <w:rPr/>
        <w:t>O.O.</w:t>
      </w:r>
      <w:r>
        <w:rPr>
          <w:spacing w:val="88"/>
        </w:rPr>
        <w:t> </w:t>
      </w:r>
      <w:r>
        <w:rPr/>
        <w:t>and</w:t>
      </w:r>
      <w:r>
        <w:rPr>
          <w:spacing w:val="92"/>
        </w:rPr>
        <w:t> </w:t>
      </w:r>
      <w:r>
        <w:rPr/>
        <w:t>Sokhansanj,</w:t>
      </w:r>
      <w:r>
        <w:rPr>
          <w:spacing w:val="89"/>
        </w:rPr>
        <w:t> </w:t>
      </w:r>
      <w:r>
        <w:rPr/>
        <w:t>S.</w:t>
      </w:r>
      <w:r>
        <w:rPr>
          <w:spacing w:val="89"/>
        </w:rPr>
        <w:t> </w:t>
      </w:r>
      <w:r>
        <w:rPr/>
        <w:t>1995.</w:t>
      </w:r>
      <w:r>
        <w:rPr>
          <w:spacing w:val="90"/>
        </w:rPr>
        <w:t> </w:t>
      </w:r>
      <w:r>
        <w:rPr/>
        <w:t>Bulk</w:t>
      </w:r>
      <w:r>
        <w:rPr>
          <w:spacing w:val="92"/>
        </w:rPr>
        <w:t> </w:t>
      </w:r>
      <w:r>
        <w:rPr/>
        <w:t>thermal</w:t>
      </w:r>
      <w:r>
        <w:rPr>
          <w:spacing w:val="90"/>
        </w:rPr>
        <w:t> </w:t>
      </w:r>
      <w:r>
        <w:rPr/>
        <w:t>properties</w:t>
      </w:r>
      <w:r>
        <w:rPr>
          <w:spacing w:val="89"/>
        </w:rPr>
        <w:t> </w:t>
      </w:r>
      <w:r>
        <w:rPr/>
        <w:t>of</w:t>
      </w:r>
      <w:r>
        <w:rPr>
          <w:spacing w:val="91"/>
        </w:rPr>
        <w:t> </w:t>
      </w:r>
      <w:r>
        <w:rPr/>
        <w:t>alfalfa</w:t>
      </w:r>
      <w:r>
        <w:rPr>
          <w:spacing w:val="89"/>
        </w:rPr>
        <w:t> </w:t>
      </w:r>
      <w:r>
        <w:rPr/>
        <w:t>pellets.</w:t>
      </w:r>
    </w:p>
    <w:p>
      <w:pPr>
        <w:spacing w:before="137"/>
        <w:ind w:left="1282" w:right="0" w:firstLine="0"/>
        <w:jc w:val="left"/>
        <w:rPr>
          <w:sz w:val="24"/>
        </w:rPr>
      </w:pPr>
      <w:r>
        <w:rPr>
          <w:i/>
          <w:sz w:val="24"/>
        </w:rPr>
        <w:t>Canadian.Agricultural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2"/>
          <w:sz w:val="24"/>
        </w:rPr>
        <w:t> </w:t>
      </w:r>
      <w:r>
        <w:rPr>
          <w:sz w:val="24"/>
        </w:rPr>
        <w:t>37:</w:t>
      </w:r>
      <w:r>
        <w:rPr>
          <w:spacing w:val="-1"/>
          <w:sz w:val="24"/>
        </w:rPr>
        <w:t> </w:t>
      </w:r>
      <w:r>
        <w:rPr>
          <w:sz w:val="24"/>
        </w:rPr>
        <w:t>91-95.</w:t>
      </w:r>
    </w:p>
    <w:p>
      <w:pPr>
        <w:pStyle w:val="BodyText"/>
        <w:spacing w:line="360" w:lineRule="auto" w:before="139"/>
        <w:ind w:left="1282" w:right="1091" w:hanging="720"/>
        <w:jc w:val="both"/>
      </w:pPr>
      <w:r>
        <w:rPr/>
        <w:t>Figueiredo,</w:t>
      </w:r>
      <w:r>
        <w:rPr>
          <w:spacing w:val="1"/>
        </w:rPr>
        <w:t> </w:t>
      </w:r>
      <w:r>
        <w:rPr/>
        <w:t>A.K.,</w:t>
      </w:r>
      <w:r>
        <w:rPr>
          <w:spacing w:val="1"/>
        </w:rPr>
        <w:t> </w:t>
      </w:r>
      <w:r>
        <w:rPr/>
        <w:t>Baumler,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Riccobene,</w:t>
      </w:r>
      <w:r>
        <w:rPr>
          <w:spacing w:val="1"/>
        </w:rPr>
        <w:t> </w:t>
      </w:r>
      <w:r>
        <w:rPr/>
        <w:t>I.C.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Nolasco,</w:t>
      </w:r>
      <w:r>
        <w:rPr>
          <w:spacing w:val="1"/>
        </w:rPr>
        <w:t> </w:t>
      </w:r>
      <w:r>
        <w:rPr/>
        <w:t>S.M.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sunflower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characteristics.</w:t>
      </w:r>
      <w:r>
        <w:rPr>
          <w:spacing w:val="-1"/>
        </w:rPr>
        <w:t> </w:t>
      </w:r>
      <w:r>
        <w:rPr>
          <w:i/>
        </w:rPr>
        <w:t>Journal of Food Engineering.</w:t>
      </w:r>
      <w:r>
        <w:rPr>
          <w:i/>
          <w:spacing w:val="1"/>
        </w:rPr>
        <w:t> </w:t>
      </w:r>
      <w:r>
        <w:rPr/>
        <w:t>8.3: 31-38</w:t>
      </w:r>
    </w:p>
    <w:p>
      <w:pPr>
        <w:spacing w:line="360" w:lineRule="auto" w:before="0"/>
        <w:ind w:left="1282" w:right="1080" w:hanging="720"/>
        <w:jc w:val="left"/>
        <w:rPr>
          <w:i/>
          <w:sz w:val="24"/>
        </w:rPr>
      </w:pPr>
      <w:r>
        <w:rPr>
          <w:sz w:val="24"/>
        </w:rPr>
        <w:t>Firouzi, S., Naghi, M., Vishgaei, S. and Kaviani, B. 2009. Some physical properties of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16"/>
          <w:sz w:val="24"/>
        </w:rPr>
        <w:t> </w:t>
      </w:r>
      <w:r>
        <w:rPr>
          <w:sz w:val="24"/>
        </w:rPr>
        <w:t>(Arachis</w:t>
      </w:r>
      <w:r>
        <w:rPr>
          <w:spacing w:val="16"/>
          <w:sz w:val="24"/>
        </w:rPr>
        <w:t> </w:t>
      </w:r>
      <w:r>
        <w:rPr>
          <w:sz w:val="24"/>
        </w:rPr>
        <w:t>hypogaea</w:t>
      </w:r>
      <w:r>
        <w:rPr>
          <w:spacing w:val="17"/>
          <w:sz w:val="24"/>
        </w:rPr>
        <w:t> </w:t>
      </w:r>
      <w:r>
        <w:rPr>
          <w:sz w:val="24"/>
        </w:rPr>
        <w:t>L.)</w:t>
      </w:r>
      <w:r>
        <w:rPr>
          <w:spacing w:val="14"/>
          <w:sz w:val="24"/>
        </w:rPr>
        <w:t> </w:t>
      </w:r>
      <w:r>
        <w:rPr>
          <w:sz w:val="24"/>
        </w:rPr>
        <w:t>kernel</w:t>
      </w:r>
      <w:r>
        <w:rPr>
          <w:spacing w:val="18"/>
          <w:sz w:val="24"/>
        </w:rPr>
        <w:t> </w:t>
      </w:r>
      <w:r>
        <w:rPr>
          <w:sz w:val="24"/>
        </w:rPr>
        <w:t>cv.</w:t>
      </w:r>
      <w:r>
        <w:rPr>
          <w:spacing w:val="15"/>
          <w:sz w:val="24"/>
        </w:rPr>
        <w:t> </w:t>
      </w:r>
      <w:r>
        <w:rPr>
          <w:sz w:val="24"/>
        </w:rPr>
        <w:t>NC2</w:t>
      </w:r>
      <w:r>
        <w:rPr>
          <w:spacing w:val="15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function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moisture</w:t>
      </w:r>
      <w:r>
        <w:rPr>
          <w:spacing w:val="-57"/>
          <w:sz w:val="24"/>
        </w:rPr>
        <w:t> </w:t>
      </w:r>
      <w:r>
        <w:rPr>
          <w:sz w:val="24"/>
        </w:rPr>
        <w:t>content.</w:t>
      </w:r>
      <w:r>
        <w:rPr>
          <w:spacing w:val="-2"/>
          <w:sz w:val="24"/>
        </w:rPr>
        <w:t> </w:t>
      </w:r>
      <w:r>
        <w:rPr>
          <w:i/>
          <w:sz w:val="24"/>
        </w:rPr>
        <w:t>American-Eurasian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Science.</w:t>
      </w:r>
    </w:p>
    <w:p>
      <w:pPr>
        <w:pStyle w:val="BodyText"/>
        <w:spacing w:before="1"/>
        <w:ind w:left="1282"/>
      </w:pPr>
      <w:r>
        <w:rPr/>
        <w:t>6.6:</w:t>
      </w:r>
      <w:r>
        <w:rPr>
          <w:spacing w:val="-1"/>
        </w:rPr>
        <w:t> </w:t>
      </w:r>
      <w:r>
        <w:rPr/>
        <w:t>675-679</w:t>
      </w:r>
    </w:p>
    <w:p>
      <w:pPr>
        <w:pStyle w:val="BodyText"/>
        <w:spacing w:line="360" w:lineRule="auto" w:before="137"/>
        <w:ind w:left="1282" w:right="1232" w:hanging="720"/>
      </w:pPr>
      <w:r>
        <w:rPr/>
        <w:t>Forbus, W. R., &amp; Smith, R. E. (1971). Pecan conditioning methods for increased shelling</w:t>
      </w:r>
      <w:r>
        <w:rPr>
          <w:spacing w:val="-57"/>
        </w:rPr>
        <w:t> </w:t>
      </w:r>
      <w:r>
        <w:rPr/>
        <w:t>efficiency.</w:t>
      </w:r>
      <w:r>
        <w:rPr>
          <w:spacing w:val="-1"/>
        </w:rPr>
        <w:t> </w:t>
      </w:r>
      <w:r>
        <w:rPr>
          <w:i/>
        </w:rPr>
        <w:t>Transactions of the ASAE, </w:t>
      </w:r>
      <w:r>
        <w:rPr/>
        <w:t>14.3: 596.</w:t>
      </w:r>
    </w:p>
    <w:p>
      <w:pPr>
        <w:spacing w:line="360" w:lineRule="auto" w:before="0"/>
        <w:ind w:left="1282" w:right="1080" w:hanging="720"/>
        <w:jc w:val="left"/>
        <w:rPr>
          <w:sz w:val="24"/>
        </w:rPr>
      </w:pPr>
      <w:r>
        <w:rPr>
          <w:sz w:val="24"/>
        </w:rPr>
        <w:t>Fraczek,</w:t>
      </w:r>
      <w:r>
        <w:rPr>
          <w:spacing w:val="34"/>
          <w:sz w:val="24"/>
        </w:rPr>
        <w:t> </w:t>
      </w:r>
      <w:r>
        <w:rPr>
          <w:sz w:val="24"/>
        </w:rPr>
        <w:t>J.,</w:t>
      </w:r>
      <w:r>
        <w:rPr>
          <w:spacing w:val="35"/>
          <w:sz w:val="24"/>
        </w:rPr>
        <w:t> </w:t>
      </w:r>
      <w:r>
        <w:rPr>
          <w:sz w:val="24"/>
        </w:rPr>
        <w:t>Hebda,</w:t>
      </w:r>
      <w:r>
        <w:rPr>
          <w:spacing w:val="35"/>
          <w:sz w:val="24"/>
        </w:rPr>
        <w:t> </w:t>
      </w:r>
      <w:r>
        <w:rPr>
          <w:sz w:val="24"/>
        </w:rPr>
        <w:t>T.,</w:t>
      </w:r>
      <w:r>
        <w:rPr>
          <w:spacing w:val="34"/>
          <w:sz w:val="24"/>
        </w:rPr>
        <w:t> </w:t>
      </w:r>
      <w:r>
        <w:rPr>
          <w:sz w:val="24"/>
        </w:rPr>
        <w:t>Slipek,</w:t>
      </w:r>
      <w:r>
        <w:rPr>
          <w:spacing w:val="34"/>
          <w:sz w:val="24"/>
        </w:rPr>
        <w:t> </w:t>
      </w:r>
      <w:r>
        <w:rPr>
          <w:sz w:val="24"/>
        </w:rPr>
        <w:t>Z.,</w:t>
      </w:r>
      <w:r>
        <w:rPr>
          <w:spacing w:val="35"/>
          <w:sz w:val="24"/>
        </w:rPr>
        <w:t> </w:t>
      </w:r>
      <w:r>
        <w:rPr>
          <w:sz w:val="24"/>
        </w:rPr>
        <w:t>Kurpaska,</w:t>
      </w:r>
      <w:r>
        <w:rPr>
          <w:spacing w:val="33"/>
          <w:sz w:val="24"/>
        </w:rPr>
        <w:t> </w:t>
      </w:r>
      <w:r>
        <w:rPr>
          <w:sz w:val="24"/>
        </w:rPr>
        <w:t>S.</w:t>
      </w:r>
      <w:r>
        <w:rPr>
          <w:spacing w:val="34"/>
          <w:sz w:val="24"/>
        </w:rPr>
        <w:t> </w:t>
      </w:r>
      <w:r>
        <w:rPr>
          <w:sz w:val="24"/>
        </w:rPr>
        <w:t>2005.</w:t>
      </w:r>
      <w:r>
        <w:rPr>
          <w:spacing w:val="34"/>
          <w:sz w:val="24"/>
        </w:rPr>
        <w:t> </w:t>
      </w:r>
      <w:r>
        <w:rPr>
          <w:sz w:val="24"/>
        </w:rPr>
        <w:t>Effect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seed</w:t>
      </w:r>
      <w:r>
        <w:rPr>
          <w:spacing w:val="34"/>
          <w:sz w:val="24"/>
        </w:rPr>
        <w:t> </w:t>
      </w:r>
      <w:r>
        <w:rPr>
          <w:sz w:val="24"/>
        </w:rPr>
        <w:t>coat</w:t>
      </w:r>
      <w:r>
        <w:rPr>
          <w:spacing w:val="35"/>
          <w:sz w:val="24"/>
        </w:rPr>
        <w:t> </w:t>
      </w:r>
      <w:r>
        <w:rPr>
          <w:sz w:val="24"/>
        </w:rPr>
        <w:t>thickness</w:t>
      </w:r>
      <w:r>
        <w:rPr>
          <w:spacing w:val="34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hardness.</w:t>
      </w:r>
      <w:r>
        <w:rPr>
          <w:spacing w:val="1"/>
          <w:sz w:val="24"/>
        </w:rPr>
        <w:t> </w:t>
      </w:r>
      <w:r>
        <w:rPr>
          <w:i/>
          <w:sz w:val="24"/>
        </w:rPr>
        <w:t>Canadian Biosystems Engineering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47:4.1-4.5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5"/>
        <w:ind w:left="562"/>
        <w:jc w:val="both"/>
      </w:pPr>
      <w:r>
        <w:rPr/>
        <w:t>Fraser,</w:t>
      </w:r>
      <w:r>
        <w:rPr>
          <w:spacing w:val="-1"/>
        </w:rPr>
        <w:t> </w:t>
      </w:r>
      <w:r>
        <w:rPr/>
        <w:t>B.M.,</w:t>
      </w:r>
      <w:r>
        <w:rPr>
          <w:spacing w:val="-1"/>
        </w:rPr>
        <w:t> </w:t>
      </w:r>
      <w:r>
        <w:rPr/>
        <w:t>Verma,</w:t>
      </w:r>
      <w:r>
        <w:rPr>
          <w:spacing w:val="-1"/>
        </w:rPr>
        <w:t> </w:t>
      </w:r>
      <w:r>
        <w:rPr/>
        <w:t>S.S. &amp;</w:t>
      </w:r>
      <w:r>
        <w:rPr>
          <w:spacing w:val="-3"/>
        </w:rPr>
        <w:t> </w:t>
      </w:r>
      <w:r>
        <w:rPr/>
        <w:t>Muir,</w:t>
      </w:r>
      <w:r>
        <w:rPr>
          <w:spacing w:val="-1"/>
        </w:rPr>
        <w:t> </w:t>
      </w:r>
      <w:r>
        <w:rPr/>
        <w:t>W.E.</w:t>
      </w:r>
      <w:r>
        <w:rPr>
          <w:spacing w:val="-1"/>
        </w:rPr>
        <w:t> </w:t>
      </w:r>
      <w:r>
        <w:rPr/>
        <w:t>1978.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physical properties</w:t>
      </w:r>
      <w:r>
        <w:rPr>
          <w:spacing w:val="-1"/>
        </w:rPr>
        <w:t> </w:t>
      </w:r>
      <w:r>
        <w:rPr/>
        <w:t>of fababeans.</w:t>
      </w:r>
    </w:p>
    <w:p>
      <w:pPr>
        <w:spacing w:before="137"/>
        <w:ind w:left="1282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-1"/>
          <w:sz w:val="24"/>
        </w:rPr>
        <w:t> </w:t>
      </w:r>
      <w:r>
        <w:rPr>
          <w:sz w:val="24"/>
        </w:rPr>
        <w:t>23,</w:t>
      </w:r>
      <w:r>
        <w:rPr>
          <w:spacing w:val="1"/>
          <w:sz w:val="24"/>
        </w:rPr>
        <w:t> </w:t>
      </w:r>
      <w:r>
        <w:rPr>
          <w:sz w:val="24"/>
        </w:rPr>
        <w:t>53–57.</w:t>
      </w:r>
    </w:p>
    <w:p>
      <w:pPr>
        <w:pStyle w:val="BodyText"/>
        <w:spacing w:line="360" w:lineRule="auto" w:before="140"/>
        <w:ind w:left="1282" w:right="1737" w:hanging="720"/>
        <w:jc w:val="both"/>
      </w:pPr>
      <w:r>
        <w:rPr/>
        <w:t>Gakou, M., Force, J.E., McLaughlin, W.J. 1994. Non-timber forest products in rural</w:t>
      </w:r>
      <w:r>
        <w:rPr>
          <w:spacing w:val="-58"/>
        </w:rPr>
        <w:t> </w:t>
      </w:r>
      <w:r>
        <w:rPr/>
        <w:t>Mali: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of villager</w:t>
      </w:r>
      <w:r>
        <w:rPr>
          <w:spacing w:val="1"/>
        </w:rPr>
        <w:t> </w:t>
      </w:r>
      <w:r>
        <w:rPr/>
        <w:t>use.</w:t>
      </w:r>
      <w:r>
        <w:rPr>
          <w:spacing w:val="1"/>
        </w:rPr>
        <w:t> </w:t>
      </w:r>
      <w:r>
        <w:rPr>
          <w:i/>
        </w:rPr>
        <w:t>Agroforestry</w:t>
      </w:r>
      <w:r>
        <w:rPr>
          <w:i/>
          <w:spacing w:val="-1"/>
        </w:rPr>
        <w:t> </w:t>
      </w:r>
      <w:r>
        <w:rPr>
          <w:i/>
        </w:rPr>
        <w:t>Systems</w:t>
      </w:r>
      <w:r>
        <w:rPr>
          <w:i/>
          <w:spacing w:val="1"/>
        </w:rPr>
        <w:t> </w:t>
      </w:r>
      <w:r>
        <w:rPr/>
        <w:t>28: 213-226</w:t>
      </w:r>
    </w:p>
    <w:p>
      <w:pPr>
        <w:spacing w:line="360" w:lineRule="auto" w:before="0"/>
        <w:ind w:left="1282" w:right="1464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548928">
            <wp:simplePos x="0" y="0"/>
            <wp:positionH relativeFrom="page">
              <wp:posOffset>1467738</wp:posOffset>
            </wp:positionH>
            <wp:positionV relativeFrom="paragraph">
              <wp:posOffset>544869</wp:posOffset>
            </wp:positionV>
            <wp:extent cx="5136134" cy="5077952"/>
            <wp:effectExtent l="0" t="0" r="0" b="0"/>
            <wp:wrapNone/>
            <wp:docPr id="2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Garnayak,</w:t>
      </w:r>
      <w:r>
        <w:rPr>
          <w:spacing w:val="1"/>
          <w:sz w:val="24"/>
        </w:rPr>
        <w:t> </w:t>
      </w:r>
      <w:r>
        <w:rPr>
          <w:sz w:val="24"/>
        </w:rPr>
        <w:t>D. K., Pradhan, R.C.,</w:t>
      </w:r>
      <w:r>
        <w:rPr>
          <w:spacing w:val="1"/>
          <w:sz w:val="24"/>
        </w:rPr>
        <w:t> </w:t>
      </w:r>
      <w:r>
        <w:rPr>
          <w:sz w:val="24"/>
        </w:rPr>
        <w:t>Naik, S.N., Bhatnagar, N. 2008. Moisture-dependent</w:t>
      </w:r>
      <w:r>
        <w:rPr>
          <w:spacing w:val="-58"/>
          <w:sz w:val="24"/>
        </w:rPr>
        <w:t> </w:t>
      </w:r>
      <w:r>
        <w:rPr>
          <w:sz w:val="24"/>
        </w:rPr>
        <w:t>physical properties of jatropha seed (</w:t>
      </w:r>
      <w:r>
        <w:rPr>
          <w:i/>
          <w:sz w:val="24"/>
        </w:rPr>
        <w:t>Jatropha curcas L</w:t>
      </w:r>
      <w:r>
        <w:rPr>
          <w:sz w:val="24"/>
        </w:rPr>
        <w:t>.). </w:t>
      </w:r>
      <w:r>
        <w:rPr>
          <w:i/>
          <w:sz w:val="24"/>
        </w:rPr>
        <w:t>Industrial Crops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Products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27: 123-129</w:t>
      </w:r>
    </w:p>
    <w:p>
      <w:pPr>
        <w:spacing w:line="360" w:lineRule="auto" w:before="0"/>
        <w:ind w:left="1282" w:right="1089" w:hanging="720"/>
        <w:jc w:val="both"/>
        <w:rPr>
          <w:sz w:val="24"/>
        </w:rPr>
      </w:pPr>
      <w:r>
        <w:rPr>
          <w:sz w:val="24"/>
        </w:rPr>
        <w:t>Ghadge, P.N., Vairagar, P.R. and Prasad, K. 2008. Physical properties of chick pea split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Cicer arietinum L.</w:t>
      </w:r>
      <w:r>
        <w:rPr>
          <w:sz w:val="24"/>
        </w:rPr>
        <w:t>). </w:t>
      </w:r>
      <w:r>
        <w:rPr>
          <w:i/>
          <w:sz w:val="24"/>
        </w:rPr>
        <w:t>Agricultural Engineering International: the CIGR Ejournal</w:t>
      </w:r>
      <w:r>
        <w:rPr>
          <w:i/>
          <w:spacing w:val="1"/>
          <w:sz w:val="24"/>
        </w:rPr>
        <w:t> </w:t>
      </w:r>
      <w:r>
        <w:rPr>
          <w:sz w:val="24"/>
        </w:rPr>
        <w:t>10: 1-9</w:t>
      </w:r>
    </w:p>
    <w:p>
      <w:pPr>
        <w:pStyle w:val="BodyText"/>
        <w:spacing w:line="362" w:lineRule="auto" w:before="1"/>
        <w:ind w:left="1282" w:right="1087" w:hanging="720"/>
        <w:jc w:val="both"/>
      </w:pPr>
      <w:r>
        <w:rPr/>
        <w:t>Ghasemi</w:t>
      </w:r>
      <w:r>
        <w:rPr>
          <w:spacing w:val="1"/>
        </w:rPr>
        <w:t> </w:t>
      </w:r>
      <w:r>
        <w:rPr/>
        <w:t>Varnamkhasti,</w:t>
      </w:r>
      <w:r>
        <w:rPr>
          <w:spacing w:val="60"/>
        </w:rPr>
        <w:t> </w:t>
      </w:r>
      <w:r>
        <w:rPr/>
        <w:t>M., Mobli, H., Jafari, A., Keyhani, A.R., Heidari</w:t>
      </w:r>
      <w:r>
        <w:rPr>
          <w:spacing w:val="60"/>
        </w:rPr>
        <w:t> </w:t>
      </w:r>
      <w:r>
        <w:rPr/>
        <w:t>Soltanabadi,</w:t>
      </w:r>
      <w:r>
        <w:rPr>
          <w:spacing w:val="1"/>
        </w:rPr>
        <w:t> </w:t>
      </w:r>
      <w:r>
        <w:rPr/>
        <w:t>M., Rafiee, S., Kheiralipour, K. 2008. Some physical properties of rough rice</w:t>
      </w:r>
      <w:r>
        <w:rPr>
          <w:spacing w:val="1"/>
        </w:rPr>
        <w:t> </w:t>
      </w:r>
      <w:r>
        <w:rPr/>
        <w:t>(</w:t>
      </w:r>
      <w:r>
        <w:rPr>
          <w:i/>
        </w:rPr>
        <w:t>Oryza</w:t>
      </w:r>
      <w:r>
        <w:rPr>
          <w:i/>
          <w:spacing w:val="-6"/>
        </w:rPr>
        <w:t> </w:t>
      </w:r>
      <w:r>
        <w:rPr>
          <w:i/>
        </w:rPr>
        <w:t>Sativa</w:t>
      </w:r>
      <w:r>
        <w:rPr/>
        <w:t>)</w:t>
      </w:r>
      <w:r>
        <w:rPr>
          <w:spacing w:val="-1"/>
        </w:rPr>
        <w:t> </w:t>
      </w:r>
      <w:r>
        <w:rPr/>
        <w:t>grain.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Cereal Science.</w:t>
      </w:r>
      <w:r>
        <w:rPr>
          <w:i/>
          <w:spacing w:val="1"/>
        </w:rPr>
        <w:t> </w:t>
      </w:r>
      <w:r>
        <w:rPr/>
        <w:t>47: 496</w:t>
      </w:r>
      <w:r>
        <w:rPr>
          <w:rFonts w:ascii="MS UI Gothic" w:eastAsia="MS UI Gothic" w:hint="eastAsia"/>
        </w:rPr>
        <w:t>－</w:t>
      </w:r>
      <w:r>
        <w:rPr/>
        <w:t>501.</w:t>
      </w:r>
    </w:p>
    <w:p>
      <w:pPr>
        <w:spacing w:line="360" w:lineRule="auto" w:before="0"/>
        <w:ind w:left="1282" w:right="1088" w:hanging="720"/>
        <w:jc w:val="both"/>
        <w:rPr>
          <w:sz w:val="24"/>
        </w:rPr>
      </w:pPr>
      <w:r>
        <w:rPr>
          <w:sz w:val="24"/>
        </w:rPr>
        <w:t>Ghasemi Varnamkhasti, M., Mobli, H., Jafari, A., Keyhani, A. R., Rafiee S., Heidari</w:t>
      </w:r>
      <w:r>
        <w:rPr>
          <w:spacing w:val="1"/>
          <w:sz w:val="24"/>
        </w:rPr>
        <w:t> </w:t>
      </w:r>
      <w:r>
        <w:rPr>
          <w:sz w:val="24"/>
        </w:rPr>
        <w:t>Soltanabadi, M. and Kheiralipour K. 2007. Some engineering properties of paddy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var.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Sazandegi</w:t>
      </w:r>
      <w:r>
        <w:rPr>
          <w:sz w:val="24"/>
        </w:rPr>
        <w:t>).</w:t>
      </w:r>
      <w:r>
        <w:rPr>
          <w:spacing w:val="-2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Agriculture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Biology. </w:t>
      </w:r>
      <w:r>
        <w:rPr>
          <w:sz w:val="24"/>
        </w:rPr>
        <w:t>9.5: 763-766</w:t>
      </w:r>
    </w:p>
    <w:p>
      <w:pPr>
        <w:pStyle w:val="BodyText"/>
        <w:spacing w:line="360" w:lineRule="auto"/>
        <w:ind w:left="1282" w:right="1582" w:hanging="720"/>
      </w:pPr>
      <w:r>
        <w:rPr/>
        <w:t>Gorji, A., Rajabipour, A., Tavakoli, H. 2010. Fracture resistance of wheat grain as a</w:t>
      </w:r>
      <w:r>
        <w:rPr>
          <w:spacing w:val="1"/>
        </w:rPr>
        <w:t> </w:t>
      </w:r>
      <w:r>
        <w:rPr/>
        <w:t>function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moisture</w:t>
      </w:r>
      <w:r>
        <w:rPr>
          <w:spacing w:val="33"/>
        </w:rPr>
        <w:t> </w:t>
      </w:r>
      <w:r>
        <w:rPr/>
        <w:t>content,</w:t>
      </w:r>
      <w:r>
        <w:rPr>
          <w:spacing w:val="31"/>
        </w:rPr>
        <w:t> </w:t>
      </w:r>
      <w:r>
        <w:rPr/>
        <w:t>loading</w:t>
      </w:r>
      <w:r>
        <w:rPr>
          <w:spacing w:val="32"/>
        </w:rPr>
        <w:t> </w:t>
      </w:r>
      <w:r>
        <w:rPr/>
        <w:t>rate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grain</w:t>
      </w:r>
      <w:r>
        <w:rPr>
          <w:spacing w:val="37"/>
        </w:rPr>
        <w:t> </w:t>
      </w:r>
      <w:r>
        <w:rPr/>
        <w:t>orientation.</w:t>
      </w:r>
      <w:r>
        <w:rPr>
          <w:spacing w:val="32"/>
        </w:rPr>
        <w:t> </w:t>
      </w:r>
      <w:r>
        <w:rPr>
          <w:i/>
        </w:rPr>
        <w:t>Australian</w:t>
      </w:r>
      <w:r>
        <w:rPr>
          <w:i/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Crop Science</w:t>
      </w:r>
      <w:r>
        <w:rPr/>
        <w:t>.</w:t>
      </w:r>
      <w:r>
        <w:rPr>
          <w:spacing w:val="2"/>
        </w:rPr>
        <w:t> </w:t>
      </w:r>
      <w:r>
        <w:rPr/>
        <w:t>4.6: 448-452</w:t>
      </w:r>
    </w:p>
    <w:p>
      <w:pPr>
        <w:pStyle w:val="BodyText"/>
        <w:spacing w:line="360" w:lineRule="auto"/>
        <w:ind w:left="1282" w:right="1080" w:hanging="720"/>
      </w:pPr>
      <w:r>
        <w:rPr/>
        <w:t>Guinko,</w:t>
      </w:r>
      <w:r>
        <w:rPr>
          <w:spacing w:val="12"/>
        </w:rPr>
        <w:t> </w:t>
      </w:r>
      <w:r>
        <w:rPr/>
        <w:t>S.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Pasgo,</w:t>
      </w:r>
      <w:r>
        <w:rPr>
          <w:spacing w:val="15"/>
        </w:rPr>
        <w:t> </w:t>
      </w:r>
      <w:r>
        <w:rPr/>
        <w:t>L.J.</w:t>
      </w:r>
      <w:r>
        <w:rPr>
          <w:spacing w:val="12"/>
        </w:rPr>
        <w:t> </w:t>
      </w:r>
      <w:r>
        <w:rPr/>
        <w:t>1992.</w:t>
      </w:r>
      <w:r>
        <w:rPr>
          <w:spacing w:val="10"/>
        </w:rPr>
        <w:t> </w:t>
      </w:r>
      <w:r>
        <w:rPr/>
        <w:t>Harvesting</w:t>
      </w:r>
      <w:r>
        <w:rPr>
          <w:spacing w:val="10"/>
        </w:rPr>
        <w:t> </w:t>
      </w:r>
      <w:r>
        <w:rPr/>
        <w:t>and</w:t>
      </w:r>
      <w:r>
        <w:rPr>
          <w:spacing w:val="15"/>
        </w:rPr>
        <w:t> </w:t>
      </w:r>
      <w:r>
        <w:rPr/>
        <w:t>marketing</w:t>
      </w:r>
      <w:r>
        <w:rPr>
          <w:spacing w:val="9"/>
        </w:rPr>
        <w:t> </w:t>
      </w:r>
      <w:r>
        <w:rPr/>
        <w:t>of</w:t>
      </w:r>
      <w:r>
        <w:rPr>
          <w:spacing w:val="12"/>
        </w:rPr>
        <w:t> </w:t>
      </w:r>
      <w:r>
        <w:rPr/>
        <w:t>edible</w:t>
      </w:r>
      <w:r>
        <w:rPr>
          <w:spacing w:val="12"/>
        </w:rPr>
        <w:t> </w:t>
      </w:r>
      <w:r>
        <w:rPr/>
        <w:t>products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local</w:t>
      </w:r>
      <w:r>
        <w:rPr>
          <w:spacing w:val="-57"/>
        </w:rPr>
        <w:t> </w:t>
      </w:r>
      <w:r>
        <w:rPr/>
        <w:t>woody</w:t>
      </w:r>
      <w:r>
        <w:rPr>
          <w:spacing w:val="-6"/>
        </w:rPr>
        <w:t> </w:t>
      </w:r>
      <w:r>
        <w:rPr/>
        <w:t>species in</w:t>
      </w:r>
      <w:r>
        <w:rPr>
          <w:spacing w:val="2"/>
        </w:rPr>
        <w:t> </w:t>
      </w:r>
      <w:r>
        <w:rPr/>
        <w:t>Zitenga, Burkina Fasso.</w:t>
      </w:r>
      <w:r>
        <w:rPr>
          <w:spacing w:val="3"/>
        </w:rPr>
        <w:t> </w:t>
      </w:r>
      <w:r>
        <w:rPr>
          <w:i/>
        </w:rPr>
        <w:t>Unasylva </w:t>
      </w:r>
      <w:r>
        <w:rPr/>
        <w:t>43: 16-19</w:t>
      </w:r>
    </w:p>
    <w:p>
      <w:pPr>
        <w:spacing w:line="360" w:lineRule="auto" w:before="0"/>
        <w:ind w:left="1282" w:right="1289" w:hanging="720"/>
        <w:jc w:val="left"/>
        <w:rPr>
          <w:sz w:val="24"/>
        </w:rPr>
      </w:pPr>
      <w:r>
        <w:rPr>
          <w:sz w:val="24"/>
        </w:rPr>
        <w:t>Hagos, T.H. 1962:</w:t>
      </w:r>
      <w:r>
        <w:rPr>
          <w:spacing w:val="1"/>
          <w:sz w:val="24"/>
        </w:rPr>
        <w:t> </w:t>
      </w:r>
      <w:r>
        <w:rPr>
          <w:sz w:val="24"/>
        </w:rPr>
        <w:t>A revolution of genus </w:t>
      </w:r>
      <w:r>
        <w:rPr>
          <w:i/>
          <w:sz w:val="24"/>
        </w:rPr>
        <w:t>Parkia R. Br. (Mim.) </w:t>
      </w:r>
      <w:r>
        <w:rPr>
          <w:sz w:val="24"/>
        </w:rPr>
        <w:t>in Africa.</w:t>
      </w:r>
      <w:r>
        <w:rPr>
          <w:spacing w:val="1"/>
          <w:sz w:val="24"/>
        </w:rPr>
        <w:t> </w:t>
      </w:r>
      <w:r>
        <w:rPr>
          <w:i/>
          <w:sz w:val="24"/>
        </w:rPr>
        <w:t>Acta Botanica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Neer-Landica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11: 231-265</w:t>
      </w:r>
    </w:p>
    <w:p>
      <w:pPr>
        <w:pStyle w:val="BodyText"/>
        <w:spacing w:line="360" w:lineRule="auto"/>
        <w:ind w:left="1282" w:right="1086" w:hanging="720"/>
        <w:jc w:val="both"/>
      </w:pPr>
      <w:r>
        <w:rPr>
          <w:color w:val="202020"/>
        </w:rPr>
        <w:t>Hall J B, Tomlinson H F, Oni P I, Buchy M., Aebischer, D.P. 1997. </w:t>
      </w:r>
      <w:r>
        <w:rPr>
          <w:i/>
          <w:color w:val="202020"/>
        </w:rPr>
        <w:t>Parkia Biglobosa a</w:t>
      </w:r>
      <w:r>
        <w:rPr>
          <w:i/>
          <w:color w:val="202020"/>
          <w:spacing w:val="1"/>
        </w:rPr>
        <w:t> </w:t>
      </w:r>
      <w:r>
        <w:rPr>
          <w:i/>
          <w:color w:val="202020"/>
        </w:rPr>
        <w:t>Monograph.</w:t>
      </w:r>
      <w:r>
        <w:rPr>
          <w:i/>
          <w:color w:val="202020"/>
          <w:spacing w:val="27"/>
        </w:rPr>
        <w:t> </w:t>
      </w:r>
      <w:r>
        <w:rPr>
          <w:color w:val="202020"/>
        </w:rPr>
        <w:t>Bangor,</w:t>
      </w:r>
      <w:r>
        <w:rPr>
          <w:color w:val="202020"/>
          <w:spacing w:val="26"/>
        </w:rPr>
        <w:t> </w:t>
      </w:r>
      <w:r>
        <w:rPr>
          <w:color w:val="202020"/>
        </w:rPr>
        <w:t>UK:</w:t>
      </w:r>
      <w:r>
        <w:rPr>
          <w:color w:val="202020"/>
          <w:spacing w:val="27"/>
        </w:rPr>
        <w:t> </w:t>
      </w:r>
      <w:r>
        <w:rPr>
          <w:color w:val="202020"/>
        </w:rPr>
        <w:t>School</w:t>
      </w:r>
      <w:r>
        <w:rPr>
          <w:color w:val="202020"/>
          <w:spacing w:val="27"/>
        </w:rPr>
        <w:t> </w:t>
      </w:r>
      <w:r>
        <w:rPr>
          <w:color w:val="202020"/>
        </w:rPr>
        <w:t>of</w:t>
      </w:r>
      <w:r>
        <w:rPr>
          <w:color w:val="202020"/>
          <w:spacing w:val="26"/>
        </w:rPr>
        <w:t> </w:t>
      </w:r>
      <w:r>
        <w:rPr>
          <w:color w:val="202020"/>
        </w:rPr>
        <w:t>Agriculture</w:t>
      </w:r>
      <w:r>
        <w:rPr>
          <w:color w:val="202020"/>
          <w:spacing w:val="26"/>
        </w:rPr>
        <w:t> </w:t>
      </w:r>
      <w:r>
        <w:rPr>
          <w:color w:val="202020"/>
        </w:rPr>
        <w:t>and</w:t>
      </w:r>
      <w:r>
        <w:rPr>
          <w:color w:val="202020"/>
          <w:spacing w:val="28"/>
        </w:rPr>
        <w:t> </w:t>
      </w:r>
      <w:r>
        <w:rPr>
          <w:color w:val="202020"/>
        </w:rPr>
        <w:t>Forest</w:t>
      </w:r>
      <w:r>
        <w:rPr>
          <w:color w:val="202020"/>
          <w:spacing w:val="28"/>
        </w:rPr>
        <w:t> </w:t>
      </w:r>
      <w:r>
        <w:rPr>
          <w:color w:val="202020"/>
        </w:rPr>
        <w:t>Sciences,</w:t>
      </w:r>
      <w:r>
        <w:rPr>
          <w:color w:val="202020"/>
          <w:spacing w:val="29"/>
        </w:rPr>
        <w:t> </w:t>
      </w:r>
      <w:r>
        <w:rPr>
          <w:color w:val="202020"/>
        </w:rPr>
        <w:t>University</w:t>
      </w:r>
      <w:r>
        <w:rPr>
          <w:color w:val="202020"/>
          <w:spacing w:val="-57"/>
        </w:rPr>
        <w:t> </w:t>
      </w:r>
      <w:r>
        <w:rPr>
          <w:color w:val="202020"/>
        </w:rPr>
        <w:t>of</w:t>
      </w:r>
      <w:r>
        <w:rPr>
          <w:color w:val="202020"/>
          <w:spacing w:val="-1"/>
        </w:rPr>
        <w:t> </w:t>
      </w:r>
      <w:r>
        <w:rPr>
          <w:color w:val="202020"/>
        </w:rPr>
        <w:t>Wales.</w:t>
      </w:r>
    </w:p>
    <w:p>
      <w:pPr>
        <w:spacing w:line="360" w:lineRule="auto" w:before="0"/>
        <w:ind w:left="1282" w:right="1084" w:hanging="720"/>
        <w:jc w:val="both"/>
        <w:rPr>
          <w:sz w:val="24"/>
        </w:rPr>
      </w:pPr>
      <w:r>
        <w:rPr>
          <w:sz w:val="24"/>
        </w:rPr>
        <w:t>Heidarbeigi, K., Ahmadi, H., Kheiralipour, K and Tabatabaeefar, A. 2008. Some physical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Iranian</w:t>
      </w:r>
      <w:r>
        <w:rPr>
          <w:spacing w:val="1"/>
          <w:sz w:val="24"/>
        </w:rPr>
        <w:t> </w:t>
      </w:r>
      <w:r>
        <w:rPr>
          <w:sz w:val="24"/>
        </w:rPr>
        <w:t>wild</w:t>
      </w:r>
      <w:r>
        <w:rPr>
          <w:spacing w:val="1"/>
          <w:sz w:val="24"/>
        </w:rPr>
        <w:t> </w:t>
      </w:r>
      <w:r>
        <w:rPr>
          <w:sz w:val="24"/>
        </w:rPr>
        <w:t>pistachio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Pistachio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mutica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L.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i/>
          <w:sz w:val="24"/>
        </w:rPr>
        <w:t>American-Eurasian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61"/>
          <w:sz w:val="24"/>
        </w:rPr>
        <w:t> </w:t>
      </w:r>
      <w:r>
        <w:rPr>
          <w:sz w:val="24"/>
        </w:rPr>
        <w:t>3.4:</w:t>
      </w:r>
      <w:r>
        <w:rPr>
          <w:spacing w:val="-57"/>
          <w:sz w:val="24"/>
        </w:rPr>
        <w:t> </w:t>
      </w:r>
      <w:r>
        <w:rPr>
          <w:sz w:val="24"/>
        </w:rPr>
        <w:t>521-525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1282" w:right="1080" w:hanging="720"/>
      </w:pPr>
      <w:r>
        <w:rPr/>
        <w:t>Heidarbeigi,</w:t>
      </w:r>
      <w:r>
        <w:rPr>
          <w:spacing w:val="18"/>
        </w:rPr>
        <w:t> </w:t>
      </w:r>
      <w:r>
        <w:rPr/>
        <w:t>K.,</w:t>
      </w:r>
      <w:r>
        <w:rPr>
          <w:spacing w:val="18"/>
        </w:rPr>
        <w:t> </w:t>
      </w:r>
      <w:r>
        <w:rPr/>
        <w:t>Amadi,</w:t>
      </w:r>
      <w:r>
        <w:rPr>
          <w:spacing w:val="22"/>
        </w:rPr>
        <w:t> </w:t>
      </w:r>
      <w:r>
        <w:rPr/>
        <w:t>H.,</w:t>
      </w:r>
      <w:r>
        <w:rPr>
          <w:spacing w:val="18"/>
        </w:rPr>
        <w:t> </w:t>
      </w:r>
      <w:r>
        <w:rPr/>
        <w:t>Kheiralipour,</w:t>
      </w:r>
      <w:r>
        <w:rPr>
          <w:spacing w:val="18"/>
        </w:rPr>
        <w:t> </w:t>
      </w:r>
      <w:r>
        <w:rPr/>
        <w:t>K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Tabatabaeefar,</w:t>
      </w:r>
      <w:r>
        <w:rPr>
          <w:spacing w:val="18"/>
        </w:rPr>
        <w:t> </w:t>
      </w:r>
      <w:r>
        <w:rPr/>
        <w:t>A.</w:t>
      </w:r>
      <w:r>
        <w:rPr>
          <w:spacing w:val="18"/>
        </w:rPr>
        <w:t> </w:t>
      </w:r>
      <w:r>
        <w:rPr/>
        <w:t>2009.</w:t>
      </w:r>
      <w:r>
        <w:rPr>
          <w:spacing w:val="21"/>
        </w:rPr>
        <w:t> </w:t>
      </w:r>
      <w:r>
        <w:rPr/>
        <w:t>Some</w:t>
      </w:r>
      <w:r>
        <w:rPr>
          <w:spacing w:val="18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Khinjuk.</w:t>
      </w:r>
      <w:r>
        <w:rPr>
          <w:spacing w:val="1"/>
        </w:rPr>
        <w:t> </w:t>
      </w:r>
      <w:r>
        <w:rPr>
          <w:i/>
        </w:rPr>
        <w:t>Pakistan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Nutrition. </w:t>
      </w:r>
      <w:r>
        <w:rPr/>
        <w:t>8.1: 74-77</w:t>
      </w:r>
    </w:p>
    <w:p>
      <w:pPr>
        <w:spacing w:line="360" w:lineRule="auto" w:before="1"/>
        <w:ind w:left="1282" w:right="1080" w:hanging="720"/>
        <w:jc w:val="left"/>
        <w:rPr>
          <w:sz w:val="24"/>
        </w:rPr>
      </w:pPr>
      <w:r>
        <w:rPr>
          <w:sz w:val="24"/>
        </w:rPr>
        <w:t>Hopkins, H.C. 1983: Taxonomy, reproductive biology and economic potential of parkia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Leguminosae: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mimosoideae)</w:t>
      </w:r>
      <w:r>
        <w:rPr>
          <w:i/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45"/>
          <w:sz w:val="24"/>
        </w:rPr>
        <w:t> </w:t>
      </w:r>
      <w:r>
        <w:rPr>
          <w:sz w:val="24"/>
        </w:rPr>
        <w:t>Africa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Madagascar.</w:t>
      </w:r>
      <w:r>
        <w:rPr>
          <w:spacing w:val="47"/>
          <w:sz w:val="24"/>
        </w:rPr>
        <w:t> </w:t>
      </w:r>
      <w:r>
        <w:rPr>
          <w:i/>
          <w:sz w:val="24"/>
        </w:rPr>
        <w:t>Botany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Linnean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Society, </w:t>
      </w:r>
      <w:r>
        <w:rPr>
          <w:sz w:val="24"/>
        </w:rPr>
        <w:t>87: 135-167</w:t>
      </w:r>
    </w:p>
    <w:p>
      <w:pPr>
        <w:spacing w:line="360" w:lineRule="auto" w:before="0"/>
        <w:ind w:left="1282" w:right="1173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549440">
            <wp:simplePos x="0" y="0"/>
            <wp:positionH relativeFrom="page">
              <wp:posOffset>1467738</wp:posOffset>
            </wp:positionH>
            <wp:positionV relativeFrom="paragraph">
              <wp:posOffset>282741</wp:posOffset>
            </wp:positionV>
            <wp:extent cx="5136134" cy="5077952"/>
            <wp:effectExtent l="0" t="0" r="0" b="0"/>
            <wp:wrapNone/>
            <wp:docPr id="2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Igbozulike, A.O., Aremu, A.K. 2009. Moisture dependent physical properties of </w:t>
      </w:r>
      <w:r>
        <w:rPr>
          <w:i/>
          <w:sz w:val="24"/>
        </w:rPr>
        <w:t>Garcinia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Kola</w:t>
      </w:r>
      <w:r>
        <w:rPr>
          <w:i/>
          <w:spacing w:val="-1"/>
          <w:sz w:val="24"/>
        </w:rPr>
        <w:t> </w:t>
      </w:r>
      <w:r>
        <w:rPr>
          <w:sz w:val="24"/>
        </w:rPr>
        <w:t>seeds. </w:t>
      </w:r>
      <w:r>
        <w:rPr>
          <w:i/>
          <w:sz w:val="24"/>
        </w:rPr>
        <w:t>Journal of Agricultural Technology</w:t>
      </w:r>
      <w:r>
        <w:rPr>
          <w:sz w:val="24"/>
        </w:rPr>
        <w:t>. 5.2:</w:t>
      </w:r>
      <w:r>
        <w:rPr>
          <w:spacing w:val="-1"/>
          <w:sz w:val="24"/>
        </w:rPr>
        <w:t> </w:t>
      </w:r>
      <w:r>
        <w:rPr>
          <w:sz w:val="24"/>
        </w:rPr>
        <w:t>239-248</w:t>
      </w:r>
    </w:p>
    <w:p>
      <w:pPr>
        <w:pStyle w:val="BodyText"/>
        <w:spacing w:line="360" w:lineRule="auto"/>
        <w:ind w:left="1282" w:right="1582" w:hanging="720"/>
      </w:pPr>
      <w:r>
        <w:rPr/>
        <w:t>Irtwange,</w:t>
      </w:r>
      <w:r>
        <w:rPr>
          <w:spacing w:val="3"/>
        </w:rPr>
        <w:t> </w:t>
      </w:r>
      <w:r>
        <w:rPr/>
        <w:t>S.V.</w:t>
      </w:r>
      <w:r>
        <w:rPr>
          <w:spacing w:val="3"/>
        </w:rPr>
        <w:t> </w:t>
      </w:r>
      <w:r>
        <w:rPr/>
        <w:t>2000.</w:t>
      </w:r>
      <w:r>
        <w:rPr>
          <w:spacing w:val="3"/>
        </w:rPr>
        <w:t> </w:t>
      </w:r>
      <w:r>
        <w:rPr/>
        <w:t>Effect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accession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moisture</w:t>
      </w:r>
      <w:r>
        <w:rPr>
          <w:spacing w:val="2"/>
        </w:rPr>
        <w:t> </w:t>
      </w:r>
      <w:r>
        <w:rPr/>
        <w:t>content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some</w:t>
      </w:r>
      <w:r>
        <w:rPr>
          <w:spacing w:val="3"/>
        </w:rPr>
        <w:t> </w:t>
      </w:r>
      <w:r>
        <w:rPr/>
        <w:t>engineering</w:t>
      </w:r>
      <w:r>
        <w:rPr>
          <w:spacing w:val="-57"/>
        </w:rPr>
        <w:t> </w:t>
      </w:r>
      <w:r>
        <w:rPr/>
        <w:t>properties of African Yam bean. Ph.D thesis, Department of Agricultural and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Engineering,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Nigeria. 65-102</w:t>
      </w:r>
    </w:p>
    <w:p>
      <w:pPr>
        <w:spacing w:line="360" w:lineRule="auto" w:before="1"/>
        <w:ind w:left="1282" w:right="1085" w:hanging="720"/>
        <w:jc w:val="left"/>
        <w:rPr>
          <w:sz w:val="24"/>
        </w:rPr>
      </w:pPr>
      <w:r>
        <w:rPr>
          <w:sz w:val="24"/>
        </w:rPr>
        <w:t>Isik,</w:t>
      </w:r>
      <w:r>
        <w:rPr>
          <w:spacing w:val="11"/>
          <w:sz w:val="24"/>
        </w:rPr>
        <w:t> </w:t>
      </w:r>
      <w:r>
        <w:rPr>
          <w:sz w:val="24"/>
        </w:rPr>
        <w:t>E.</w:t>
      </w:r>
      <w:r>
        <w:rPr>
          <w:spacing w:val="10"/>
          <w:sz w:val="24"/>
        </w:rPr>
        <w:t> </w:t>
      </w:r>
      <w:r>
        <w:rPr>
          <w:sz w:val="24"/>
        </w:rPr>
        <w:t>2007.</w:t>
      </w:r>
      <w:r>
        <w:rPr>
          <w:spacing w:val="10"/>
          <w:sz w:val="24"/>
        </w:rPr>
        <w:t> </w:t>
      </w:r>
      <w:r>
        <w:rPr>
          <w:sz w:val="24"/>
        </w:rPr>
        <w:t>Some</w:t>
      </w:r>
      <w:r>
        <w:rPr>
          <w:spacing w:val="13"/>
          <w:sz w:val="24"/>
        </w:rPr>
        <w:t> </w:t>
      </w:r>
      <w:r>
        <w:rPr>
          <w:sz w:val="24"/>
        </w:rPr>
        <w:t>engineering</w:t>
      </w:r>
      <w:r>
        <w:rPr>
          <w:spacing w:val="8"/>
          <w:sz w:val="24"/>
        </w:rPr>
        <w:t> </w:t>
      </w:r>
      <w:r>
        <w:rPr>
          <w:sz w:val="24"/>
        </w:rPr>
        <w:t>properties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Soybean</w:t>
      </w:r>
      <w:r>
        <w:rPr>
          <w:spacing w:val="14"/>
          <w:sz w:val="24"/>
        </w:rPr>
        <w:t> </w:t>
      </w:r>
      <w:r>
        <w:rPr>
          <w:sz w:val="24"/>
        </w:rPr>
        <w:t>grains.</w:t>
      </w:r>
      <w:r>
        <w:rPr>
          <w:spacing w:val="18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sz w:val="24"/>
        </w:rPr>
        <w:t>2.3: 115-125</w:t>
      </w:r>
    </w:p>
    <w:p>
      <w:pPr>
        <w:spacing w:line="360" w:lineRule="auto" w:before="0"/>
        <w:ind w:left="1282" w:right="1085" w:hanging="720"/>
        <w:jc w:val="left"/>
        <w:rPr>
          <w:sz w:val="24"/>
        </w:rPr>
      </w:pPr>
      <w:r>
        <w:rPr>
          <w:sz w:val="24"/>
        </w:rPr>
        <w:t>Isik,</w:t>
      </w:r>
      <w:r>
        <w:rPr>
          <w:spacing w:val="8"/>
          <w:sz w:val="24"/>
        </w:rPr>
        <w:t> </w:t>
      </w:r>
      <w:r>
        <w:rPr>
          <w:sz w:val="24"/>
        </w:rPr>
        <w:t>E.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Izil,</w:t>
      </w:r>
      <w:r>
        <w:rPr>
          <w:spacing w:val="8"/>
          <w:sz w:val="24"/>
        </w:rPr>
        <w:t> </w:t>
      </w:r>
      <w:r>
        <w:rPr>
          <w:sz w:val="24"/>
        </w:rPr>
        <w:t>N.</w:t>
      </w:r>
      <w:r>
        <w:rPr>
          <w:spacing w:val="6"/>
          <w:sz w:val="24"/>
        </w:rPr>
        <w:t> </w:t>
      </w:r>
      <w:r>
        <w:rPr>
          <w:sz w:val="24"/>
        </w:rPr>
        <w:t>2007.</w:t>
      </w:r>
      <w:r>
        <w:rPr>
          <w:spacing w:val="8"/>
          <w:sz w:val="24"/>
        </w:rPr>
        <w:t> </w:t>
      </w:r>
      <w:r>
        <w:rPr>
          <w:sz w:val="24"/>
        </w:rPr>
        <w:t>Moisture</w:t>
      </w:r>
      <w:r>
        <w:rPr>
          <w:spacing w:val="7"/>
          <w:sz w:val="24"/>
        </w:rPr>
        <w:t> </w:t>
      </w:r>
      <w:r>
        <w:rPr>
          <w:sz w:val="24"/>
        </w:rPr>
        <w:t>dependent</w:t>
      </w:r>
      <w:r>
        <w:rPr>
          <w:spacing w:val="7"/>
          <w:sz w:val="24"/>
        </w:rPr>
        <w:t> </w:t>
      </w:r>
      <w:r>
        <w:rPr>
          <w:sz w:val="24"/>
        </w:rPr>
        <w:t>physical</w:t>
      </w:r>
      <w:r>
        <w:rPr>
          <w:spacing w:val="8"/>
          <w:sz w:val="24"/>
        </w:rPr>
        <w:t> </w:t>
      </w:r>
      <w:r>
        <w:rPr>
          <w:sz w:val="24"/>
        </w:rPr>
        <w:t>properties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Dent</w:t>
      </w:r>
      <w:r>
        <w:rPr>
          <w:spacing w:val="10"/>
          <w:sz w:val="24"/>
        </w:rPr>
        <w:t> </w:t>
      </w:r>
      <w:r>
        <w:rPr>
          <w:sz w:val="24"/>
        </w:rPr>
        <w:t>corn</w:t>
      </w:r>
      <w:r>
        <w:rPr>
          <w:spacing w:val="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Zea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mays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var.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Indentata </w:t>
      </w:r>
      <w:r>
        <w:rPr>
          <w:sz w:val="24"/>
        </w:rPr>
        <w:t>Sturt) seeds.</w:t>
      </w:r>
      <w:r>
        <w:rPr>
          <w:spacing w:val="-1"/>
          <w:sz w:val="24"/>
        </w:rPr>
        <w:t> </w:t>
      </w:r>
      <w:r>
        <w:rPr>
          <w:i/>
          <w:sz w:val="24"/>
        </w:rPr>
        <w:t>American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 Technology </w:t>
      </w:r>
      <w:r>
        <w:rPr>
          <w:sz w:val="24"/>
        </w:rPr>
        <w:t>2:</w:t>
      </w:r>
      <w:r>
        <w:rPr>
          <w:spacing w:val="-1"/>
          <w:sz w:val="24"/>
        </w:rPr>
        <w:t> </w:t>
      </w:r>
      <w:r>
        <w:rPr>
          <w:sz w:val="24"/>
        </w:rPr>
        <w:t>342-353</w:t>
      </w:r>
    </w:p>
    <w:p>
      <w:pPr>
        <w:pStyle w:val="BodyText"/>
        <w:spacing w:line="364" w:lineRule="auto"/>
        <w:ind w:left="1282" w:right="1084" w:hanging="720"/>
      </w:pPr>
      <w:r>
        <w:rPr/>
        <w:t>Işik,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Unal,</w:t>
      </w:r>
      <w:r>
        <w:rPr>
          <w:spacing w:val="22"/>
        </w:rPr>
        <w:t> </w:t>
      </w:r>
      <w:r>
        <w:rPr/>
        <w:t>H.</w:t>
      </w:r>
      <w:r>
        <w:rPr>
          <w:spacing w:val="23"/>
        </w:rPr>
        <w:t> </w:t>
      </w:r>
      <w:r>
        <w:rPr/>
        <w:t>2007</w:t>
      </w:r>
      <w:r>
        <w:rPr>
          <w:spacing w:val="23"/>
        </w:rPr>
        <w:t> </w:t>
      </w:r>
      <w:r>
        <w:rPr/>
        <w:t>Moisture-dependent</w:t>
      </w:r>
      <w:r>
        <w:rPr>
          <w:spacing w:val="22"/>
        </w:rPr>
        <w:t> </w:t>
      </w:r>
      <w:r>
        <w:rPr/>
        <w:t>physical</w:t>
      </w:r>
      <w:r>
        <w:rPr>
          <w:spacing w:val="23"/>
        </w:rPr>
        <w:t> </w:t>
      </w:r>
      <w:r>
        <w:rPr/>
        <w:t>properties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white</w:t>
      </w:r>
      <w:r>
        <w:rPr>
          <w:spacing w:val="22"/>
        </w:rPr>
        <w:t> </w:t>
      </w:r>
      <w:r>
        <w:rPr/>
        <w:t>speckled</w:t>
      </w:r>
      <w:r>
        <w:rPr>
          <w:spacing w:val="22"/>
        </w:rPr>
        <w:t> </w:t>
      </w:r>
      <w:r>
        <w:rPr/>
        <w:t>red</w:t>
      </w:r>
      <w:r>
        <w:rPr>
          <w:spacing w:val="-57"/>
        </w:rPr>
        <w:t> </w:t>
      </w:r>
      <w:r>
        <w:rPr/>
        <w:t>kidney</w:t>
      </w:r>
      <w:r>
        <w:rPr>
          <w:spacing w:val="4"/>
        </w:rPr>
        <w:t> </w:t>
      </w:r>
      <w:r>
        <w:rPr/>
        <w:t>bean</w:t>
      </w:r>
      <w:r>
        <w:rPr>
          <w:spacing w:val="3"/>
        </w:rPr>
        <w:t> </w:t>
      </w:r>
      <w:r>
        <w:rPr/>
        <w:t>grains.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Food Engineering</w:t>
      </w:r>
      <w:r>
        <w:rPr/>
        <w:t>. 82: 209</w:t>
      </w:r>
      <w:r>
        <w:rPr>
          <w:rFonts w:ascii="MS UI Gothic" w:hAnsi="MS UI Gothic" w:eastAsia="MS UI Gothic" w:hint="eastAsia"/>
        </w:rPr>
        <w:t>－</w:t>
      </w:r>
      <w:r>
        <w:rPr/>
        <w:t>216.</w:t>
      </w:r>
    </w:p>
    <w:p>
      <w:pPr>
        <w:spacing w:line="360" w:lineRule="auto" w:before="0"/>
        <w:ind w:left="1282" w:right="1086" w:hanging="720"/>
        <w:jc w:val="left"/>
        <w:rPr>
          <w:sz w:val="24"/>
        </w:rPr>
      </w:pPr>
      <w:r>
        <w:rPr>
          <w:sz w:val="24"/>
        </w:rPr>
        <w:t>Karababa,</w:t>
      </w:r>
      <w:r>
        <w:rPr>
          <w:spacing w:val="57"/>
          <w:sz w:val="24"/>
        </w:rPr>
        <w:t> </w:t>
      </w:r>
      <w:r>
        <w:rPr>
          <w:sz w:val="24"/>
        </w:rPr>
        <w:t>E.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Coskuner,</w:t>
      </w:r>
      <w:r>
        <w:rPr>
          <w:spacing w:val="58"/>
          <w:sz w:val="24"/>
        </w:rPr>
        <w:t> </w:t>
      </w:r>
      <w:r>
        <w:rPr>
          <w:sz w:val="24"/>
        </w:rPr>
        <w:t>Y.</w:t>
      </w:r>
      <w:r>
        <w:rPr>
          <w:spacing w:val="58"/>
          <w:sz w:val="24"/>
        </w:rPr>
        <w:t> </w:t>
      </w:r>
      <w:r>
        <w:rPr>
          <w:sz w:val="24"/>
        </w:rPr>
        <w:t>2007.</w:t>
      </w:r>
      <w:r>
        <w:rPr>
          <w:spacing w:val="57"/>
          <w:sz w:val="24"/>
        </w:rPr>
        <w:t> </w:t>
      </w:r>
      <w:r>
        <w:rPr>
          <w:sz w:val="24"/>
        </w:rPr>
        <w:t>Moisture</w:t>
      </w:r>
      <w:r>
        <w:rPr>
          <w:spacing w:val="57"/>
          <w:sz w:val="24"/>
        </w:rPr>
        <w:t> </w:t>
      </w:r>
      <w:r>
        <w:rPr>
          <w:sz w:val="24"/>
        </w:rPr>
        <w:t>dependent</w:t>
      </w:r>
      <w:r>
        <w:rPr>
          <w:spacing w:val="59"/>
          <w:sz w:val="24"/>
        </w:rPr>
        <w:t> </w:t>
      </w:r>
      <w:r>
        <w:rPr>
          <w:sz w:val="24"/>
        </w:rPr>
        <w:t>physical</w:t>
      </w:r>
      <w:r>
        <w:rPr>
          <w:spacing w:val="58"/>
          <w:sz w:val="24"/>
        </w:rPr>
        <w:t> </w:t>
      </w:r>
      <w:r>
        <w:rPr>
          <w:sz w:val="24"/>
        </w:rPr>
        <w:t>properties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dry</w:t>
      </w:r>
      <w:r>
        <w:rPr>
          <w:spacing w:val="-57"/>
          <w:sz w:val="24"/>
        </w:rPr>
        <w:t> </w:t>
      </w:r>
      <w:r>
        <w:rPr>
          <w:sz w:val="24"/>
        </w:rPr>
        <w:t>sweet</w:t>
      </w:r>
      <w:r>
        <w:rPr>
          <w:spacing w:val="55"/>
          <w:sz w:val="24"/>
        </w:rPr>
        <w:t> </w:t>
      </w:r>
      <w:r>
        <w:rPr>
          <w:sz w:val="24"/>
        </w:rPr>
        <w:t>corn</w:t>
      </w:r>
      <w:r>
        <w:rPr>
          <w:spacing w:val="-1"/>
          <w:sz w:val="24"/>
        </w:rPr>
        <w:t> </w:t>
      </w:r>
      <w:r>
        <w:rPr>
          <w:sz w:val="24"/>
        </w:rPr>
        <w:t>kernels.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Prpperties.</w:t>
      </w:r>
      <w:r>
        <w:rPr>
          <w:i/>
          <w:spacing w:val="1"/>
          <w:sz w:val="24"/>
        </w:rPr>
        <w:t> </w:t>
      </w:r>
      <w:r>
        <w:rPr>
          <w:sz w:val="24"/>
        </w:rPr>
        <w:t>10.3:</w:t>
      </w:r>
      <w:r>
        <w:rPr>
          <w:spacing w:val="-1"/>
          <w:sz w:val="24"/>
        </w:rPr>
        <w:t> </w:t>
      </w:r>
      <w:r>
        <w:rPr>
          <w:sz w:val="24"/>
        </w:rPr>
        <w:t>549-560.</w:t>
      </w:r>
    </w:p>
    <w:p>
      <w:pPr>
        <w:pStyle w:val="BodyText"/>
        <w:spacing w:line="360" w:lineRule="auto"/>
        <w:ind w:left="1282" w:right="1087" w:hanging="720"/>
        <w:jc w:val="both"/>
      </w:pPr>
      <w:r>
        <w:rPr/>
        <w:t>Karimi,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Kheiralipour,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Tabatabaeefar,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Khoubakht,</w:t>
      </w:r>
      <w:r>
        <w:rPr>
          <w:spacing w:val="1"/>
        </w:rPr>
        <w:t> </w:t>
      </w:r>
      <w:r>
        <w:rPr/>
        <w:t>G.M.,</w:t>
      </w:r>
      <w:r>
        <w:rPr>
          <w:spacing w:val="1"/>
        </w:rPr>
        <w:t> </w:t>
      </w:r>
      <w:r>
        <w:rPr/>
        <w:t>Naderi,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Heidarbeigi, K. 2009. The effect of moisture content on physical properties of</w:t>
      </w:r>
      <w:r>
        <w:rPr>
          <w:spacing w:val="1"/>
        </w:rPr>
        <w:t> </w:t>
      </w:r>
      <w:r>
        <w:rPr/>
        <w:t>wheat.</w:t>
      </w:r>
      <w:r>
        <w:rPr>
          <w:spacing w:val="-1"/>
        </w:rPr>
        <w:t> </w:t>
      </w:r>
      <w:r>
        <w:rPr>
          <w:i/>
        </w:rPr>
        <w:t>Pakistan Journal</w:t>
      </w:r>
      <w:r>
        <w:rPr>
          <w:i/>
          <w:spacing w:val="2"/>
        </w:rPr>
        <w:t> </w:t>
      </w:r>
      <w:r>
        <w:rPr>
          <w:i/>
        </w:rPr>
        <w:t>of Nutrition.</w:t>
      </w:r>
      <w:r>
        <w:rPr>
          <w:i/>
          <w:spacing w:val="2"/>
        </w:rPr>
        <w:t> </w:t>
      </w:r>
      <w:r>
        <w:rPr/>
        <w:t>8.1: 90-95</w:t>
      </w:r>
    </w:p>
    <w:p>
      <w:pPr>
        <w:pStyle w:val="BodyText"/>
        <w:spacing w:line="360" w:lineRule="auto"/>
        <w:ind w:left="1282" w:right="1088" w:hanging="720"/>
        <w:jc w:val="both"/>
      </w:pPr>
      <w:r>
        <w:rPr/>
        <w:t>Kazarian, E. A., &amp; Hall, C. W. 1965. The thermal properties of grains. Transactions of the</w:t>
      </w:r>
      <w:r>
        <w:rPr>
          <w:spacing w:val="1"/>
        </w:rPr>
        <w:t> </w:t>
      </w:r>
      <w:r>
        <w:rPr/>
        <w:t>ASAE,</w:t>
      </w:r>
      <w:r>
        <w:rPr>
          <w:spacing w:val="-1"/>
        </w:rPr>
        <w:t> </w:t>
      </w:r>
      <w:r>
        <w:rPr/>
        <w:t>31, 33-37/40.</w:t>
      </w:r>
    </w:p>
    <w:p>
      <w:pPr>
        <w:pStyle w:val="BodyText"/>
        <w:spacing w:line="360" w:lineRule="auto"/>
        <w:ind w:left="562" w:right="1257"/>
        <w:jc w:val="both"/>
      </w:pPr>
      <w:r>
        <w:rPr/>
        <w:t>Kessler, J.J. (1994).</w:t>
      </w:r>
      <w:r>
        <w:rPr>
          <w:spacing w:val="1"/>
        </w:rPr>
        <w:t> </w:t>
      </w:r>
      <w:r>
        <w:rPr/>
        <w:t>Agroforestry in Burkina Faso: a careful balance.</w:t>
      </w:r>
      <w:r>
        <w:rPr>
          <w:spacing w:val="1"/>
        </w:rPr>
        <w:t> </w:t>
      </w:r>
      <w:r>
        <w:rPr>
          <w:i/>
        </w:rPr>
        <w:t>Agro- Siev, </w:t>
      </w:r>
      <w:r>
        <w:rPr/>
        <w:t>6: 4-5.</w:t>
      </w:r>
      <w:r>
        <w:rPr>
          <w:spacing w:val="-57"/>
        </w:rPr>
        <w:t> </w:t>
      </w:r>
      <w:r>
        <w:rPr/>
        <w:t>Kheiralipour</w:t>
      </w:r>
      <w:r>
        <w:rPr>
          <w:spacing w:val="-2"/>
        </w:rPr>
        <w:t> </w:t>
      </w:r>
      <w:r>
        <w:rPr/>
        <w:t>K,</w:t>
      </w:r>
      <w:r>
        <w:rPr>
          <w:spacing w:val="-1"/>
        </w:rPr>
        <w:t> </w:t>
      </w:r>
      <w:r>
        <w:rPr/>
        <w:t>Karimi</w:t>
      </w:r>
      <w:r>
        <w:rPr>
          <w:spacing w:val="-1"/>
        </w:rPr>
        <w:t> </w:t>
      </w:r>
      <w:r>
        <w:rPr/>
        <w:t>M,</w:t>
      </w:r>
      <w:r>
        <w:rPr>
          <w:spacing w:val="-1"/>
        </w:rPr>
        <w:t> </w:t>
      </w:r>
      <w:r>
        <w:rPr/>
        <w:t>Tabatabaeefar A, Naderi</w:t>
      </w:r>
      <w:r>
        <w:rPr>
          <w:spacing w:val="-1"/>
        </w:rPr>
        <w:t> </w:t>
      </w:r>
      <w:r>
        <w:rPr/>
        <w:t>M,</w:t>
      </w:r>
      <w:r>
        <w:rPr>
          <w:spacing w:val="-1"/>
        </w:rPr>
        <w:t> </w:t>
      </w:r>
      <w:r>
        <w:rPr/>
        <w:t>Khoubakht</w:t>
      </w:r>
      <w:r>
        <w:rPr>
          <w:spacing w:val="-1"/>
        </w:rPr>
        <w:t> </w:t>
      </w:r>
      <w:r>
        <w:rPr/>
        <w:t>G,</w:t>
      </w:r>
      <w:r>
        <w:rPr>
          <w:spacing w:val="-1"/>
        </w:rPr>
        <w:t> </w:t>
      </w:r>
      <w:r>
        <w:rPr/>
        <w:t>Heidarbeigi</w:t>
      </w:r>
      <w:r>
        <w:rPr>
          <w:spacing w:val="-1"/>
        </w:rPr>
        <w:t> </w:t>
      </w:r>
      <w:r>
        <w:rPr/>
        <w:t>K.</w:t>
      </w:r>
    </w:p>
    <w:p>
      <w:pPr>
        <w:spacing w:before="0"/>
        <w:ind w:left="1282" w:right="0" w:firstLine="0"/>
        <w:jc w:val="both"/>
        <w:rPr>
          <w:sz w:val="24"/>
        </w:rPr>
      </w:pPr>
      <w:r>
        <w:rPr>
          <w:sz w:val="24"/>
        </w:rPr>
        <w:t>2008.</w:t>
      </w:r>
      <w:r>
        <w:rPr>
          <w:spacing w:val="-2"/>
          <w:sz w:val="24"/>
        </w:rPr>
        <w:t> </w:t>
      </w:r>
      <w:r>
        <w:rPr>
          <w:sz w:val="24"/>
        </w:rPr>
        <w:t>Moisture-dependent</w:t>
      </w:r>
      <w:r>
        <w:rPr>
          <w:spacing w:val="-1"/>
          <w:sz w:val="24"/>
        </w:rPr>
        <w:t> </w:t>
      </w: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Wheat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Triticum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aestivum</w:t>
      </w:r>
      <w:r>
        <w:rPr>
          <w:i/>
          <w:spacing w:val="2"/>
          <w:sz w:val="24"/>
        </w:rPr>
        <w:t> </w:t>
      </w:r>
      <w:r>
        <w:rPr>
          <w:sz w:val="24"/>
        </w:rPr>
        <w:t>L.).</w:t>
      </w:r>
    </w:p>
    <w:p>
      <w:pPr>
        <w:spacing w:before="139"/>
        <w:ind w:left="1342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-1"/>
          <w:sz w:val="24"/>
        </w:rPr>
        <w:t> </w:t>
      </w:r>
      <w:r>
        <w:rPr>
          <w:sz w:val="24"/>
        </w:rPr>
        <w:t>4.1:</w:t>
      </w:r>
      <w:r>
        <w:rPr>
          <w:spacing w:val="-1"/>
          <w:sz w:val="24"/>
        </w:rPr>
        <w:t> </w:t>
      </w:r>
      <w:r>
        <w:rPr>
          <w:sz w:val="24"/>
        </w:rPr>
        <w:t>53</w:t>
      </w:r>
      <w:r>
        <w:rPr>
          <w:rFonts w:ascii="MS UI Gothic" w:eastAsia="MS UI Gothic" w:hint="eastAsia"/>
          <w:sz w:val="24"/>
        </w:rPr>
        <w:t>－</w:t>
      </w:r>
      <w:r>
        <w:rPr>
          <w:sz w:val="24"/>
        </w:rPr>
        <w:t>64.</w:t>
      </w:r>
    </w:p>
    <w:p>
      <w:pPr>
        <w:pStyle w:val="BodyText"/>
        <w:spacing w:line="360" w:lineRule="auto" w:before="152"/>
        <w:ind w:left="1282" w:right="1094" w:hanging="720"/>
        <w:jc w:val="both"/>
      </w:pPr>
      <w:r>
        <w:rPr/>
        <w:t>Khodabakhshian, R., Emadi, B. and Abbaspour Fard, M.H. 2010. Gravimetric properties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Sunflower</w:t>
      </w:r>
      <w:r>
        <w:rPr>
          <w:spacing w:val="-1"/>
        </w:rPr>
        <w:t> </w:t>
      </w:r>
      <w:r>
        <w:rPr/>
        <w:t>seeds and</w:t>
      </w:r>
      <w:r>
        <w:rPr>
          <w:spacing w:val="-1"/>
        </w:rPr>
        <w:t> </w:t>
      </w:r>
      <w:r>
        <w:rPr/>
        <w:t>kernels.</w:t>
      </w:r>
      <w:r>
        <w:rPr>
          <w:spacing w:val="4"/>
        </w:rPr>
        <w:t> </w:t>
      </w:r>
      <w:r>
        <w:rPr>
          <w:i/>
        </w:rPr>
        <w:t>World</w:t>
      </w:r>
      <w:r>
        <w:rPr>
          <w:i/>
          <w:spacing w:val="-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Sciences Journal</w:t>
      </w:r>
      <w:r>
        <w:rPr/>
        <w:t>.</w:t>
      </w:r>
      <w:r>
        <w:rPr>
          <w:spacing w:val="-1"/>
        </w:rPr>
        <w:t> </w:t>
      </w:r>
      <w:r>
        <w:rPr/>
        <w:t>8.1: 119-128</w:t>
      </w:r>
    </w:p>
    <w:p>
      <w:pPr>
        <w:spacing w:after="0" w:line="360" w:lineRule="auto"/>
        <w:jc w:val="both"/>
        <w:sectPr>
          <w:pgSz w:w="12240" w:h="15840"/>
          <w:pgMar w:header="0" w:footer="792" w:top="1340" w:bottom="980" w:left="1540" w:right="320"/>
        </w:sectPr>
      </w:pPr>
    </w:p>
    <w:p>
      <w:pPr>
        <w:spacing w:line="360" w:lineRule="auto" w:before="65"/>
        <w:ind w:left="1282" w:right="1089" w:hanging="720"/>
        <w:jc w:val="both"/>
        <w:rPr>
          <w:sz w:val="24"/>
        </w:rPr>
      </w:pPr>
      <w:r>
        <w:rPr>
          <w:sz w:val="24"/>
        </w:rPr>
        <w:t>Khodabakhshian, R., Emadi, B. and Abbaspour Fard, M.H. and Saiedirad, M.H. 2009.</w:t>
      </w:r>
      <w:r>
        <w:rPr>
          <w:spacing w:val="1"/>
          <w:sz w:val="24"/>
        </w:rPr>
        <w:t> </w:t>
      </w:r>
      <w:r>
        <w:rPr>
          <w:sz w:val="24"/>
        </w:rPr>
        <w:t>Moisture dependent geometrical properties of Sunflower seed, </w:t>
      </w:r>
      <w:r>
        <w:rPr>
          <w:i/>
          <w:sz w:val="24"/>
        </w:rPr>
        <w:t>arzagol </w:t>
      </w:r>
      <w:r>
        <w:rPr>
          <w:sz w:val="24"/>
        </w:rPr>
        <w:t>variety as a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study. </w:t>
      </w:r>
      <w:r>
        <w:rPr>
          <w:i/>
          <w:sz w:val="24"/>
        </w:rPr>
        <w:t>Chemical, 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Environmental Engineering.</w:t>
      </w:r>
      <w:r>
        <w:rPr>
          <w:i/>
          <w:spacing w:val="1"/>
          <w:sz w:val="24"/>
        </w:rPr>
        <w:t> </w:t>
      </w:r>
      <w:r>
        <w:rPr>
          <w:sz w:val="24"/>
        </w:rPr>
        <w:t>7.2: 375-378</w:t>
      </w:r>
    </w:p>
    <w:p>
      <w:pPr>
        <w:pStyle w:val="BodyText"/>
        <w:spacing w:line="360" w:lineRule="auto"/>
        <w:ind w:left="1282" w:right="1085" w:hanging="720"/>
        <w:jc w:val="both"/>
      </w:pPr>
      <w:r>
        <w:rPr/>
        <w:t>Kiani Deh Kiani, M, Minaei, S., Maghsoudi, H. and Ghasemi Varnamkhasti, M. 2008.</w:t>
      </w:r>
      <w:r>
        <w:rPr>
          <w:spacing w:val="1"/>
        </w:rPr>
        <w:t> </w:t>
      </w:r>
      <w:r>
        <w:rPr/>
        <w:t>Moisture dependent physical properties of red bean. </w:t>
      </w:r>
      <w:r>
        <w:rPr>
          <w:i/>
        </w:rPr>
        <w:t>International Agrophysics </w:t>
      </w:r>
      <w:r>
        <w:rPr/>
        <w:t>22:</w:t>
      </w:r>
      <w:r>
        <w:rPr>
          <w:spacing w:val="1"/>
        </w:rPr>
        <w:t> </w:t>
      </w:r>
      <w:r>
        <w:rPr/>
        <w:t>231-237</w:t>
      </w:r>
    </w:p>
    <w:p>
      <w:pPr>
        <w:spacing w:line="360" w:lineRule="auto" w:before="1"/>
        <w:ind w:left="1282" w:right="1087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549952">
            <wp:simplePos x="0" y="0"/>
            <wp:positionH relativeFrom="page">
              <wp:posOffset>1467738</wp:posOffset>
            </wp:positionH>
            <wp:positionV relativeFrom="paragraph">
              <wp:posOffset>19724</wp:posOffset>
            </wp:positionV>
            <wp:extent cx="5136134" cy="5077952"/>
            <wp:effectExtent l="0" t="0" r="0" b="0"/>
            <wp:wrapNone/>
            <wp:docPr id="2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Kibar, H., Ozturk, T. and Esen, B. 2010. The effect of moisture content on physical and</w:t>
      </w:r>
      <w:r>
        <w:rPr>
          <w:spacing w:val="1"/>
          <w:sz w:val="24"/>
        </w:rPr>
        <w:t> </w:t>
      </w:r>
      <w:r>
        <w:rPr>
          <w:sz w:val="24"/>
        </w:rPr>
        <w:t>mechanical properties of rice (</w:t>
      </w:r>
      <w:r>
        <w:rPr>
          <w:i/>
          <w:sz w:val="24"/>
        </w:rPr>
        <w:t>Oryza sativa </w:t>
      </w:r>
      <w:r>
        <w:rPr>
          <w:sz w:val="24"/>
        </w:rPr>
        <w:t>L.). </w:t>
      </w:r>
      <w:r>
        <w:rPr>
          <w:i/>
          <w:sz w:val="24"/>
        </w:rPr>
        <w:t>Spanish Journal of 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sz w:val="24"/>
        </w:rPr>
        <w:t>8.3; 741-749</w:t>
      </w:r>
    </w:p>
    <w:p>
      <w:pPr>
        <w:pStyle w:val="BodyText"/>
        <w:spacing w:line="275" w:lineRule="exact"/>
        <w:ind w:left="562"/>
        <w:jc w:val="both"/>
        <w:rPr>
          <w:i/>
        </w:rPr>
      </w:pPr>
      <w:r>
        <w:rPr/>
        <w:t>Klanjcar,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Kopac,</w:t>
      </w:r>
      <w:r>
        <w:rPr>
          <w:spacing w:val="-1"/>
        </w:rPr>
        <w:t> </w:t>
      </w:r>
      <w:r>
        <w:rPr/>
        <w:t>M.,</w:t>
      </w:r>
      <w:r>
        <w:rPr>
          <w:spacing w:val="1"/>
        </w:rPr>
        <w:t> </w:t>
      </w:r>
      <w:r>
        <w:rPr/>
        <w:t>Kosem,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Kozlovic,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(2002):</w:t>
      </w:r>
      <w:r>
        <w:rPr>
          <w:spacing w:val="-1"/>
        </w:rPr>
        <w:t> </w:t>
      </w:r>
      <w:r>
        <w:rPr>
          <w:i/>
        </w:rPr>
        <w:t>Dawadawa</w:t>
      </w:r>
    </w:p>
    <w:p>
      <w:pPr>
        <w:spacing w:before="139"/>
        <w:ind w:left="1282" w:right="0" w:firstLine="0"/>
        <w:jc w:val="left"/>
        <w:rPr>
          <w:sz w:val="16"/>
        </w:rPr>
      </w:pPr>
      <w:hyperlink r:id="rId87">
        <w:r>
          <w:rPr>
            <w:sz w:val="16"/>
            <w:u w:val="single"/>
          </w:rPr>
          <w:t>www.bf.uni-lj.si/zt/biotech/seminar-absract/zivil</w:t>
        </w:r>
        <w:r>
          <w:rPr>
            <w:sz w:val="16"/>
          </w:rPr>
          <w:t>/</w:t>
        </w:r>
      </w:hyperlink>
    </w:p>
    <w:p>
      <w:pPr>
        <w:pStyle w:val="BodyText"/>
        <w:spacing w:line="360" w:lineRule="auto" w:before="92"/>
        <w:ind w:left="1282" w:right="1671" w:hanging="720"/>
        <w:jc w:val="both"/>
      </w:pPr>
      <w:r>
        <w:rPr/>
        <w:t>Kon, S., Brown, A. H., Ohanneson, J. G., and Booth, A. N. 1973. Split peeled beans:</w:t>
      </w:r>
      <w:r>
        <w:rPr>
          <w:spacing w:val="-58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and some</w:t>
      </w:r>
      <w:r>
        <w:rPr>
          <w:spacing w:val="-2"/>
        </w:rPr>
        <w:t> </w:t>
      </w:r>
      <w:r>
        <w:rPr/>
        <w:t>properties.</w:t>
      </w:r>
      <w:r>
        <w:rPr>
          <w:spacing w:val="1"/>
        </w:rPr>
        <w:t> </w:t>
      </w:r>
      <w:r>
        <w:rPr>
          <w:i/>
        </w:rPr>
        <w:t>Journal of Food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. 38:</w:t>
      </w:r>
      <w:r>
        <w:rPr>
          <w:spacing w:val="-1"/>
        </w:rPr>
        <w:t> </w:t>
      </w:r>
      <w:r>
        <w:rPr/>
        <w:t>496.</w:t>
      </w:r>
    </w:p>
    <w:p>
      <w:pPr>
        <w:pStyle w:val="BodyText"/>
        <w:spacing w:line="360" w:lineRule="auto"/>
        <w:ind w:left="1282" w:right="1094" w:hanging="720"/>
        <w:jc w:val="both"/>
      </w:pPr>
      <w:r>
        <w:rPr/>
        <w:t>KoochekiA., Razavi S.M.A., Milani E.,MoghadanT.M., Abedini, M., Alamatiyan S., and</w:t>
      </w:r>
      <w:r>
        <w:rPr>
          <w:spacing w:val="1"/>
        </w:rPr>
        <w:t> </w:t>
      </w:r>
      <w:r>
        <w:rPr/>
        <w:t>Izadikhah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watermelon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and variety.</w:t>
      </w:r>
      <w:r>
        <w:rPr>
          <w:spacing w:val="1"/>
        </w:rPr>
        <w:t> </w:t>
      </w:r>
      <w:r>
        <w:rPr>
          <w:i/>
        </w:rPr>
        <w:t>International.</w:t>
      </w:r>
      <w:r>
        <w:rPr>
          <w:i/>
          <w:spacing w:val="-1"/>
        </w:rPr>
        <w:t> </w:t>
      </w:r>
      <w:r>
        <w:rPr>
          <w:i/>
        </w:rPr>
        <w:t>Agrophysics</w:t>
      </w:r>
      <w:r>
        <w:rPr/>
        <w:t>, 21, 349-359.</w:t>
      </w:r>
    </w:p>
    <w:p>
      <w:pPr>
        <w:pStyle w:val="BodyText"/>
        <w:spacing w:line="360" w:lineRule="auto"/>
        <w:ind w:left="1282" w:right="1638" w:hanging="720"/>
      </w:pPr>
      <w:r>
        <w:rPr/>
        <w:t>Kutte,</w:t>
      </w:r>
      <w:r>
        <w:rPr>
          <w:spacing w:val="-1"/>
        </w:rPr>
        <w:t> </w:t>
      </w:r>
      <w:r>
        <w:rPr/>
        <w:t>M.T. 2001.</w:t>
      </w:r>
      <w:r>
        <w:rPr>
          <w:spacing w:val="-1"/>
        </w:rPr>
        <w:t> </w:t>
      </w:r>
      <w:r>
        <w:rPr/>
        <w:t>Reactivation and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threshing</w:t>
      </w:r>
      <w:r>
        <w:rPr>
          <w:spacing w:val="-3"/>
        </w:rPr>
        <w:t> </w:t>
      </w:r>
      <w:r>
        <w:rPr/>
        <w:t>unit</w:t>
      </w:r>
      <w:r>
        <w:rPr>
          <w:spacing w:val="-1"/>
        </w:rPr>
        <w:t> </w:t>
      </w:r>
      <w:r>
        <w:rPr/>
        <w:t>of a</w:t>
      </w:r>
      <w:r>
        <w:rPr>
          <w:spacing w:val="-57"/>
        </w:rPr>
        <w:t> </w:t>
      </w:r>
      <w:r>
        <w:rPr/>
        <w:t>combined harvester for stationary threshing of rice. M. Eng. Thesis, Federal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Technology,</w:t>
      </w:r>
      <w:r>
        <w:rPr>
          <w:spacing w:val="2"/>
        </w:rPr>
        <w:t> </w:t>
      </w:r>
      <w:r>
        <w:rPr/>
        <w:t>Yola,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before="1"/>
        <w:ind w:left="562"/>
      </w:pPr>
      <w:r>
        <w:rPr/>
        <w:t>Mabille,</w:t>
      </w:r>
      <w:r>
        <w:rPr>
          <w:spacing w:val="25"/>
        </w:rPr>
        <w:t> </w:t>
      </w:r>
      <w:r>
        <w:rPr/>
        <w:t>F.,</w:t>
      </w:r>
      <w:r>
        <w:rPr>
          <w:spacing w:val="25"/>
        </w:rPr>
        <w:t> </w:t>
      </w:r>
      <w:r>
        <w:rPr/>
        <w:t>Gril,</w:t>
      </w:r>
      <w:r>
        <w:rPr>
          <w:spacing w:val="25"/>
        </w:rPr>
        <w:t> </w:t>
      </w:r>
      <w:r>
        <w:rPr/>
        <w:t>J.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Abecassis,</w:t>
      </w:r>
      <w:r>
        <w:rPr>
          <w:spacing w:val="25"/>
        </w:rPr>
        <w:t> </w:t>
      </w:r>
      <w:r>
        <w:rPr/>
        <w:t>J.</w:t>
      </w:r>
      <w:r>
        <w:rPr>
          <w:spacing w:val="25"/>
        </w:rPr>
        <w:t> </w:t>
      </w:r>
      <w:r>
        <w:rPr/>
        <w:t>2001.</w:t>
      </w:r>
      <w:r>
        <w:rPr>
          <w:spacing w:val="25"/>
        </w:rPr>
        <w:t> </w:t>
      </w:r>
      <w:r>
        <w:rPr/>
        <w:t>Mechanical</w:t>
      </w:r>
      <w:r>
        <w:rPr>
          <w:spacing w:val="26"/>
        </w:rPr>
        <w:t> </w:t>
      </w:r>
      <w:r>
        <w:rPr/>
        <w:t>properties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Wheat</w:t>
      </w:r>
      <w:r>
        <w:rPr>
          <w:spacing w:val="25"/>
        </w:rPr>
        <w:t> </w:t>
      </w:r>
      <w:r>
        <w:rPr/>
        <w:t>seed</w:t>
      </w:r>
      <w:r>
        <w:rPr>
          <w:spacing w:val="28"/>
        </w:rPr>
        <w:t> </w:t>
      </w:r>
      <w:r>
        <w:rPr/>
        <w:t>coats.</w:t>
      </w:r>
    </w:p>
    <w:p>
      <w:pPr>
        <w:spacing w:before="137"/>
        <w:ind w:left="1282" w:right="0" w:firstLine="0"/>
        <w:jc w:val="left"/>
        <w:rPr>
          <w:sz w:val="24"/>
        </w:rPr>
      </w:pPr>
      <w:r>
        <w:rPr>
          <w:i/>
          <w:sz w:val="24"/>
        </w:rPr>
        <w:t>Cereal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Chemist. </w:t>
      </w:r>
      <w:r>
        <w:rPr>
          <w:sz w:val="24"/>
        </w:rPr>
        <w:t>78.3:</w:t>
      </w:r>
      <w:r>
        <w:rPr>
          <w:spacing w:val="-1"/>
          <w:sz w:val="24"/>
        </w:rPr>
        <w:t> </w:t>
      </w:r>
      <w:r>
        <w:rPr>
          <w:sz w:val="24"/>
        </w:rPr>
        <w:t>231-235</w:t>
      </w:r>
    </w:p>
    <w:p>
      <w:pPr>
        <w:pStyle w:val="BodyText"/>
        <w:spacing w:line="360" w:lineRule="auto" w:before="139"/>
        <w:ind w:left="1282" w:right="1401" w:hanging="720"/>
      </w:pPr>
      <w:r>
        <w:rPr/>
        <w:t>Milani,</w:t>
      </w:r>
      <w:r>
        <w:rPr>
          <w:spacing w:val="-2"/>
        </w:rPr>
        <w:t> </w:t>
      </w:r>
      <w:r>
        <w:rPr/>
        <w:t>E.,</w:t>
      </w:r>
      <w:r>
        <w:rPr>
          <w:spacing w:val="-2"/>
        </w:rPr>
        <w:t> </w:t>
      </w:r>
      <w:r>
        <w:rPr/>
        <w:t>Seyed,</w:t>
      </w:r>
      <w:r>
        <w:rPr>
          <w:spacing w:val="-2"/>
        </w:rPr>
        <w:t> </w:t>
      </w:r>
      <w:r>
        <w:rPr/>
        <w:t>M.,</w:t>
      </w:r>
      <w:r>
        <w:rPr>
          <w:spacing w:val="-2"/>
        </w:rPr>
        <w:t> </w:t>
      </w:r>
      <w:r>
        <w:rPr/>
        <w:t>Razavi,</w:t>
      </w:r>
      <w:r>
        <w:rPr>
          <w:spacing w:val="-2"/>
        </w:rPr>
        <w:t> </w:t>
      </w:r>
      <w:r>
        <w:rPr/>
        <w:t>A.,</w:t>
      </w:r>
      <w:r>
        <w:rPr>
          <w:spacing w:val="-2"/>
        </w:rPr>
        <w:t> </w:t>
      </w:r>
      <w:r>
        <w:rPr/>
        <w:t>Koocheki,</w:t>
      </w:r>
      <w:r>
        <w:rPr>
          <w:spacing w:val="-2"/>
        </w:rPr>
        <w:t> </w:t>
      </w:r>
      <w:r>
        <w:rPr/>
        <w:t>A.,</w:t>
      </w:r>
      <w:r>
        <w:rPr>
          <w:spacing w:val="-2"/>
        </w:rPr>
        <w:t> </w:t>
      </w:r>
      <w:r>
        <w:rPr/>
        <w:t>Nikzadeh,</w:t>
      </w:r>
      <w:r>
        <w:rPr>
          <w:spacing w:val="-2"/>
        </w:rPr>
        <w:t> </w:t>
      </w:r>
      <w:r>
        <w:rPr/>
        <w:t>V.,</w:t>
      </w:r>
      <w:r>
        <w:rPr>
          <w:spacing w:val="-2"/>
        </w:rPr>
        <w:t> </w:t>
      </w:r>
      <w:r>
        <w:rPr/>
        <w:t>Vahedi,</w:t>
      </w:r>
      <w:r>
        <w:rPr>
          <w:spacing w:val="-2"/>
        </w:rPr>
        <w:t> </w:t>
      </w:r>
      <w:r>
        <w:rPr/>
        <w:t>N., MoeinFard,</w:t>
      </w:r>
      <w:r>
        <w:rPr>
          <w:spacing w:val="-57"/>
        </w:rPr>
        <w:t> </w:t>
      </w:r>
      <w:r>
        <w:rPr/>
        <w:t>M., GholamhosseinPour, A. 2007. Moisture dependent physical properties of</w:t>
      </w:r>
      <w:r>
        <w:rPr>
          <w:spacing w:val="1"/>
        </w:rPr>
        <w:t> </w:t>
      </w:r>
      <w:r>
        <w:rPr/>
        <w:t>cucurbit</w:t>
      </w:r>
      <w:r>
        <w:rPr>
          <w:spacing w:val="-1"/>
        </w:rPr>
        <w:t> </w:t>
      </w:r>
      <w:r>
        <w:rPr/>
        <w:t>seeds.</w:t>
      </w:r>
      <w:r>
        <w:rPr>
          <w:spacing w:val="1"/>
        </w:rPr>
        <w:t> </w:t>
      </w:r>
      <w:r>
        <w:rPr/>
        <w:t>.</w:t>
      </w:r>
      <w:r>
        <w:rPr>
          <w:i/>
        </w:rPr>
        <w:t>International Agrophysics. </w:t>
      </w:r>
      <w:r>
        <w:rPr/>
        <w:t>21: 157-168</w:t>
      </w:r>
    </w:p>
    <w:p>
      <w:pPr>
        <w:pStyle w:val="BodyText"/>
        <w:spacing w:line="360" w:lineRule="auto"/>
        <w:ind w:left="1282" w:right="2073" w:hanging="720"/>
      </w:pPr>
      <w:r>
        <w:rPr/>
        <w:t>Mohammad, R.S. and Reza, A. 2010. Moisture-dependent physical properties of</w:t>
      </w:r>
      <w:r>
        <w:rPr>
          <w:spacing w:val="-58"/>
        </w:rPr>
        <w:t> </w:t>
      </w:r>
      <w:r>
        <w:rPr/>
        <w:t>sunflower</w:t>
      </w:r>
      <w:r>
        <w:rPr>
          <w:spacing w:val="-1"/>
        </w:rPr>
        <w:t> </w:t>
      </w:r>
      <w:r>
        <w:rPr/>
        <w:t>seed (SHF8190). </w:t>
      </w:r>
      <w:r>
        <w:rPr>
          <w:i/>
        </w:rPr>
        <w:t>Modern Applied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. 4.7: 135-143</w:t>
      </w:r>
    </w:p>
    <w:p>
      <w:pPr>
        <w:spacing w:line="360" w:lineRule="auto" w:before="0"/>
        <w:ind w:left="1282" w:right="1080" w:hanging="720"/>
        <w:jc w:val="left"/>
        <w:rPr>
          <w:sz w:val="24"/>
        </w:rPr>
      </w:pPr>
      <w:r>
        <w:rPr>
          <w:sz w:val="24"/>
        </w:rPr>
        <w:t>Mohsenin,</w:t>
      </w:r>
      <w:r>
        <w:rPr>
          <w:spacing w:val="34"/>
          <w:sz w:val="24"/>
        </w:rPr>
        <w:t> </w:t>
      </w:r>
      <w:r>
        <w:rPr>
          <w:sz w:val="24"/>
        </w:rPr>
        <w:t>N.</w:t>
      </w:r>
      <w:r>
        <w:rPr>
          <w:spacing w:val="35"/>
          <w:sz w:val="24"/>
        </w:rPr>
        <w:t> </w:t>
      </w:r>
      <w:r>
        <w:rPr>
          <w:sz w:val="24"/>
        </w:rPr>
        <w:t>N.</w:t>
      </w:r>
      <w:r>
        <w:rPr>
          <w:spacing w:val="37"/>
          <w:sz w:val="24"/>
        </w:rPr>
        <w:t> </w:t>
      </w:r>
      <w:r>
        <w:rPr>
          <w:sz w:val="24"/>
        </w:rPr>
        <w:t>1980.</w:t>
      </w:r>
      <w:r>
        <w:rPr>
          <w:spacing w:val="39"/>
          <w:sz w:val="24"/>
        </w:rPr>
        <w:t> </w:t>
      </w:r>
      <w:r>
        <w:rPr>
          <w:i/>
          <w:sz w:val="24"/>
        </w:rPr>
        <w:t>Thermal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properties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materials.</w:t>
      </w:r>
      <w:r>
        <w:rPr>
          <w:i/>
          <w:spacing w:val="41"/>
          <w:sz w:val="24"/>
        </w:rPr>
        <w:t> </w:t>
      </w:r>
      <w:r>
        <w:rPr>
          <w:sz w:val="24"/>
        </w:rPr>
        <w:t>Gordon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Breach Science</w:t>
      </w:r>
      <w:r>
        <w:rPr>
          <w:spacing w:val="-1"/>
          <w:sz w:val="24"/>
        </w:rPr>
        <w:t> </w:t>
      </w:r>
      <w:r>
        <w:rPr>
          <w:sz w:val="24"/>
        </w:rPr>
        <w:t>Publishers. New York, U.S.A.</w:t>
      </w:r>
    </w:p>
    <w:p>
      <w:pPr>
        <w:tabs>
          <w:tab w:pos="3004" w:val="left" w:leader="none"/>
        </w:tabs>
        <w:spacing w:line="360" w:lineRule="auto" w:before="0"/>
        <w:ind w:left="1282" w:right="1085" w:hanging="720"/>
        <w:jc w:val="left"/>
        <w:rPr>
          <w:sz w:val="24"/>
        </w:rPr>
      </w:pPr>
      <w:r>
        <w:rPr>
          <w:sz w:val="24"/>
        </w:rPr>
        <w:t>Mohsenin,</w:t>
      </w:r>
      <w:r>
        <w:rPr>
          <w:spacing w:val="39"/>
          <w:sz w:val="24"/>
        </w:rPr>
        <w:t> </w:t>
      </w:r>
      <w:r>
        <w:rPr>
          <w:sz w:val="24"/>
        </w:rPr>
        <w:t>N.N.</w:t>
      </w:r>
      <w:r>
        <w:rPr>
          <w:spacing w:val="40"/>
          <w:sz w:val="24"/>
        </w:rPr>
        <w:t> </w:t>
      </w:r>
      <w:r>
        <w:rPr>
          <w:sz w:val="24"/>
        </w:rPr>
        <w:t>1986:</w:t>
        <w:tab/>
      </w:r>
      <w:r>
        <w:rPr>
          <w:i/>
          <w:sz w:val="24"/>
        </w:rPr>
        <w:t>Physical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properties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materials.</w:t>
      </w:r>
      <w:r>
        <w:rPr>
          <w:i/>
          <w:spacing w:val="44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Edition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(revised).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Gordon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Breach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Science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Publishers,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York,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U.S.A.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spacing w:line="362" w:lineRule="auto" w:before="65"/>
        <w:ind w:left="1282" w:right="1084" w:hanging="720"/>
        <w:jc w:val="both"/>
        <w:rPr>
          <w:sz w:val="24"/>
        </w:rPr>
      </w:pPr>
      <w:r>
        <w:rPr>
          <w:sz w:val="24"/>
        </w:rPr>
        <w:t>Mollazade K, Ahmadi H, Khorshidi J, Rajabipour A, Mohtasebi S S. 2009. Moisture-</w:t>
      </w:r>
      <w:r>
        <w:rPr>
          <w:spacing w:val="1"/>
          <w:sz w:val="24"/>
        </w:rPr>
        <w:t> </w:t>
      </w:r>
      <w:r>
        <w:rPr>
          <w:sz w:val="24"/>
        </w:rPr>
        <w:t>dependent physical and mechanical properties of cumin (</w:t>
      </w:r>
      <w:r>
        <w:rPr>
          <w:i/>
          <w:sz w:val="24"/>
        </w:rPr>
        <w:t>Cuminum cyminum </w:t>
      </w:r>
      <w:r>
        <w:rPr>
          <w:sz w:val="24"/>
        </w:rPr>
        <w:t>L.)</w:t>
      </w:r>
      <w:r>
        <w:rPr>
          <w:spacing w:val="1"/>
          <w:sz w:val="24"/>
        </w:rPr>
        <w:t> </w:t>
      </w:r>
      <w:r>
        <w:rPr>
          <w:sz w:val="24"/>
        </w:rPr>
        <w:t>seed.  </w:t>
      </w:r>
      <w:r>
        <w:rPr>
          <w:spacing w:val="1"/>
          <w:sz w:val="24"/>
        </w:rPr>
        <w:t> </w:t>
      </w:r>
      <w:r>
        <w:rPr>
          <w:i/>
          <w:sz w:val="24"/>
        </w:rPr>
        <w:t>International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sz w:val="24"/>
        </w:rPr>
        <w:t>.  </w:t>
      </w:r>
      <w:r>
        <w:rPr>
          <w:spacing w:val="1"/>
          <w:sz w:val="24"/>
        </w:rPr>
        <w:t> </w:t>
      </w:r>
      <w:r>
        <w:rPr>
          <w:sz w:val="24"/>
        </w:rPr>
        <w:t>&amp;    </w:t>
      </w:r>
      <w:r>
        <w:rPr>
          <w:i/>
          <w:sz w:val="24"/>
        </w:rPr>
        <w:t>Biological    Engineering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2.2: 49</w:t>
      </w:r>
      <w:r>
        <w:rPr>
          <w:rFonts w:ascii="MS UI Gothic" w:eastAsia="MS UI Gothic" w:hint="eastAsia"/>
          <w:sz w:val="24"/>
        </w:rPr>
        <w:t>－</w:t>
      </w:r>
      <w:r>
        <w:rPr>
          <w:sz w:val="24"/>
        </w:rPr>
        <w:t>56.</w:t>
      </w:r>
    </w:p>
    <w:p>
      <w:pPr>
        <w:spacing w:line="360" w:lineRule="auto" w:before="0"/>
        <w:ind w:left="1282" w:right="1085" w:hanging="720"/>
        <w:jc w:val="both"/>
        <w:rPr>
          <w:rFonts w:ascii="Arial MT"/>
          <w:sz w:val="16"/>
        </w:rPr>
      </w:pPr>
      <w:r>
        <w:rPr/>
        <w:drawing>
          <wp:anchor distT="0" distB="0" distL="0" distR="0" allowOverlap="1" layoutInCell="1" locked="0" behindDoc="1" simplePos="0" relativeHeight="479550464">
            <wp:simplePos x="0" y="0"/>
            <wp:positionH relativeFrom="page">
              <wp:posOffset>1467738</wp:posOffset>
            </wp:positionH>
            <wp:positionV relativeFrom="paragraph">
              <wp:posOffset>511341</wp:posOffset>
            </wp:positionV>
            <wp:extent cx="5136134" cy="5077952"/>
            <wp:effectExtent l="0" t="0" r="0" b="0"/>
            <wp:wrapNone/>
            <wp:docPr id="2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Murata,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Tagawa,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Ishibashi,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1987.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temperature on specific heat of cereal grains measured by DSC. </w:t>
      </w:r>
      <w:r>
        <w:rPr>
          <w:i/>
          <w:sz w:val="24"/>
        </w:rPr>
        <w:t>Journal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Japanese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Society of Agricultural Machinery</w:t>
      </w:r>
      <w:r>
        <w:rPr>
          <w:sz w:val="24"/>
        </w:rPr>
        <w:t>, 46.</w:t>
      </w:r>
      <w:r>
        <w:rPr>
          <w:spacing w:val="2"/>
          <w:sz w:val="24"/>
        </w:rPr>
        <w:t> </w:t>
      </w:r>
      <w:r>
        <w:rPr>
          <w:sz w:val="24"/>
        </w:rPr>
        <w:t>6: 547-554</w:t>
      </w:r>
      <w:r>
        <w:rPr>
          <w:rFonts w:ascii="Arial MT"/>
          <w:sz w:val="16"/>
        </w:rPr>
        <w:t>.</w:t>
      </w:r>
    </w:p>
    <w:p>
      <w:pPr>
        <w:spacing w:line="360" w:lineRule="auto" w:before="0"/>
        <w:ind w:left="1282" w:right="1086" w:hanging="720"/>
        <w:jc w:val="both"/>
        <w:rPr>
          <w:sz w:val="24"/>
        </w:rPr>
      </w:pPr>
      <w:r>
        <w:rPr>
          <w:sz w:val="24"/>
        </w:rPr>
        <w:t>Nalbandi,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Ghassemzadeh,</w:t>
      </w:r>
      <w:r>
        <w:rPr>
          <w:spacing w:val="1"/>
          <w:sz w:val="24"/>
        </w:rPr>
        <w:t> </w:t>
      </w:r>
      <w:r>
        <w:rPr>
          <w:sz w:val="24"/>
        </w:rPr>
        <w:t>H.R.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Seiiedlou,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moisture-dependent</w:t>
      </w:r>
      <w:r>
        <w:rPr>
          <w:spacing w:val="-57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Turgenia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latifolia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criteria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sorting.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1"/>
          <w:sz w:val="24"/>
        </w:rPr>
        <w:t> </w:t>
      </w:r>
      <w:r>
        <w:rPr>
          <w:sz w:val="24"/>
        </w:rPr>
        <w:t>6.1:</w:t>
      </w:r>
      <w:r>
        <w:rPr>
          <w:spacing w:val="1"/>
          <w:sz w:val="24"/>
        </w:rPr>
        <w:t> </w:t>
      </w:r>
      <w:r>
        <w:rPr>
          <w:sz w:val="24"/>
        </w:rPr>
        <w:t>1-10.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January</w:t>
      </w:r>
      <w:r>
        <w:rPr>
          <w:spacing w:val="1"/>
          <w:sz w:val="24"/>
        </w:rPr>
        <w:t> </w:t>
      </w:r>
      <w:r>
        <w:rPr>
          <w:sz w:val="24"/>
        </w:rPr>
        <w:t>12,</w:t>
      </w:r>
      <w:r>
        <w:rPr>
          <w:spacing w:val="1"/>
          <w:sz w:val="24"/>
        </w:rPr>
        <w:t> </w:t>
      </w:r>
      <w:r>
        <w:rPr>
          <w:sz w:val="24"/>
        </w:rPr>
        <w:t>2011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hyperlink r:id="rId88">
        <w:r>
          <w:rPr>
            <w:sz w:val="24"/>
          </w:rPr>
          <w:t>http://www.ijat-rmutto.com</w:t>
        </w:r>
      </w:hyperlink>
    </w:p>
    <w:p>
      <w:pPr>
        <w:pStyle w:val="BodyText"/>
        <w:spacing w:line="360" w:lineRule="auto"/>
        <w:ind w:left="1282" w:right="1318" w:hanging="720"/>
      </w:pPr>
      <w:r>
        <w:rPr/>
        <w:t>Odunfa, S.A., 1985 </w:t>
      </w:r>
      <w:r>
        <w:rPr>
          <w:i/>
        </w:rPr>
        <w:t>Dawadawa </w:t>
      </w:r>
      <w:r>
        <w:rPr/>
        <w:t>Introduction to Legume – based Fermented Foods. CRC</w:t>
      </w:r>
      <w:r>
        <w:rPr>
          <w:spacing w:val="-57"/>
        </w:rPr>
        <w:t> </w:t>
      </w:r>
      <w:r>
        <w:rPr/>
        <w:t>Press</w:t>
      </w:r>
      <w:r>
        <w:rPr>
          <w:spacing w:val="1"/>
        </w:rPr>
        <w:t> </w:t>
      </w:r>
      <w:r>
        <w:rPr/>
        <w:t>Inc.</w:t>
      </w:r>
      <w:r>
        <w:rPr>
          <w:spacing w:val="2"/>
        </w:rPr>
        <w:t> </w:t>
      </w:r>
      <w:r>
        <w:rPr/>
        <w:t>Boca</w:t>
      </w:r>
      <w:r>
        <w:rPr>
          <w:spacing w:val="-1"/>
        </w:rPr>
        <w:t> </w:t>
      </w:r>
      <w:r>
        <w:rPr/>
        <w:t>Raton,</w:t>
      </w:r>
      <w:r>
        <w:rPr>
          <w:spacing w:val="2"/>
        </w:rPr>
        <w:t> </w:t>
      </w:r>
      <w:r>
        <w:rPr/>
        <w:t>Florida. 173-189</w:t>
      </w:r>
    </w:p>
    <w:p>
      <w:pPr>
        <w:pStyle w:val="BodyText"/>
        <w:spacing w:line="360" w:lineRule="auto"/>
        <w:ind w:left="1282" w:right="1092" w:hanging="720"/>
      </w:pPr>
      <w:r>
        <w:rPr/>
        <w:t>Odunfa,</w:t>
      </w:r>
      <w:r>
        <w:rPr>
          <w:spacing w:val="19"/>
        </w:rPr>
        <w:t> </w:t>
      </w:r>
      <w:r>
        <w:rPr/>
        <w:t>S.A.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Adesomoju,</w:t>
      </w:r>
      <w:r>
        <w:rPr>
          <w:spacing w:val="20"/>
        </w:rPr>
        <w:t> </w:t>
      </w:r>
      <w:r>
        <w:rPr/>
        <w:t>A.A.</w:t>
      </w:r>
      <w:r>
        <w:rPr>
          <w:spacing w:val="20"/>
        </w:rPr>
        <w:t> </w:t>
      </w:r>
      <w:r>
        <w:rPr/>
        <w:t>1985.</w:t>
      </w:r>
      <w:r>
        <w:rPr>
          <w:spacing w:val="20"/>
        </w:rPr>
        <w:t> </w:t>
      </w:r>
      <w:r>
        <w:rPr/>
        <w:t>Effects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fermentation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free</w:t>
      </w:r>
      <w:r>
        <w:rPr>
          <w:spacing w:val="19"/>
        </w:rPr>
        <w:t> </w:t>
      </w:r>
      <w:r>
        <w:rPr/>
        <w:t>fatty</w:t>
      </w:r>
      <w:r>
        <w:rPr>
          <w:spacing w:val="17"/>
        </w:rPr>
        <w:t> </w:t>
      </w:r>
      <w:r>
        <w:rPr/>
        <w:t>acids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African locust</w:t>
      </w:r>
      <w:r>
        <w:rPr>
          <w:spacing w:val="-1"/>
        </w:rPr>
        <w:t> </w:t>
      </w:r>
      <w:r>
        <w:rPr/>
        <w:t>bean during</w:t>
      </w:r>
      <w:r>
        <w:rPr>
          <w:spacing w:val="-2"/>
        </w:rPr>
        <w:t> </w:t>
      </w:r>
      <w:r>
        <w:rPr>
          <w:i/>
        </w:rPr>
        <w:t>Iru</w:t>
      </w:r>
      <w:r>
        <w:rPr>
          <w:i/>
          <w:spacing w:val="-2"/>
        </w:rPr>
        <w:t> </w:t>
      </w:r>
      <w:r>
        <w:rPr/>
        <w:t>production.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Plant Food.</w:t>
      </w:r>
      <w:r>
        <w:rPr>
          <w:i/>
          <w:spacing w:val="1"/>
        </w:rPr>
        <w:t> </w:t>
      </w:r>
      <w:r>
        <w:rPr/>
        <w:t>6:</w:t>
      </w:r>
      <w:r>
        <w:rPr>
          <w:spacing w:val="-1"/>
        </w:rPr>
        <w:t> </w:t>
      </w:r>
      <w:r>
        <w:rPr/>
        <w:t>111-115</w:t>
      </w:r>
    </w:p>
    <w:p>
      <w:pPr>
        <w:pStyle w:val="BodyText"/>
        <w:spacing w:line="360" w:lineRule="auto"/>
        <w:ind w:left="1282" w:right="1261" w:hanging="720"/>
      </w:pPr>
      <w:r>
        <w:rPr/>
        <w:t>Ogunjimi, L.A.O.,</w:t>
      </w:r>
      <w:r>
        <w:rPr>
          <w:spacing w:val="-1"/>
        </w:rPr>
        <w:t> </w:t>
      </w:r>
      <w:r>
        <w:rPr/>
        <w:t>Aviara,</w:t>
      </w:r>
      <w:r>
        <w:rPr>
          <w:spacing w:val="-1"/>
        </w:rPr>
        <w:t> </w:t>
      </w:r>
      <w:r>
        <w:rPr/>
        <w:t>N.A.,</w:t>
      </w:r>
      <w:r>
        <w:rPr>
          <w:spacing w:val="-2"/>
        </w:rPr>
        <w:t> </w:t>
      </w:r>
      <w:r>
        <w:rPr/>
        <w:t>Aregbesola,</w:t>
      </w:r>
      <w:r>
        <w:rPr>
          <w:spacing w:val="-1"/>
        </w:rPr>
        <w:t> </w:t>
      </w:r>
      <w:r>
        <w:rPr/>
        <w:t>O.A.</w:t>
      </w:r>
      <w:r>
        <w:rPr>
          <w:spacing w:val="-1"/>
        </w:rPr>
        <w:t> </w:t>
      </w:r>
      <w:r>
        <w:rPr/>
        <w:t>2002.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locust</w:t>
      </w:r>
      <w:r>
        <w:rPr>
          <w:spacing w:val="-1"/>
        </w:rPr>
        <w:t> </w:t>
      </w:r>
      <w:r>
        <w:rPr/>
        <w:t>bean seed.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Food Engineering.</w:t>
      </w:r>
      <w:r>
        <w:rPr>
          <w:i/>
          <w:spacing w:val="1"/>
        </w:rPr>
        <w:t> </w:t>
      </w:r>
      <w:r>
        <w:rPr/>
        <w:t>55(2): 95</w:t>
      </w:r>
      <w:r>
        <w:rPr>
          <w:spacing w:val="-1"/>
        </w:rPr>
        <w:t> </w:t>
      </w:r>
      <w:r>
        <w:rPr/>
        <w:t>– 99.</w:t>
      </w:r>
    </w:p>
    <w:p>
      <w:pPr>
        <w:spacing w:line="360" w:lineRule="auto" w:before="0"/>
        <w:ind w:left="1282" w:right="1086" w:hanging="720"/>
        <w:jc w:val="left"/>
        <w:rPr>
          <w:sz w:val="24"/>
        </w:rPr>
      </w:pPr>
      <w:r>
        <w:rPr>
          <w:sz w:val="24"/>
        </w:rPr>
        <w:t>Oje, K. 1993. Some physical properties of locust bean seeds relevant to dehulling and seed</w:t>
      </w:r>
      <w:r>
        <w:rPr>
          <w:spacing w:val="-57"/>
          <w:sz w:val="24"/>
        </w:rPr>
        <w:t> </w:t>
      </w:r>
      <w:r>
        <w:rPr>
          <w:sz w:val="24"/>
        </w:rPr>
        <w:t>processing.</w:t>
      </w:r>
      <w:r>
        <w:rPr>
          <w:spacing w:val="-1"/>
          <w:sz w:val="24"/>
        </w:rPr>
        <w:t> </w:t>
      </w:r>
      <w:r>
        <w:rPr>
          <w:i/>
          <w:sz w:val="24"/>
        </w:rPr>
        <w:t>Journal of Food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</w:t>
      </w:r>
      <w:r>
        <w:rPr>
          <w:sz w:val="24"/>
        </w:rPr>
        <w:t>. 30(4):</w:t>
      </w:r>
      <w:r>
        <w:rPr>
          <w:spacing w:val="-1"/>
          <w:sz w:val="24"/>
        </w:rPr>
        <w:t> </w:t>
      </w:r>
      <w:r>
        <w:rPr>
          <w:sz w:val="24"/>
        </w:rPr>
        <w:t>253</w:t>
      </w:r>
      <w:r>
        <w:rPr>
          <w:spacing w:val="-1"/>
          <w:sz w:val="24"/>
        </w:rPr>
        <w:t> </w:t>
      </w:r>
      <w:r>
        <w:rPr>
          <w:sz w:val="24"/>
        </w:rPr>
        <w:t>– 255.</w:t>
      </w:r>
    </w:p>
    <w:p>
      <w:pPr>
        <w:spacing w:line="360" w:lineRule="auto" w:before="0"/>
        <w:ind w:left="1282" w:right="1086" w:hanging="720"/>
        <w:jc w:val="left"/>
        <w:rPr>
          <w:sz w:val="24"/>
        </w:rPr>
      </w:pPr>
      <w:r>
        <w:rPr>
          <w:sz w:val="24"/>
        </w:rPr>
        <w:t>Okpala,</w:t>
      </w:r>
      <w:r>
        <w:rPr>
          <w:spacing w:val="9"/>
          <w:sz w:val="24"/>
        </w:rPr>
        <w:t> </w:t>
      </w:r>
      <w:r>
        <w:rPr>
          <w:sz w:val="24"/>
        </w:rPr>
        <w:t>J.O.,</w:t>
      </w:r>
      <w:r>
        <w:rPr>
          <w:spacing w:val="10"/>
          <w:sz w:val="24"/>
        </w:rPr>
        <w:t> </w:t>
      </w:r>
      <w:r>
        <w:rPr>
          <w:sz w:val="24"/>
        </w:rPr>
        <w:t>1990.</w:t>
      </w:r>
      <w:r>
        <w:rPr>
          <w:spacing w:val="10"/>
          <w:sz w:val="24"/>
        </w:rPr>
        <w:t> </w:t>
      </w:r>
      <w:r>
        <w:rPr>
          <w:sz w:val="24"/>
        </w:rPr>
        <w:t>Analysis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some</w:t>
      </w:r>
      <w:r>
        <w:rPr>
          <w:spacing w:val="10"/>
          <w:sz w:val="24"/>
        </w:rPr>
        <w:t> </w:t>
      </w:r>
      <w:r>
        <w:rPr>
          <w:sz w:val="24"/>
        </w:rPr>
        <w:t>macro</w:t>
      </w:r>
      <w:r>
        <w:rPr>
          <w:spacing w:val="10"/>
          <w:sz w:val="24"/>
        </w:rPr>
        <w:t> </w:t>
      </w:r>
      <w:r>
        <w:rPr>
          <w:sz w:val="24"/>
        </w:rPr>
        <w:t>nutrients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food</w:t>
      </w:r>
      <w:r>
        <w:rPr>
          <w:spacing w:val="10"/>
          <w:sz w:val="24"/>
        </w:rPr>
        <w:t> </w:t>
      </w:r>
      <w:r>
        <w:rPr>
          <w:sz w:val="24"/>
        </w:rPr>
        <w:t>substances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matured</w:t>
      </w:r>
      <w:r>
        <w:rPr>
          <w:spacing w:val="-57"/>
          <w:sz w:val="24"/>
        </w:rPr>
        <w:t> </w:t>
      </w:r>
      <w:r>
        <w:rPr>
          <w:sz w:val="24"/>
        </w:rPr>
        <w:t>fruit</w:t>
      </w:r>
      <w:r>
        <w:rPr>
          <w:spacing w:val="-1"/>
          <w:sz w:val="24"/>
        </w:rPr>
        <w:t> </w:t>
      </w:r>
      <w:r>
        <w:rPr>
          <w:sz w:val="24"/>
        </w:rPr>
        <w:t>parts of </w:t>
      </w:r>
      <w:r>
        <w:rPr>
          <w:i/>
          <w:sz w:val="24"/>
        </w:rPr>
        <w:t>Parkia biglobosa. Nigeria Journal of Botany. </w:t>
      </w:r>
      <w:r>
        <w:rPr>
          <w:sz w:val="24"/>
        </w:rPr>
        <w:t>3: 209-14.</w:t>
      </w:r>
    </w:p>
    <w:p>
      <w:pPr>
        <w:spacing w:before="0"/>
        <w:ind w:left="562" w:right="0" w:firstLine="0"/>
        <w:jc w:val="left"/>
        <w:rPr>
          <w:sz w:val="23"/>
        </w:rPr>
      </w:pPr>
      <w:r>
        <w:rPr>
          <w:sz w:val="23"/>
        </w:rPr>
        <w:t>Olaniyan,</w:t>
      </w:r>
      <w:r>
        <w:rPr>
          <w:spacing w:val="11"/>
          <w:sz w:val="23"/>
        </w:rPr>
        <w:t> </w:t>
      </w:r>
      <w:r>
        <w:rPr>
          <w:sz w:val="23"/>
        </w:rPr>
        <w:t>A.M.,</w:t>
      </w:r>
      <w:r>
        <w:rPr>
          <w:spacing w:val="67"/>
          <w:sz w:val="23"/>
        </w:rPr>
        <w:t> </w:t>
      </w:r>
      <w:r>
        <w:rPr>
          <w:sz w:val="23"/>
        </w:rPr>
        <w:t>Oje,</w:t>
      </w:r>
      <w:r>
        <w:rPr>
          <w:spacing w:val="68"/>
          <w:sz w:val="23"/>
        </w:rPr>
        <w:t> </w:t>
      </w:r>
      <w:r>
        <w:rPr>
          <w:sz w:val="23"/>
        </w:rPr>
        <w:t>K.</w:t>
      </w:r>
      <w:r>
        <w:rPr>
          <w:spacing w:val="70"/>
          <w:sz w:val="23"/>
        </w:rPr>
        <w:t> </w:t>
      </w:r>
      <w:r>
        <w:rPr>
          <w:sz w:val="23"/>
        </w:rPr>
        <w:t>2002.</w:t>
      </w:r>
      <w:r>
        <w:rPr>
          <w:spacing w:val="68"/>
          <w:sz w:val="23"/>
        </w:rPr>
        <w:t> </w:t>
      </w:r>
      <w:r>
        <w:rPr>
          <w:sz w:val="23"/>
        </w:rPr>
        <w:t>Some</w:t>
      </w:r>
      <w:r>
        <w:rPr>
          <w:spacing w:val="68"/>
          <w:sz w:val="23"/>
        </w:rPr>
        <w:t> </w:t>
      </w:r>
      <w:r>
        <w:rPr>
          <w:sz w:val="23"/>
        </w:rPr>
        <w:t>aspect</w:t>
      </w:r>
      <w:r>
        <w:rPr>
          <w:spacing w:val="69"/>
          <w:sz w:val="23"/>
        </w:rPr>
        <w:t> </w:t>
      </w:r>
      <w:r>
        <w:rPr>
          <w:sz w:val="23"/>
        </w:rPr>
        <w:t>of</w:t>
      </w:r>
      <w:r>
        <w:rPr>
          <w:spacing w:val="68"/>
          <w:sz w:val="23"/>
        </w:rPr>
        <w:t> </w:t>
      </w:r>
      <w:r>
        <w:rPr>
          <w:sz w:val="23"/>
        </w:rPr>
        <w:t>the</w:t>
      </w:r>
      <w:r>
        <w:rPr>
          <w:spacing w:val="69"/>
          <w:sz w:val="23"/>
        </w:rPr>
        <w:t> </w:t>
      </w:r>
      <w:r>
        <w:rPr>
          <w:sz w:val="23"/>
        </w:rPr>
        <w:t>mechanical</w:t>
      </w:r>
      <w:r>
        <w:rPr>
          <w:spacing w:val="68"/>
          <w:sz w:val="23"/>
        </w:rPr>
        <w:t> </w:t>
      </w:r>
      <w:r>
        <w:rPr>
          <w:sz w:val="23"/>
        </w:rPr>
        <w:t>properties</w:t>
      </w:r>
      <w:r>
        <w:rPr>
          <w:spacing w:val="68"/>
          <w:sz w:val="23"/>
        </w:rPr>
        <w:t> </w:t>
      </w:r>
      <w:r>
        <w:rPr>
          <w:sz w:val="23"/>
        </w:rPr>
        <w:t>of</w:t>
      </w:r>
      <w:r>
        <w:rPr>
          <w:spacing w:val="67"/>
          <w:sz w:val="23"/>
        </w:rPr>
        <w:t> </w:t>
      </w:r>
      <w:r>
        <w:rPr>
          <w:sz w:val="23"/>
        </w:rPr>
        <w:t>shea</w:t>
      </w:r>
      <w:r>
        <w:rPr>
          <w:spacing w:val="69"/>
          <w:sz w:val="23"/>
        </w:rPr>
        <w:t> </w:t>
      </w:r>
      <w:r>
        <w:rPr>
          <w:sz w:val="23"/>
        </w:rPr>
        <w:t>nut.</w:t>
      </w:r>
    </w:p>
    <w:p>
      <w:pPr>
        <w:spacing w:before="127"/>
        <w:ind w:left="1282" w:right="0" w:firstLine="0"/>
        <w:jc w:val="left"/>
        <w:rPr>
          <w:sz w:val="23"/>
        </w:rPr>
      </w:pPr>
      <w:r>
        <w:rPr>
          <w:i/>
          <w:sz w:val="23"/>
        </w:rPr>
        <w:t>Biosystems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Engineering,</w:t>
      </w:r>
      <w:r>
        <w:rPr>
          <w:i/>
          <w:spacing w:val="-2"/>
          <w:sz w:val="23"/>
        </w:rPr>
        <w:t> </w:t>
      </w:r>
      <w:r>
        <w:rPr>
          <w:sz w:val="23"/>
        </w:rPr>
        <w:t>81,</w:t>
      </w:r>
      <w:r>
        <w:rPr>
          <w:spacing w:val="-2"/>
          <w:sz w:val="23"/>
        </w:rPr>
        <w:t> </w:t>
      </w:r>
      <w:r>
        <w:rPr>
          <w:sz w:val="23"/>
        </w:rPr>
        <w:t>413–420.</w:t>
      </w:r>
    </w:p>
    <w:p>
      <w:pPr>
        <w:pStyle w:val="BodyText"/>
        <w:spacing w:line="360" w:lineRule="auto" w:before="134"/>
        <w:ind w:left="1282" w:right="1086" w:hanging="720"/>
        <w:jc w:val="both"/>
      </w:pPr>
      <w:r>
        <w:rPr/>
        <w:t>Olayanju, T.M. 2002. Design, fabrication and evaluation of a Beni-seed oil expeller. Ph.D</w:t>
      </w:r>
      <w:r>
        <w:rPr>
          <w:spacing w:val="1"/>
        </w:rPr>
        <w:t> </w:t>
      </w:r>
      <w:r>
        <w:rPr/>
        <w:t>thesis, Department of Agricultural and Environmental Engineering, University of</w:t>
      </w:r>
      <w:r>
        <w:rPr>
          <w:spacing w:val="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Nigeria. 91-97</w:t>
      </w:r>
    </w:p>
    <w:p>
      <w:pPr>
        <w:spacing w:line="360" w:lineRule="auto" w:before="0"/>
        <w:ind w:left="1282" w:right="1133" w:hanging="720"/>
        <w:jc w:val="left"/>
        <w:rPr>
          <w:sz w:val="24"/>
        </w:rPr>
      </w:pPr>
      <w:r>
        <w:rPr>
          <w:sz w:val="24"/>
        </w:rPr>
        <w:t>Omobuwajo, T.O.,</w:t>
      </w:r>
      <w:r>
        <w:rPr>
          <w:spacing w:val="1"/>
          <w:sz w:val="24"/>
        </w:rPr>
        <w:t> </w:t>
      </w:r>
      <w:r>
        <w:rPr>
          <w:sz w:val="24"/>
        </w:rPr>
        <w:t>Akanda, E.A. Sanni, L.A. 1999. Selected physical, mechanical and</w:t>
      </w:r>
      <w:r>
        <w:rPr>
          <w:spacing w:val="1"/>
          <w:sz w:val="24"/>
        </w:rPr>
        <w:t> </w:t>
      </w:r>
      <w:r>
        <w:rPr>
          <w:sz w:val="24"/>
        </w:rPr>
        <w:t>aerodynamic properties of African breadfruit (</w:t>
      </w:r>
      <w:r>
        <w:rPr>
          <w:i/>
          <w:sz w:val="24"/>
        </w:rPr>
        <w:t>Treculla Africana</w:t>
      </w:r>
      <w:r>
        <w:rPr>
          <w:sz w:val="24"/>
        </w:rPr>
        <w:t>) seeds. </w:t>
      </w:r>
      <w:r>
        <w:rPr>
          <w:i/>
          <w:sz w:val="24"/>
        </w:rPr>
        <w:t>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Engineering. </w:t>
      </w:r>
      <w:r>
        <w:rPr>
          <w:sz w:val="24"/>
        </w:rPr>
        <w:t>40: 241–244</w:t>
      </w:r>
    </w:p>
    <w:p>
      <w:pPr>
        <w:pStyle w:val="BodyText"/>
        <w:spacing w:before="1"/>
        <w:ind w:left="562"/>
      </w:pPr>
      <w:r>
        <w:rPr/>
        <w:t>Oni,</w:t>
      </w:r>
      <w:r>
        <w:rPr>
          <w:spacing w:val="-1"/>
        </w:rPr>
        <w:t> </w:t>
      </w:r>
      <w:r>
        <w:rPr/>
        <w:t>K.C.</w:t>
      </w:r>
      <w:r>
        <w:rPr>
          <w:spacing w:val="-1"/>
        </w:rPr>
        <w:t> </w:t>
      </w:r>
      <w:r>
        <w:rPr/>
        <w:t>1990. Shelling</w:t>
      </w:r>
      <w:r>
        <w:rPr>
          <w:spacing w:val="-3"/>
        </w:rPr>
        <w:t> </w:t>
      </w:r>
      <w:r>
        <w:rPr/>
        <w:t>machine</w:t>
      </w:r>
      <w:r>
        <w:rPr>
          <w:spacing w:val="-2"/>
        </w:rPr>
        <w:t> </w:t>
      </w:r>
      <w:r>
        <w:rPr/>
        <w:t>related properties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African locust</w:t>
      </w:r>
      <w:r>
        <w:rPr>
          <w:spacing w:val="-1"/>
        </w:rPr>
        <w:t> </w:t>
      </w:r>
      <w:r>
        <w:rPr/>
        <w:t>bean</w:t>
      </w:r>
      <w:r>
        <w:rPr>
          <w:spacing w:val="1"/>
        </w:rPr>
        <w:t> </w:t>
      </w:r>
      <w:r>
        <w:rPr/>
        <w:t>fruit.</w:t>
      </w:r>
    </w:p>
    <w:p>
      <w:pPr>
        <w:spacing w:before="136"/>
        <w:ind w:left="1282" w:right="0" w:firstLine="0"/>
        <w:jc w:val="left"/>
        <w:rPr>
          <w:i/>
          <w:sz w:val="24"/>
        </w:rPr>
      </w:pPr>
      <w:r>
        <w:rPr>
          <w:i/>
          <w:sz w:val="24"/>
        </w:rPr>
        <w:t>Transactions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Engineers.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5"/>
        <w:ind w:left="1282"/>
      </w:pPr>
      <w:r>
        <w:rPr/>
        <w:t>33(2):</w:t>
      </w:r>
      <w:r>
        <w:rPr>
          <w:spacing w:val="-1"/>
        </w:rPr>
        <w:t> </w:t>
      </w:r>
      <w:r>
        <w:rPr/>
        <w:t>572 -</w:t>
      </w:r>
      <w:r>
        <w:rPr>
          <w:spacing w:val="-2"/>
        </w:rPr>
        <w:t> </w:t>
      </w:r>
      <w:r>
        <w:rPr/>
        <w:t>576</w:t>
      </w:r>
    </w:p>
    <w:p>
      <w:pPr>
        <w:pStyle w:val="BodyText"/>
        <w:spacing w:line="360" w:lineRule="auto" w:before="137"/>
        <w:ind w:left="1282" w:right="2112" w:hanging="720"/>
      </w:pPr>
      <w:r>
        <w:rPr/>
        <w:t>Oni, P.I. 1997. </w:t>
      </w:r>
      <w:r>
        <w:rPr>
          <w:i/>
        </w:rPr>
        <w:t>Parkia biglobosa </w:t>
      </w:r>
      <w:r>
        <w:rPr/>
        <w:t>(Jacq) Benth in Nigeria: A revenue assessment</w:t>
      </w:r>
      <w:r>
        <w:rPr>
          <w:spacing w:val="-57"/>
        </w:rPr>
        <w:t> </w:t>
      </w:r>
      <w:r>
        <w:rPr/>
        <w:t>Ph.D.Thesis,</w:t>
      </w:r>
      <w:r>
        <w:rPr>
          <w:spacing w:val="-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North</w:t>
      </w:r>
      <w:r>
        <w:rPr>
          <w:spacing w:val="-1"/>
        </w:rPr>
        <w:t> </w:t>
      </w:r>
      <w:r>
        <w:rPr/>
        <w:t>Wales, Banger, United</w:t>
      </w:r>
      <w:r>
        <w:rPr>
          <w:spacing w:val="-1"/>
        </w:rPr>
        <w:t> </w:t>
      </w:r>
      <w:r>
        <w:rPr/>
        <w:t>Kingdom.</w:t>
      </w:r>
    </w:p>
    <w:p>
      <w:pPr>
        <w:spacing w:line="360" w:lineRule="auto" w:before="1"/>
        <w:ind w:left="1282" w:right="1080" w:hanging="720"/>
        <w:jc w:val="left"/>
        <w:rPr>
          <w:sz w:val="24"/>
        </w:rPr>
      </w:pPr>
      <w:r>
        <w:rPr>
          <w:sz w:val="24"/>
        </w:rPr>
        <w:t>Oni</w:t>
      </w:r>
      <w:r>
        <w:rPr>
          <w:spacing w:val="10"/>
          <w:sz w:val="24"/>
        </w:rPr>
        <w:t> </w:t>
      </w:r>
      <w:r>
        <w:rPr>
          <w:sz w:val="24"/>
        </w:rPr>
        <w:t>PI,</w:t>
      </w:r>
      <w:r>
        <w:rPr>
          <w:spacing w:val="10"/>
          <w:sz w:val="24"/>
        </w:rPr>
        <w:t> </w:t>
      </w:r>
      <w:r>
        <w:rPr>
          <w:sz w:val="24"/>
        </w:rPr>
        <w:t>Hall</w:t>
      </w:r>
      <w:r>
        <w:rPr>
          <w:spacing w:val="11"/>
          <w:sz w:val="24"/>
        </w:rPr>
        <w:t> </w:t>
      </w:r>
      <w:r>
        <w:rPr>
          <w:sz w:val="24"/>
        </w:rPr>
        <w:t>J,B.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Ladipo,</w:t>
      </w:r>
      <w:r>
        <w:rPr>
          <w:spacing w:val="11"/>
          <w:sz w:val="24"/>
        </w:rPr>
        <w:t> </w:t>
      </w:r>
      <w:r>
        <w:rPr>
          <w:sz w:val="24"/>
        </w:rPr>
        <w:t>D.O.</w:t>
      </w:r>
      <w:r>
        <w:rPr>
          <w:spacing w:val="10"/>
          <w:sz w:val="24"/>
        </w:rPr>
        <w:t> </w:t>
      </w:r>
      <w:r>
        <w:rPr>
          <w:sz w:val="24"/>
        </w:rPr>
        <w:t>1998.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ecology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key</w:t>
      </w:r>
      <w:r>
        <w:rPr>
          <w:spacing w:val="5"/>
          <w:sz w:val="24"/>
        </w:rPr>
        <w:t> </w:t>
      </w:r>
      <w:r>
        <w:rPr>
          <w:sz w:val="24"/>
        </w:rPr>
        <w:t>African</w:t>
      </w:r>
      <w:r>
        <w:rPr>
          <w:spacing w:val="13"/>
          <w:sz w:val="24"/>
        </w:rPr>
        <w:t> </w:t>
      </w:r>
      <w:r>
        <w:rPr>
          <w:sz w:val="24"/>
        </w:rPr>
        <w:t>multipurpose</w:t>
      </w:r>
      <w:r>
        <w:rPr>
          <w:spacing w:val="10"/>
          <w:sz w:val="24"/>
        </w:rPr>
        <w:t> </w:t>
      </w:r>
      <w:r>
        <w:rPr>
          <w:sz w:val="24"/>
        </w:rPr>
        <w:t>tree</w:t>
      </w:r>
      <w:r>
        <w:rPr>
          <w:spacing w:val="-57"/>
          <w:sz w:val="24"/>
        </w:rPr>
        <w:t> </w:t>
      </w:r>
      <w:r>
        <w:rPr>
          <w:sz w:val="24"/>
        </w:rPr>
        <w:t>species; </w:t>
      </w:r>
      <w:r>
        <w:rPr>
          <w:i/>
          <w:sz w:val="24"/>
        </w:rPr>
        <w:t>Parkia biglobosa </w:t>
      </w:r>
      <w:r>
        <w:rPr>
          <w:sz w:val="24"/>
        </w:rPr>
        <w:t>(Jacq) Benth: the current state of knowledge.)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Ecology  </w:t>
      </w:r>
      <w:r>
        <w:rPr>
          <w:sz w:val="24"/>
        </w:rPr>
        <w:t>1: 59-77.</w:t>
      </w:r>
    </w:p>
    <w:p>
      <w:pPr>
        <w:pStyle w:val="BodyText"/>
        <w:spacing w:before="1"/>
        <w:ind w:left="562"/>
      </w:pPr>
      <w:r>
        <w:rPr/>
        <w:drawing>
          <wp:anchor distT="0" distB="0" distL="0" distR="0" allowOverlap="1" layoutInCell="1" locked="0" behindDoc="1" simplePos="0" relativeHeight="479550976">
            <wp:simplePos x="0" y="0"/>
            <wp:positionH relativeFrom="page">
              <wp:posOffset>1467738</wp:posOffset>
            </wp:positionH>
            <wp:positionV relativeFrom="paragraph">
              <wp:posOffset>19724</wp:posOffset>
            </wp:positionV>
            <wp:extent cx="5136134" cy="5077952"/>
            <wp:effectExtent l="0" t="0" r="0" b="0"/>
            <wp:wrapNone/>
            <wp:docPr id="22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Ozarslan,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2002.</w:t>
      </w:r>
      <w:r>
        <w:rPr>
          <w:spacing w:val="-1"/>
        </w:rPr>
        <w:t> </w:t>
      </w:r>
      <w:r>
        <w:rPr/>
        <w:t>PH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Postharvest</w:t>
      </w:r>
      <w:r>
        <w:rPr>
          <w:spacing w:val="-1"/>
        </w:rPr>
        <w:t> </w:t>
      </w:r>
      <w:r>
        <w:rPr/>
        <w:t>technology:physical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Cotton</w:t>
      </w:r>
      <w:r>
        <w:rPr>
          <w:spacing w:val="-1"/>
        </w:rPr>
        <w:t> </w:t>
      </w:r>
      <w:r>
        <w:rPr/>
        <w:t>seed.</w:t>
      </w:r>
    </w:p>
    <w:p>
      <w:pPr>
        <w:spacing w:before="137"/>
        <w:ind w:left="1282" w:right="0" w:firstLine="0"/>
        <w:jc w:val="left"/>
        <w:rPr>
          <w:sz w:val="24"/>
        </w:rPr>
      </w:pPr>
      <w:r>
        <w:rPr>
          <w:i/>
          <w:sz w:val="24"/>
        </w:rPr>
        <w:t>Biosystems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2"/>
          <w:sz w:val="24"/>
        </w:rPr>
        <w:t> </w:t>
      </w:r>
      <w:r>
        <w:rPr>
          <w:sz w:val="24"/>
        </w:rPr>
        <w:t>83.2:</w:t>
      </w:r>
      <w:r>
        <w:rPr>
          <w:spacing w:val="-1"/>
          <w:sz w:val="24"/>
        </w:rPr>
        <w:t> </w:t>
      </w:r>
      <w:r>
        <w:rPr>
          <w:sz w:val="24"/>
        </w:rPr>
        <w:t>169-174</w:t>
      </w:r>
    </w:p>
    <w:p>
      <w:pPr>
        <w:spacing w:line="360" w:lineRule="auto" w:before="139"/>
        <w:ind w:left="1282" w:right="1091" w:hanging="720"/>
        <w:jc w:val="both"/>
        <w:rPr>
          <w:sz w:val="24"/>
        </w:rPr>
      </w:pPr>
      <w:r>
        <w:rPr>
          <w:sz w:val="24"/>
        </w:rPr>
        <w:t>Ozturk, I., Kara, M., Elkoca, E. and Ercilsi, S. 2009. Physico-chemical grain properties of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common bean</w:t>
      </w:r>
      <w:r>
        <w:rPr>
          <w:spacing w:val="1"/>
          <w:sz w:val="24"/>
        </w:rPr>
        <w:t> </w:t>
      </w:r>
      <w:r>
        <w:rPr>
          <w:sz w:val="24"/>
        </w:rPr>
        <w:t>cv.</w:t>
      </w:r>
      <w:r>
        <w:rPr>
          <w:spacing w:val="1"/>
          <w:sz w:val="24"/>
        </w:rPr>
        <w:t> </w:t>
      </w:r>
      <w:r>
        <w:rPr>
          <w:i/>
          <w:sz w:val="24"/>
        </w:rPr>
        <w:t>Elkoca-05.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Essay</w:t>
      </w:r>
      <w:r>
        <w:rPr>
          <w:sz w:val="24"/>
        </w:rPr>
        <w:t>. 4.2:</w:t>
      </w:r>
      <w:r>
        <w:rPr>
          <w:spacing w:val="-1"/>
          <w:sz w:val="24"/>
        </w:rPr>
        <w:t> </w:t>
      </w:r>
      <w:r>
        <w:rPr>
          <w:sz w:val="24"/>
        </w:rPr>
        <w:t>088-093</w:t>
      </w:r>
    </w:p>
    <w:p>
      <w:pPr>
        <w:spacing w:line="360" w:lineRule="auto" w:before="1"/>
        <w:ind w:left="1282" w:right="1085" w:hanging="720"/>
        <w:jc w:val="both"/>
        <w:rPr>
          <w:sz w:val="24"/>
        </w:rPr>
      </w:pPr>
      <w:r>
        <w:rPr>
          <w:sz w:val="24"/>
        </w:rPr>
        <w:t>Ozturk, I., Kara, M., Yildiz, C. and Ercilsi, S. 2009. Physico-chemical seed properties of</w:t>
      </w:r>
      <w:r>
        <w:rPr>
          <w:spacing w:val="1"/>
          <w:sz w:val="24"/>
        </w:rPr>
        <w:t> </w:t>
      </w:r>
      <w:r>
        <w:rPr>
          <w:sz w:val="24"/>
        </w:rPr>
        <w:t>the common Turkish bean (</w:t>
      </w:r>
      <w:r>
        <w:rPr>
          <w:i/>
          <w:sz w:val="24"/>
        </w:rPr>
        <w:t>Phaseolus vulgaris</w:t>
      </w:r>
      <w:r>
        <w:rPr>
          <w:sz w:val="24"/>
        </w:rPr>
        <w:t>) cultivars ‘</w:t>
      </w:r>
      <w:r>
        <w:rPr>
          <w:i/>
          <w:sz w:val="24"/>
        </w:rPr>
        <w:t>Hinis</w:t>
      </w:r>
      <w:r>
        <w:rPr>
          <w:sz w:val="24"/>
        </w:rPr>
        <w:t>’ and ‘</w:t>
      </w:r>
      <w:r>
        <w:rPr>
          <w:i/>
          <w:sz w:val="24"/>
        </w:rPr>
        <w:t>Ispir</w:t>
      </w:r>
      <w:r>
        <w:rPr>
          <w:sz w:val="24"/>
        </w:rPr>
        <w:t>’.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Zealand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Crop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 Horticultural Science</w:t>
      </w:r>
      <w:r>
        <w:rPr>
          <w:sz w:val="24"/>
        </w:rPr>
        <w:t>. 37.1:</w:t>
      </w:r>
      <w:r>
        <w:rPr>
          <w:spacing w:val="-1"/>
          <w:sz w:val="24"/>
        </w:rPr>
        <w:t> </w:t>
      </w:r>
      <w:r>
        <w:rPr>
          <w:sz w:val="24"/>
        </w:rPr>
        <w:t>41-50</w:t>
      </w:r>
    </w:p>
    <w:p>
      <w:pPr>
        <w:spacing w:line="360" w:lineRule="auto" w:before="0"/>
        <w:ind w:left="1282" w:right="1786" w:hanging="720"/>
        <w:jc w:val="left"/>
        <w:rPr>
          <w:sz w:val="24"/>
        </w:rPr>
      </w:pPr>
      <w:r>
        <w:rPr>
          <w:sz w:val="24"/>
        </w:rPr>
        <w:t>Öztürk T., Esen B. 2008. Physical and mechanical properties of barley. </w:t>
      </w:r>
      <w:r>
        <w:rPr>
          <w:i/>
          <w:sz w:val="24"/>
        </w:rPr>
        <w:t>Agricultura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Tropica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 subtropica</w:t>
      </w:r>
      <w:r>
        <w:rPr>
          <w:i/>
          <w:spacing w:val="1"/>
          <w:sz w:val="24"/>
        </w:rPr>
        <w:t> </w:t>
      </w:r>
      <w:r>
        <w:rPr>
          <w:sz w:val="24"/>
        </w:rPr>
        <w:t>41.3:117-121</w:t>
      </w:r>
    </w:p>
    <w:p>
      <w:pPr>
        <w:spacing w:line="360" w:lineRule="auto" w:before="0"/>
        <w:ind w:left="1282" w:right="1080" w:hanging="720"/>
        <w:jc w:val="left"/>
        <w:rPr>
          <w:sz w:val="23"/>
        </w:rPr>
      </w:pPr>
      <w:r>
        <w:rPr>
          <w:sz w:val="23"/>
        </w:rPr>
        <w:t>Pradhan, R.C., Naik, S.N., Bhatnagar, N., Swain, S.K. 2008. Moisture-dependent physical</w:t>
      </w:r>
      <w:r>
        <w:rPr>
          <w:spacing w:val="1"/>
          <w:sz w:val="23"/>
        </w:rPr>
        <w:t> </w:t>
      </w:r>
      <w:r>
        <w:rPr>
          <w:sz w:val="23"/>
        </w:rPr>
        <w:t>properties</w:t>
      </w:r>
      <w:r>
        <w:rPr>
          <w:spacing w:val="54"/>
          <w:sz w:val="23"/>
        </w:rPr>
        <w:t> </w:t>
      </w:r>
      <w:r>
        <w:rPr>
          <w:sz w:val="23"/>
        </w:rPr>
        <w:t>of</w:t>
      </w:r>
      <w:r>
        <w:rPr>
          <w:spacing w:val="53"/>
          <w:sz w:val="23"/>
        </w:rPr>
        <w:t> </w:t>
      </w:r>
      <w:r>
        <w:rPr>
          <w:sz w:val="23"/>
        </w:rPr>
        <w:t>Karanja</w:t>
      </w:r>
      <w:r>
        <w:rPr>
          <w:spacing w:val="56"/>
          <w:sz w:val="23"/>
        </w:rPr>
        <w:t> </w:t>
      </w:r>
      <w:r>
        <w:rPr>
          <w:sz w:val="23"/>
        </w:rPr>
        <w:t>(</w:t>
      </w:r>
      <w:r>
        <w:rPr>
          <w:i/>
          <w:sz w:val="23"/>
        </w:rPr>
        <w:t>Pongamia</w:t>
      </w:r>
      <w:r>
        <w:rPr>
          <w:i/>
          <w:spacing w:val="55"/>
          <w:sz w:val="23"/>
        </w:rPr>
        <w:t> </w:t>
      </w:r>
      <w:r>
        <w:rPr>
          <w:i/>
          <w:sz w:val="23"/>
        </w:rPr>
        <w:t>pinnata</w:t>
      </w:r>
      <w:r>
        <w:rPr>
          <w:sz w:val="23"/>
        </w:rPr>
        <w:t>)</w:t>
      </w:r>
      <w:r>
        <w:rPr>
          <w:spacing w:val="55"/>
          <w:sz w:val="23"/>
        </w:rPr>
        <w:t> </w:t>
      </w:r>
      <w:r>
        <w:rPr>
          <w:sz w:val="23"/>
        </w:rPr>
        <w:t>kernel.</w:t>
      </w:r>
      <w:r>
        <w:rPr>
          <w:spacing w:val="54"/>
          <w:sz w:val="23"/>
        </w:rPr>
        <w:t> </w:t>
      </w:r>
      <w:r>
        <w:rPr>
          <w:i/>
          <w:sz w:val="23"/>
        </w:rPr>
        <w:t>Industrial</w:t>
      </w:r>
      <w:r>
        <w:rPr>
          <w:i/>
          <w:spacing w:val="56"/>
          <w:sz w:val="23"/>
        </w:rPr>
        <w:t> </w:t>
      </w:r>
      <w:r>
        <w:rPr>
          <w:i/>
          <w:sz w:val="23"/>
        </w:rPr>
        <w:t>Crops</w:t>
      </w:r>
      <w:r>
        <w:rPr>
          <w:i/>
          <w:spacing w:val="55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55"/>
          <w:sz w:val="23"/>
        </w:rPr>
        <w:t> </w:t>
      </w:r>
      <w:r>
        <w:rPr>
          <w:i/>
          <w:sz w:val="23"/>
        </w:rPr>
        <w:t>Products,</w:t>
      </w:r>
      <w:r>
        <w:rPr>
          <w:i/>
          <w:spacing w:val="-54"/>
          <w:sz w:val="23"/>
        </w:rPr>
        <w:t> </w:t>
      </w:r>
      <w:r>
        <w:rPr>
          <w:sz w:val="23"/>
        </w:rPr>
        <w:t>28.2: 155-161.</w:t>
      </w:r>
    </w:p>
    <w:p>
      <w:pPr>
        <w:pStyle w:val="BodyText"/>
        <w:spacing w:line="360" w:lineRule="auto"/>
        <w:ind w:left="1282" w:right="1090" w:hanging="720"/>
        <w:jc w:val="both"/>
      </w:pPr>
      <w:r>
        <w:rPr/>
        <w:t>Raji, A. O. and Favier, J. F. 2004. Model for the deformation in agricultural and food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compressive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method—II:</w:t>
      </w:r>
      <w:r>
        <w:rPr>
          <w:spacing w:val="14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oilseeds.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Engineering, </w:t>
      </w:r>
      <w:r>
        <w:rPr/>
        <w:t>64:373–380</w:t>
      </w:r>
    </w:p>
    <w:p>
      <w:pPr>
        <w:spacing w:line="360" w:lineRule="auto" w:before="0"/>
        <w:ind w:left="1282" w:right="1084" w:hanging="720"/>
        <w:jc w:val="both"/>
        <w:rPr>
          <w:sz w:val="23"/>
        </w:rPr>
      </w:pPr>
      <w:r>
        <w:rPr>
          <w:sz w:val="23"/>
        </w:rPr>
        <w:t>Razavi, M.A. and Fathi, M. 2009. Moisture-dependent physical properties of grape (</w:t>
      </w:r>
      <w:r>
        <w:rPr>
          <w:i/>
          <w:sz w:val="23"/>
        </w:rPr>
        <w:t>Vitis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vinifera </w:t>
      </w:r>
      <w:r>
        <w:rPr>
          <w:sz w:val="23"/>
        </w:rPr>
        <w:t>L.) seed. </w:t>
      </w:r>
      <w:r>
        <w:rPr>
          <w:i/>
          <w:sz w:val="23"/>
        </w:rPr>
        <w:t>The Philippine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Agricultural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Scientist</w:t>
      </w:r>
      <w:r>
        <w:rPr>
          <w:sz w:val="23"/>
        </w:rPr>
        <w:t>, 92.2:</w:t>
      </w:r>
      <w:r>
        <w:rPr>
          <w:spacing w:val="-1"/>
          <w:sz w:val="23"/>
        </w:rPr>
        <w:t> </w:t>
      </w:r>
      <w:r>
        <w:rPr>
          <w:sz w:val="23"/>
        </w:rPr>
        <w:t>201-212</w:t>
      </w:r>
    </w:p>
    <w:p>
      <w:pPr>
        <w:pStyle w:val="BodyText"/>
        <w:spacing w:line="360" w:lineRule="auto"/>
        <w:ind w:left="1282" w:right="1088" w:hanging="720"/>
        <w:jc w:val="both"/>
      </w:pPr>
      <w:r>
        <w:rPr/>
        <w:t>Razavi, S. M. A., &amp; Taghizadeh, M. 2007. The specific heat of pistachio nuts as affected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content, temperature,</w:t>
      </w:r>
      <w:r>
        <w:rPr>
          <w:spacing w:val="2"/>
        </w:rPr>
        <w:t> </w:t>
      </w:r>
      <w:r>
        <w:rPr/>
        <w:t>and variety. </w:t>
      </w:r>
      <w:r>
        <w:rPr>
          <w:i/>
        </w:rPr>
        <w:t>Journal of Food Engineering</w:t>
      </w:r>
      <w:r>
        <w:rPr/>
        <w:t>,</w:t>
      </w:r>
    </w:p>
    <w:p>
      <w:pPr>
        <w:pStyle w:val="BodyText"/>
        <w:ind w:left="1282"/>
        <w:jc w:val="both"/>
        <w:rPr>
          <w:sz w:val="15"/>
        </w:rPr>
      </w:pPr>
      <w:r>
        <w:rPr/>
        <w:t>79:</w:t>
      </w:r>
      <w:r>
        <w:rPr>
          <w:spacing w:val="-1"/>
        </w:rPr>
        <w:t> </w:t>
      </w:r>
      <w:r>
        <w:rPr/>
        <w:t>158-167</w:t>
      </w:r>
      <w:r>
        <w:rPr>
          <w:sz w:val="15"/>
        </w:rPr>
        <w:t>.</w:t>
      </w:r>
    </w:p>
    <w:p>
      <w:pPr>
        <w:pStyle w:val="BodyText"/>
        <w:spacing w:line="360" w:lineRule="auto" w:before="139"/>
        <w:ind w:left="1282" w:right="1083" w:hanging="720"/>
      </w:pPr>
      <w:r>
        <w:rPr/>
        <w:t>Razavi,</w:t>
      </w:r>
      <w:r>
        <w:rPr>
          <w:spacing w:val="16"/>
        </w:rPr>
        <w:t> </w:t>
      </w:r>
      <w:r>
        <w:rPr/>
        <w:t>S.M.A.,</w:t>
      </w:r>
      <w:r>
        <w:rPr>
          <w:spacing w:val="13"/>
        </w:rPr>
        <w:t> </w:t>
      </w:r>
      <w:r>
        <w:rPr/>
        <w:t>Rafe,</w:t>
      </w:r>
      <w:r>
        <w:rPr>
          <w:spacing w:val="15"/>
        </w:rPr>
        <w:t> </w:t>
      </w:r>
      <w:r>
        <w:rPr/>
        <w:t>A.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Akbari,</w:t>
      </w:r>
      <w:r>
        <w:rPr>
          <w:spacing w:val="15"/>
        </w:rPr>
        <w:t> </w:t>
      </w:r>
      <w:r>
        <w:rPr/>
        <w:t>R.</w:t>
      </w:r>
      <w:r>
        <w:rPr>
          <w:spacing w:val="15"/>
        </w:rPr>
        <w:t> </w:t>
      </w:r>
      <w:r>
        <w:rPr/>
        <w:t>2007.</w:t>
      </w:r>
      <w:r>
        <w:rPr>
          <w:spacing w:val="16"/>
        </w:rPr>
        <w:t> </w:t>
      </w:r>
      <w:r>
        <w:rPr/>
        <w:t>Terminal</w:t>
      </w:r>
      <w:r>
        <w:rPr>
          <w:spacing w:val="16"/>
        </w:rPr>
        <w:t> </w:t>
      </w:r>
      <w:r>
        <w:rPr/>
        <w:t>velocity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pistachio</w:t>
      </w:r>
      <w:r>
        <w:rPr>
          <w:spacing w:val="16"/>
        </w:rPr>
        <w:t> </w:t>
      </w:r>
      <w:r>
        <w:rPr/>
        <w:t>nut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its</w:t>
      </w:r>
      <w:r>
        <w:rPr>
          <w:spacing w:val="-57"/>
        </w:rPr>
        <w:t> </w:t>
      </w:r>
      <w:r>
        <w:rPr/>
        <w:t>kernel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affected</w:t>
      </w:r>
      <w:r>
        <w:rPr>
          <w:spacing w:val="6"/>
        </w:rPr>
        <w:t> </w:t>
      </w:r>
      <w:r>
        <w:rPr/>
        <w:t>by</w:t>
      </w:r>
      <w:r>
        <w:rPr>
          <w:spacing w:val="1"/>
        </w:rPr>
        <w:t> </w:t>
      </w:r>
      <w:r>
        <w:rPr/>
        <w:t>moisture</w:t>
      </w:r>
      <w:r>
        <w:rPr>
          <w:spacing w:val="6"/>
        </w:rPr>
        <w:t> </w:t>
      </w:r>
      <w:r>
        <w:rPr/>
        <w:t>content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variety.</w:t>
      </w:r>
      <w:r>
        <w:rPr>
          <w:spacing w:val="8"/>
        </w:rPr>
        <w:t> </w:t>
      </w:r>
      <w:r>
        <w:rPr>
          <w:i/>
        </w:rPr>
        <w:t>African</w:t>
      </w:r>
      <w:r>
        <w:rPr>
          <w:i/>
          <w:spacing w:val="6"/>
        </w:rPr>
        <w:t> </w:t>
      </w:r>
      <w:r>
        <w:rPr>
          <w:i/>
        </w:rPr>
        <w:t>Journal</w:t>
      </w:r>
      <w:r>
        <w:rPr>
          <w:i/>
          <w:spacing w:val="6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Agricultural</w:t>
      </w:r>
      <w:r>
        <w:rPr>
          <w:i/>
          <w:spacing w:val="-57"/>
        </w:rPr>
        <w:t> </w:t>
      </w:r>
      <w:r>
        <w:rPr>
          <w:i/>
        </w:rPr>
        <w:t>Research. </w:t>
      </w:r>
      <w:r>
        <w:rPr/>
        <w:t>2.12: 663-666. Retrieved on Mar. 17, 2010 from</w:t>
      </w:r>
      <w:r>
        <w:rPr>
          <w:spacing w:val="1"/>
        </w:rPr>
        <w:t> </w:t>
      </w:r>
      <w:hyperlink r:id="rId89">
        <w:r>
          <w:rPr>
            <w:u w:val="single"/>
          </w:rPr>
          <w:t>www.academijournal.org/AJAR</w:t>
        </w:r>
      </w:hyperlink>
    </w:p>
    <w:p>
      <w:pPr>
        <w:spacing w:after="0" w:line="360" w:lineRule="auto"/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5"/>
        <w:ind w:left="562"/>
        <w:jc w:val="both"/>
      </w:pPr>
      <w:r>
        <w:rPr/>
        <w:t>Razavi,</w:t>
      </w:r>
      <w:r>
        <w:rPr>
          <w:spacing w:val="22"/>
        </w:rPr>
        <w:t> </w:t>
      </w:r>
      <w:r>
        <w:rPr/>
        <w:t>S.M.A.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Milani,</w:t>
      </w:r>
      <w:r>
        <w:rPr>
          <w:spacing w:val="23"/>
        </w:rPr>
        <w:t> </w:t>
      </w:r>
      <w:r>
        <w:rPr/>
        <w:t>E.</w:t>
      </w:r>
      <w:r>
        <w:rPr>
          <w:spacing w:val="22"/>
        </w:rPr>
        <w:t> </w:t>
      </w:r>
      <w:r>
        <w:rPr/>
        <w:t>2007.</w:t>
      </w:r>
      <w:r>
        <w:rPr>
          <w:spacing w:val="23"/>
        </w:rPr>
        <w:t> </w:t>
      </w:r>
      <w:r>
        <w:rPr/>
        <w:t>Some</w:t>
      </w:r>
      <w:r>
        <w:rPr>
          <w:spacing w:val="22"/>
        </w:rPr>
        <w:t> </w:t>
      </w:r>
      <w:r>
        <w:rPr/>
        <w:t>physical</w:t>
      </w:r>
      <w:r>
        <w:rPr>
          <w:spacing w:val="24"/>
        </w:rPr>
        <w:t> </w:t>
      </w:r>
      <w:r>
        <w:rPr/>
        <w:t>properties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water</w:t>
      </w:r>
      <w:r>
        <w:rPr>
          <w:spacing w:val="21"/>
        </w:rPr>
        <w:t> </w:t>
      </w:r>
      <w:r>
        <w:rPr/>
        <w:t>melon</w:t>
      </w:r>
      <w:r>
        <w:rPr>
          <w:spacing w:val="23"/>
        </w:rPr>
        <w:t> </w:t>
      </w:r>
      <w:r>
        <w:rPr/>
        <w:t>seed.</w:t>
      </w:r>
    </w:p>
    <w:p>
      <w:pPr>
        <w:spacing w:before="137"/>
        <w:ind w:left="1282" w:right="0" w:firstLine="0"/>
        <w:jc w:val="both"/>
        <w:rPr>
          <w:sz w:val="24"/>
        </w:rPr>
      </w:pP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 </w:t>
      </w:r>
      <w:r>
        <w:rPr>
          <w:sz w:val="24"/>
        </w:rPr>
        <w:t>1.3:</w:t>
      </w:r>
      <w:r>
        <w:rPr>
          <w:spacing w:val="-1"/>
          <w:sz w:val="24"/>
        </w:rPr>
        <w:t> </w:t>
      </w:r>
      <w:r>
        <w:rPr>
          <w:sz w:val="24"/>
        </w:rPr>
        <w:t>65-69</w:t>
      </w:r>
    </w:p>
    <w:p>
      <w:pPr>
        <w:spacing w:line="360" w:lineRule="auto" w:before="140"/>
        <w:ind w:left="1282" w:right="1084" w:hanging="720"/>
        <w:jc w:val="both"/>
        <w:rPr>
          <w:sz w:val="24"/>
        </w:rPr>
      </w:pPr>
      <w:r>
        <w:rPr>
          <w:sz w:val="24"/>
        </w:rPr>
        <w:t>Razavi,</w:t>
      </w:r>
      <w:r>
        <w:rPr>
          <w:spacing w:val="1"/>
          <w:sz w:val="24"/>
        </w:rPr>
        <w:t> </w:t>
      </w:r>
      <w:r>
        <w:rPr>
          <w:sz w:val="24"/>
        </w:rPr>
        <w:t>S.M.A.,</w:t>
      </w:r>
      <w:r>
        <w:rPr>
          <w:spacing w:val="1"/>
          <w:sz w:val="24"/>
        </w:rPr>
        <w:t> </w:t>
      </w:r>
      <w:r>
        <w:rPr>
          <w:sz w:val="24"/>
        </w:rPr>
        <w:t>Yeganehzad,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Sadeghi,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2009.</w:t>
      </w:r>
      <w:r>
        <w:rPr>
          <w:spacing w:val="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dependent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-58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canola</w:t>
      </w:r>
      <w:r>
        <w:rPr>
          <w:spacing w:val="1"/>
          <w:sz w:val="24"/>
        </w:rPr>
        <w:t> </w:t>
      </w:r>
      <w:r>
        <w:rPr>
          <w:sz w:val="24"/>
        </w:rPr>
        <w:t>seeds.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11:309-322</w:t>
      </w:r>
    </w:p>
    <w:p>
      <w:pPr>
        <w:pStyle w:val="BodyText"/>
        <w:spacing w:line="360" w:lineRule="auto"/>
        <w:ind w:left="1282" w:right="1085" w:hanging="720"/>
        <w:jc w:val="both"/>
      </w:pPr>
      <w:r>
        <w:rPr/>
        <w:drawing>
          <wp:anchor distT="0" distB="0" distL="0" distR="0" allowOverlap="1" layoutInCell="1" locked="0" behindDoc="1" simplePos="0" relativeHeight="479551488">
            <wp:simplePos x="0" y="0"/>
            <wp:positionH relativeFrom="page">
              <wp:posOffset>1467738</wp:posOffset>
            </wp:positionH>
            <wp:positionV relativeFrom="paragraph">
              <wp:posOffset>282741</wp:posOffset>
            </wp:positionV>
            <wp:extent cx="5136134" cy="5077952"/>
            <wp:effectExtent l="0" t="0" r="0" b="0"/>
            <wp:wrapNone/>
            <wp:docPr id="2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Reichert, R.D., Oomah, B.D. and Youngs, C.G. 1979. Factors affecting the abraisive-type</w:t>
      </w:r>
      <w:r>
        <w:rPr>
          <w:spacing w:val="1"/>
        </w:rPr>
        <w:t> </w:t>
      </w:r>
      <w:r>
        <w:rPr/>
        <w:t>dehulling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legumes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intermediate-sized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dehuller.</w:t>
      </w:r>
      <w:r>
        <w:rPr>
          <w:spacing w:val="-2"/>
        </w:rPr>
        <w:t> </w:t>
      </w:r>
      <w:r>
        <w:rPr>
          <w:i/>
        </w:rPr>
        <w:t>Journal of Food Science,</w:t>
      </w:r>
      <w:r>
        <w:rPr>
          <w:i/>
          <w:spacing w:val="1"/>
        </w:rPr>
        <w:t> </w:t>
      </w:r>
      <w:r>
        <w:rPr/>
        <w:t>49: 267-272</w:t>
      </w:r>
    </w:p>
    <w:p>
      <w:pPr>
        <w:spacing w:line="360" w:lineRule="auto" w:before="0"/>
        <w:ind w:left="1282" w:right="1087" w:hanging="720"/>
        <w:jc w:val="both"/>
        <w:rPr>
          <w:sz w:val="24"/>
        </w:rPr>
      </w:pPr>
      <w:r>
        <w:rPr>
          <w:sz w:val="24"/>
        </w:rPr>
        <w:t>Rong, G., Negi, S.C. and Jofriet, J.C. 1995. Simulation of the flow behavior of bulk solids</w:t>
      </w:r>
      <w:r>
        <w:rPr>
          <w:spacing w:val="1"/>
          <w:sz w:val="24"/>
        </w:rPr>
        <w:t> </w:t>
      </w:r>
      <w:r>
        <w:rPr>
          <w:sz w:val="24"/>
        </w:rPr>
        <w:t>in bins—Part 2: shear bands, flow, corrective inserts and velocity profile.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Agricultural Engineering Research, </w:t>
      </w:r>
      <w:r>
        <w:rPr>
          <w:sz w:val="24"/>
        </w:rPr>
        <w:t>62, 257–269</w:t>
      </w:r>
    </w:p>
    <w:p>
      <w:pPr>
        <w:spacing w:line="360" w:lineRule="auto" w:before="0"/>
        <w:ind w:left="1282" w:right="1239" w:hanging="720"/>
        <w:jc w:val="left"/>
        <w:rPr>
          <w:sz w:val="24"/>
        </w:rPr>
      </w:pPr>
      <w:r>
        <w:rPr>
          <w:sz w:val="24"/>
        </w:rPr>
        <w:t>Sabiite, E.N. and Cobbina, A.J. 1992. </w:t>
      </w:r>
      <w:r>
        <w:rPr>
          <w:i/>
          <w:sz w:val="24"/>
        </w:rPr>
        <w:t>Parkia biglobosa: </w:t>
      </w:r>
      <w:r>
        <w:rPr>
          <w:sz w:val="24"/>
        </w:rPr>
        <w:t>A potential multipurpose fodder</w:t>
      </w:r>
      <w:r>
        <w:rPr>
          <w:spacing w:val="-57"/>
          <w:sz w:val="24"/>
        </w:rPr>
        <w:t> </w:t>
      </w:r>
      <w:r>
        <w:rPr>
          <w:sz w:val="24"/>
        </w:rPr>
        <w:t>tree</w:t>
      </w:r>
      <w:r>
        <w:rPr>
          <w:spacing w:val="-2"/>
          <w:sz w:val="24"/>
        </w:rPr>
        <w:t> </w:t>
      </w:r>
      <w:r>
        <w:rPr>
          <w:sz w:val="24"/>
        </w:rPr>
        <w:t>legume in West Africa</w:t>
      </w:r>
      <w:r>
        <w:rPr>
          <w:i/>
          <w:sz w:val="24"/>
        </w:rPr>
        <w:t>.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International Tree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Crops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7: 113-139.</w:t>
      </w:r>
    </w:p>
    <w:p>
      <w:pPr>
        <w:spacing w:before="0"/>
        <w:ind w:left="562" w:right="0" w:firstLine="0"/>
        <w:jc w:val="left"/>
        <w:rPr>
          <w:sz w:val="23"/>
        </w:rPr>
      </w:pPr>
      <w:r>
        <w:rPr>
          <w:sz w:val="23"/>
        </w:rPr>
        <w:t>Sacilik,</w:t>
      </w:r>
      <w:r>
        <w:rPr>
          <w:spacing w:val="15"/>
          <w:sz w:val="23"/>
        </w:rPr>
        <w:t> </w:t>
      </w:r>
      <w:r>
        <w:rPr>
          <w:sz w:val="23"/>
        </w:rPr>
        <w:t>K.,</w:t>
      </w:r>
      <w:r>
        <w:rPr>
          <w:spacing w:val="70"/>
          <w:sz w:val="23"/>
        </w:rPr>
        <w:t> </w:t>
      </w:r>
      <w:r>
        <w:rPr>
          <w:sz w:val="23"/>
        </w:rPr>
        <w:t>R.</w:t>
      </w:r>
      <w:r>
        <w:rPr>
          <w:spacing w:val="71"/>
          <w:sz w:val="23"/>
        </w:rPr>
        <w:t> </w:t>
      </w:r>
      <w:r>
        <w:rPr>
          <w:sz w:val="23"/>
        </w:rPr>
        <w:t>Ozturk,</w:t>
      </w:r>
      <w:r>
        <w:rPr>
          <w:spacing w:val="71"/>
          <w:sz w:val="23"/>
        </w:rPr>
        <w:t> </w:t>
      </w:r>
      <w:r>
        <w:rPr>
          <w:sz w:val="23"/>
        </w:rPr>
        <w:t>and</w:t>
      </w:r>
      <w:r>
        <w:rPr>
          <w:spacing w:val="71"/>
          <w:sz w:val="23"/>
        </w:rPr>
        <w:t> </w:t>
      </w:r>
      <w:r>
        <w:rPr>
          <w:sz w:val="23"/>
        </w:rPr>
        <w:t>R.</w:t>
      </w:r>
      <w:r>
        <w:rPr>
          <w:spacing w:val="71"/>
          <w:sz w:val="23"/>
        </w:rPr>
        <w:t> </w:t>
      </w:r>
      <w:r>
        <w:rPr>
          <w:sz w:val="23"/>
        </w:rPr>
        <w:t>Keskin.</w:t>
      </w:r>
      <w:r>
        <w:rPr>
          <w:spacing w:val="71"/>
          <w:sz w:val="23"/>
        </w:rPr>
        <w:t> </w:t>
      </w:r>
      <w:r>
        <w:rPr>
          <w:sz w:val="23"/>
        </w:rPr>
        <w:t>2003.</w:t>
      </w:r>
      <w:r>
        <w:rPr>
          <w:spacing w:val="71"/>
          <w:sz w:val="23"/>
        </w:rPr>
        <w:t> </w:t>
      </w:r>
      <w:r>
        <w:rPr>
          <w:sz w:val="23"/>
        </w:rPr>
        <w:t>Some</w:t>
      </w:r>
      <w:r>
        <w:rPr>
          <w:spacing w:val="72"/>
          <w:sz w:val="23"/>
        </w:rPr>
        <w:t> </w:t>
      </w:r>
      <w:r>
        <w:rPr>
          <w:sz w:val="23"/>
        </w:rPr>
        <w:t>physical</w:t>
      </w:r>
      <w:r>
        <w:rPr>
          <w:spacing w:val="71"/>
          <w:sz w:val="23"/>
        </w:rPr>
        <w:t> </w:t>
      </w:r>
      <w:r>
        <w:rPr>
          <w:sz w:val="23"/>
        </w:rPr>
        <w:t>properties</w:t>
      </w:r>
      <w:r>
        <w:rPr>
          <w:spacing w:val="68"/>
          <w:sz w:val="23"/>
        </w:rPr>
        <w:t> </w:t>
      </w:r>
      <w:r>
        <w:rPr>
          <w:sz w:val="23"/>
        </w:rPr>
        <w:t>of</w:t>
      </w:r>
      <w:r>
        <w:rPr>
          <w:spacing w:val="69"/>
          <w:sz w:val="23"/>
        </w:rPr>
        <w:t> </w:t>
      </w:r>
      <w:r>
        <w:rPr>
          <w:sz w:val="23"/>
        </w:rPr>
        <w:t>hemp</w:t>
      </w:r>
      <w:r>
        <w:rPr>
          <w:spacing w:val="71"/>
          <w:sz w:val="23"/>
        </w:rPr>
        <w:t> </w:t>
      </w:r>
      <w:r>
        <w:rPr>
          <w:sz w:val="23"/>
        </w:rPr>
        <w:t>seed.</w:t>
      </w:r>
    </w:p>
    <w:p>
      <w:pPr>
        <w:spacing w:before="133"/>
        <w:ind w:left="1282" w:right="0" w:firstLine="0"/>
        <w:jc w:val="left"/>
        <w:rPr>
          <w:sz w:val="23"/>
        </w:rPr>
      </w:pPr>
      <w:r>
        <w:rPr>
          <w:i/>
          <w:sz w:val="23"/>
        </w:rPr>
        <w:t>Biosystems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Engineering</w:t>
      </w:r>
      <w:r>
        <w:rPr>
          <w:i/>
          <w:spacing w:val="56"/>
          <w:sz w:val="23"/>
        </w:rPr>
        <w:t> </w:t>
      </w:r>
      <w:r>
        <w:rPr>
          <w:sz w:val="23"/>
        </w:rPr>
        <w:t>86.2:</w:t>
      </w:r>
      <w:r>
        <w:rPr>
          <w:spacing w:val="-2"/>
          <w:sz w:val="23"/>
        </w:rPr>
        <w:t> </w:t>
      </w:r>
      <w:r>
        <w:rPr>
          <w:sz w:val="23"/>
        </w:rPr>
        <w:t>191–198.</w:t>
      </w:r>
    </w:p>
    <w:p>
      <w:pPr>
        <w:pStyle w:val="BodyText"/>
        <w:spacing w:before="132"/>
        <w:ind w:left="562"/>
      </w:pPr>
      <w:r>
        <w:rPr/>
        <w:t>Saiedirad,</w:t>
      </w:r>
      <w:r>
        <w:rPr>
          <w:spacing w:val="-2"/>
        </w:rPr>
        <w:t> </w:t>
      </w:r>
      <w:r>
        <w:rPr/>
        <w:t>M.H.,</w:t>
      </w:r>
      <w:r>
        <w:rPr>
          <w:spacing w:val="-1"/>
        </w:rPr>
        <w:t> </w:t>
      </w:r>
      <w:r>
        <w:rPr/>
        <w:t>Tabatabaeefar,</w:t>
      </w:r>
      <w:r>
        <w:rPr>
          <w:spacing w:val="-2"/>
        </w:rPr>
        <w:t> </w:t>
      </w:r>
      <w:r>
        <w:rPr/>
        <w:t>A.,</w:t>
      </w:r>
      <w:r>
        <w:rPr>
          <w:spacing w:val="1"/>
        </w:rPr>
        <w:t> </w:t>
      </w:r>
      <w:r>
        <w:rPr/>
        <w:t>Borghei,</w:t>
      </w:r>
      <w:r>
        <w:rPr>
          <w:spacing w:val="-2"/>
        </w:rPr>
        <w:t> </w:t>
      </w:r>
      <w:r>
        <w:rPr/>
        <w:t>A.,</w:t>
      </w:r>
      <w:r>
        <w:rPr>
          <w:spacing w:val="1"/>
        </w:rPr>
        <w:t> </w:t>
      </w:r>
      <w:r>
        <w:rPr/>
        <w:t>Mirsalehi,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Badii, F.,</w:t>
      </w:r>
    </w:p>
    <w:p>
      <w:pPr>
        <w:spacing w:line="360" w:lineRule="auto" w:before="137"/>
        <w:ind w:left="1282" w:right="1154" w:firstLine="0"/>
        <w:jc w:val="left"/>
        <w:rPr>
          <w:i/>
          <w:sz w:val="24"/>
        </w:rPr>
      </w:pPr>
      <w:r>
        <w:rPr>
          <w:sz w:val="24"/>
        </w:rPr>
        <w:t>Varnamkhasti, M. 2008. Effects of moisture content, seed size, loading rate and</w:t>
      </w:r>
      <w:r>
        <w:rPr>
          <w:spacing w:val="1"/>
          <w:sz w:val="24"/>
        </w:rPr>
        <w:t> </w:t>
      </w:r>
      <w:r>
        <w:rPr>
          <w:sz w:val="24"/>
        </w:rPr>
        <w:t>seed orientation on force and energy required for fracturing cumin seed (</w:t>
      </w:r>
      <w:r>
        <w:rPr>
          <w:i/>
          <w:sz w:val="24"/>
        </w:rPr>
        <w:t>Cuminum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cyminum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Linn.</w:t>
      </w:r>
      <w:r>
        <w:rPr>
          <w:sz w:val="24"/>
        </w:rPr>
        <w:t>) under</w:t>
      </w:r>
      <w:r>
        <w:rPr>
          <w:spacing w:val="-1"/>
          <w:sz w:val="24"/>
        </w:rPr>
        <w:t> </w:t>
      </w:r>
      <w:r>
        <w:rPr>
          <w:sz w:val="24"/>
        </w:rPr>
        <w:t>quasi-static loading.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Food Engineering</w:t>
      </w:r>
    </w:p>
    <w:p>
      <w:pPr>
        <w:pStyle w:val="BodyText"/>
        <w:spacing w:before="1"/>
        <w:ind w:left="1282"/>
      </w:pPr>
      <w:r>
        <w:rPr/>
        <w:t>86:565-572</w:t>
      </w:r>
    </w:p>
    <w:p>
      <w:pPr>
        <w:pStyle w:val="BodyText"/>
        <w:spacing w:line="360" w:lineRule="auto" w:before="137"/>
        <w:ind w:left="1282" w:right="1438" w:hanging="720"/>
      </w:pPr>
      <w:r>
        <w:rPr/>
        <w:t>Seifi,</w:t>
      </w:r>
      <w:r>
        <w:rPr>
          <w:spacing w:val="-2"/>
        </w:rPr>
        <w:t> </w:t>
      </w:r>
      <w:r>
        <w:rPr/>
        <w:t>M.R.,</w:t>
      </w:r>
      <w:r>
        <w:rPr>
          <w:spacing w:val="-1"/>
        </w:rPr>
        <w:t> </w:t>
      </w:r>
      <w:r>
        <w:rPr/>
        <w:t>Alimardani,</w:t>
      </w:r>
      <w:r>
        <w:rPr>
          <w:spacing w:val="-1"/>
        </w:rPr>
        <w:t> </w:t>
      </w:r>
      <w:r>
        <w:rPr/>
        <w:t>R.</w:t>
      </w:r>
      <w:r>
        <w:rPr>
          <w:spacing w:val="-2"/>
        </w:rPr>
        <w:t> </w:t>
      </w:r>
      <w:r>
        <w:rPr/>
        <w:t>2010.</w:t>
      </w:r>
      <w:r>
        <w:rPr>
          <w:spacing w:val="-1"/>
        </w:rPr>
        <w:t> </w:t>
      </w:r>
      <w:r>
        <w:rPr/>
        <w:t>Moisture-dependent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properties of</w:t>
      </w:r>
      <w:r>
        <w:rPr>
          <w:spacing w:val="-2"/>
        </w:rPr>
        <w:t> </w:t>
      </w:r>
      <w:r>
        <w:rPr/>
        <w:t>sunflower</w:t>
      </w:r>
      <w:r>
        <w:rPr>
          <w:spacing w:val="-57"/>
        </w:rPr>
        <w:t> </w:t>
      </w:r>
      <w:r>
        <w:rPr/>
        <w:t>seed</w:t>
      </w:r>
      <w:r>
        <w:rPr>
          <w:spacing w:val="-1"/>
        </w:rPr>
        <w:t> </w:t>
      </w:r>
      <w:r>
        <w:rPr/>
        <w:t>(SHF8190). </w:t>
      </w:r>
      <w:r>
        <w:rPr>
          <w:i/>
        </w:rPr>
        <w:t>Mordern Applied Science</w:t>
      </w:r>
      <w:r>
        <w:rPr/>
        <w:t>. 4(7):</w:t>
      </w:r>
      <w:r>
        <w:rPr>
          <w:spacing w:val="1"/>
        </w:rPr>
        <w:t> </w:t>
      </w:r>
      <w:r>
        <w:rPr/>
        <w:t>135-143</w:t>
      </w:r>
    </w:p>
    <w:p>
      <w:pPr>
        <w:spacing w:line="360" w:lineRule="auto" w:before="0"/>
        <w:ind w:left="1282" w:right="1653" w:hanging="720"/>
        <w:jc w:val="left"/>
        <w:rPr>
          <w:sz w:val="24"/>
        </w:rPr>
      </w:pPr>
      <w:r>
        <w:rPr>
          <w:sz w:val="24"/>
        </w:rPr>
        <w:t>Seyed,</w:t>
      </w:r>
      <w:r>
        <w:rPr>
          <w:spacing w:val="-1"/>
          <w:sz w:val="24"/>
        </w:rPr>
        <w:t> </w:t>
      </w:r>
      <w:r>
        <w:rPr>
          <w:sz w:val="24"/>
        </w:rPr>
        <w:t>M.A.R.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Elnaz Milani.</w:t>
      </w:r>
      <w:r>
        <w:rPr>
          <w:spacing w:val="-1"/>
          <w:sz w:val="24"/>
        </w:rPr>
        <w:t> </w:t>
      </w:r>
      <w:r>
        <w:rPr>
          <w:sz w:val="24"/>
        </w:rPr>
        <w:t>2006.</w:t>
      </w:r>
      <w:r>
        <w:rPr>
          <w:spacing w:val="-1"/>
          <w:sz w:val="24"/>
        </w:rPr>
        <w:t> </w:t>
      </w:r>
      <w:r>
        <w:rPr>
          <w:sz w:val="24"/>
        </w:rPr>
        <w:t>Some physical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melon</w:t>
      </w:r>
      <w:r>
        <w:rPr>
          <w:spacing w:val="-57"/>
          <w:sz w:val="24"/>
        </w:rPr>
        <w:t> </w:t>
      </w:r>
      <w:r>
        <w:rPr>
          <w:sz w:val="24"/>
        </w:rPr>
        <w:t>seeds.</w:t>
      </w:r>
      <w:r>
        <w:rPr>
          <w:spacing w:val="-1"/>
          <w:sz w:val="24"/>
        </w:rPr>
        <w:t> </w:t>
      </w:r>
      <w:r>
        <w:rPr>
          <w:i/>
          <w:sz w:val="24"/>
        </w:rPr>
        <w:t>African Journal of 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 1(3): 65 – 69</w:t>
      </w:r>
    </w:p>
    <w:p>
      <w:pPr>
        <w:spacing w:line="360" w:lineRule="auto" w:before="0"/>
        <w:ind w:left="1282" w:right="1538" w:hanging="720"/>
        <w:jc w:val="left"/>
        <w:rPr>
          <w:sz w:val="24"/>
        </w:rPr>
      </w:pPr>
      <w:r>
        <w:rPr>
          <w:sz w:val="24"/>
        </w:rPr>
        <w:t>Seyed,</w:t>
      </w:r>
      <w:r>
        <w:rPr>
          <w:spacing w:val="-1"/>
          <w:sz w:val="24"/>
        </w:rPr>
        <w:t> </w:t>
      </w:r>
      <w:r>
        <w:rPr>
          <w:sz w:val="24"/>
        </w:rPr>
        <w:t>M.A.R.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Fathi,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2009.</w:t>
      </w:r>
      <w:r>
        <w:rPr>
          <w:spacing w:val="-1"/>
          <w:sz w:val="24"/>
        </w:rPr>
        <w:t> </w:t>
      </w:r>
      <w:r>
        <w:rPr>
          <w:sz w:val="24"/>
        </w:rPr>
        <w:t>Moisture –</w:t>
      </w:r>
      <w:r>
        <w:rPr>
          <w:spacing w:val="-1"/>
          <w:sz w:val="24"/>
        </w:rPr>
        <w:t> </w:t>
      </w: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grape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Vitis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vinifera</w:t>
      </w:r>
      <w:r>
        <w:rPr>
          <w:sz w:val="24"/>
        </w:rPr>
        <w:t>).</w:t>
      </w:r>
      <w:r>
        <w:rPr>
          <w:spacing w:val="-1"/>
          <w:sz w:val="24"/>
        </w:rPr>
        <w:t> </w:t>
      </w:r>
      <w:r>
        <w:rPr>
          <w:i/>
          <w:sz w:val="24"/>
        </w:rPr>
        <w:t>Agricultural Scientist</w:t>
      </w:r>
      <w:r>
        <w:rPr>
          <w:sz w:val="24"/>
        </w:rPr>
        <w:t>. 92(2): 201 -</w:t>
      </w:r>
      <w:r>
        <w:rPr>
          <w:spacing w:val="-1"/>
          <w:sz w:val="24"/>
        </w:rPr>
        <w:t> </w:t>
      </w:r>
      <w:r>
        <w:rPr>
          <w:sz w:val="24"/>
        </w:rPr>
        <w:t>212</w:t>
      </w:r>
    </w:p>
    <w:p>
      <w:pPr>
        <w:spacing w:line="360" w:lineRule="auto" w:before="1"/>
        <w:ind w:left="1282" w:right="1080" w:hanging="720"/>
        <w:jc w:val="left"/>
        <w:rPr>
          <w:sz w:val="23"/>
        </w:rPr>
      </w:pPr>
      <w:r>
        <w:rPr>
          <w:sz w:val="23"/>
        </w:rPr>
        <w:t>Shafiee, S., Motlagh, A., Minaee, S., Haidarbigi K. 2009. Moisture dependent physical</w:t>
      </w:r>
      <w:r>
        <w:rPr>
          <w:spacing w:val="1"/>
          <w:sz w:val="23"/>
        </w:rPr>
        <w:t> </w:t>
      </w:r>
      <w:r>
        <w:rPr>
          <w:sz w:val="23"/>
        </w:rPr>
        <w:t>properties</w:t>
      </w:r>
      <w:r>
        <w:rPr>
          <w:spacing w:val="52"/>
          <w:sz w:val="23"/>
        </w:rPr>
        <w:t> </w:t>
      </w:r>
      <w:r>
        <w:rPr>
          <w:sz w:val="23"/>
        </w:rPr>
        <w:t>of</w:t>
      </w:r>
      <w:r>
        <w:rPr>
          <w:spacing w:val="51"/>
          <w:sz w:val="23"/>
        </w:rPr>
        <w:t> </w:t>
      </w:r>
      <w:r>
        <w:rPr>
          <w:sz w:val="23"/>
        </w:rPr>
        <w:t>dragon’s</w:t>
      </w:r>
      <w:r>
        <w:rPr>
          <w:spacing w:val="56"/>
          <w:sz w:val="23"/>
        </w:rPr>
        <w:t> </w:t>
      </w:r>
      <w:r>
        <w:rPr>
          <w:sz w:val="23"/>
        </w:rPr>
        <w:t>head</w:t>
      </w:r>
      <w:r>
        <w:rPr>
          <w:spacing w:val="53"/>
          <w:sz w:val="23"/>
        </w:rPr>
        <w:t> </w:t>
      </w:r>
      <w:r>
        <w:rPr>
          <w:sz w:val="23"/>
        </w:rPr>
        <w:t>seeds</w:t>
      </w:r>
      <w:r>
        <w:rPr>
          <w:spacing w:val="53"/>
          <w:sz w:val="23"/>
        </w:rPr>
        <w:t> </w:t>
      </w:r>
      <w:r>
        <w:rPr>
          <w:sz w:val="23"/>
        </w:rPr>
        <w:t>(</w:t>
      </w:r>
      <w:r>
        <w:rPr>
          <w:i/>
          <w:sz w:val="23"/>
        </w:rPr>
        <w:t>Lallemantia</w:t>
      </w:r>
      <w:r>
        <w:rPr>
          <w:i/>
          <w:spacing w:val="53"/>
          <w:sz w:val="23"/>
        </w:rPr>
        <w:t> </w:t>
      </w:r>
      <w:r>
        <w:rPr>
          <w:i/>
          <w:sz w:val="23"/>
        </w:rPr>
        <w:t>iberica</w:t>
      </w:r>
      <w:r>
        <w:rPr>
          <w:sz w:val="23"/>
        </w:rPr>
        <w:t>).</w:t>
      </w:r>
      <w:r>
        <w:rPr>
          <w:spacing w:val="53"/>
          <w:sz w:val="23"/>
        </w:rPr>
        <w:t> </w:t>
      </w:r>
      <w:r>
        <w:rPr>
          <w:i/>
          <w:sz w:val="23"/>
        </w:rPr>
        <w:t>Agricultural</w:t>
      </w:r>
      <w:r>
        <w:rPr>
          <w:i/>
          <w:spacing w:val="55"/>
          <w:sz w:val="23"/>
        </w:rPr>
        <w:t> </w:t>
      </w:r>
      <w:r>
        <w:rPr>
          <w:i/>
          <w:sz w:val="23"/>
        </w:rPr>
        <w:t>Engineering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International: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the CIGR Ejournal.</w:t>
      </w:r>
      <w:r>
        <w:rPr>
          <w:i/>
          <w:spacing w:val="3"/>
          <w:sz w:val="23"/>
        </w:rPr>
        <w:t> </w:t>
      </w:r>
      <w:r>
        <w:rPr>
          <w:sz w:val="23"/>
        </w:rPr>
        <w:t>11: 1-10</w:t>
      </w:r>
    </w:p>
    <w:p>
      <w:pPr>
        <w:spacing w:after="0" w:line="360" w:lineRule="auto"/>
        <w:jc w:val="left"/>
        <w:rPr>
          <w:sz w:val="23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line="360" w:lineRule="auto" w:before="65"/>
        <w:ind w:left="1282" w:right="1087" w:hanging="720"/>
        <w:jc w:val="both"/>
        <w:rPr>
          <w:sz w:val="21"/>
        </w:rPr>
      </w:pPr>
      <w:r>
        <w:rPr/>
        <w:t>Sharland, R. 1989. Using indigenous knowledge in relation to subsistence sector etension: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agricultural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wild</w:t>
      </w:r>
      <w:r>
        <w:rPr>
          <w:spacing w:val="61"/>
        </w:rPr>
        <w:t> </w:t>
      </w:r>
      <w:r>
        <w:rPr/>
        <w:t>environments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Moru</w:t>
      </w:r>
      <w:r>
        <w:rPr>
          <w:spacing w:val="1"/>
        </w:rPr>
        <w:t> </w:t>
      </w:r>
      <w:r>
        <w:rPr/>
        <w:t>Agriculture in southern</w:t>
      </w:r>
      <w:r>
        <w:rPr>
          <w:spacing w:val="1"/>
        </w:rPr>
        <w:t> </w:t>
      </w:r>
      <w:r>
        <w:rPr/>
        <w:t>Sudan. Ph.D Thesis.</w:t>
      </w:r>
      <w:r>
        <w:rPr>
          <w:spacing w:val="1"/>
        </w:rPr>
        <w:t> </w:t>
      </w:r>
      <w:r>
        <w:rPr/>
        <w:t>Agricultural Extension</w:t>
      </w:r>
      <w:r>
        <w:rPr>
          <w:spacing w:val="1"/>
        </w:rPr>
        <w:t> </w:t>
      </w:r>
      <w:r>
        <w:rPr/>
        <w:t>and Rural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Department, University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Reading,</w:t>
      </w:r>
      <w:r>
        <w:rPr>
          <w:spacing w:val="2"/>
        </w:rPr>
        <w:t> </w:t>
      </w:r>
      <w:r>
        <w:rPr/>
        <w:t>U.K</w:t>
      </w:r>
      <w:r>
        <w:rPr>
          <w:sz w:val="21"/>
        </w:rPr>
        <w:t>.</w:t>
      </w:r>
    </w:p>
    <w:p>
      <w:pPr>
        <w:spacing w:line="360" w:lineRule="auto" w:before="1"/>
        <w:ind w:left="1282" w:right="1436" w:hanging="720"/>
        <w:jc w:val="both"/>
        <w:rPr>
          <w:sz w:val="24"/>
        </w:rPr>
      </w:pPr>
      <w:r>
        <w:rPr>
          <w:sz w:val="24"/>
        </w:rPr>
        <w:t>Singh, K.K., Goswami, T.K. 2000. Thermal properties of Cumin seed. </w:t>
      </w:r>
      <w:r>
        <w:rPr>
          <w:i/>
          <w:sz w:val="24"/>
        </w:rPr>
        <w:t>Journal of Food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45:181-187</w:t>
      </w:r>
    </w:p>
    <w:p>
      <w:pPr>
        <w:spacing w:line="360" w:lineRule="auto" w:before="0"/>
        <w:ind w:left="1282" w:right="1089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552000">
            <wp:simplePos x="0" y="0"/>
            <wp:positionH relativeFrom="page">
              <wp:posOffset>1467738</wp:posOffset>
            </wp:positionH>
            <wp:positionV relativeFrom="paragraph">
              <wp:posOffset>19089</wp:posOffset>
            </wp:positionV>
            <wp:extent cx="5136134" cy="5077952"/>
            <wp:effectExtent l="0" t="0" r="0" b="0"/>
            <wp:wrapNone/>
            <wp:docPr id="2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Sobukola, O.P. and Onwuka, V.I. 2010. Effect of moisture content on some physical</w:t>
      </w:r>
      <w:r>
        <w:rPr>
          <w:spacing w:val="1"/>
          <w:sz w:val="24"/>
        </w:rPr>
        <w:t> </w:t>
      </w:r>
      <w:r>
        <w:rPr>
          <w:sz w:val="24"/>
        </w:rPr>
        <w:t>properties of locust bean seed (</w:t>
      </w:r>
      <w:r>
        <w:rPr>
          <w:i/>
          <w:sz w:val="24"/>
        </w:rPr>
        <w:t>Parkia fillicoidea </w:t>
      </w:r>
      <w:r>
        <w:rPr>
          <w:sz w:val="24"/>
        </w:rPr>
        <w:t>L.). </w:t>
      </w:r>
      <w:r>
        <w:rPr>
          <w:i/>
          <w:sz w:val="24"/>
        </w:rPr>
        <w:t>Journal of Food Process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Engineering, </w:t>
      </w:r>
      <w:r>
        <w:rPr>
          <w:sz w:val="24"/>
        </w:rPr>
        <w:t>10: 14-20</w:t>
      </w:r>
    </w:p>
    <w:p>
      <w:pPr>
        <w:spacing w:line="360" w:lineRule="auto" w:before="0"/>
        <w:ind w:left="1282" w:right="1088" w:hanging="720"/>
        <w:jc w:val="both"/>
        <w:rPr>
          <w:sz w:val="24"/>
        </w:rPr>
      </w:pPr>
      <w:r>
        <w:rPr>
          <w:sz w:val="24"/>
        </w:rPr>
        <w:t>Stepanoff,</w:t>
      </w:r>
      <w:r>
        <w:rPr>
          <w:spacing w:val="1"/>
          <w:sz w:val="24"/>
        </w:rPr>
        <w:t> </w:t>
      </w:r>
      <w:r>
        <w:rPr>
          <w:sz w:val="24"/>
        </w:rPr>
        <w:t>A.J.</w:t>
      </w:r>
      <w:r>
        <w:rPr>
          <w:spacing w:val="1"/>
          <w:sz w:val="24"/>
        </w:rPr>
        <w:t> </w:t>
      </w:r>
      <w:r>
        <w:rPr>
          <w:sz w:val="24"/>
        </w:rPr>
        <w:t>1969.</w:t>
      </w:r>
      <w:r>
        <w:rPr>
          <w:spacing w:val="1"/>
          <w:sz w:val="24"/>
        </w:rPr>
        <w:t> </w:t>
      </w:r>
      <w:r>
        <w:rPr>
          <w:i/>
          <w:sz w:val="24"/>
        </w:rPr>
        <w:t>Gravity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bulk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solids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transportation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solids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suspension.</w:t>
      </w:r>
      <w:r>
        <w:rPr>
          <w:i/>
          <w:spacing w:val="-1"/>
          <w:sz w:val="24"/>
        </w:rPr>
        <w:t> </w:t>
      </w:r>
      <w:r>
        <w:rPr>
          <w:sz w:val="24"/>
        </w:rPr>
        <w:t>Wiley</w:t>
      </w:r>
      <w:r>
        <w:rPr>
          <w:spacing w:val="-8"/>
          <w:sz w:val="24"/>
        </w:rPr>
        <w:t> </w:t>
      </w:r>
      <w:r>
        <w:rPr>
          <w:sz w:val="24"/>
        </w:rPr>
        <w:t>Publishers. New</w:t>
      </w:r>
      <w:r>
        <w:rPr>
          <w:spacing w:val="1"/>
          <w:sz w:val="24"/>
        </w:rPr>
        <w:t> </w:t>
      </w:r>
      <w:r>
        <w:rPr>
          <w:sz w:val="24"/>
        </w:rPr>
        <w:t>York, U.S.A.</w:t>
      </w:r>
    </w:p>
    <w:p>
      <w:pPr>
        <w:pStyle w:val="BodyText"/>
        <w:spacing w:line="360" w:lineRule="auto"/>
        <w:ind w:left="1282" w:right="1094" w:hanging="720"/>
        <w:jc w:val="both"/>
      </w:pPr>
      <w:r>
        <w:rPr/>
        <w:t>Subramanian,</w:t>
      </w:r>
      <w:r>
        <w:rPr>
          <w:spacing w:val="31"/>
        </w:rPr>
        <w:t> </w:t>
      </w:r>
      <w:r>
        <w:rPr/>
        <w:t>S.,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Viswanathan,</w:t>
      </w:r>
      <w:r>
        <w:rPr>
          <w:spacing w:val="31"/>
        </w:rPr>
        <w:t> </w:t>
      </w:r>
      <w:r>
        <w:rPr/>
        <w:t>R.</w:t>
      </w:r>
      <w:r>
        <w:rPr>
          <w:spacing w:val="32"/>
        </w:rPr>
        <w:t> </w:t>
      </w:r>
      <w:r>
        <w:rPr/>
        <w:t>2003.</w:t>
      </w:r>
      <w:r>
        <w:rPr>
          <w:spacing w:val="33"/>
        </w:rPr>
        <w:t> </w:t>
      </w:r>
      <w:r>
        <w:rPr/>
        <w:t>Thermal</w:t>
      </w:r>
      <w:r>
        <w:rPr>
          <w:spacing w:val="32"/>
        </w:rPr>
        <w:t> </w:t>
      </w:r>
      <w:r>
        <w:rPr/>
        <w:t>properties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minor</w:t>
      </w:r>
      <w:r>
        <w:rPr>
          <w:spacing w:val="31"/>
        </w:rPr>
        <w:t> </w:t>
      </w:r>
      <w:r>
        <w:rPr/>
        <w:t>millet</w:t>
      </w:r>
      <w:r>
        <w:rPr>
          <w:spacing w:val="32"/>
        </w:rPr>
        <w:t> </w:t>
      </w:r>
      <w:r>
        <w:rPr/>
        <w:t>grains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flours. </w:t>
      </w:r>
      <w:r>
        <w:rPr>
          <w:i/>
        </w:rPr>
        <w:t>Biosystems Engineering</w:t>
      </w:r>
      <w:r>
        <w:rPr/>
        <w:t>, 84.3: 289-296.</w:t>
      </w:r>
    </w:p>
    <w:p>
      <w:pPr>
        <w:pStyle w:val="BodyText"/>
        <w:ind w:left="562"/>
        <w:jc w:val="both"/>
        <w:rPr>
          <w:i/>
        </w:rPr>
      </w:pPr>
      <w:r>
        <w:rPr/>
        <w:t>Tabatabaeefar,</w:t>
      </w:r>
      <w:r>
        <w:rPr>
          <w:spacing w:val="82"/>
        </w:rPr>
        <w:t> </w:t>
      </w:r>
      <w:r>
        <w:rPr/>
        <w:t>A.,  </w:t>
      </w:r>
      <w:r>
        <w:rPr>
          <w:spacing w:val="20"/>
        </w:rPr>
        <w:t> </w:t>
      </w:r>
      <w:r>
        <w:rPr/>
        <w:t>2003.  </w:t>
      </w:r>
      <w:r>
        <w:rPr>
          <w:spacing w:val="21"/>
        </w:rPr>
        <w:t> </w:t>
      </w:r>
      <w:r>
        <w:rPr/>
        <w:t>Moisture-dependent  </w:t>
      </w:r>
      <w:r>
        <w:rPr>
          <w:spacing w:val="24"/>
        </w:rPr>
        <w:t> </w:t>
      </w:r>
      <w:r>
        <w:rPr/>
        <w:t>physical  </w:t>
      </w:r>
      <w:r>
        <w:rPr>
          <w:spacing w:val="22"/>
        </w:rPr>
        <w:t> </w:t>
      </w:r>
      <w:r>
        <w:rPr/>
        <w:t>properties  </w:t>
      </w:r>
      <w:r>
        <w:rPr>
          <w:spacing w:val="23"/>
        </w:rPr>
        <w:t> </w:t>
      </w:r>
      <w:r>
        <w:rPr/>
        <w:t>of  </w:t>
      </w:r>
      <w:r>
        <w:rPr>
          <w:spacing w:val="21"/>
        </w:rPr>
        <w:t> </w:t>
      </w:r>
      <w:r>
        <w:rPr/>
        <w:t>wheat.  </w:t>
      </w:r>
      <w:r>
        <w:rPr>
          <w:spacing w:val="25"/>
        </w:rPr>
        <w:t> </w:t>
      </w:r>
      <w:r>
        <w:rPr>
          <w:i/>
        </w:rPr>
        <w:t>Int.</w:t>
      </w:r>
    </w:p>
    <w:p>
      <w:pPr>
        <w:spacing w:before="139"/>
        <w:ind w:left="1282" w:right="0" w:firstLine="0"/>
        <w:jc w:val="both"/>
        <w:rPr>
          <w:sz w:val="24"/>
        </w:rPr>
      </w:pPr>
      <w:r>
        <w:rPr>
          <w:i/>
          <w:sz w:val="24"/>
        </w:rPr>
        <w:t>Agrophysics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17: 207–11</w:t>
      </w:r>
    </w:p>
    <w:p>
      <w:pPr>
        <w:pStyle w:val="BodyText"/>
        <w:spacing w:line="360" w:lineRule="auto" w:before="137"/>
        <w:ind w:left="1282" w:right="1091" w:hanging="720"/>
        <w:jc w:val="both"/>
        <w:rPr>
          <w:sz w:val="15"/>
        </w:rPr>
      </w:pPr>
      <w:r>
        <w:rPr/>
        <w:t>Taiwo, K. A., Akanbi, C. T., &amp; Ajibola, O. O. 1996. Thermal properties of ground and</w:t>
      </w:r>
      <w:r>
        <w:rPr>
          <w:spacing w:val="1"/>
        </w:rPr>
        <w:t> </w:t>
      </w:r>
      <w:r>
        <w:rPr/>
        <w:t>hydrated</w:t>
      </w:r>
      <w:r>
        <w:rPr>
          <w:spacing w:val="-1"/>
        </w:rPr>
        <w:t> </w:t>
      </w:r>
      <w:r>
        <w:rPr/>
        <w:t>cowpea.</w:t>
      </w:r>
      <w:r>
        <w:rPr>
          <w:spacing w:val="3"/>
        </w:rPr>
        <w:t> </w:t>
      </w:r>
      <w:r>
        <w:rPr>
          <w:i/>
        </w:rPr>
        <w:t>Journal of Food Engineering</w:t>
      </w:r>
      <w:r>
        <w:rPr/>
        <w:t>, 29:</w:t>
      </w:r>
      <w:r>
        <w:rPr>
          <w:spacing w:val="-1"/>
        </w:rPr>
        <w:t> </w:t>
      </w:r>
      <w:r>
        <w:rPr/>
        <w:t>249-256</w:t>
      </w:r>
      <w:r>
        <w:rPr>
          <w:sz w:val="15"/>
        </w:rPr>
        <w:t>.</w:t>
      </w:r>
    </w:p>
    <w:p>
      <w:pPr>
        <w:pStyle w:val="BodyText"/>
        <w:spacing w:line="360" w:lineRule="auto"/>
        <w:ind w:left="1282" w:right="1085" w:hanging="720"/>
        <w:jc w:val="both"/>
      </w:pPr>
      <w:r>
        <w:rPr/>
        <w:t>Tang,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Sokhansanj,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Yannacopoulos,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Kasap,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1991.</w:t>
      </w:r>
      <w:r>
        <w:rPr>
          <w:spacing w:val="1"/>
        </w:rPr>
        <w:t> </w:t>
      </w:r>
      <w:r>
        <w:rPr/>
        <w:t>Specific</w:t>
      </w:r>
      <w:r>
        <w:rPr>
          <w:spacing w:val="60"/>
        </w:rPr>
        <w:t> </w:t>
      </w:r>
      <w:r>
        <w:rPr/>
        <w:t>heat</w:t>
      </w:r>
      <w:r>
        <w:rPr>
          <w:spacing w:val="1"/>
        </w:rPr>
        <w:t> </w:t>
      </w:r>
      <w:r>
        <w:rPr/>
        <w:t>capacity of lentil seeds by differential scanning calorimetry, DSC. </w:t>
      </w:r>
      <w:r>
        <w:rPr>
          <w:i/>
        </w:rPr>
        <w:t>Transactions of</w:t>
      </w:r>
      <w:r>
        <w:rPr>
          <w:i/>
          <w:spacing w:val="1"/>
        </w:rPr>
        <w:t> </w:t>
      </w:r>
      <w:r>
        <w:rPr>
          <w:i/>
        </w:rPr>
        <w:t>the ASAE,</w:t>
      </w:r>
      <w:r>
        <w:rPr>
          <w:i/>
          <w:spacing w:val="-1"/>
        </w:rPr>
        <w:t> </w:t>
      </w:r>
      <w:r>
        <w:rPr/>
        <w:t>34. 2: 517-522.</w:t>
      </w:r>
    </w:p>
    <w:p>
      <w:pPr>
        <w:spacing w:line="360" w:lineRule="auto" w:before="1"/>
        <w:ind w:left="1282" w:right="1770" w:hanging="720"/>
        <w:jc w:val="left"/>
        <w:rPr>
          <w:sz w:val="24"/>
        </w:rPr>
      </w:pPr>
      <w:r>
        <w:rPr>
          <w:sz w:val="24"/>
        </w:rPr>
        <w:t>Tavakoli,</w:t>
      </w:r>
      <w:r>
        <w:rPr>
          <w:spacing w:val="-2"/>
          <w:sz w:val="24"/>
        </w:rPr>
        <w:t> </w:t>
      </w:r>
      <w:r>
        <w:rPr>
          <w:sz w:val="24"/>
        </w:rPr>
        <w:t>H.,</w:t>
      </w:r>
      <w:r>
        <w:rPr>
          <w:spacing w:val="-1"/>
          <w:sz w:val="24"/>
        </w:rPr>
        <w:t> </w:t>
      </w:r>
      <w:r>
        <w:rPr>
          <w:sz w:val="24"/>
        </w:rPr>
        <w:t>Mohtasebi</w:t>
      </w:r>
      <w:r>
        <w:rPr>
          <w:spacing w:val="1"/>
          <w:sz w:val="24"/>
        </w:rPr>
        <w:t> </w:t>
      </w:r>
      <w:r>
        <w:rPr>
          <w:sz w:val="24"/>
        </w:rPr>
        <w:t>S.S.,</w:t>
      </w:r>
      <w:r>
        <w:rPr>
          <w:spacing w:val="-1"/>
          <w:sz w:val="24"/>
        </w:rPr>
        <w:t> </w:t>
      </w:r>
      <w:r>
        <w:rPr>
          <w:sz w:val="24"/>
        </w:rPr>
        <w:t>Rajabipour</w:t>
      </w:r>
      <w:r>
        <w:rPr>
          <w:spacing w:val="-2"/>
          <w:sz w:val="24"/>
        </w:rPr>
        <w:t> </w:t>
      </w:r>
      <w:r>
        <w:rPr>
          <w:sz w:val="24"/>
        </w:rPr>
        <w:t>A.,</w:t>
      </w:r>
      <w:r>
        <w:rPr>
          <w:spacing w:val="-1"/>
          <w:sz w:val="24"/>
        </w:rPr>
        <w:t> </w:t>
      </w:r>
      <w:r>
        <w:rPr>
          <w:sz w:val="24"/>
        </w:rPr>
        <w:t>Tavakoli,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2009.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57"/>
          <w:sz w:val="24"/>
        </w:rPr>
        <w:t> </w:t>
      </w:r>
      <w:r>
        <w:rPr>
          <w:sz w:val="24"/>
        </w:rPr>
        <w:t>content, loading rate and grain orientation on fracture resistance of barley</w:t>
      </w:r>
      <w:r>
        <w:rPr>
          <w:spacing w:val="1"/>
          <w:sz w:val="24"/>
        </w:rPr>
        <w:t> </w:t>
      </w:r>
      <w:r>
        <w:rPr>
          <w:sz w:val="24"/>
        </w:rPr>
        <w:t>grain.</w:t>
      </w:r>
      <w:r>
        <w:rPr>
          <w:spacing w:val="-1"/>
          <w:sz w:val="24"/>
        </w:rPr>
        <w:t> </w:t>
      </w:r>
      <w:r>
        <w:rPr>
          <w:i/>
          <w:sz w:val="24"/>
        </w:rPr>
        <w:t>Research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Agricultural Engineering</w:t>
      </w:r>
      <w:r>
        <w:rPr>
          <w:i/>
          <w:spacing w:val="2"/>
          <w:sz w:val="24"/>
        </w:rPr>
        <w:t> </w:t>
      </w:r>
      <w:r>
        <w:rPr>
          <w:sz w:val="24"/>
        </w:rPr>
        <w:t>55.3: 85-93</w:t>
      </w:r>
    </w:p>
    <w:p>
      <w:pPr>
        <w:spacing w:line="360" w:lineRule="auto" w:before="0"/>
        <w:ind w:left="1282" w:right="1086" w:hanging="720"/>
        <w:jc w:val="left"/>
        <w:rPr>
          <w:sz w:val="24"/>
        </w:rPr>
      </w:pPr>
      <w:r>
        <w:rPr>
          <w:sz w:val="24"/>
        </w:rPr>
        <w:t>Tavakoli H., Rajabipour A. and Mohtasebi S.S. 2009. Moisture-dependent Engineering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soybean</w:t>
      </w:r>
      <w:r>
        <w:rPr>
          <w:spacing w:val="44"/>
          <w:sz w:val="24"/>
        </w:rPr>
        <w:t> </w:t>
      </w:r>
      <w:r>
        <w:rPr>
          <w:sz w:val="24"/>
        </w:rPr>
        <w:t>grains.</w:t>
      </w:r>
      <w:r>
        <w:rPr>
          <w:spacing w:val="44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International: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CIGR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Ejournal</w:t>
      </w:r>
      <w:r>
        <w:rPr>
          <w:sz w:val="24"/>
        </w:rPr>
        <w:t>. 11: 1-10</w:t>
      </w:r>
    </w:p>
    <w:p>
      <w:pPr>
        <w:spacing w:line="360" w:lineRule="auto" w:before="1"/>
        <w:ind w:left="1282" w:right="1085" w:hanging="720"/>
        <w:jc w:val="both"/>
        <w:rPr>
          <w:sz w:val="24"/>
        </w:rPr>
      </w:pPr>
      <w:r>
        <w:rPr>
          <w:sz w:val="24"/>
        </w:rPr>
        <w:t>Tavakoli, M., Tavakoli, H., Rajabipour, A., Ahmadi, H. and Gharib-Zahedi, S.M.T. 2009.</w:t>
      </w:r>
      <w:r>
        <w:rPr>
          <w:spacing w:val="1"/>
          <w:sz w:val="24"/>
        </w:rPr>
        <w:t> </w:t>
      </w:r>
      <w:r>
        <w:rPr>
          <w:sz w:val="24"/>
        </w:rPr>
        <w:t>Moisture-dependent physical properties of barley grains.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 and Biological Engineering. </w:t>
      </w:r>
      <w:r>
        <w:rPr>
          <w:sz w:val="24"/>
        </w:rPr>
        <w:t>2.4: 84-91. Retrieved on Mar. 17, 2010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http:/</w:t>
      </w:r>
      <w:hyperlink r:id="rId90">
        <w:r>
          <w:rPr>
            <w:sz w:val="24"/>
            <w:u w:val="single"/>
          </w:rPr>
          <w:t>www.ijabe.org</w:t>
        </w:r>
      </w:hyperlink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spacing w:line="360" w:lineRule="auto" w:before="65"/>
        <w:ind w:left="1282" w:right="1089" w:hanging="720"/>
        <w:jc w:val="both"/>
        <w:rPr>
          <w:sz w:val="24"/>
        </w:rPr>
      </w:pPr>
      <w:r>
        <w:rPr>
          <w:sz w:val="24"/>
        </w:rPr>
        <w:t>Tekin, Y., E. Işik, H. Ünal, and R. Okursoy. 2006. Physical and mechanical properties of</w:t>
      </w:r>
      <w:r>
        <w:rPr>
          <w:spacing w:val="1"/>
          <w:sz w:val="24"/>
        </w:rPr>
        <w:t> </w:t>
      </w:r>
      <w:r>
        <w:rPr>
          <w:sz w:val="24"/>
        </w:rPr>
        <w:t>Turkish</w:t>
      </w:r>
      <w:r>
        <w:rPr>
          <w:spacing w:val="1"/>
          <w:sz w:val="24"/>
        </w:rPr>
        <w:t> </w:t>
      </w:r>
      <w:r>
        <w:rPr>
          <w:sz w:val="24"/>
        </w:rPr>
        <w:t>Göynük</w:t>
      </w:r>
      <w:r>
        <w:rPr>
          <w:spacing w:val="1"/>
          <w:sz w:val="24"/>
        </w:rPr>
        <w:t> </w:t>
      </w:r>
      <w:r>
        <w:rPr>
          <w:sz w:val="24"/>
        </w:rPr>
        <w:t>Bombay</w:t>
      </w:r>
      <w:r>
        <w:rPr>
          <w:spacing w:val="1"/>
          <w:sz w:val="24"/>
        </w:rPr>
        <w:t> </w:t>
      </w:r>
      <w:r>
        <w:rPr>
          <w:sz w:val="24"/>
        </w:rPr>
        <w:t>Beans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Phaseolus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vulgaris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L.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9.12: 2229–2235.</w:t>
      </w:r>
    </w:p>
    <w:p>
      <w:pPr>
        <w:pStyle w:val="BodyText"/>
        <w:spacing w:line="360" w:lineRule="auto"/>
        <w:ind w:left="1282" w:right="1570" w:hanging="720"/>
      </w:pPr>
      <w:r>
        <w:rPr/>
        <w:t>Tunde-Akintude,</w:t>
      </w:r>
      <w:r>
        <w:rPr>
          <w:spacing w:val="-2"/>
        </w:rPr>
        <w:t> </w:t>
      </w:r>
      <w:r>
        <w:rPr/>
        <w:t>T.Y.</w:t>
      </w:r>
      <w:r>
        <w:rPr>
          <w:spacing w:val="2"/>
        </w:rPr>
        <w:t> </w:t>
      </w:r>
      <w:r>
        <w:rPr/>
        <w:t>and</w:t>
      </w:r>
      <w:r>
        <w:rPr>
          <w:spacing w:val="57"/>
        </w:rPr>
        <w:t> </w:t>
      </w:r>
      <w:r>
        <w:rPr/>
        <w:t>Akintude,</w:t>
      </w:r>
      <w:r>
        <w:rPr>
          <w:spacing w:val="-2"/>
        </w:rPr>
        <w:t> </w:t>
      </w:r>
      <w:r>
        <w:rPr/>
        <w:t>B.O.</w:t>
      </w:r>
      <w:r>
        <w:rPr>
          <w:spacing w:val="-1"/>
        </w:rPr>
        <w:t> </w:t>
      </w:r>
      <w:r>
        <w:rPr/>
        <w:t>2004.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properties of</w:t>
      </w:r>
      <w:r>
        <w:rPr>
          <w:spacing w:val="-1"/>
        </w:rPr>
        <w:t> </w:t>
      </w:r>
      <w:r>
        <w:rPr/>
        <w:t>sesame</w:t>
      </w:r>
      <w:r>
        <w:rPr>
          <w:spacing w:val="-57"/>
        </w:rPr>
        <w:t> </w:t>
      </w:r>
      <w:r>
        <w:rPr/>
        <w:t>seed.</w:t>
      </w:r>
      <w:r>
        <w:rPr>
          <w:spacing w:val="-1"/>
        </w:rPr>
        <w:t> </w:t>
      </w:r>
      <w:r>
        <w:rPr>
          <w:i/>
        </w:rPr>
        <w:t>Biosystems Engineering</w:t>
      </w:r>
      <w:r>
        <w:rPr/>
        <w:t>, 88: 127-129.</w:t>
      </w:r>
    </w:p>
    <w:p>
      <w:pPr>
        <w:spacing w:line="360" w:lineRule="auto" w:before="0"/>
        <w:ind w:left="1282" w:right="1173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552512">
            <wp:simplePos x="0" y="0"/>
            <wp:positionH relativeFrom="page">
              <wp:posOffset>1467738</wp:posOffset>
            </wp:positionH>
            <wp:positionV relativeFrom="paragraph">
              <wp:posOffset>282741</wp:posOffset>
            </wp:positionV>
            <wp:extent cx="5136134" cy="5077952"/>
            <wp:effectExtent l="0" t="0" r="0" b="0"/>
            <wp:wrapNone/>
            <wp:docPr id="2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Tunde-Akintunde, T.Y. and Akintunde, B.O. 2007. Effect of moisture content and variety</w:t>
      </w:r>
      <w:r>
        <w:rPr>
          <w:spacing w:val="-57"/>
          <w:sz w:val="24"/>
        </w:rPr>
        <w:t> </w:t>
      </w:r>
      <w:r>
        <w:rPr>
          <w:sz w:val="24"/>
        </w:rPr>
        <w:t>on selected properties of Beniseed. </w:t>
      </w:r>
      <w:r>
        <w:rPr>
          <w:i/>
          <w:sz w:val="24"/>
        </w:rPr>
        <w:t>Agricultural Engineering International: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CIGR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Ejournal</w:t>
      </w:r>
      <w:r>
        <w:rPr>
          <w:sz w:val="24"/>
        </w:rPr>
        <w:t>. 9: 1-14</w:t>
      </w:r>
    </w:p>
    <w:p>
      <w:pPr>
        <w:spacing w:line="360" w:lineRule="auto" w:before="1"/>
        <w:ind w:left="1282" w:right="1086" w:hanging="720"/>
        <w:jc w:val="both"/>
        <w:rPr>
          <w:sz w:val="24"/>
        </w:rPr>
      </w:pPr>
      <w:r>
        <w:rPr>
          <w:sz w:val="24"/>
        </w:rPr>
        <w:t>Tunde-Akintunde,</w:t>
      </w:r>
      <w:r>
        <w:rPr>
          <w:spacing w:val="1"/>
          <w:sz w:val="24"/>
        </w:rPr>
        <w:t> </w:t>
      </w:r>
      <w:r>
        <w:rPr>
          <w:sz w:val="24"/>
        </w:rPr>
        <w:t>T.Y.,</w:t>
      </w:r>
      <w:r>
        <w:rPr>
          <w:spacing w:val="1"/>
          <w:sz w:val="24"/>
        </w:rPr>
        <w:t> </w:t>
      </w:r>
      <w:r>
        <w:rPr>
          <w:sz w:val="24"/>
        </w:rPr>
        <w:t>Olajide,</w:t>
      </w:r>
      <w:r>
        <w:rPr>
          <w:spacing w:val="1"/>
          <w:sz w:val="24"/>
        </w:rPr>
        <w:t> </w:t>
      </w:r>
      <w:r>
        <w:rPr>
          <w:sz w:val="24"/>
        </w:rPr>
        <w:t>J.O.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Akintunde,</w:t>
      </w:r>
      <w:r>
        <w:rPr>
          <w:spacing w:val="1"/>
          <w:sz w:val="24"/>
        </w:rPr>
        <w:t> </w:t>
      </w:r>
      <w:r>
        <w:rPr>
          <w:sz w:val="24"/>
        </w:rPr>
        <w:t>B.O.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1"/>
          <w:sz w:val="24"/>
        </w:rPr>
        <w:t> </w:t>
      </w:r>
      <w:r>
        <w:rPr>
          <w:sz w:val="24"/>
        </w:rPr>
        <w:t>Mass-volume-area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1"/>
          <w:sz w:val="24"/>
        </w:rPr>
        <w:t> </w:t>
      </w:r>
      <w:r>
        <w:rPr>
          <w:sz w:val="24"/>
        </w:rPr>
        <w:t>propertiesof</w:t>
      </w:r>
      <w:r>
        <w:rPr>
          <w:spacing w:val="1"/>
          <w:sz w:val="24"/>
        </w:rPr>
        <w:t> </w:t>
      </w:r>
      <w:r>
        <w:rPr>
          <w:sz w:val="24"/>
        </w:rPr>
        <w:t>soybean.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Properties.</w:t>
      </w:r>
      <w:r>
        <w:rPr>
          <w:i/>
          <w:spacing w:val="-1"/>
          <w:sz w:val="24"/>
        </w:rPr>
        <w:t> </w:t>
      </w:r>
      <w:r>
        <w:rPr>
          <w:sz w:val="24"/>
        </w:rPr>
        <w:t>8.3:</w:t>
      </w:r>
      <w:r>
        <w:rPr>
          <w:spacing w:val="1"/>
          <w:sz w:val="24"/>
        </w:rPr>
        <w:t> </w:t>
      </w:r>
      <w:r>
        <w:rPr>
          <w:sz w:val="24"/>
        </w:rPr>
        <w:t>449-456</w:t>
      </w:r>
    </w:p>
    <w:p>
      <w:pPr>
        <w:spacing w:line="360" w:lineRule="auto" w:before="0"/>
        <w:ind w:left="1282" w:right="1096" w:hanging="720"/>
        <w:jc w:val="both"/>
        <w:rPr>
          <w:sz w:val="24"/>
        </w:rPr>
      </w:pPr>
      <w:r>
        <w:rPr>
          <w:sz w:val="24"/>
        </w:rPr>
        <w:t>Varnamkhasti,</w:t>
      </w:r>
      <w:r>
        <w:rPr>
          <w:spacing w:val="1"/>
          <w:sz w:val="24"/>
        </w:rPr>
        <w:t> </w:t>
      </w:r>
      <w:r>
        <w:rPr>
          <w:sz w:val="24"/>
        </w:rPr>
        <w:t>M.G.,</w:t>
      </w:r>
      <w:r>
        <w:rPr>
          <w:spacing w:val="1"/>
          <w:sz w:val="24"/>
        </w:rPr>
        <w:t> </w:t>
      </w:r>
      <w:r>
        <w:rPr>
          <w:sz w:val="24"/>
        </w:rPr>
        <w:t>Mobli,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Jafari,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Rafiee,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Heidarysoltanabadi,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Kheiralipour, K. 2007. Some engineering properties of paddy (var. Sazandegi).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Agriculture and Biology,</w:t>
      </w:r>
      <w:r>
        <w:rPr>
          <w:i/>
          <w:spacing w:val="1"/>
          <w:sz w:val="24"/>
        </w:rPr>
        <w:t> </w:t>
      </w:r>
      <w:r>
        <w:rPr>
          <w:sz w:val="24"/>
        </w:rPr>
        <w:t>9.5: 763-766</w:t>
      </w:r>
    </w:p>
    <w:p>
      <w:pPr>
        <w:pStyle w:val="BodyText"/>
        <w:spacing w:line="360" w:lineRule="auto" w:before="1"/>
        <w:ind w:left="1282" w:right="1085" w:hanging="720"/>
        <w:jc w:val="both"/>
      </w:pPr>
      <w:r>
        <w:rPr/>
        <w:t>Wang,</w:t>
      </w:r>
      <w:r>
        <w:rPr>
          <w:spacing w:val="12"/>
        </w:rPr>
        <w:t> </w:t>
      </w:r>
      <w:r>
        <w:rPr/>
        <w:t>B.,</w:t>
      </w:r>
      <w:r>
        <w:rPr>
          <w:spacing w:val="12"/>
        </w:rPr>
        <w:t> </w:t>
      </w:r>
      <w:r>
        <w:rPr/>
        <w:t>Dong,</w:t>
      </w:r>
      <w:r>
        <w:rPr>
          <w:spacing w:val="12"/>
        </w:rPr>
        <w:t> </w:t>
      </w:r>
      <w:r>
        <w:rPr/>
        <w:t>L.,</w:t>
      </w:r>
      <w:r>
        <w:rPr>
          <w:spacing w:val="11"/>
        </w:rPr>
        <w:t> </w:t>
      </w:r>
      <w:r>
        <w:rPr/>
        <w:t>Wang,</w:t>
      </w:r>
      <w:r>
        <w:rPr>
          <w:spacing w:val="14"/>
        </w:rPr>
        <w:t> </w:t>
      </w:r>
      <w:r>
        <w:rPr/>
        <w:t>L.,</w:t>
      </w:r>
      <w:r>
        <w:rPr>
          <w:spacing w:val="9"/>
        </w:rPr>
        <w:t> </w:t>
      </w:r>
      <w:r>
        <w:rPr/>
        <w:t>Huang,</w:t>
      </w:r>
      <w:r>
        <w:rPr>
          <w:spacing w:val="13"/>
        </w:rPr>
        <w:t> </w:t>
      </w:r>
      <w:r>
        <w:rPr/>
        <w:t>Z.,</w:t>
      </w:r>
      <w:r>
        <w:rPr>
          <w:spacing w:val="14"/>
        </w:rPr>
        <w:t> </w:t>
      </w:r>
      <w:r>
        <w:rPr/>
        <w:t>Zhang,</w:t>
      </w:r>
      <w:r>
        <w:rPr>
          <w:spacing w:val="12"/>
        </w:rPr>
        <w:t> </w:t>
      </w:r>
      <w:r>
        <w:rPr/>
        <w:t>L.,</w:t>
      </w:r>
      <w:r>
        <w:rPr>
          <w:spacing w:val="9"/>
        </w:rPr>
        <w:t> </w:t>
      </w:r>
      <w:r>
        <w:rPr/>
        <w:t>Chen,</w:t>
      </w:r>
      <w:r>
        <w:rPr>
          <w:spacing w:val="11"/>
        </w:rPr>
        <w:t> </w:t>
      </w:r>
      <w:r>
        <w:rPr/>
        <w:t>X.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Mao,</w:t>
      </w:r>
      <w:r>
        <w:rPr>
          <w:spacing w:val="13"/>
        </w:rPr>
        <w:t> </w:t>
      </w:r>
      <w:r>
        <w:rPr/>
        <w:t>Z.</w:t>
      </w:r>
      <w:r>
        <w:rPr>
          <w:spacing w:val="11"/>
        </w:rPr>
        <w:t> </w:t>
      </w:r>
      <w:r>
        <w:rPr/>
        <w:t>2007.</w:t>
      </w:r>
      <w:r>
        <w:rPr>
          <w:spacing w:val="9"/>
        </w:rPr>
        <w:t> </w:t>
      </w:r>
      <w:r>
        <w:rPr/>
        <w:t>Effect</w:t>
      </w:r>
      <w:r>
        <w:rPr>
          <w:spacing w:val="-57"/>
        </w:rPr>
        <w:t> </w:t>
      </w:r>
      <w:r>
        <w:rPr/>
        <w:t>of moisture content on the physical properties of fibered flaxseed.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Food Engineering</w:t>
      </w:r>
      <w:r>
        <w:rPr/>
        <w:t>. 3.5: 45-49</w:t>
      </w:r>
    </w:p>
    <w:p>
      <w:pPr>
        <w:pStyle w:val="BodyText"/>
        <w:spacing w:line="360" w:lineRule="auto"/>
        <w:ind w:left="1282" w:right="1087" w:hanging="720"/>
      </w:pPr>
      <w:r>
        <w:rPr/>
        <w:t>Wang,</w:t>
      </w:r>
      <w:r>
        <w:rPr>
          <w:spacing w:val="2"/>
        </w:rPr>
        <w:t> </w:t>
      </w:r>
      <w:r>
        <w:rPr/>
        <w:t>N.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Brennan,</w:t>
      </w:r>
      <w:r>
        <w:rPr>
          <w:spacing w:val="3"/>
        </w:rPr>
        <w:t> </w:t>
      </w:r>
      <w:r>
        <w:rPr/>
        <w:t>J.</w:t>
      </w:r>
      <w:r>
        <w:rPr>
          <w:spacing w:val="2"/>
        </w:rPr>
        <w:t> </w:t>
      </w:r>
      <w:r>
        <w:rPr/>
        <w:t>G.</w:t>
      </w:r>
      <w:r>
        <w:rPr>
          <w:spacing w:val="3"/>
        </w:rPr>
        <w:t> </w:t>
      </w:r>
      <w:r>
        <w:rPr/>
        <w:t>(1993).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specific</w:t>
      </w:r>
      <w:r>
        <w:rPr>
          <w:spacing w:val="7"/>
        </w:rPr>
        <w:t> </w:t>
      </w:r>
      <w:r>
        <w:rPr/>
        <w:t>heat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potato</w:t>
      </w:r>
      <w:r>
        <w:rPr>
          <w:spacing w:val="8"/>
        </w:rPr>
        <w:t> </w:t>
      </w:r>
      <w:r>
        <w:rPr/>
        <w:t>measured</w:t>
      </w:r>
      <w:r>
        <w:rPr>
          <w:spacing w:val="8"/>
        </w:rPr>
        <w:t> </w:t>
      </w:r>
      <w:r>
        <w:rPr/>
        <w:t>by</w:t>
      </w:r>
      <w:r>
        <w:rPr>
          <w:spacing w:val="5"/>
        </w:rPr>
        <w:t> </w:t>
      </w:r>
      <w:r>
        <w:rPr/>
        <w:t>differential</w:t>
      </w:r>
      <w:r>
        <w:rPr>
          <w:spacing w:val="9"/>
        </w:rPr>
        <w:t> </w:t>
      </w:r>
      <w:r>
        <w:rPr/>
        <w:t>scanning</w:t>
      </w:r>
      <w:r>
        <w:rPr>
          <w:spacing w:val="7"/>
        </w:rPr>
        <w:t> </w:t>
      </w:r>
      <w:r>
        <w:rPr/>
        <w:t>calorimetry,</w:t>
      </w:r>
      <w:r>
        <w:rPr>
          <w:spacing w:val="8"/>
        </w:rPr>
        <w:t> </w:t>
      </w:r>
      <w:r>
        <w:rPr/>
        <w:t>DSC.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Food Engineering</w:t>
      </w:r>
      <w:r>
        <w:rPr/>
        <w:t>, 19. 3: 303-310.</w:t>
      </w:r>
    </w:p>
    <w:p>
      <w:pPr>
        <w:pStyle w:val="BodyText"/>
        <w:spacing w:line="360" w:lineRule="auto"/>
        <w:ind w:left="1282" w:right="1406" w:hanging="720"/>
      </w:pPr>
      <w:r>
        <w:rPr/>
        <w:t>Yang, W., Sokhansanj, S., Tang, J. and Winter, P. 2002. Determination of thermal</w:t>
      </w:r>
      <w:r>
        <w:rPr>
          <w:spacing w:val="1"/>
        </w:rPr>
        <w:t> </w:t>
      </w:r>
      <w:r>
        <w:rPr/>
        <w:t>conductivity, specific heat and thermal diffusivity of Borage seeds. </w:t>
      </w:r>
      <w:r>
        <w:rPr>
          <w:i/>
        </w:rPr>
        <w:t>Biosysytems</w:t>
      </w:r>
      <w:r>
        <w:rPr>
          <w:i/>
          <w:spacing w:val="-57"/>
        </w:rPr>
        <w:t> </w:t>
      </w:r>
      <w:r>
        <w:rPr>
          <w:i/>
        </w:rPr>
        <w:t>Engineering </w:t>
      </w:r>
      <w:r>
        <w:rPr/>
        <w:t>82.2: 169-176</w:t>
      </w:r>
    </w:p>
    <w:p>
      <w:pPr>
        <w:spacing w:line="360" w:lineRule="auto" w:before="0"/>
        <w:ind w:left="1282" w:right="1086" w:hanging="720"/>
        <w:jc w:val="both"/>
        <w:rPr>
          <w:sz w:val="24"/>
        </w:rPr>
      </w:pPr>
      <w:r>
        <w:rPr>
          <w:sz w:val="24"/>
        </w:rPr>
        <w:t>Zareiforoush,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Komarizadeh,</w:t>
      </w:r>
      <w:r>
        <w:rPr>
          <w:spacing w:val="1"/>
          <w:sz w:val="24"/>
        </w:rPr>
        <w:t> </w:t>
      </w:r>
      <w:r>
        <w:rPr>
          <w:sz w:val="24"/>
        </w:rPr>
        <w:t>M.H.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Alizadeh,</w:t>
      </w:r>
      <w:r>
        <w:rPr>
          <w:spacing w:val="1"/>
          <w:sz w:val="24"/>
        </w:rPr>
        <w:t> </w:t>
      </w:r>
      <w:r>
        <w:rPr>
          <w:sz w:val="24"/>
        </w:rPr>
        <w:t>M.R.</w:t>
      </w:r>
      <w:r>
        <w:rPr>
          <w:spacing w:val="1"/>
          <w:sz w:val="24"/>
        </w:rPr>
        <w:t> </w:t>
      </w:r>
      <w:r>
        <w:rPr>
          <w:sz w:val="24"/>
        </w:rPr>
        <w:t>2009.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content on some physical properties of paddy grains. </w:t>
      </w:r>
      <w:r>
        <w:rPr>
          <w:i/>
          <w:sz w:val="24"/>
        </w:rPr>
        <w:t>Research Journal of 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and Technology</w:t>
      </w:r>
      <w:r>
        <w:rPr>
          <w:sz w:val="24"/>
        </w:rPr>
        <w:t>. 1.3: 132-139</w:t>
      </w:r>
    </w:p>
    <w:p>
      <w:pPr>
        <w:spacing w:line="360" w:lineRule="auto" w:before="1"/>
        <w:ind w:left="1282" w:right="1080" w:hanging="720"/>
        <w:jc w:val="left"/>
        <w:rPr>
          <w:sz w:val="24"/>
        </w:rPr>
      </w:pPr>
      <w:r>
        <w:rPr>
          <w:sz w:val="24"/>
        </w:rPr>
        <w:t>Zewdu, A. and Solomon, W. 2008. Moisture-dependent physical properties of Grass pea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Lathyrus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sativus</w:t>
      </w:r>
      <w:r>
        <w:rPr>
          <w:i/>
          <w:spacing w:val="1"/>
          <w:sz w:val="24"/>
        </w:rPr>
        <w:t> </w:t>
      </w:r>
      <w:r>
        <w:rPr>
          <w:sz w:val="24"/>
        </w:rPr>
        <w:t>L.)</w:t>
      </w:r>
      <w:r>
        <w:rPr>
          <w:spacing w:val="1"/>
          <w:sz w:val="24"/>
        </w:rPr>
        <w:t> </w:t>
      </w:r>
      <w:r>
        <w:rPr>
          <w:sz w:val="24"/>
        </w:rPr>
        <w:t>seeds.</w:t>
      </w:r>
      <w:r>
        <w:rPr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CIGR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Ejournal</w:t>
      </w:r>
      <w:r>
        <w:rPr>
          <w:sz w:val="24"/>
        </w:rPr>
        <w:t>. 10: 1-14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Heading1"/>
        <w:ind w:left="313"/>
      </w:pPr>
      <w:bookmarkStart w:name="_TOC_250000" w:id="49"/>
      <w:bookmarkEnd w:id="49"/>
      <w:r>
        <w:rPr/>
        <w:t>APPENDIX</w:t>
      </w:r>
    </w:p>
    <w:p>
      <w:pPr>
        <w:pStyle w:val="BodyText"/>
        <w:spacing w:line="360" w:lineRule="auto" w:before="157" w:after="11"/>
        <w:ind w:left="562" w:right="1159"/>
      </w:pPr>
      <w:r>
        <w:rPr/>
        <w:drawing>
          <wp:anchor distT="0" distB="0" distL="0" distR="0" allowOverlap="1" layoutInCell="1" locked="0" behindDoc="1" simplePos="0" relativeHeight="479553024">
            <wp:simplePos x="0" y="0"/>
            <wp:positionH relativeFrom="page">
              <wp:posOffset>1467738</wp:posOffset>
            </wp:positionH>
            <wp:positionV relativeFrom="paragraph">
              <wp:posOffset>1389800</wp:posOffset>
            </wp:positionV>
            <wp:extent cx="5136134" cy="5077952"/>
            <wp:effectExtent l="0" t="0" r="0" b="0"/>
            <wp:wrapNone/>
            <wp:docPr id="2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744003pt;margin-top:49.5331pt;width:99.4pt;height:.5pt;mso-position-horizontal-relative:page;mso-position-vertical-relative:paragraph;z-index:-23762944" coordorigin="1995,991" coordsize="1988,10" path="m3982,991l2998,991,2988,991,1995,991,1995,1000,2988,1000,2998,1000,3982,1000,3982,991xe" filled="true" fillcolor="#000000" stroked="false">
            <v:path arrowok="t"/>
            <v:fill type="solid"/>
            <w10:wrap type="none"/>
          </v:shape>
        </w:pict>
      </w:r>
      <w:r>
        <w:rPr/>
        <w:t>Appendix</w:t>
      </w:r>
      <w:r>
        <w:rPr>
          <w:spacing w:val="1"/>
        </w:rPr>
        <w:t> </w:t>
      </w:r>
      <w:r>
        <w:rPr/>
        <w:t>1: Raw</w:t>
      </w:r>
      <w:r>
        <w:rPr>
          <w:spacing w:val="-1"/>
        </w:rPr>
        <w:t> </w:t>
      </w:r>
      <w:r>
        <w:rPr/>
        <w:t>data on the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shape</w:t>
      </w:r>
      <w:r>
        <w:rPr>
          <w:spacing w:val="-1"/>
        </w:rPr>
        <w:t> </w:t>
      </w:r>
      <w:r>
        <w:rPr/>
        <w:t>parameters of</w:t>
      </w:r>
      <w:r>
        <w:rPr>
          <w:spacing w:val="-3"/>
        </w:rPr>
        <w:t> </w:t>
      </w:r>
      <w:r>
        <w:rPr/>
        <w:t>locust bean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affected by</w:t>
      </w:r>
      <w:r>
        <w:rPr>
          <w:spacing w:val="-6"/>
        </w:rPr>
        <w:t> </w:t>
      </w:r>
      <w:r>
        <w:rPr/>
        <w:t>seed</w:t>
      </w:r>
      <w:r>
        <w:rPr>
          <w:spacing w:val="-57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content.</w:t>
      </w: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5"/>
        <w:gridCol w:w="973"/>
        <w:gridCol w:w="1017"/>
        <w:gridCol w:w="1023"/>
        <w:gridCol w:w="928"/>
        <w:gridCol w:w="1029"/>
        <w:gridCol w:w="1024"/>
        <w:gridCol w:w="909"/>
        <w:gridCol w:w="1048"/>
      </w:tblGrid>
      <w:tr>
        <w:trPr>
          <w:trHeight w:val="252" w:hRule="atLeast"/>
        </w:trPr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72" w:right="260"/>
              <w:rPr>
                <w:sz w:val="24"/>
              </w:rPr>
            </w:pPr>
            <w:r>
              <w:rPr>
                <w:sz w:val="24"/>
              </w:rPr>
              <w:t>MC</w:t>
            </w: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61" w:right="230"/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right="24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6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33" w:right="195"/>
              <w:rPr>
                <w:sz w:val="24"/>
              </w:rPr>
            </w:pPr>
            <w:r>
              <w:rPr>
                <w:sz w:val="24"/>
              </w:rPr>
              <w:t>GMD</w:t>
            </w:r>
          </w:p>
        </w:tc>
        <w:tc>
          <w:tcPr>
            <w:tcW w:w="1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01" w:right="221"/>
              <w:rPr>
                <w:sz w:val="24"/>
              </w:rPr>
            </w:pPr>
            <w:r>
              <w:rPr>
                <w:sz w:val="24"/>
              </w:rPr>
              <w:t>AMD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30" w:right="197"/>
              <w:rPr>
                <w:sz w:val="24"/>
              </w:rPr>
            </w:pPr>
            <w:r>
              <w:rPr>
                <w:sz w:val="24"/>
              </w:rPr>
              <w:t>SPH</w:t>
            </w:r>
          </w:p>
        </w:tc>
        <w:tc>
          <w:tcPr>
            <w:tcW w:w="1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05" w:right="139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</w:tr>
      <w:tr>
        <w:trPr>
          <w:trHeight w:val="298" w:hRule="atLeast"/>
        </w:trPr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334"/>
              <w:jc w:val="left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195" w:right="220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37" w:right="229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33" w:right="194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01" w:right="220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05" w:right="142"/>
              <w:rPr>
                <w:sz w:val="24"/>
              </w:rPr>
            </w:pPr>
            <w:r>
              <w:rPr>
                <w:sz w:val="24"/>
              </w:rPr>
              <w:t>mm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272" w:hRule="atLeast"/>
        </w:trPr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72" w:right="262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11.18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93" w:right="220"/>
              <w:rPr>
                <w:sz w:val="24"/>
              </w:rPr>
            </w:pPr>
            <w:r>
              <w:rPr>
                <w:sz w:val="24"/>
              </w:rPr>
              <w:t>8.14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37" w:right="231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32" w:right="195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1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0" w:right="221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27" w:right="197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1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5" w:right="143"/>
              <w:rPr>
                <w:sz w:val="24"/>
              </w:rPr>
            </w:pPr>
            <w:r>
              <w:rPr>
                <w:sz w:val="24"/>
              </w:rPr>
              <w:t>207.13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9.54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7.41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7.61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172.49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10.34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8.62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7.61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7.97</w:t>
            </w:r>
          </w:p>
        </w:tc>
        <w:tc>
          <w:tcPr>
            <w:tcW w:w="909" w:type="dxa"/>
          </w:tcPr>
          <w:p>
            <w:pPr>
              <w:pStyle w:val="TableParagraph"/>
              <w:ind w:left="228" w:right="197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181.93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12.36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8.98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5.24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8.34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8.86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218.51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1023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5.76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7.75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7.96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188.69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11.24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10.14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5.48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8.54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8.95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229.12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11.06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9.02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6.28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8.55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8.78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229.65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5.62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7.37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7.54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170.64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9.18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8.44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5.58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7.56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7.73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179.55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12.36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9.84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5.82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8.91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9.34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249.4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9.62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8.44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4.92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7.36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7.66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170.17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9.06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5.28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7.94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8.28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198.05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9.36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6.14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7.65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7.76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183.85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9.52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7.78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7.23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7.51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164.22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11.58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8.16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4.86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7.71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186.74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9.04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8.48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172.03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9.12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7.16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6.18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7.38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7.48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171.1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9.22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7.02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6.24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7.39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7.49</w:t>
            </w:r>
          </w:p>
        </w:tc>
        <w:tc>
          <w:tcPr>
            <w:tcW w:w="909" w:type="dxa"/>
          </w:tcPr>
          <w:p>
            <w:pPr>
              <w:pStyle w:val="TableParagraph"/>
              <w:ind w:left="229" w:right="197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171.56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10.04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8.41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8.74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222.19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11.36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7.82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5.16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7.71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186.74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11.38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10.04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8.87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221.67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11.28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9.44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5.82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8.52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8.84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228.04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9.82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8.24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5.16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7.47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7.74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175.3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9.78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8.64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6.08</w:t>
            </w:r>
          </w:p>
        </w:tc>
        <w:tc>
          <w:tcPr>
            <w:tcW w:w="1029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8.16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201.06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9.34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5.16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7.42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7.66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172.96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9.02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207.13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9.64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7.56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7.46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7.63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174.83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9.02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4.62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7.18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149.57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8.74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5.42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7.32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7.48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168.33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7.61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7.96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181.93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2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11.92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9.32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6.52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8.98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9.25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253.33</w:t>
            </w:r>
          </w:p>
        </w:tc>
      </w:tr>
      <w:tr>
        <w:trPr>
          <w:trHeight w:val="279" w:hRule="atLeast"/>
        </w:trPr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10.36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93" w:right="220"/>
              <w:rPr>
                <w:sz w:val="24"/>
              </w:rPr>
            </w:pPr>
            <w:r>
              <w:rPr>
                <w:sz w:val="24"/>
              </w:rPr>
              <w:t>8.34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37" w:right="231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32" w:right="195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00" w:right="221"/>
              <w:rPr>
                <w:sz w:val="24"/>
              </w:rPr>
            </w:pPr>
            <w:r>
              <w:rPr>
                <w:sz w:val="24"/>
              </w:rPr>
              <w:t>8.06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27" w:right="197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05" w:right="143"/>
              <w:rPr>
                <w:sz w:val="24"/>
              </w:rPr>
            </w:pPr>
            <w:r>
              <w:rPr>
                <w:sz w:val="24"/>
              </w:rPr>
              <w:t>191.13</w:t>
            </w:r>
          </w:p>
        </w:tc>
      </w:tr>
    </w:tbl>
    <w:p>
      <w:pPr>
        <w:spacing w:before="0"/>
        <w:ind w:left="562" w:right="1582" w:firstLine="0"/>
        <w:jc w:val="left"/>
        <w:rPr>
          <w:sz w:val="20"/>
        </w:rPr>
      </w:pPr>
      <w:r>
        <w:rPr>
          <w:sz w:val="20"/>
        </w:rPr>
        <w:t>MC=Moisture</w:t>
      </w:r>
      <w:r>
        <w:rPr>
          <w:spacing w:val="-5"/>
          <w:sz w:val="20"/>
        </w:rPr>
        <w:t> </w:t>
      </w:r>
      <w:r>
        <w:rPr>
          <w:sz w:val="20"/>
        </w:rPr>
        <w:t>content,</w:t>
      </w:r>
      <w:r>
        <w:rPr>
          <w:spacing w:val="-5"/>
          <w:sz w:val="20"/>
        </w:rPr>
        <w:t> </w:t>
      </w:r>
      <w:r>
        <w:rPr>
          <w:sz w:val="20"/>
        </w:rPr>
        <w:t>REP=Replicate,</w:t>
      </w:r>
      <w:r>
        <w:rPr>
          <w:spacing w:val="-4"/>
          <w:sz w:val="20"/>
        </w:rPr>
        <w:t> </w:t>
      </w:r>
      <w:r>
        <w:rPr>
          <w:sz w:val="20"/>
        </w:rPr>
        <w:t>L=Length,</w:t>
      </w:r>
      <w:r>
        <w:rPr>
          <w:spacing w:val="-4"/>
          <w:sz w:val="20"/>
        </w:rPr>
        <w:t> </w:t>
      </w:r>
      <w:r>
        <w:rPr>
          <w:sz w:val="20"/>
        </w:rPr>
        <w:t>W=Width,</w:t>
      </w:r>
      <w:r>
        <w:rPr>
          <w:spacing w:val="-5"/>
          <w:sz w:val="20"/>
        </w:rPr>
        <w:t> </w:t>
      </w:r>
      <w:r>
        <w:rPr>
          <w:sz w:val="20"/>
        </w:rPr>
        <w:t>T=Thickness,</w:t>
      </w:r>
      <w:r>
        <w:rPr>
          <w:spacing w:val="-4"/>
          <w:sz w:val="20"/>
        </w:rPr>
        <w:t> </w:t>
      </w:r>
      <w:r>
        <w:rPr>
          <w:sz w:val="20"/>
        </w:rPr>
        <w:t>GMD=Geometric</w:t>
      </w:r>
      <w:r>
        <w:rPr>
          <w:spacing w:val="-3"/>
          <w:sz w:val="20"/>
        </w:rPr>
        <w:t> </w:t>
      </w:r>
      <w:r>
        <w:rPr>
          <w:sz w:val="20"/>
        </w:rPr>
        <w:t>mean</w:t>
      </w:r>
      <w:r>
        <w:rPr>
          <w:spacing w:val="-47"/>
          <w:sz w:val="20"/>
        </w:rPr>
        <w:t> </w:t>
      </w:r>
      <w:r>
        <w:rPr>
          <w:sz w:val="20"/>
        </w:rPr>
        <w:t>diameter,</w:t>
      </w:r>
      <w:r>
        <w:rPr>
          <w:spacing w:val="-1"/>
          <w:sz w:val="20"/>
        </w:rPr>
        <w:t> </w:t>
      </w:r>
      <w:r>
        <w:rPr>
          <w:sz w:val="20"/>
        </w:rPr>
        <w:t>AMD=Arithmetic</w:t>
      </w:r>
      <w:r>
        <w:rPr>
          <w:spacing w:val="1"/>
          <w:sz w:val="20"/>
        </w:rPr>
        <w:t> </w:t>
      </w:r>
      <w:r>
        <w:rPr>
          <w:sz w:val="20"/>
        </w:rPr>
        <w:t>mean</w:t>
      </w:r>
      <w:r>
        <w:rPr>
          <w:spacing w:val="-2"/>
          <w:sz w:val="20"/>
        </w:rPr>
        <w:t> </w:t>
      </w:r>
      <w:r>
        <w:rPr>
          <w:sz w:val="20"/>
        </w:rPr>
        <w:t>diameter, SPH=Sphericity,</w:t>
      </w:r>
      <w:r>
        <w:rPr>
          <w:spacing w:val="-1"/>
          <w:sz w:val="20"/>
        </w:rPr>
        <w:t> </w:t>
      </w:r>
      <w:r>
        <w:rPr>
          <w:sz w:val="20"/>
        </w:rPr>
        <w:t>SA=Surface</w:t>
      </w:r>
      <w:r>
        <w:rPr>
          <w:spacing w:val="-1"/>
          <w:sz w:val="20"/>
        </w:rPr>
        <w:t> </w:t>
      </w:r>
      <w:r>
        <w:rPr>
          <w:sz w:val="20"/>
        </w:rPr>
        <w:t>area.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3" w:after="13"/>
        <w:ind w:left="562"/>
      </w:pPr>
      <w:r>
        <w:rPr/>
        <w:drawing>
          <wp:anchor distT="0" distB="0" distL="0" distR="0" allowOverlap="1" layoutInCell="1" locked="0" behindDoc="1" simplePos="0" relativeHeight="479554048">
            <wp:simplePos x="0" y="0"/>
            <wp:positionH relativeFrom="page">
              <wp:posOffset>1467738</wp:posOffset>
            </wp:positionH>
            <wp:positionV relativeFrom="paragraph">
              <wp:posOffset>1638212</wp:posOffset>
            </wp:positionV>
            <wp:extent cx="5136134" cy="5077952"/>
            <wp:effectExtent l="0" t="0" r="0" b="0"/>
            <wp:wrapNone/>
            <wp:docPr id="2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744003pt;margin-top:17.353106pt;width:99.4pt;height:.5pt;mso-position-horizontal-relative:page;mso-position-vertical-relative:paragraph;z-index:-23761920" coordorigin="1995,347" coordsize="1988,10" path="m3982,347l2998,347,2988,347,1995,347,1995,357,2988,357,2998,357,3982,357,3982,347xe" filled="true" fillcolor="#000000" stroked="false">
            <v:path arrowok="t"/>
            <v:fill type="solid"/>
            <w10:wrap type="none"/>
          </v:shape>
        </w:pict>
      </w:r>
      <w:r>
        <w:rPr/>
        <w:t>Size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shape</w:t>
      </w:r>
      <w:r>
        <w:rPr>
          <w:spacing w:val="-2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cont’d</w:t>
      </w: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5"/>
        <w:gridCol w:w="973"/>
        <w:gridCol w:w="1017"/>
        <w:gridCol w:w="1023"/>
        <w:gridCol w:w="928"/>
        <w:gridCol w:w="1029"/>
        <w:gridCol w:w="1024"/>
        <w:gridCol w:w="909"/>
        <w:gridCol w:w="1048"/>
      </w:tblGrid>
      <w:tr>
        <w:trPr>
          <w:trHeight w:val="253" w:hRule="atLeast"/>
        </w:trPr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72" w:right="260"/>
              <w:rPr>
                <w:sz w:val="24"/>
              </w:rPr>
            </w:pPr>
            <w:r>
              <w:rPr>
                <w:sz w:val="24"/>
              </w:rPr>
              <w:t>MC</w:t>
            </w: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61" w:right="230"/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right="24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6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33" w:right="195"/>
              <w:rPr>
                <w:sz w:val="24"/>
              </w:rPr>
            </w:pPr>
            <w:r>
              <w:rPr>
                <w:sz w:val="24"/>
              </w:rPr>
              <w:t>GMD</w:t>
            </w:r>
          </w:p>
        </w:tc>
        <w:tc>
          <w:tcPr>
            <w:tcW w:w="1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01" w:right="221"/>
              <w:rPr>
                <w:sz w:val="24"/>
              </w:rPr>
            </w:pPr>
            <w:r>
              <w:rPr>
                <w:sz w:val="24"/>
              </w:rPr>
              <w:t>AMD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30" w:right="197"/>
              <w:rPr>
                <w:sz w:val="24"/>
              </w:rPr>
            </w:pPr>
            <w:r>
              <w:rPr>
                <w:sz w:val="24"/>
              </w:rPr>
              <w:t>SPH</w:t>
            </w:r>
          </w:p>
        </w:tc>
        <w:tc>
          <w:tcPr>
            <w:tcW w:w="1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05" w:right="139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</w:tr>
      <w:tr>
        <w:trPr>
          <w:trHeight w:val="298" w:hRule="atLeast"/>
        </w:trPr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334"/>
              <w:jc w:val="left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195" w:right="220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37" w:right="229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33" w:right="194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01" w:right="220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05" w:right="142"/>
              <w:rPr>
                <w:sz w:val="24"/>
              </w:rPr>
            </w:pPr>
            <w:r>
              <w:rPr>
                <w:sz w:val="24"/>
              </w:rPr>
              <w:t>mm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272" w:hRule="atLeast"/>
        </w:trPr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72" w:right="262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10.34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93" w:right="220"/>
              <w:rPr>
                <w:sz w:val="24"/>
              </w:rPr>
            </w:pPr>
            <w:r>
              <w:rPr>
                <w:sz w:val="24"/>
              </w:rPr>
              <w:t>9.34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37" w:right="231"/>
              <w:rPr>
                <w:sz w:val="24"/>
              </w:rPr>
            </w:pPr>
            <w:r>
              <w:rPr>
                <w:sz w:val="24"/>
              </w:rPr>
              <w:t>4.92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32" w:right="195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1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0" w:right="221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27" w:right="197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5" w:right="143"/>
              <w:rPr>
                <w:sz w:val="24"/>
              </w:rPr>
            </w:pPr>
            <w:r>
              <w:rPr>
                <w:sz w:val="24"/>
              </w:rPr>
              <w:t>191.13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10.32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8.34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5.64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7.85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193.59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5.72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7.67</w:t>
            </w:r>
          </w:p>
        </w:tc>
        <w:tc>
          <w:tcPr>
            <w:tcW w:w="1024" w:type="dxa"/>
          </w:tcPr>
          <w:p>
            <w:pPr>
              <w:pStyle w:val="TableParagraph"/>
              <w:ind w:right="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184.81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11.38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9.02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5.02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8.01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8.47</w:t>
            </w:r>
          </w:p>
        </w:tc>
        <w:tc>
          <w:tcPr>
            <w:tcW w:w="909" w:type="dxa"/>
          </w:tcPr>
          <w:p>
            <w:pPr>
              <w:pStyle w:val="TableParagraph"/>
              <w:ind w:left="229" w:right="197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201.56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11.38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9.04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5.04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8.03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8.48</w:t>
            </w:r>
          </w:p>
        </w:tc>
        <w:tc>
          <w:tcPr>
            <w:tcW w:w="909" w:type="dxa"/>
          </w:tcPr>
          <w:p>
            <w:pPr>
              <w:pStyle w:val="TableParagraph"/>
              <w:ind w:left="229" w:right="197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202.57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10.36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9.42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7.93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197.55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10.22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9.02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5.52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8.25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200.05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10.14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9.22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5.04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7.78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8.13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190.15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10.54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7.56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7.88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179.55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11.64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9.86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4.56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8.68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203.58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10.18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8.22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4.84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7.39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7.74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171.56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10.52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8.34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4.84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7.51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177.18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9.14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8.68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7.58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7.77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180.5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10.46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8.14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7.59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7.91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180.98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10.52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4.74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7.35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7.74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169.71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9.62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7.82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4.52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6.97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7.32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152.62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10.46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8.02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5.86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7.89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8.11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195.57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11.58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6.28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5.74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7.47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7.86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175.3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9.02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7.46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4.52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6.72</w:t>
            </w:r>
          </w:p>
        </w:tc>
        <w:tc>
          <w:tcPr>
            <w:tcW w:w="1024" w:type="dxa"/>
          </w:tcPr>
          <w:p>
            <w:pPr>
              <w:pStyle w:val="TableParagraph"/>
              <w:ind w:right="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141.86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9.74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7.66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4.08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6.72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7.16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141.86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11.58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8.44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5.32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8.44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203.07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10.04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6.72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6.94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7.24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151.31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10.02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7.84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4.82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7.23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7.56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164.22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10.58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8.74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4.88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7.67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8.06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184.81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10.36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8.32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4.46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7.27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7.71</w:t>
            </w:r>
          </w:p>
        </w:tc>
        <w:tc>
          <w:tcPr>
            <w:tcW w:w="909" w:type="dxa"/>
          </w:tcPr>
          <w:p>
            <w:pPr>
              <w:pStyle w:val="TableParagraph"/>
              <w:ind w:left="229" w:right="197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166.04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11.74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7.44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5.42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7.79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190.64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10.34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8.42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7.82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8.08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192.11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9.86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8.02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4.64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7.15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160.6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2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5.66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7.87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194.58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5.08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7.86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8.26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194.08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10.68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7.74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8.36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188.2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23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8.19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210.72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10.74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9.24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4.68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7.74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8.22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188.2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9.92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7.92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7.56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7.78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179.55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9.62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4.84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7.45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7.78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174.36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9.94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6.56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8.06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8.18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204.08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9.32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8.06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5.58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7.48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7.65</w:t>
            </w:r>
          </w:p>
        </w:tc>
        <w:tc>
          <w:tcPr>
            <w:tcW w:w="909" w:type="dxa"/>
          </w:tcPr>
          <w:p>
            <w:pPr>
              <w:pStyle w:val="TableParagraph"/>
              <w:ind w:left="229" w:right="197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175.77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7" w:type="dxa"/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9.76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8.36</w:t>
            </w:r>
          </w:p>
        </w:tc>
        <w:tc>
          <w:tcPr>
            <w:tcW w:w="92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7.41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172.49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10.66</w:t>
            </w:r>
          </w:p>
        </w:tc>
        <w:tc>
          <w:tcPr>
            <w:tcW w:w="1023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7.59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7.93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180.98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10.14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8.52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1029" w:type="dxa"/>
          </w:tcPr>
          <w:p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7.24</w:t>
            </w:r>
          </w:p>
        </w:tc>
        <w:tc>
          <w:tcPr>
            <w:tcW w:w="1024" w:type="dxa"/>
          </w:tcPr>
          <w:p>
            <w:pPr>
              <w:pStyle w:val="TableParagraph"/>
              <w:ind w:left="200" w:right="221"/>
              <w:rPr>
                <w:sz w:val="24"/>
              </w:rPr>
            </w:pPr>
            <w:r>
              <w:rPr>
                <w:sz w:val="24"/>
              </w:rPr>
              <w:t>7.68</w:t>
            </w:r>
          </w:p>
        </w:tc>
        <w:tc>
          <w:tcPr>
            <w:tcW w:w="909" w:type="dxa"/>
          </w:tcPr>
          <w:p>
            <w:pPr>
              <w:pStyle w:val="TableParagraph"/>
              <w:ind w:left="227" w:right="197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048" w:type="dxa"/>
          </w:tcPr>
          <w:p>
            <w:pPr>
              <w:pStyle w:val="TableParagraph"/>
              <w:ind w:left="205" w:right="143"/>
              <w:rPr>
                <w:sz w:val="24"/>
              </w:rPr>
            </w:pPr>
            <w:r>
              <w:rPr>
                <w:sz w:val="24"/>
              </w:rPr>
              <w:t>164.67</w:t>
            </w:r>
          </w:p>
        </w:tc>
      </w:tr>
      <w:tr>
        <w:trPr>
          <w:trHeight w:val="278" w:hRule="atLeast"/>
        </w:trPr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61" w:right="22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93" w:right="220"/>
              <w:rPr>
                <w:sz w:val="24"/>
              </w:rPr>
            </w:pPr>
            <w:r>
              <w:rPr>
                <w:sz w:val="24"/>
              </w:rPr>
              <w:t>7.74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37" w:right="231"/>
              <w:rPr>
                <w:sz w:val="24"/>
              </w:rPr>
            </w:pPr>
            <w:r>
              <w:rPr>
                <w:sz w:val="24"/>
              </w:rPr>
              <w:t>4.62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32" w:right="195"/>
              <w:rPr>
                <w:sz w:val="24"/>
              </w:rPr>
            </w:pPr>
            <w:r>
              <w:rPr>
                <w:sz w:val="24"/>
              </w:rPr>
              <w:t>7.35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00" w:right="221"/>
              <w:rPr>
                <w:sz w:val="24"/>
              </w:rPr>
            </w:pPr>
            <w:r>
              <w:rPr>
                <w:sz w:val="24"/>
              </w:rPr>
              <w:t>7.82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27" w:right="197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1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05" w:right="143"/>
              <w:rPr>
                <w:sz w:val="24"/>
              </w:rPr>
            </w:pPr>
            <w:r>
              <w:rPr>
                <w:sz w:val="24"/>
              </w:rPr>
              <w:t>169.71</w:t>
            </w:r>
          </w:p>
        </w:tc>
      </w:tr>
    </w:tbl>
    <w:p>
      <w:pPr>
        <w:spacing w:before="0"/>
        <w:ind w:left="562" w:right="1582" w:firstLine="0"/>
        <w:jc w:val="left"/>
        <w:rPr>
          <w:sz w:val="20"/>
        </w:rPr>
      </w:pPr>
      <w:r>
        <w:rPr>
          <w:sz w:val="20"/>
        </w:rPr>
        <w:t>MC=Moisture</w:t>
      </w:r>
      <w:r>
        <w:rPr>
          <w:spacing w:val="-5"/>
          <w:sz w:val="20"/>
        </w:rPr>
        <w:t> </w:t>
      </w:r>
      <w:r>
        <w:rPr>
          <w:sz w:val="20"/>
        </w:rPr>
        <w:t>content,</w:t>
      </w:r>
      <w:r>
        <w:rPr>
          <w:spacing w:val="-4"/>
          <w:sz w:val="20"/>
        </w:rPr>
        <w:t> </w:t>
      </w:r>
      <w:r>
        <w:rPr>
          <w:sz w:val="20"/>
        </w:rPr>
        <w:t>REP=Replicate,</w:t>
      </w:r>
      <w:r>
        <w:rPr>
          <w:spacing w:val="-3"/>
          <w:sz w:val="20"/>
        </w:rPr>
        <w:t> </w:t>
      </w:r>
      <w:r>
        <w:rPr>
          <w:sz w:val="20"/>
        </w:rPr>
        <w:t>L=Length,</w:t>
      </w:r>
      <w:r>
        <w:rPr>
          <w:spacing w:val="-5"/>
          <w:sz w:val="20"/>
        </w:rPr>
        <w:t> </w:t>
      </w:r>
      <w:r>
        <w:rPr>
          <w:sz w:val="20"/>
        </w:rPr>
        <w:t>W=Width,</w:t>
      </w:r>
      <w:r>
        <w:rPr>
          <w:spacing w:val="-4"/>
          <w:sz w:val="20"/>
        </w:rPr>
        <w:t> </w:t>
      </w:r>
      <w:r>
        <w:rPr>
          <w:sz w:val="20"/>
        </w:rPr>
        <w:t>T=Thickness,</w:t>
      </w:r>
      <w:r>
        <w:rPr>
          <w:spacing w:val="-4"/>
          <w:sz w:val="20"/>
        </w:rPr>
        <w:t> </w:t>
      </w:r>
      <w:r>
        <w:rPr>
          <w:sz w:val="20"/>
        </w:rPr>
        <w:t>GMD=Geometric</w:t>
      </w:r>
      <w:r>
        <w:rPr>
          <w:spacing w:val="-2"/>
          <w:sz w:val="20"/>
        </w:rPr>
        <w:t> </w:t>
      </w:r>
      <w:r>
        <w:rPr>
          <w:sz w:val="20"/>
        </w:rPr>
        <w:t>mean</w:t>
      </w:r>
      <w:r>
        <w:rPr>
          <w:spacing w:val="-47"/>
          <w:sz w:val="20"/>
        </w:rPr>
        <w:t> </w:t>
      </w:r>
      <w:r>
        <w:rPr>
          <w:sz w:val="20"/>
        </w:rPr>
        <w:t>diameter,</w:t>
      </w:r>
      <w:r>
        <w:rPr>
          <w:spacing w:val="-1"/>
          <w:sz w:val="20"/>
        </w:rPr>
        <w:t> </w:t>
      </w:r>
      <w:r>
        <w:rPr>
          <w:sz w:val="20"/>
        </w:rPr>
        <w:t>AMD=Arithmetic</w:t>
      </w:r>
      <w:r>
        <w:rPr>
          <w:spacing w:val="1"/>
          <w:sz w:val="20"/>
        </w:rPr>
        <w:t> </w:t>
      </w:r>
      <w:r>
        <w:rPr>
          <w:sz w:val="20"/>
        </w:rPr>
        <w:t>mean</w:t>
      </w:r>
      <w:r>
        <w:rPr>
          <w:spacing w:val="-2"/>
          <w:sz w:val="20"/>
        </w:rPr>
        <w:t> </w:t>
      </w:r>
      <w:r>
        <w:rPr>
          <w:sz w:val="20"/>
        </w:rPr>
        <w:t>diameter, SPH=Sphericity,</w:t>
      </w:r>
      <w:r>
        <w:rPr>
          <w:spacing w:val="-1"/>
          <w:sz w:val="20"/>
        </w:rPr>
        <w:t> </w:t>
      </w:r>
      <w:r>
        <w:rPr>
          <w:sz w:val="20"/>
        </w:rPr>
        <w:t>SA=Surface</w:t>
      </w:r>
      <w:r>
        <w:rPr>
          <w:spacing w:val="-1"/>
          <w:sz w:val="20"/>
        </w:rPr>
        <w:t> </w:t>
      </w:r>
      <w:r>
        <w:rPr>
          <w:sz w:val="20"/>
        </w:rPr>
        <w:t>area.</w:t>
      </w:r>
    </w:p>
    <w:p>
      <w:pPr>
        <w:pStyle w:val="BodyText"/>
        <w:spacing w:line="275" w:lineRule="exact"/>
        <w:ind w:left="562"/>
      </w:pPr>
      <w:r>
        <w:rPr/>
        <w:t>Size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shape</w:t>
      </w:r>
      <w:r>
        <w:rPr>
          <w:spacing w:val="-2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cont’d</w:t>
      </w:r>
    </w:p>
    <w:p>
      <w:pPr>
        <w:spacing w:after="0" w:line="275" w:lineRule="exact"/>
        <w:sectPr>
          <w:footerReference w:type="default" r:id="rId91"/>
          <w:pgSz w:w="12240" w:h="15840"/>
          <w:pgMar w:footer="0" w:header="0" w:top="1340" w:bottom="280" w:left="1540" w:right="320"/>
        </w:sect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5"/>
        <w:gridCol w:w="973"/>
        <w:gridCol w:w="1047"/>
        <w:gridCol w:w="963"/>
        <w:gridCol w:w="958"/>
        <w:gridCol w:w="1028"/>
        <w:gridCol w:w="1023"/>
        <w:gridCol w:w="908"/>
        <w:gridCol w:w="1047"/>
      </w:tblGrid>
      <w:tr>
        <w:trPr>
          <w:trHeight w:val="253" w:hRule="atLeast"/>
        </w:trPr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72" w:right="260"/>
              <w:rPr>
                <w:sz w:val="24"/>
              </w:rPr>
            </w:pPr>
            <w:r>
              <w:rPr>
                <w:sz w:val="24"/>
              </w:rPr>
              <w:t>MC</w:t>
            </w: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61" w:right="230"/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  <w:tc>
          <w:tcPr>
            <w:tcW w:w="1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right="4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right="24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36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32" w:right="195"/>
              <w:rPr>
                <w:sz w:val="24"/>
              </w:rPr>
            </w:pPr>
            <w:r>
              <w:rPr>
                <w:sz w:val="24"/>
              </w:rPr>
              <w:t>GDM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01" w:right="220"/>
              <w:rPr>
                <w:sz w:val="24"/>
              </w:rPr>
            </w:pPr>
            <w:r>
              <w:rPr>
                <w:sz w:val="24"/>
              </w:rPr>
              <w:t>ADM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32" w:right="194"/>
              <w:rPr>
                <w:sz w:val="24"/>
              </w:rPr>
            </w:pPr>
            <w:r>
              <w:rPr>
                <w:sz w:val="24"/>
              </w:rPr>
              <w:t>SPH</w:t>
            </w:r>
          </w:p>
        </w:tc>
        <w:tc>
          <w:tcPr>
            <w:tcW w:w="1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08" w:right="135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</w:tr>
      <w:tr>
        <w:trPr>
          <w:trHeight w:val="298" w:hRule="atLeast"/>
        </w:trPr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1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11"/>
              <w:ind w:left="137" w:right="139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11"/>
              <w:ind w:left="238" w:right="263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11"/>
              <w:ind w:left="267" w:right="229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11"/>
              <w:ind w:left="232" w:right="192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11"/>
              <w:ind w:left="201" w:right="217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11"/>
              <w:ind w:left="208" w:right="138"/>
              <w:rPr>
                <w:sz w:val="24"/>
              </w:rPr>
            </w:pPr>
            <w:r>
              <w:rPr>
                <w:sz w:val="24"/>
              </w:rPr>
              <w:t>mm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272" w:hRule="atLeast"/>
        </w:trPr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72" w:right="262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61" w:right="22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5" w:right="139"/>
              <w:rPr>
                <w:sz w:val="24"/>
              </w:rPr>
            </w:pPr>
            <w:r>
              <w:rPr>
                <w:sz w:val="24"/>
              </w:rPr>
              <w:t>10.54</w:t>
            </w: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38" w:right="265"/>
              <w:rPr>
                <w:sz w:val="24"/>
              </w:rPr>
            </w:pPr>
            <w:r>
              <w:rPr>
                <w:sz w:val="24"/>
              </w:rPr>
              <w:t>8.64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67" w:right="231"/>
              <w:rPr>
                <w:sz w:val="24"/>
              </w:rPr>
            </w:pPr>
            <w:r>
              <w:rPr>
                <w:sz w:val="24"/>
              </w:rPr>
              <w:t>5.38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32" w:right="194"/>
              <w:rPr>
                <w:sz w:val="24"/>
              </w:rPr>
            </w:pPr>
            <w:r>
              <w:rPr>
                <w:sz w:val="24"/>
              </w:rPr>
              <w:t>7.88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1" w:right="219"/>
              <w:rPr>
                <w:sz w:val="24"/>
              </w:rPr>
            </w:pPr>
            <w:r>
              <w:rPr>
                <w:sz w:val="24"/>
              </w:rPr>
              <w:t>8.18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29" w:right="194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8" w:right="139"/>
              <w:rPr>
                <w:sz w:val="24"/>
              </w:rPr>
            </w:pPr>
            <w:r>
              <w:rPr>
                <w:sz w:val="24"/>
              </w:rPr>
              <w:t>195.07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9.96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7.84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5.44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7.51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7.74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177.18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10.28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7.72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4.42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7.05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7.47</w:t>
            </w:r>
          </w:p>
        </w:tc>
        <w:tc>
          <w:tcPr>
            <w:tcW w:w="908" w:type="dxa"/>
          </w:tcPr>
          <w:p>
            <w:pPr>
              <w:pStyle w:val="TableParagraph"/>
              <w:ind w:left="231" w:right="194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156.14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9.58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8.38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5.38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7.55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7.78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179.07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47" w:type="dxa"/>
          </w:tcPr>
          <w:p>
            <w:pPr>
              <w:pStyle w:val="TableParagraph"/>
              <w:ind w:left="137" w:right="1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8.24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5.86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8.09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8.36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205.61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47" w:type="dx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7.86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5.76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7.41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7.54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172.49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10.64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8.52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7.66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184.33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11.28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9.04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8.02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8.46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202.06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10.58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8.58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4.52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7.42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7.88</w:t>
            </w:r>
          </w:p>
        </w:tc>
        <w:tc>
          <w:tcPr>
            <w:tcW w:w="908" w:type="dxa"/>
          </w:tcPr>
          <w:p>
            <w:pPr>
              <w:pStyle w:val="TableParagraph"/>
              <w:ind w:left="231" w:right="194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172.96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11.18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4.26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7.45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8.08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175.77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10.18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7.28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6.16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7.87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185.78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47" w:type="dxa"/>
          </w:tcPr>
          <w:p>
            <w:pPr>
              <w:pStyle w:val="TableParagraph"/>
              <w:ind w:left="137" w:right="1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7.66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4.82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7.82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172.03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10.86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958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181.45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10.88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5.02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181.45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11.06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7.44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7.74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167.41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11.58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9.04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4.94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8.02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8.52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202.06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13.38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6.26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9.78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10.28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300.48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10.48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8.72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8.13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191.13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7" w:type="dxa"/>
          </w:tcPr>
          <w:p>
            <w:pPr>
              <w:pStyle w:val="TableParagraph"/>
              <w:ind w:left="137" w:right="1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9.86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4.34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7.53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8.06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178.13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9.68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5.38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8.72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217.99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11.78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9.22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5.18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8.25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8.72</w:t>
            </w:r>
          </w:p>
        </w:tc>
        <w:tc>
          <w:tcPr>
            <w:tcW w:w="908" w:type="dxa"/>
          </w:tcPr>
          <w:p>
            <w:pPr>
              <w:pStyle w:val="TableParagraph"/>
              <w:ind w:left="231" w:right="194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213.82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963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8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8.53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203.58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10.64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8.18</w:t>
            </w:r>
          </w:p>
        </w:tc>
        <w:tc>
          <w:tcPr>
            <w:tcW w:w="958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7.94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180.02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10.86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8.22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4.92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1023" w:type="dxa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181.45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11.26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5.48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7.41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7.78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172.49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10.46</w:t>
            </w:r>
          </w:p>
        </w:tc>
        <w:tc>
          <w:tcPr>
            <w:tcW w:w="963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4.58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7.55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8.01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179.07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7" w:type="dxa"/>
          </w:tcPr>
          <w:p>
            <w:pPr>
              <w:pStyle w:val="TableParagraph"/>
              <w:ind w:left="137" w:right="1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9.82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4.88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7.82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8.23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192.11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10.58</w:t>
            </w:r>
          </w:p>
        </w:tc>
        <w:tc>
          <w:tcPr>
            <w:tcW w:w="963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8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8.19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191.13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9.46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8.38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7.65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172.03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9.94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7.24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7.54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164.67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9.84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6.44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7.14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9.44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262.44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11.28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7.94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8.08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8.37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205.1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10.86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8.14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8.39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8.56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221.14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11.52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9.16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6.58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8.85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9.08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246.05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5.82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8.02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8.27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202.06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8.14</w:t>
            </w:r>
          </w:p>
        </w:tc>
        <w:tc>
          <w:tcPr>
            <w:tcW w:w="958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7.84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8.01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193.09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10.54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7.52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4.92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7.66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167.41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10.44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9.22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4.52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8.06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180.02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7" w:type="dxa"/>
          </w:tcPr>
          <w:p>
            <w:pPr>
              <w:pStyle w:val="TableParagraph"/>
              <w:ind w:left="135" w:right="139"/>
              <w:rPr>
                <w:sz w:val="24"/>
              </w:rPr>
            </w:pPr>
            <w:r>
              <w:rPr>
                <w:sz w:val="24"/>
              </w:rPr>
              <w:t>9.48</w:t>
            </w:r>
          </w:p>
        </w:tc>
        <w:tc>
          <w:tcPr>
            <w:tcW w:w="963" w:type="dxa"/>
          </w:tcPr>
          <w:p>
            <w:pPr>
              <w:pStyle w:val="TableParagraph"/>
              <w:ind w:left="238" w:right="265"/>
              <w:rPr>
                <w:sz w:val="24"/>
              </w:rPr>
            </w:pPr>
            <w:r>
              <w:rPr>
                <w:sz w:val="24"/>
              </w:rPr>
              <w:t>8.74</w:t>
            </w:r>
          </w:p>
        </w:tc>
        <w:tc>
          <w:tcPr>
            <w:tcW w:w="958" w:type="dxa"/>
          </w:tcPr>
          <w:p>
            <w:pPr>
              <w:pStyle w:val="TableParagraph"/>
              <w:ind w:left="267" w:right="231"/>
              <w:rPr>
                <w:sz w:val="24"/>
              </w:rPr>
            </w:pPr>
            <w:r>
              <w:rPr>
                <w:sz w:val="24"/>
              </w:rPr>
              <w:t>4.84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7.37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7.68</w:t>
            </w:r>
          </w:p>
        </w:tc>
        <w:tc>
          <w:tcPr>
            <w:tcW w:w="908" w:type="dxa"/>
          </w:tcPr>
          <w:p>
            <w:pPr>
              <w:pStyle w:val="TableParagraph"/>
              <w:ind w:left="231" w:right="194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170.64</w:t>
            </w:r>
          </w:p>
        </w:tc>
      </w:tr>
      <w:tr>
        <w:trPr>
          <w:trHeight w:val="278" w:hRule="atLeast"/>
        </w:trPr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61" w:right="22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35" w:right="139"/>
              <w:rPr>
                <w:sz w:val="24"/>
              </w:rPr>
            </w:pPr>
            <w:r>
              <w:rPr>
                <w:sz w:val="24"/>
              </w:rPr>
              <w:t>10.26</w:t>
            </w: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38" w:right="265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67" w:right="231"/>
              <w:rPr>
                <w:sz w:val="24"/>
              </w:rPr>
            </w:pPr>
            <w:r>
              <w:rPr>
                <w:sz w:val="24"/>
              </w:rPr>
              <w:t>5.64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32" w:right="194"/>
              <w:rPr>
                <w:sz w:val="24"/>
              </w:rPr>
            </w:pPr>
            <w:r>
              <w:rPr>
                <w:sz w:val="24"/>
              </w:rPr>
              <w:t>7.53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01" w:right="219"/>
              <w:rPr>
                <w:sz w:val="24"/>
              </w:rPr>
            </w:pPr>
            <w:r>
              <w:rPr>
                <w:sz w:val="24"/>
              </w:rPr>
              <w:t>7.76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29" w:right="194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08" w:right="139"/>
              <w:rPr>
                <w:sz w:val="24"/>
              </w:rPr>
            </w:pPr>
            <w:r>
              <w:rPr>
                <w:sz w:val="24"/>
              </w:rPr>
              <w:t>178.13</w:t>
            </w:r>
          </w:p>
        </w:tc>
      </w:tr>
    </w:tbl>
    <w:p>
      <w:pPr>
        <w:spacing w:line="214" w:lineRule="exact" w:before="0"/>
        <w:ind w:left="56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9555072">
            <wp:simplePos x="0" y="0"/>
            <wp:positionH relativeFrom="page">
              <wp:posOffset>1467738</wp:posOffset>
            </wp:positionH>
            <wp:positionV relativeFrom="paragraph">
              <wp:posOffset>-5792977</wp:posOffset>
            </wp:positionV>
            <wp:extent cx="5136134" cy="5077952"/>
            <wp:effectExtent l="0" t="0" r="0" b="0"/>
            <wp:wrapNone/>
            <wp:docPr id="23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744003pt;margin-top:70.559967pt;width:99.4pt;height:.5pt;mso-position-horizontal-relative:page;mso-position-vertical-relative:page;z-index:-23760896" coordorigin="1995,1411" coordsize="1988,10" path="m3982,1411l2998,1411,2988,1411,1995,1411,1995,1421,2988,1421,2998,1421,3982,1421,3982,1411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MC=Moisture</w:t>
      </w:r>
      <w:r>
        <w:rPr>
          <w:spacing w:val="-5"/>
          <w:sz w:val="20"/>
        </w:rPr>
        <w:t> </w:t>
      </w:r>
      <w:r>
        <w:rPr>
          <w:sz w:val="20"/>
        </w:rPr>
        <w:t>content,</w:t>
      </w:r>
      <w:r>
        <w:rPr>
          <w:spacing w:val="-4"/>
          <w:sz w:val="20"/>
        </w:rPr>
        <w:t> </w:t>
      </w:r>
      <w:r>
        <w:rPr>
          <w:sz w:val="20"/>
        </w:rPr>
        <w:t>REP=Replicate,</w:t>
      </w:r>
      <w:r>
        <w:rPr>
          <w:spacing w:val="-4"/>
          <w:sz w:val="20"/>
        </w:rPr>
        <w:t> </w:t>
      </w:r>
      <w:r>
        <w:rPr>
          <w:sz w:val="20"/>
        </w:rPr>
        <w:t>L=Length,</w:t>
      </w:r>
      <w:r>
        <w:rPr>
          <w:spacing w:val="-4"/>
          <w:sz w:val="20"/>
        </w:rPr>
        <w:t> </w:t>
      </w:r>
      <w:r>
        <w:rPr>
          <w:sz w:val="20"/>
        </w:rPr>
        <w:t>W=Width,</w:t>
      </w:r>
      <w:r>
        <w:rPr>
          <w:spacing w:val="-4"/>
          <w:sz w:val="20"/>
        </w:rPr>
        <w:t> </w:t>
      </w:r>
      <w:r>
        <w:rPr>
          <w:sz w:val="20"/>
        </w:rPr>
        <w:t>T=Thickness,</w:t>
      </w:r>
      <w:r>
        <w:rPr>
          <w:spacing w:val="-5"/>
          <w:sz w:val="20"/>
        </w:rPr>
        <w:t> </w:t>
      </w:r>
      <w:r>
        <w:rPr>
          <w:sz w:val="20"/>
        </w:rPr>
        <w:t>GMD=Geometric</w:t>
      </w:r>
      <w:r>
        <w:rPr>
          <w:spacing w:val="-2"/>
          <w:sz w:val="20"/>
        </w:rPr>
        <w:t> </w:t>
      </w:r>
      <w:r>
        <w:rPr>
          <w:sz w:val="20"/>
        </w:rPr>
        <w:t>mean</w:t>
      </w:r>
    </w:p>
    <w:p>
      <w:pPr>
        <w:spacing w:before="0"/>
        <w:ind w:left="562" w:right="0" w:firstLine="0"/>
        <w:jc w:val="left"/>
        <w:rPr>
          <w:sz w:val="20"/>
        </w:rPr>
      </w:pPr>
      <w:r>
        <w:rPr>
          <w:sz w:val="20"/>
        </w:rPr>
        <w:t>diameter,</w:t>
      </w:r>
      <w:r>
        <w:rPr>
          <w:spacing w:val="-4"/>
          <w:sz w:val="20"/>
        </w:rPr>
        <w:t> </w:t>
      </w:r>
      <w:r>
        <w:rPr>
          <w:sz w:val="20"/>
        </w:rPr>
        <w:t>AMD=Arithmetic</w:t>
      </w:r>
      <w:r>
        <w:rPr>
          <w:spacing w:val="-1"/>
          <w:sz w:val="20"/>
        </w:rPr>
        <w:t> </w:t>
      </w:r>
      <w:r>
        <w:rPr>
          <w:sz w:val="20"/>
        </w:rPr>
        <w:t>mean</w:t>
      </w:r>
      <w:r>
        <w:rPr>
          <w:spacing w:val="-4"/>
          <w:sz w:val="20"/>
        </w:rPr>
        <w:t> </w:t>
      </w:r>
      <w:r>
        <w:rPr>
          <w:sz w:val="20"/>
        </w:rPr>
        <w:t>diameter,</w:t>
      </w:r>
      <w:r>
        <w:rPr>
          <w:spacing w:val="-3"/>
          <w:sz w:val="20"/>
        </w:rPr>
        <w:t> </w:t>
      </w:r>
      <w:r>
        <w:rPr>
          <w:sz w:val="20"/>
        </w:rPr>
        <w:t>SPH=Sphericity,</w:t>
      </w:r>
      <w:r>
        <w:rPr>
          <w:spacing w:val="-4"/>
          <w:sz w:val="20"/>
        </w:rPr>
        <w:t> </w:t>
      </w:r>
      <w:r>
        <w:rPr>
          <w:sz w:val="20"/>
        </w:rPr>
        <w:t>SA=Surface</w:t>
      </w:r>
      <w:r>
        <w:rPr>
          <w:spacing w:val="-3"/>
          <w:sz w:val="20"/>
        </w:rPr>
        <w:t> </w:t>
      </w:r>
      <w:r>
        <w:rPr>
          <w:sz w:val="20"/>
        </w:rPr>
        <w:t>area.</w:t>
      </w:r>
    </w:p>
    <w:p>
      <w:pPr>
        <w:spacing w:after="0"/>
        <w:jc w:val="left"/>
        <w:rPr>
          <w:sz w:val="20"/>
        </w:rPr>
        <w:sectPr>
          <w:footerReference w:type="default" r:id="rId92"/>
          <w:pgSz w:w="12240" w:h="15840"/>
          <w:pgMar w:footer="792" w:header="0" w:top="1420" w:bottom="980" w:left="1540" w:right="320"/>
          <w:pgNumType w:start="124"/>
        </w:sectPr>
      </w:pPr>
    </w:p>
    <w:p>
      <w:pPr>
        <w:pStyle w:val="BodyText"/>
        <w:spacing w:before="63" w:after="13"/>
        <w:ind w:left="562"/>
      </w:pPr>
      <w:r>
        <w:rPr/>
        <w:drawing>
          <wp:anchor distT="0" distB="0" distL="0" distR="0" allowOverlap="1" layoutInCell="1" locked="0" behindDoc="1" simplePos="0" relativeHeight="479556096">
            <wp:simplePos x="0" y="0"/>
            <wp:positionH relativeFrom="page">
              <wp:posOffset>1467738</wp:posOffset>
            </wp:positionH>
            <wp:positionV relativeFrom="paragraph">
              <wp:posOffset>1638212</wp:posOffset>
            </wp:positionV>
            <wp:extent cx="5136134" cy="5077952"/>
            <wp:effectExtent l="0" t="0" r="0" b="0"/>
            <wp:wrapNone/>
            <wp:docPr id="24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744003pt;margin-top:17.353106pt;width:99.4pt;height:.5pt;mso-position-horizontal-relative:page;mso-position-vertical-relative:paragraph;z-index:-23759872" coordorigin="1995,347" coordsize="1988,10" path="m3982,347l2998,347,2988,347,1995,347,1995,357,2988,357,2998,357,3982,357,3982,347xe" filled="true" fillcolor="#000000" stroked="false">
            <v:path arrowok="t"/>
            <v:fill type="solid"/>
            <w10:wrap type="none"/>
          </v:shape>
        </w:pict>
      </w:r>
      <w:r>
        <w:rPr/>
        <w:t>Size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shape</w:t>
      </w:r>
      <w:r>
        <w:rPr>
          <w:spacing w:val="-2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cont’d</w:t>
      </w: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5"/>
        <w:gridCol w:w="973"/>
        <w:gridCol w:w="1017"/>
        <w:gridCol w:w="1023"/>
        <w:gridCol w:w="928"/>
        <w:gridCol w:w="1028"/>
        <w:gridCol w:w="1023"/>
        <w:gridCol w:w="908"/>
        <w:gridCol w:w="1047"/>
      </w:tblGrid>
      <w:tr>
        <w:trPr>
          <w:trHeight w:val="253" w:hRule="atLeast"/>
        </w:trPr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72" w:right="260"/>
              <w:rPr>
                <w:sz w:val="24"/>
              </w:rPr>
            </w:pPr>
            <w:r>
              <w:rPr>
                <w:sz w:val="24"/>
              </w:rPr>
              <w:t>MC</w:t>
            </w: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61" w:right="230"/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right="24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6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32" w:right="195"/>
              <w:rPr>
                <w:sz w:val="24"/>
              </w:rPr>
            </w:pPr>
            <w:r>
              <w:rPr>
                <w:sz w:val="24"/>
              </w:rPr>
              <w:t>GDM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01" w:right="220"/>
              <w:rPr>
                <w:sz w:val="24"/>
              </w:rPr>
            </w:pPr>
            <w:r>
              <w:rPr>
                <w:sz w:val="24"/>
              </w:rPr>
              <w:t>ADM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32" w:right="194"/>
              <w:rPr>
                <w:sz w:val="24"/>
              </w:rPr>
            </w:pPr>
            <w:r>
              <w:rPr>
                <w:sz w:val="24"/>
              </w:rPr>
              <w:t>SPH</w:t>
            </w:r>
          </w:p>
        </w:tc>
        <w:tc>
          <w:tcPr>
            <w:tcW w:w="1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08" w:right="135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</w:tr>
      <w:tr>
        <w:trPr>
          <w:trHeight w:val="298" w:hRule="atLeast"/>
        </w:trPr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30" w:right="205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195" w:right="220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37" w:right="229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32" w:right="192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01" w:right="217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08" w:right="138"/>
              <w:rPr>
                <w:sz w:val="24"/>
              </w:rPr>
            </w:pPr>
            <w:r>
              <w:rPr>
                <w:sz w:val="24"/>
              </w:rPr>
              <w:t>mm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272" w:hRule="atLeast"/>
        </w:trPr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72" w:right="26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61" w:right="22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30" w:right="207"/>
              <w:rPr>
                <w:sz w:val="24"/>
              </w:rPr>
            </w:pPr>
            <w:r>
              <w:rPr>
                <w:sz w:val="24"/>
              </w:rPr>
              <w:t>11.24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93" w:right="220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37" w:right="231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32" w:right="194"/>
              <w:rPr>
                <w:sz w:val="24"/>
              </w:rPr>
            </w:pPr>
            <w:r>
              <w:rPr>
                <w:sz w:val="24"/>
              </w:rPr>
              <w:t>7.33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1" w:right="219"/>
              <w:rPr>
                <w:sz w:val="24"/>
              </w:rPr>
            </w:pPr>
            <w:r>
              <w:rPr>
                <w:sz w:val="24"/>
              </w:rPr>
              <w:t>7.84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29" w:right="194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8" w:right="139"/>
              <w:rPr>
                <w:sz w:val="24"/>
              </w:rPr>
            </w:pPr>
            <w:r>
              <w:rPr>
                <w:sz w:val="24"/>
              </w:rPr>
              <w:t>168.79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10.34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7.94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7.72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7.92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187.23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10.72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8.76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7.44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7.96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173.89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11.32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9.48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4.92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7.78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8.57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190.15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11.18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5.88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8.03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8.32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202.57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10.44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8.18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5.38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7.71</w:t>
            </w:r>
          </w:p>
        </w:tc>
        <w:tc>
          <w:tcPr>
            <w:tcW w:w="1023" w:type="dxa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186.74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10.38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8.68</w:t>
            </w:r>
          </w:p>
        </w:tc>
        <w:tc>
          <w:tcPr>
            <w:tcW w:w="92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7.66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8.02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184.33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2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12.18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9.64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7.36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9.52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9.72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284.72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8.66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5.64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8.22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8.56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212.27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10.92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7.85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8.24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193.59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10.74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9.84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5.36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8.27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8.64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214.86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11.52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7.97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8.42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199.55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11.92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8.47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225.38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11.38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10.16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4.82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8.22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8.78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212.27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11.18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5.08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8.18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8.62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210.21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12.16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8.96</w:t>
            </w:r>
          </w:p>
        </w:tc>
        <w:tc>
          <w:tcPr>
            <w:tcW w:w="92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8.16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209.18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10.92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9.36</w:t>
            </w:r>
          </w:p>
        </w:tc>
        <w:tc>
          <w:tcPr>
            <w:tcW w:w="92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7.99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8.42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200.55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11.52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8.64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8.02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8.45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202.06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11.08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8.74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4.92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7.81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8.24</w:t>
            </w:r>
          </w:p>
        </w:tc>
        <w:tc>
          <w:tcPr>
            <w:tcW w:w="908" w:type="dxa"/>
          </w:tcPr>
          <w:p>
            <w:pPr>
              <w:pStyle w:val="TableParagraph"/>
              <w:ind w:left="231" w:right="194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191.62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11.24</w:t>
            </w:r>
          </w:p>
        </w:tc>
        <w:tc>
          <w:tcPr>
            <w:tcW w:w="1023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8.02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8.44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202.06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11.18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5.26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8.61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211.24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11.34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8.78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4.48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7.64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183.37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10.08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8.64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4.92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7.53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7.88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178.13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10.72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8.64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7.95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8.26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198.55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8.84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5.08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196.06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9.94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8.44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5.26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7.61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7.88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181.93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12.14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9.32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6.66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9.09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9.37</w:t>
            </w:r>
          </w:p>
        </w:tc>
        <w:tc>
          <w:tcPr>
            <w:tcW w:w="908" w:type="dxa"/>
          </w:tcPr>
          <w:p>
            <w:pPr>
              <w:pStyle w:val="TableParagraph"/>
              <w:ind w:left="230" w:right="194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259.58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9.12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9.51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260.15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13.86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9.78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5.58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9.11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9.74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260.72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11.38</w:t>
            </w:r>
          </w:p>
        </w:tc>
        <w:tc>
          <w:tcPr>
            <w:tcW w:w="1023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8.22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181.45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10.84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8.01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8.34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201.56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11.26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8.24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4.54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7.49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8.01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176.24</w:t>
            </w:r>
          </w:p>
        </w:tc>
      </w:tr>
      <w:tr>
        <w:trPr>
          <w:trHeight w:val="275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4.76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8.09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8.68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205.61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9.62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5.44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8.35</w:t>
            </w:r>
          </w:p>
        </w:tc>
        <w:tc>
          <w:tcPr>
            <w:tcW w:w="908" w:type="dxa"/>
          </w:tcPr>
          <w:p>
            <w:pPr>
              <w:pStyle w:val="TableParagraph"/>
              <w:ind w:left="231" w:right="194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203.58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5.38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8.22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8.59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212.27</w:t>
            </w:r>
          </w:p>
        </w:tc>
      </w:tr>
      <w:tr>
        <w:trPr>
          <w:trHeight w:val="276" w:hRule="atLeast"/>
        </w:trPr>
        <w:tc>
          <w:tcPr>
            <w:tcW w:w="995" w:type="dxa"/>
          </w:tcPr>
          <w:p>
            <w:pPr>
              <w:pStyle w:val="TableParagraph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</w:tcPr>
          <w:p>
            <w:pPr>
              <w:pStyle w:val="TableParagraph"/>
              <w:ind w:left="261" w:right="22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17" w:type="dxa"/>
          </w:tcPr>
          <w:p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10.34</w:t>
            </w:r>
          </w:p>
        </w:tc>
        <w:tc>
          <w:tcPr>
            <w:tcW w:w="1023" w:type="dxa"/>
          </w:tcPr>
          <w:p>
            <w:pPr>
              <w:pStyle w:val="TableParagraph"/>
              <w:ind w:left="193" w:right="220"/>
              <w:rPr>
                <w:sz w:val="24"/>
              </w:rPr>
            </w:pPr>
            <w:r>
              <w:rPr>
                <w:sz w:val="24"/>
              </w:rPr>
              <w:t>7.74</w:t>
            </w:r>
          </w:p>
        </w:tc>
        <w:tc>
          <w:tcPr>
            <w:tcW w:w="928" w:type="dxa"/>
          </w:tcPr>
          <w:p>
            <w:pPr>
              <w:pStyle w:val="TableParagraph"/>
              <w:ind w:left="237" w:right="231"/>
              <w:rPr>
                <w:sz w:val="24"/>
              </w:rPr>
            </w:pPr>
            <w:r>
              <w:rPr>
                <w:sz w:val="24"/>
              </w:rPr>
              <w:t>5.46</w:t>
            </w:r>
          </w:p>
        </w:tc>
        <w:tc>
          <w:tcPr>
            <w:tcW w:w="1028" w:type="dxa"/>
          </w:tcPr>
          <w:p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7.58</w:t>
            </w:r>
          </w:p>
        </w:tc>
        <w:tc>
          <w:tcPr>
            <w:tcW w:w="1023" w:type="dxa"/>
          </w:tcPr>
          <w:p>
            <w:pPr>
              <w:pStyle w:val="TableParagraph"/>
              <w:ind w:left="201" w:right="219"/>
              <w:rPr>
                <w:sz w:val="24"/>
              </w:rPr>
            </w:pPr>
            <w:r>
              <w:rPr>
                <w:sz w:val="24"/>
              </w:rPr>
              <w:t>7.84</w:t>
            </w:r>
          </w:p>
        </w:tc>
        <w:tc>
          <w:tcPr>
            <w:tcW w:w="908" w:type="dxa"/>
          </w:tcPr>
          <w:p>
            <w:pPr>
              <w:pStyle w:val="TableParagraph"/>
              <w:ind w:left="229" w:right="194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47" w:type="dxa"/>
          </w:tcPr>
          <w:p>
            <w:pPr>
              <w:pStyle w:val="TableParagraph"/>
              <w:ind w:left="208" w:right="139"/>
              <w:rPr>
                <w:sz w:val="24"/>
              </w:rPr>
            </w:pPr>
            <w:r>
              <w:rPr>
                <w:sz w:val="24"/>
              </w:rPr>
              <w:t>180.5</w:t>
            </w:r>
          </w:p>
        </w:tc>
      </w:tr>
      <w:tr>
        <w:trPr>
          <w:trHeight w:val="278" w:hRule="atLeast"/>
        </w:trPr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72" w:right="26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61" w:right="22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30" w:right="207"/>
              <w:rPr>
                <w:sz w:val="24"/>
              </w:rPr>
            </w:pPr>
            <w:r>
              <w:rPr>
                <w:sz w:val="24"/>
              </w:rPr>
              <w:t>10.54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93" w:right="220"/>
              <w:rPr>
                <w:sz w:val="24"/>
              </w:rPr>
            </w:pPr>
            <w:r>
              <w:rPr>
                <w:sz w:val="24"/>
              </w:rPr>
              <w:t>10.24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37" w:right="231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32" w:right="194"/>
              <w:rPr>
                <w:sz w:val="24"/>
              </w:rPr>
            </w:pPr>
            <w:r>
              <w:rPr>
                <w:sz w:val="24"/>
              </w:rPr>
              <w:t>7.97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01" w:right="219"/>
              <w:rPr>
                <w:sz w:val="24"/>
              </w:rPr>
            </w:pPr>
            <w:r>
              <w:rPr>
                <w:sz w:val="24"/>
              </w:rPr>
              <w:t>8.49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29" w:right="194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08" w:right="139"/>
              <w:rPr>
                <w:sz w:val="24"/>
              </w:rPr>
            </w:pPr>
            <w:r>
              <w:rPr>
                <w:sz w:val="24"/>
              </w:rPr>
              <w:t>199.55</w:t>
            </w:r>
          </w:p>
        </w:tc>
      </w:tr>
    </w:tbl>
    <w:p>
      <w:pPr>
        <w:spacing w:before="0"/>
        <w:ind w:left="562" w:right="1582" w:firstLine="0"/>
        <w:jc w:val="left"/>
        <w:rPr>
          <w:sz w:val="20"/>
        </w:rPr>
      </w:pPr>
      <w:r>
        <w:rPr>
          <w:sz w:val="20"/>
        </w:rPr>
        <w:t>*MC=Moisture</w:t>
      </w:r>
      <w:r>
        <w:rPr>
          <w:spacing w:val="-5"/>
          <w:sz w:val="20"/>
        </w:rPr>
        <w:t> </w:t>
      </w:r>
      <w:r>
        <w:rPr>
          <w:sz w:val="20"/>
        </w:rPr>
        <w:t>content,</w:t>
      </w:r>
      <w:r>
        <w:rPr>
          <w:spacing w:val="-1"/>
          <w:sz w:val="20"/>
        </w:rPr>
        <w:t> </w:t>
      </w:r>
      <w:r>
        <w:rPr>
          <w:sz w:val="20"/>
        </w:rPr>
        <w:t>REP=Replicate,</w:t>
      </w:r>
      <w:r>
        <w:rPr>
          <w:spacing w:val="-3"/>
          <w:sz w:val="20"/>
        </w:rPr>
        <w:t> </w:t>
      </w:r>
      <w:r>
        <w:rPr>
          <w:sz w:val="20"/>
        </w:rPr>
        <w:t>L=Length,</w:t>
      </w:r>
      <w:r>
        <w:rPr>
          <w:spacing w:val="-4"/>
          <w:sz w:val="20"/>
        </w:rPr>
        <w:t> </w:t>
      </w:r>
      <w:r>
        <w:rPr>
          <w:sz w:val="20"/>
        </w:rPr>
        <w:t>W=Width,</w:t>
      </w:r>
      <w:r>
        <w:rPr>
          <w:spacing w:val="-4"/>
          <w:sz w:val="20"/>
        </w:rPr>
        <w:t> </w:t>
      </w:r>
      <w:r>
        <w:rPr>
          <w:sz w:val="20"/>
        </w:rPr>
        <w:t>T=Thickness,</w:t>
      </w:r>
      <w:r>
        <w:rPr>
          <w:spacing w:val="-4"/>
          <w:sz w:val="20"/>
        </w:rPr>
        <w:t> </w:t>
      </w:r>
      <w:r>
        <w:rPr>
          <w:sz w:val="20"/>
        </w:rPr>
        <w:t>GMD=Geometric</w:t>
      </w:r>
      <w:r>
        <w:rPr>
          <w:spacing w:val="-2"/>
          <w:sz w:val="20"/>
        </w:rPr>
        <w:t> </w:t>
      </w:r>
      <w:r>
        <w:rPr>
          <w:sz w:val="20"/>
        </w:rPr>
        <w:t>mean</w:t>
      </w:r>
      <w:r>
        <w:rPr>
          <w:spacing w:val="-47"/>
          <w:sz w:val="20"/>
        </w:rPr>
        <w:t> </w:t>
      </w:r>
      <w:r>
        <w:rPr>
          <w:sz w:val="20"/>
        </w:rPr>
        <w:t>diameter,</w:t>
      </w:r>
      <w:r>
        <w:rPr>
          <w:spacing w:val="-1"/>
          <w:sz w:val="20"/>
        </w:rPr>
        <w:t> </w:t>
      </w:r>
      <w:r>
        <w:rPr>
          <w:sz w:val="20"/>
        </w:rPr>
        <w:t>AMD=Arithmetic</w:t>
      </w:r>
      <w:r>
        <w:rPr>
          <w:spacing w:val="1"/>
          <w:sz w:val="20"/>
        </w:rPr>
        <w:t> </w:t>
      </w:r>
      <w:r>
        <w:rPr>
          <w:sz w:val="20"/>
        </w:rPr>
        <w:t>mean</w:t>
      </w:r>
      <w:r>
        <w:rPr>
          <w:spacing w:val="-1"/>
          <w:sz w:val="20"/>
        </w:rPr>
        <w:t> </w:t>
      </w:r>
      <w:r>
        <w:rPr>
          <w:sz w:val="20"/>
        </w:rPr>
        <w:t>diameter,</w:t>
      </w:r>
      <w:r>
        <w:rPr>
          <w:spacing w:val="-1"/>
          <w:sz w:val="20"/>
        </w:rPr>
        <w:t> </w:t>
      </w:r>
      <w:r>
        <w:rPr>
          <w:sz w:val="20"/>
        </w:rPr>
        <w:t>SPH=Sphericity,</w:t>
      </w:r>
      <w:r>
        <w:rPr>
          <w:spacing w:val="-1"/>
          <w:sz w:val="20"/>
        </w:rPr>
        <w:t> </w:t>
      </w:r>
      <w:r>
        <w:rPr>
          <w:sz w:val="20"/>
        </w:rPr>
        <w:t>SA=Surface area.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spacing w:before="63" w:after="13"/>
        <w:ind w:left="562"/>
      </w:pPr>
      <w:r>
        <w:rPr/>
        <w:pict>
          <v:group style="position:absolute;margin-left:99.024002pt;margin-top:196pt;width:447.95pt;height:399.85pt;mso-position-horizontal-relative:page;mso-position-vertical-relative:page;z-index:-23759360" coordorigin="1980,3920" coordsize="8959,7997">
            <v:shape style="position:absolute;left:1980;top:3920;width:8959;height:7997" type="#_x0000_t75" stroked="false">
              <v:imagedata r:id="rId93" o:title=""/>
            </v:shape>
            <v:shape style="position:absolute;left:1980;top:3920;width:8959;height:79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83"/>
                      <w:ind w:left="12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MC=Moisture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content,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REP=Replicate,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TGW=Thousand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grain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weight,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SW=Seed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weight,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SV=Seed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volume,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BD=Bulk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density, TD=True density, POR=Porosity.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Appendix</w:t>
      </w:r>
      <w:r>
        <w:rPr>
          <w:spacing w:val="1"/>
        </w:rPr>
        <w:t> </w:t>
      </w:r>
      <w:r>
        <w:rPr/>
        <w:t>2:</w:t>
      </w:r>
      <w:r>
        <w:rPr>
          <w:spacing w:val="58"/>
        </w:rPr>
        <w:t> </w:t>
      </w:r>
      <w:r>
        <w:rPr/>
        <w:t>Raw data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gravimetric parameters influenced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seed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content.</w:t>
      </w:r>
    </w:p>
    <w:tbl>
      <w:tblPr>
        <w:tblW w:w="0" w:type="auto"/>
        <w:jc w:val="left"/>
        <w:tblInd w:w="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8"/>
        <w:gridCol w:w="1075"/>
        <w:gridCol w:w="1170"/>
        <w:gridCol w:w="1044"/>
        <w:gridCol w:w="1142"/>
        <w:gridCol w:w="1122"/>
        <w:gridCol w:w="1211"/>
        <w:gridCol w:w="1108"/>
      </w:tblGrid>
      <w:tr>
        <w:trPr>
          <w:trHeight w:val="253" w:hRule="atLeast"/>
        </w:trPr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304" w:right="303"/>
              <w:rPr>
                <w:sz w:val="24"/>
              </w:rPr>
            </w:pPr>
            <w:r>
              <w:rPr>
                <w:sz w:val="24"/>
              </w:rPr>
              <w:t>MC</w:t>
            </w:r>
          </w:p>
        </w:tc>
        <w:tc>
          <w:tcPr>
            <w:tcW w:w="1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303" w:right="290"/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60" w:right="260"/>
              <w:rPr>
                <w:sz w:val="24"/>
              </w:rPr>
            </w:pPr>
            <w:r>
              <w:rPr>
                <w:sz w:val="24"/>
              </w:rPr>
              <w:t>TGW</w:t>
            </w:r>
          </w:p>
        </w:tc>
        <w:tc>
          <w:tcPr>
            <w:tcW w:w="10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93" w:right="290"/>
              <w:rPr>
                <w:sz w:val="24"/>
              </w:rPr>
            </w:pPr>
            <w:r>
              <w:rPr>
                <w:sz w:val="24"/>
              </w:rPr>
              <w:t>SW</w:t>
            </w:r>
          </w:p>
        </w:tc>
        <w:tc>
          <w:tcPr>
            <w:tcW w:w="11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90" w:right="270"/>
              <w:rPr>
                <w:sz w:val="24"/>
              </w:rPr>
            </w:pPr>
            <w:r>
              <w:rPr>
                <w:sz w:val="24"/>
              </w:rPr>
              <w:t>SV</w:t>
            </w:r>
          </w:p>
        </w:tc>
        <w:tc>
          <w:tcPr>
            <w:tcW w:w="11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16" w:right="197"/>
              <w:rPr>
                <w:sz w:val="24"/>
              </w:rPr>
            </w:pPr>
            <w:r>
              <w:rPr>
                <w:sz w:val="24"/>
              </w:rPr>
              <w:t>BD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55" w:right="255"/>
              <w:rPr>
                <w:sz w:val="24"/>
              </w:rPr>
            </w:pPr>
            <w:r>
              <w:rPr>
                <w:sz w:val="24"/>
              </w:rPr>
              <w:t>TD</w:t>
            </w:r>
          </w:p>
        </w:tc>
        <w:tc>
          <w:tcPr>
            <w:tcW w:w="1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262" w:right="265"/>
              <w:rPr>
                <w:sz w:val="24"/>
              </w:rPr>
            </w:pPr>
            <w:r>
              <w:rPr>
                <w:sz w:val="24"/>
              </w:rPr>
              <w:t>POR</w:t>
            </w:r>
          </w:p>
        </w:tc>
      </w:tr>
      <w:tr>
        <w:trPr>
          <w:trHeight w:val="298" w:hRule="atLeast"/>
        </w:trPr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10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1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11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91" w:right="268"/>
              <w:rPr>
                <w:sz w:val="24"/>
              </w:rPr>
            </w:pPr>
            <w:r>
              <w:rPr>
                <w:sz w:val="24"/>
              </w:rPr>
              <w:t>mm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16" w:right="194"/>
              <w:rPr>
                <w:sz w:val="24"/>
              </w:rPr>
            </w:pPr>
            <w:r>
              <w:rPr>
                <w:sz w:val="24"/>
              </w:rPr>
              <w:t>kgm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2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54" w:right="255"/>
              <w:rPr>
                <w:sz w:val="24"/>
              </w:rPr>
            </w:pPr>
            <w:r>
              <w:rPr>
                <w:sz w:val="24"/>
              </w:rPr>
              <w:t>kgm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2" w:hRule="atLeast"/>
        </w:trPr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04" w:right="304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1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60" w:right="260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0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93" w:right="290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89" w:right="270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1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6" w:right="193"/>
              <w:rPr>
                <w:sz w:val="24"/>
              </w:rPr>
            </w:pPr>
            <w:r>
              <w:rPr>
                <w:sz w:val="24"/>
              </w:rPr>
              <w:t>641.3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55" w:right="254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1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63" w:right="265"/>
              <w:rPr>
                <w:sz w:val="24"/>
              </w:rPr>
            </w:pPr>
            <w:r>
              <w:rPr>
                <w:sz w:val="24"/>
              </w:rPr>
              <w:t>48.69</w:t>
            </w:r>
          </w:p>
        </w:tc>
      </w:tr>
      <w:tr>
        <w:trPr>
          <w:trHeight w:val="276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42" w:type="dxa"/>
          </w:tcPr>
          <w:p>
            <w:pPr>
              <w:pStyle w:val="TableParagraph"/>
              <w:ind w:left="289" w:right="270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635.3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5"/>
              <w:rPr>
                <w:sz w:val="24"/>
              </w:rPr>
            </w:pPr>
            <w:r>
              <w:rPr>
                <w:sz w:val="24"/>
              </w:rPr>
              <w:t>1176.5</w:t>
            </w:r>
          </w:p>
        </w:tc>
        <w:tc>
          <w:tcPr>
            <w:tcW w:w="1108" w:type="dxa"/>
          </w:tcPr>
          <w:p>
            <w:pPr>
              <w:pStyle w:val="TableParagraph"/>
              <w:ind w:left="260" w:right="26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275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42" w:type="dxa"/>
          </w:tcPr>
          <w:p>
            <w:pPr>
              <w:pStyle w:val="TableParagraph"/>
              <w:ind w:left="289" w:right="270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5"/>
              <w:rPr>
                <w:sz w:val="24"/>
              </w:rPr>
            </w:pPr>
            <w:r>
              <w:rPr>
                <w:sz w:val="24"/>
              </w:rPr>
              <w:t>651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4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47.92</w:t>
            </w:r>
          </w:p>
        </w:tc>
      </w:tr>
      <w:tr>
        <w:trPr>
          <w:trHeight w:val="275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42" w:type="dxa"/>
          </w:tcPr>
          <w:p>
            <w:pPr>
              <w:pStyle w:val="TableParagraph"/>
              <w:ind w:left="289" w:right="270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5"/>
              <w:rPr>
                <w:sz w:val="24"/>
              </w:rPr>
            </w:pPr>
            <w:r>
              <w:rPr>
                <w:sz w:val="24"/>
              </w:rPr>
              <w:t>655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4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47.6</w:t>
            </w:r>
          </w:p>
        </w:tc>
      </w:tr>
      <w:tr>
        <w:trPr>
          <w:trHeight w:val="276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142" w:type="dxa"/>
          </w:tcPr>
          <w:p>
            <w:pPr>
              <w:pStyle w:val="TableParagraph"/>
              <w:ind w:left="289" w:right="270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642.3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5"/>
              <w:rPr>
                <w:sz w:val="24"/>
              </w:rPr>
            </w:pPr>
            <w:r>
              <w:rPr>
                <w:sz w:val="24"/>
              </w:rPr>
              <w:t>1333.3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51.82</w:t>
            </w:r>
          </w:p>
        </w:tc>
      </w:tr>
      <w:tr>
        <w:trPr>
          <w:trHeight w:val="275" w:hRule="atLeast"/>
        </w:trPr>
        <w:tc>
          <w:tcPr>
            <w:tcW w:w="1068" w:type="dxa"/>
          </w:tcPr>
          <w:p>
            <w:pPr>
              <w:pStyle w:val="TableParagraph"/>
              <w:ind w:left="304" w:right="304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216.2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5"/>
              <w:rPr>
                <w:sz w:val="24"/>
              </w:rPr>
            </w:pPr>
            <w:r>
              <w:rPr>
                <w:sz w:val="24"/>
              </w:rPr>
              <w:t>674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4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46.08</w:t>
            </w:r>
          </w:p>
        </w:tc>
      </w:tr>
      <w:tr>
        <w:trPr>
          <w:trHeight w:val="276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223.7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5"/>
              <w:rPr>
                <w:sz w:val="24"/>
              </w:rPr>
            </w:pPr>
            <w:r>
              <w:rPr>
                <w:sz w:val="24"/>
              </w:rPr>
              <w:t>680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5"/>
              <w:rPr>
                <w:sz w:val="24"/>
              </w:rPr>
            </w:pPr>
            <w:r>
              <w:rPr>
                <w:sz w:val="24"/>
              </w:rPr>
              <w:t>1176.5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42.2</w:t>
            </w:r>
          </w:p>
        </w:tc>
      </w:tr>
      <w:tr>
        <w:trPr>
          <w:trHeight w:val="275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220.8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674.7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5"/>
              <w:rPr>
                <w:sz w:val="24"/>
              </w:rPr>
            </w:pPr>
            <w:r>
              <w:rPr>
                <w:sz w:val="24"/>
              </w:rPr>
              <w:t>1176.5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42.65</w:t>
            </w:r>
          </w:p>
        </w:tc>
      </w:tr>
      <w:tr>
        <w:trPr>
          <w:trHeight w:val="275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205.1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669.3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4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46.45</w:t>
            </w:r>
          </w:p>
        </w:tc>
      </w:tr>
      <w:tr>
        <w:trPr>
          <w:trHeight w:val="276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210.5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694.7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4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44.42</w:t>
            </w:r>
          </w:p>
        </w:tc>
      </w:tr>
      <w:tr>
        <w:trPr>
          <w:trHeight w:val="276" w:hRule="atLeast"/>
        </w:trPr>
        <w:tc>
          <w:tcPr>
            <w:tcW w:w="1068" w:type="dxa"/>
          </w:tcPr>
          <w:p>
            <w:pPr>
              <w:pStyle w:val="TableParagraph"/>
              <w:ind w:left="304" w:right="304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216.2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5"/>
              <w:rPr>
                <w:sz w:val="24"/>
              </w:rPr>
            </w:pPr>
            <w:r>
              <w:rPr>
                <w:sz w:val="24"/>
              </w:rPr>
              <w:t>699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4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44.08</w:t>
            </w:r>
          </w:p>
        </w:tc>
      </w:tr>
      <w:tr>
        <w:trPr>
          <w:trHeight w:val="275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142" w:type="dxa"/>
          </w:tcPr>
          <w:p>
            <w:pPr>
              <w:pStyle w:val="TableParagraph"/>
              <w:ind w:left="289" w:right="270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698.3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4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44.13</w:t>
            </w:r>
          </w:p>
        </w:tc>
      </w:tr>
      <w:tr>
        <w:trPr>
          <w:trHeight w:val="275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207.3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689.7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5"/>
              <w:rPr>
                <w:sz w:val="24"/>
              </w:rPr>
            </w:pPr>
            <w:r>
              <w:rPr>
                <w:sz w:val="24"/>
              </w:rPr>
              <w:t>1176.5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41.37</w:t>
            </w:r>
          </w:p>
        </w:tc>
      </w:tr>
      <w:tr>
        <w:trPr>
          <w:trHeight w:val="276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223.6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700.7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5"/>
              <w:rPr>
                <w:sz w:val="24"/>
              </w:rPr>
            </w:pPr>
            <w:r>
              <w:rPr>
                <w:sz w:val="24"/>
              </w:rPr>
              <w:t>1176.5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40.44</w:t>
            </w:r>
          </w:p>
        </w:tc>
      </w:tr>
      <w:tr>
        <w:trPr>
          <w:trHeight w:val="275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207.7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713.7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4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42.9</w:t>
            </w:r>
          </w:p>
        </w:tc>
      </w:tr>
      <w:tr>
        <w:trPr>
          <w:trHeight w:val="275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223.6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685.7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5"/>
              <w:rPr>
                <w:sz w:val="24"/>
              </w:rPr>
            </w:pPr>
            <w:r>
              <w:rPr>
                <w:sz w:val="24"/>
              </w:rPr>
              <w:t>1176.5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41.71</w:t>
            </w:r>
          </w:p>
        </w:tc>
      </w:tr>
      <w:tr>
        <w:trPr>
          <w:trHeight w:val="276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192.3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709.7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5"/>
              <w:rPr>
                <w:sz w:val="24"/>
              </w:rPr>
            </w:pPr>
            <w:r>
              <w:rPr>
                <w:sz w:val="24"/>
              </w:rPr>
              <w:t>1333.3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46.77</w:t>
            </w:r>
          </w:p>
        </w:tc>
      </w:tr>
      <w:tr>
        <w:trPr>
          <w:trHeight w:val="275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192.3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701.3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5"/>
              <w:rPr>
                <w:sz w:val="24"/>
              </w:rPr>
            </w:pPr>
            <w:r>
              <w:rPr>
                <w:sz w:val="24"/>
              </w:rPr>
              <w:t>1333.3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47.4</w:t>
            </w:r>
          </w:p>
        </w:tc>
      </w:tr>
      <w:tr>
        <w:trPr>
          <w:trHeight w:val="276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220.8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5"/>
              <w:rPr>
                <w:sz w:val="24"/>
              </w:rPr>
            </w:pPr>
            <w:r>
              <w:rPr>
                <w:sz w:val="24"/>
              </w:rPr>
              <w:t>707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5"/>
              <w:rPr>
                <w:sz w:val="24"/>
              </w:rPr>
            </w:pPr>
            <w:r>
              <w:rPr>
                <w:sz w:val="24"/>
              </w:rPr>
              <w:t>1176.5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39.9</w:t>
            </w:r>
          </w:p>
        </w:tc>
      </w:tr>
      <w:tr>
        <w:trPr>
          <w:trHeight w:val="275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209.9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708.7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5"/>
              <w:rPr>
                <w:sz w:val="24"/>
              </w:rPr>
            </w:pPr>
            <w:r>
              <w:rPr>
                <w:sz w:val="24"/>
              </w:rPr>
              <w:t>1176.5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39.76</w:t>
            </w:r>
          </w:p>
        </w:tc>
      </w:tr>
      <w:tr>
        <w:trPr>
          <w:trHeight w:val="275" w:hRule="atLeast"/>
        </w:trPr>
        <w:tc>
          <w:tcPr>
            <w:tcW w:w="1068" w:type="dxa"/>
          </w:tcPr>
          <w:p>
            <w:pPr>
              <w:pStyle w:val="TableParagraph"/>
              <w:ind w:left="304" w:right="304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216.2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723.3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4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42.13</w:t>
            </w:r>
          </w:p>
        </w:tc>
      </w:tr>
      <w:tr>
        <w:trPr>
          <w:trHeight w:val="276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202.5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702.3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4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43.81</w:t>
            </w:r>
          </w:p>
        </w:tc>
      </w:tr>
      <w:tr>
        <w:trPr>
          <w:trHeight w:val="276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197.5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698.3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4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44.13</w:t>
            </w:r>
          </w:p>
        </w:tc>
      </w:tr>
      <w:tr>
        <w:trPr>
          <w:trHeight w:val="276" w:hRule="atLeast"/>
        </w:trPr>
        <w:tc>
          <w:tcPr>
            <w:tcW w:w="1068" w:type="dxa"/>
          </w:tcPr>
          <w:p>
            <w:pPr>
              <w:pStyle w:val="TableParagraph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60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044" w:type="dxa"/>
          </w:tcPr>
          <w:p>
            <w:pPr>
              <w:pStyle w:val="TableParagraph"/>
              <w:ind w:left="293" w:right="290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142" w:type="dxa"/>
          </w:tcPr>
          <w:p>
            <w:pPr>
              <w:pStyle w:val="TableParagraph"/>
              <w:ind w:left="291" w:right="270"/>
              <w:rPr>
                <w:sz w:val="24"/>
              </w:rPr>
            </w:pPr>
            <w:r>
              <w:rPr>
                <w:sz w:val="24"/>
              </w:rPr>
              <w:t>214.3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193"/>
              <w:rPr>
                <w:sz w:val="24"/>
              </w:rPr>
            </w:pPr>
            <w:r>
              <w:rPr>
                <w:sz w:val="24"/>
              </w:rPr>
              <w:t>718.7</w:t>
            </w:r>
          </w:p>
        </w:tc>
        <w:tc>
          <w:tcPr>
            <w:tcW w:w="1211" w:type="dxa"/>
          </w:tcPr>
          <w:p>
            <w:pPr>
              <w:pStyle w:val="TableParagraph"/>
              <w:ind w:left="255" w:right="254"/>
              <w:rPr>
                <w:sz w:val="24"/>
              </w:rPr>
            </w:pPr>
            <w:r>
              <w:rPr>
                <w:sz w:val="24"/>
              </w:rPr>
              <w:t>1111</w:t>
            </w:r>
          </w:p>
        </w:tc>
        <w:tc>
          <w:tcPr>
            <w:tcW w:w="1108" w:type="dxa"/>
          </w:tcPr>
          <w:p>
            <w:pPr>
              <w:pStyle w:val="TableParagraph"/>
              <w:ind w:left="263" w:right="265"/>
              <w:rPr>
                <w:sz w:val="24"/>
              </w:rPr>
            </w:pPr>
            <w:r>
              <w:rPr>
                <w:sz w:val="24"/>
              </w:rPr>
              <w:t>35.31</w:t>
            </w:r>
          </w:p>
        </w:tc>
      </w:tr>
      <w:tr>
        <w:trPr>
          <w:trHeight w:val="270" w:hRule="atLeast"/>
        </w:trPr>
        <w:tc>
          <w:tcPr>
            <w:tcW w:w="1068" w:type="dxa"/>
          </w:tcPr>
          <w:p>
            <w:pPr>
              <w:pStyle w:val="TableParagraph"/>
              <w:spacing w:line="251" w:lineRule="exact"/>
              <w:ind w:left="304" w:right="302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75" w:type="dxa"/>
          </w:tcPr>
          <w:p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0" w:type="dxa"/>
          </w:tcPr>
          <w:p>
            <w:pPr>
              <w:pStyle w:val="TableParagraph"/>
              <w:spacing w:line="251" w:lineRule="exact"/>
              <w:ind w:left="260" w:right="260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044" w:type="dxa"/>
          </w:tcPr>
          <w:p>
            <w:pPr>
              <w:pStyle w:val="TableParagraph"/>
              <w:spacing w:line="251" w:lineRule="exact"/>
              <w:ind w:left="293" w:right="290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142" w:type="dxa"/>
          </w:tcPr>
          <w:p>
            <w:pPr>
              <w:pStyle w:val="TableParagraph"/>
              <w:spacing w:line="251" w:lineRule="exact"/>
              <w:ind w:left="289" w:right="270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122" w:type="dxa"/>
          </w:tcPr>
          <w:p>
            <w:pPr>
              <w:pStyle w:val="TableParagraph"/>
              <w:spacing w:line="251" w:lineRule="exact"/>
              <w:ind w:left="216" w:right="193"/>
              <w:rPr>
                <w:sz w:val="24"/>
              </w:rPr>
            </w:pPr>
            <w:r>
              <w:rPr>
                <w:sz w:val="24"/>
              </w:rPr>
              <w:t>697.7</w:t>
            </w:r>
          </w:p>
        </w:tc>
        <w:tc>
          <w:tcPr>
            <w:tcW w:w="1211" w:type="dxa"/>
          </w:tcPr>
          <w:p>
            <w:pPr>
              <w:pStyle w:val="TableParagraph"/>
              <w:spacing w:line="251" w:lineRule="exact"/>
              <w:ind w:left="255" w:right="254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1108" w:type="dxa"/>
          </w:tcPr>
          <w:p>
            <w:pPr>
              <w:pStyle w:val="TableParagraph"/>
              <w:spacing w:line="251" w:lineRule="exact"/>
              <w:ind w:left="263" w:right="265"/>
              <w:rPr>
                <w:sz w:val="24"/>
              </w:rPr>
            </w:pPr>
            <w:r>
              <w:rPr>
                <w:sz w:val="24"/>
              </w:rPr>
              <w:t>44.18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2240" w:h="15840"/>
          <w:pgMar w:header="0" w:footer="792" w:top="1340" w:bottom="9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tabs>
          <w:tab w:pos="13238" w:val="left" w:leader="none"/>
        </w:tabs>
        <w:ind w:left="111"/>
      </w:pPr>
      <w:r>
        <w:rPr/>
        <w:t>App</w:t>
      </w:r>
      <w:r>
        <w:rPr>
          <w:u w:val="single"/>
        </w:rPr>
        <w:t>endix</w:t>
      </w:r>
      <w:r>
        <w:rPr>
          <w:spacing w:val="1"/>
          <w:u w:val="single"/>
        </w:rPr>
        <w:t> </w:t>
      </w:r>
      <w:r>
        <w:rPr>
          <w:u w:val="single"/>
        </w:rPr>
        <w:t>3:</w:t>
      </w:r>
      <w:r>
        <w:rPr>
          <w:spacing w:val="59"/>
          <w:u w:val="single"/>
        </w:rPr>
        <w:t> </w:t>
      </w:r>
      <w:r>
        <w:rPr>
          <w:u w:val="single"/>
        </w:rPr>
        <w:t>Raw</w:t>
      </w:r>
      <w:r>
        <w:rPr>
          <w:spacing w:val="-1"/>
          <w:u w:val="single"/>
        </w:rPr>
        <w:t> </w:t>
      </w:r>
      <w:r>
        <w:rPr>
          <w:u w:val="single"/>
        </w:rPr>
        <w:t>data</w:t>
      </w:r>
      <w:r>
        <w:rPr>
          <w:spacing w:val="-1"/>
          <w:u w:val="single"/>
        </w:rPr>
        <w:t> </w:t>
      </w:r>
      <w:r>
        <w:rPr>
          <w:u w:val="single"/>
        </w:rPr>
        <w:t>on friction</w:t>
      </w:r>
      <w:r>
        <w:rPr>
          <w:spacing w:val="-1"/>
          <w:u w:val="single"/>
        </w:rPr>
        <w:t> </w:t>
      </w:r>
      <w:r>
        <w:rPr>
          <w:u w:val="single"/>
        </w:rPr>
        <w:t>properties of Locust</w:t>
      </w:r>
      <w:r>
        <w:rPr>
          <w:spacing w:val="-1"/>
          <w:u w:val="single"/>
        </w:rPr>
        <w:t> </w:t>
      </w:r>
      <w:r>
        <w:rPr>
          <w:u w:val="single"/>
        </w:rPr>
        <w:t>bean seeds</w:t>
      </w:r>
      <w:r>
        <w:rPr>
          <w:spacing w:val="-1"/>
          <w:u w:val="single"/>
        </w:rPr>
        <w:t> </w:t>
      </w:r>
      <w:r>
        <w:rPr>
          <w:u w:val="single"/>
        </w:rPr>
        <w:t>as</w:t>
      </w:r>
      <w:r>
        <w:rPr>
          <w:spacing w:val="-1"/>
          <w:u w:val="single"/>
        </w:rPr>
        <w:t> </w:t>
      </w:r>
      <w:r>
        <w:rPr>
          <w:u w:val="single"/>
        </w:rPr>
        <w:t>affected by</w:t>
      </w:r>
      <w:r>
        <w:rPr>
          <w:spacing w:val="-6"/>
          <w:u w:val="single"/>
        </w:rPr>
        <w:t> </w:t>
      </w:r>
      <w:r>
        <w:rPr>
          <w:u w:val="single"/>
        </w:rPr>
        <w:t>seed moisture</w:t>
      </w:r>
      <w:r>
        <w:rPr>
          <w:spacing w:val="-2"/>
          <w:u w:val="single"/>
        </w:rPr>
        <w:t> </w:t>
      </w:r>
      <w:r>
        <w:rPr>
          <w:u w:val="single"/>
        </w:rPr>
        <w:t>content.</w:t>
        <w:tab/>
      </w:r>
    </w:p>
    <w:p>
      <w:pPr>
        <w:pStyle w:val="BodyText"/>
        <w:tabs>
          <w:tab w:pos="2096" w:val="left" w:leader="none"/>
          <w:tab w:pos="2926" w:val="left" w:leader="none"/>
          <w:tab w:pos="3493" w:val="left" w:leader="none"/>
          <w:tab w:pos="10055" w:val="left" w:leader="none"/>
          <w:tab w:pos="10994" w:val="left" w:leader="none"/>
          <w:tab w:pos="11851" w:val="left" w:leader="none"/>
          <w:tab w:pos="12653" w:val="left" w:leader="none"/>
        </w:tabs>
        <w:spacing w:before="10" w:after="20"/>
        <w:ind w:left="918"/>
      </w:pPr>
      <w:r>
        <w:rPr/>
        <w:drawing>
          <wp:anchor distT="0" distB="0" distL="0" distR="0" allowOverlap="1" layoutInCell="1" locked="0" behindDoc="1" simplePos="0" relativeHeight="479557632">
            <wp:simplePos x="0" y="0"/>
            <wp:positionH relativeFrom="page">
              <wp:posOffset>2391029</wp:posOffset>
            </wp:positionH>
            <wp:positionV relativeFrom="paragraph">
              <wp:posOffset>60110</wp:posOffset>
            </wp:positionV>
            <wp:extent cx="5136134" cy="5077934"/>
            <wp:effectExtent l="0" t="0" r="0" b="0"/>
            <wp:wrapNone/>
            <wp:docPr id="24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7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507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MC</w:t>
        <w:tab/>
        <w:t>REP</w:t>
        <w:tab/>
      </w:r>
      <w:r>
        <w:rPr>
          <w:u w:val="single"/>
        </w:rPr>
        <w:t> </w:t>
        <w:tab/>
        <w:t>STATIC</w:t>
      </w:r>
      <w:r>
        <w:rPr>
          <w:spacing w:val="-3"/>
          <w:u w:val="single"/>
        </w:rPr>
        <w:t> </w:t>
      </w:r>
      <w:r>
        <w:rPr>
          <w:u w:val="single"/>
        </w:rPr>
        <w:t>COEFFICIENT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4"/>
          <w:u w:val="single"/>
        </w:rPr>
        <w:t> </w:t>
      </w:r>
      <w:r>
        <w:rPr>
          <w:u w:val="single"/>
        </w:rPr>
        <w:t>FRICTION (Degrees)</w:t>
        <w:tab/>
      </w:r>
      <w:r>
        <w:rPr/>
        <w:t>SAR</w:t>
        <w:tab/>
        <w:t>DAR</w:t>
        <w:tab/>
        <w:t>AIF</w:t>
        <w:tab/>
        <w:t>CIF</w:t>
      </w:r>
    </w:p>
    <w:tbl>
      <w:tblPr>
        <w:tblW w:w="0" w:type="auto"/>
        <w:jc w:val="left"/>
        <w:tblInd w:w="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8"/>
        <w:gridCol w:w="978"/>
        <w:gridCol w:w="1196"/>
        <w:gridCol w:w="1011"/>
        <w:gridCol w:w="1013"/>
        <w:gridCol w:w="1031"/>
        <w:gridCol w:w="1013"/>
        <w:gridCol w:w="1016"/>
        <w:gridCol w:w="954"/>
        <w:gridCol w:w="854"/>
        <w:gridCol w:w="795"/>
        <w:gridCol w:w="807"/>
        <w:gridCol w:w="796"/>
      </w:tblGrid>
      <w:tr>
        <w:trPr>
          <w:trHeight w:val="273" w:hRule="atLeast"/>
        </w:trPr>
        <w:tc>
          <w:tcPr>
            <w:tcW w:w="12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right="6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GLVI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10" w:right="217"/>
              <w:rPr>
                <w:sz w:val="24"/>
              </w:rPr>
            </w:pPr>
            <w:r>
              <w:rPr>
                <w:sz w:val="24"/>
              </w:rPr>
              <w:t>RUB</w:t>
            </w:r>
          </w:p>
        </w:tc>
        <w:tc>
          <w:tcPr>
            <w:tcW w:w="1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13" w:right="216"/>
              <w:rPr>
                <w:sz w:val="24"/>
              </w:rPr>
            </w:pPr>
            <w:r>
              <w:rPr>
                <w:sz w:val="24"/>
              </w:rPr>
              <w:t>ALM</w:t>
            </w:r>
          </w:p>
        </w:tc>
        <w:tc>
          <w:tcPr>
            <w:tcW w:w="10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15" w:right="215"/>
              <w:rPr>
                <w:sz w:val="24"/>
              </w:rPr>
            </w:pPr>
            <w:r>
              <w:rPr>
                <w:sz w:val="24"/>
              </w:rPr>
              <w:t>STST</w:t>
            </w:r>
          </w:p>
        </w:tc>
        <w:tc>
          <w:tcPr>
            <w:tcW w:w="1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08" w:right="216"/>
              <w:rPr>
                <w:sz w:val="24"/>
              </w:rPr>
            </w:pPr>
            <w:r>
              <w:rPr>
                <w:sz w:val="24"/>
              </w:rPr>
              <w:t>PLY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13" w:right="220"/>
              <w:rPr>
                <w:sz w:val="24"/>
              </w:rPr>
            </w:pPr>
            <w:r>
              <w:rPr>
                <w:sz w:val="24"/>
              </w:rPr>
              <w:t>GLS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MDS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49" w:right="98"/>
              <w:rPr>
                <w:sz w:val="24"/>
              </w:rPr>
            </w:pPr>
            <w:r>
              <w:rPr>
                <w:sz w:val="24"/>
              </w:rPr>
              <w:t>(deg.)</w:t>
            </w:r>
          </w:p>
        </w:tc>
        <w:tc>
          <w:tcPr>
            <w:tcW w:w="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86" w:right="101"/>
              <w:rPr>
                <w:sz w:val="24"/>
              </w:rPr>
            </w:pPr>
            <w:r>
              <w:rPr>
                <w:sz w:val="24"/>
              </w:rPr>
              <w:t>(deg.)</w:t>
            </w:r>
          </w:p>
        </w:tc>
        <w:tc>
          <w:tcPr>
            <w:tcW w:w="8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88" w:right="111"/>
              <w:rPr>
                <w:sz w:val="24"/>
              </w:rPr>
            </w:pPr>
            <w:r>
              <w:rPr>
                <w:sz w:val="24"/>
              </w:rPr>
              <w:t>(deg.)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1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79" w:right="448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3" w:right="217"/>
              <w:rPr>
                <w:sz w:val="24"/>
              </w:rPr>
            </w:pPr>
            <w:r>
              <w:rPr>
                <w:sz w:val="24"/>
              </w:rPr>
              <w:t>0.363</w:t>
            </w:r>
          </w:p>
        </w:tc>
        <w:tc>
          <w:tcPr>
            <w:tcW w:w="10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3" w:right="213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3" w:right="215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0" w:right="216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6" w:right="220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9" w:right="9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86" w:right="87"/>
              <w:rPr>
                <w:sz w:val="24"/>
              </w:rPr>
            </w:pPr>
            <w:r>
              <w:rPr>
                <w:sz w:val="24"/>
              </w:rPr>
              <w:t>25.85</w:t>
            </w:r>
          </w:p>
        </w:tc>
        <w:tc>
          <w:tcPr>
            <w:tcW w:w="8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88" w:right="97"/>
              <w:rPr>
                <w:sz w:val="24"/>
              </w:rPr>
            </w:pPr>
            <w:r>
              <w:rPr>
                <w:sz w:val="24"/>
              </w:rPr>
              <w:t>22.24</w:t>
            </w:r>
          </w:p>
        </w:tc>
        <w:tc>
          <w:tcPr>
            <w:tcW w:w="7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6" w:right="119"/>
              <w:rPr>
                <w:sz w:val="24"/>
              </w:rPr>
            </w:pPr>
            <w:r>
              <w:rPr>
                <w:sz w:val="24"/>
              </w:rPr>
              <w:t>0.409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0.383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0.363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23.57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19.13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0.347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0.404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0.445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24.56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0.242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0.363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27.55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15.74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0.282</w:t>
            </w:r>
          </w:p>
        </w:tc>
      </w:tr>
      <w:tr>
        <w:trPr>
          <w:trHeight w:val="275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24.95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14.25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0.254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9" w:right="448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26.73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30.49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0.589</w:t>
            </w:r>
          </w:p>
        </w:tc>
      </w:tr>
      <w:tr>
        <w:trPr>
          <w:trHeight w:val="275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26.38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27.87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0.529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0.424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26.21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40.46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0.853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0.424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0.363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24.66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0.625</w:t>
            </w:r>
          </w:p>
        </w:tc>
      </w:tr>
      <w:tr>
        <w:trPr>
          <w:trHeight w:val="275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26.38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0.496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9" w:right="448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0.624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26.56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27.47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</w:tr>
      <w:tr>
        <w:trPr>
          <w:trHeight w:val="275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27.84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28.72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0.548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0.624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0.532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27.47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0.557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0.624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28.89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31.38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27.47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29.37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0.543</w:t>
            </w:r>
          </w:p>
        </w:tc>
      </w:tr>
      <w:tr>
        <w:trPr>
          <w:trHeight w:val="275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0.446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0.649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25.93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27.92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0.511</w:t>
            </w:r>
          </w:p>
        </w:tc>
      </w:tr>
      <w:tr>
        <w:trPr>
          <w:trHeight w:val="275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27.05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24.93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0.448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0.649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013" w:type="dxa"/>
          </w:tcPr>
          <w:p>
            <w:pPr>
              <w:pStyle w:val="TableParagraph"/>
              <w:ind w:left="211" w:right="216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0.624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23.84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0.426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0.445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25.26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26.24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0.493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9" w:right="448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0.649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0.624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28.72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26.97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</w:tr>
      <w:tr>
        <w:trPr>
          <w:trHeight w:val="275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3" w:type="dxa"/>
          </w:tcPr>
          <w:p>
            <w:pPr>
              <w:pStyle w:val="TableParagraph"/>
              <w:ind w:left="211" w:right="216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30.96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28.14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0.535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013" w:type="dxa"/>
          </w:tcPr>
          <w:p>
            <w:pPr>
              <w:pStyle w:val="TableParagraph"/>
              <w:ind w:left="210" w:right="216"/>
              <w:rPr>
                <w:sz w:val="24"/>
              </w:rPr>
            </w:pPr>
            <w:r>
              <w:rPr>
                <w:sz w:val="24"/>
              </w:rPr>
              <w:t>0.624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28.59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0.545</w:t>
            </w:r>
          </w:p>
        </w:tc>
      </w:tr>
      <w:tr>
        <w:trPr>
          <w:trHeight w:val="276" w:hRule="atLeast"/>
        </w:trPr>
        <w:tc>
          <w:tcPr>
            <w:tcW w:w="1288" w:type="dxa"/>
          </w:tcPr>
          <w:p>
            <w:pPr>
              <w:pStyle w:val="TableParagraph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6" w:type="dxa"/>
          </w:tcPr>
          <w:p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  <w:tc>
          <w:tcPr>
            <w:tcW w:w="1011" w:type="dxa"/>
          </w:tcPr>
          <w:p>
            <w:pPr>
              <w:pStyle w:val="TableParagraph"/>
              <w:ind w:left="213" w:right="217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13" w:type="dxa"/>
          </w:tcPr>
          <w:p>
            <w:pPr>
              <w:pStyle w:val="TableParagraph"/>
              <w:ind w:left="213" w:right="213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31" w:type="dxa"/>
          </w:tcPr>
          <w:p>
            <w:pPr>
              <w:pStyle w:val="TableParagraph"/>
              <w:ind w:left="213" w:right="215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013" w:type="dxa"/>
          </w:tcPr>
          <w:p>
            <w:pPr>
              <w:pStyle w:val="TableParagraph"/>
              <w:ind w:left="211" w:right="216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016" w:type="dxa"/>
          </w:tcPr>
          <w:p>
            <w:pPr>
              <w:pStyle w:val="TableParagraph"/>
              <w:ind w:left="216" w:right="220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954" w:type="dxa"/>
          </w:tcPr>
          <w:p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854" w:type="dxa"/>
          </w:tcPr>
          <w:p>
            <w:pPr>
              <w:pStyle w:val="TableParagraph"/>
              <w:ind w:left="149" w:right="9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z w:val="24"/>
              </w:rPr>
              <w:t>30.79</w:t>
            </w:r>
          </w:p>
        </w:tc>
        <w:tc>
          <w:tcPr>
            <w:tcW w:w="807" w:type="dxa"/>
          </w:tcPr>
          <w:p>
            <w:pPr>
              <w:pStyle w:val="TableParagraph"/>
              <w:ind w:left="88" w:right="97"/>
              <w:rPr>
                <w:sz w:val="24"/>
              </w:rPr>
            </w:pPr>
            <w:r>
              <w:rPr>
                <w:sz w:val="24"/>
              </w:rPr>
              <w:t>27.87</w:t>
            </w:r>
          </w:p>
        </w:tc>
        <w:tc>
          <w:tcPr>
            <w:tcW w:w="796" w:type="dxa"/>
          </w:tcPr>
          <w:p>
            <w:pPr>
              <w:pStyle w:val="TableParagraph"/>
              <w:ind w:left="96" w:right="119"/>
              <w:rPr>
                <w:sz w:val="24"/>
              </w:rPr>
            </w:pPr>
            <w:r>
              <w:rPr>
                <w:sz w:val="24"/>
              </w:rPr>
              <w:t>0.529</w:t>
            </w:r>
          </w:p>
        </w:tc>
      </w:tr>
      <w:tr>
        <w:trPr>
          <w:trHeight w:val="278" w:hRule="atLeast"/>
        </w:trPr>
        <w:tc>
          <w:tcPr>
            <w:tcW w:w="12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77" w:right="448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13" w:right="217"/>
              <w:rPr>
                <w:sz w:val="24"/>
              </w:rPr>
            </w:pPr>
            <w:r>
              <w:rPr>
                <w:sz w:val="24"/>
              </w:rPr>
              <w:t>0.649</w:t>
            </w:r>
          </w:p>
        </w:tc>
        <w:tc>
          <w:tcPr>
            <w:tcW w:w="1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13" w:right="213"/>
              <w:rPr>
                <w:sz w:val="24"/>
              </w:rPr>
            </w:pPr>
            <w:r>
              <w:rPr>
                <w:sz w:val="24"/>
              </w:rPr>
              <w:t>0.577</w:t>
            </w:r>
          </w:p>
        </w:tc>
        <w:tc>
          <w:tcPr>
            <w:tcW w:w="10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13" w:right="215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  <w:tc>
          <w:tcPr>
            <w:tcW w:w="1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11" w:right="216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16" w:right="220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9" w:right="9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86" w:right="87"/>
              <w:rPr>
                <w:sz w:val="24"/>
              </w:rPr>
            </w:pPr>
            <w:r>
              <w:rPr>
                <w:sz w:val="24"/>
              </w:rPr>
              <w:t>30.96</w:t>
            </w:r>
          </w:p>
        </w:tc>
        <w:tc>
          <w:tcPr>
            <w:tcW w:w="8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88" w:right="97"/>
              <w:rPr>
                <w:sz w:val="24"/>
              </w:rPr>
            </w:pPr>
            <w:r>
              <w:rPr>
                <w:sz w:val="24"/>
              </w:rPr>
              <w:t>29.63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96" w:right="119"/>
              <w:rPr>
                <w:sz w:val="24"/>
              </w:rPr>
            </w:pPr>
            <w:r>
              <w:rPr>
                <w:sz w:val="24"/>
              </w:rPr>
              <w:t>0.569</w:t>
            </w:r>
          </w:p>
        </w:tc>
      </w:tr>
    </w:tbl>
    <w:p>
      <w:pPr>
        <w:spacing w:before="0"/>
        <w:ind w:left="111" w:right="172" w:firstLine="0"/>
        <w:jc w:val="left"/>
        <w:rPr>
          <w:sz w:val="20"/>
        </w:rPr>
      </w:pPr>
      <w:r>
        <w:rPr>
          <w:sz w:val="20"/>
        </w:rPr>
        <w:t>MC=Moisture</w:t>
      </w:r>
      <w:r>
        <w:rPr>
          <w:spacing w:val="-4"/>
          <w:sz w:val="20"/>
        </w:rPr>
        <w:t> </w:t>
      </w:r>
      <w:r>
        <w:rPr>
          <w:sz w:val="20"/>
        </w:rPr>
        <w:t>content,</w:t>
      </w:r>
      <w:r>
        <w:rPr>
          <w:spacing w:val="-4"/>
          <w:sz w:val="20"/>
        </w:rPr>
        <w:t> </w:t>
      </w:r>
      <w:r>
        <w:rPr>
          <w:sz w:val="20"/>
        </w:rPr>
        <w:t>REP=Replicate,</w:t>
      </w:r>
      <w:r>
        <w:rPr>
          <w:spacing w:val="43"/>
          <w:sz w:val="20"/>
        </w:rPr>
        <w:t> </w:t>
      </w:r>
      <w:r>
        <w:rPr>
          <w:sz w:val="20"/>
        </w:rPr>
        <w:t>GLVI=Galvanized</w:t>
      </w:r>
      <w:r>
        <w:rPr>
          <w:spacing w:val="-1"/>
          <w:sz w:val="20"/>
        </w:rPr>
        <w:t> </w:t>
      </w:r>
      <w:r>
        <w:rPr>
          <w:sz w:val="20"/>
        </w:rPr>
        <w:t>Iron,</w:t>
      </w:r>
      <w:r>
        <w:rPr>
          <w:spacing w:val="-4"/>
          <w:sz w:val="20"/>
        </w:rPr>
        <w:t> </w:t>
      </w:r>
      <w:r>
        <w:rPr>
          <w:sz w:val="20"/>
        </w:rPr>
        <w:t>RUB=Rubber,</w:t>
      </w:r>
      <w:r>
        <w:rPr>
          <w:spacing w:val="3"/>
          <w:sz w:val="20"/>
        </w:rPr>
        <w:t> </w:t>
      </w:r>
      <w:r>
        <w:rPr>
          <w:sz w:val="20"/>
        </w:rPr>
        <w:t>ALM=Aluminium,</w:t>
      </w:r>
      <w:r>
        <w:rPr>
          <w:spacing w:val="-4"/>
          <w:sz w:val="20"/>
        </w:rPr>
        <w:t> </w:t>
      </w:r>
      <w:r>
        <w:rPr>
          <w:sz w:val="20"/>
        </w:rPr>
        <w:t>STST=Stainless</w:t>
      </w:r>
      <w:r>
        <w:rPr>
          <w:spacing w:val="-3"/>
          <w:sz w:val="20"/>
        </w:rPr>
        <w:t> </w:t>
      </w:r>
      <w:r>
        <w:rPr>
          <w:sz w:val="20"/>
        </w:rPr>
        <w:t>Steel,</w:t>
      </w:r>
      <w:r>
        <w:rPr>
          <w:spacing w:val="-4"/>
          <w:sz w:val="20"/>
        </w:rPr>
        <w:t> </w:t>
      </w:r>
      <w:r>
        <w:rPr>
          <w:sz w:val="20"/>
        </w:rPr>
        <w:t>PLY=Plywood,</w:t>
      </w:r>
      <w:r>
        <w:rPr>
          <w:spacing w:val="-4"/>
          <w:sz w:val="20"/>
        </w:rPr>
        <w:t> </w:t>
      </w:r>
      <w:r>
        <w:rPr>
          <w:sz w:val="20"/>
        </w:rPr>
        <w:t>GLS=Glass,</w:t>
      </w:r>
      <w:r>
        <w:rPr>
          <w:spacing w:val="-47"/>
          <w:sz w:val="20"/>
        </w:rPr>
        <w:t> </w:t>
      </w:r>
      <w:r>
        <w:rPr>
          <w:sz w:val="20"/>
        </w:rPr>
        <w:t>MDS=Mild</w:t>
      </w:r>
      <w:r>
        <w:rPr>
          <w:spacing w:val="-2"/>
          <w:sz w:val="20"/>
        </w:rPr>
        <w:t> </w:t>
      </w:r>
      <w:r>
        <w:rPr>
          <w:sz w:val="20"/>
        </w:rPr>
        <w:t>Steel,</w:t>
      </w:r>
      <w:r>
        <w:rPr>
          <w:spacing w:val="-2"/>
          <w:sz w:val="20"/>
        </w:rPr>
        <w:t> </w:t>
      </w:r>
      <w:r>
        <w:rPr>
          <w:sz w:val="20"/>
        </w:rPr>
        <w:t>SAR=</w:t>
      </w:r>
      <w:r>
        <w:rPr>
          <w:spacing w:val="-2"/>
          <w:sz w:val="20"/>
        </w:rPr>
        <w:t> </w:t>
      </w:r>
      <w:r>
        <w:rPr>
          <w:sz w:val="20"/>
        </w:rPr>
        <w:t>Static</w:t>
      </w:r>
      <w:r>
        <w:rPr>
          <w:spacing w:val="-2"/>
          <w:sz w:val="20"/>
        </w:rPr>
        <w:t> </w:t>
      </w:r>
      <w:r>
        <w:rPr>
          <w:sz w:val="20"/>
        </w:rPr>
        <w:t>angle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repose,</w:t>
      </w:r>
      <w:r>
        <w:rPr>
          <w:spacing w:val="-1"/>
          <w:sz w:val="20"/>
        </w:rPr>
        <w:t> </w:t>
      </w:r>
      <w:r>
        <w:rPr>
          <w:sz w:val="20"/>
        </w:rPr>
        <w:t>DAR=Dynamic</w:t>
      </w:r>
      <w:r>
        <w:rPr>
          <w:spacing w:val="-2"/>
          <w:sz w:val="20"/>
        </w:rPr>
        <w:t> </w:t>
      </w:r>
      <w:r>
        <w:rPr>
          <w:sz w:val="20"/>
        </w:rPr>
        <w:t>angle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repose,</w:t>
      </w:r>
      <w:r>
        <w:rPr>
          <w:spacing w:val="-1"/>
          <w:sz w:val="20"/>
        </w:rPr>
        <w:t> </w:t>
      </w:r>
      <w:r>
        <w:rPr>
          <w:sz w:val="20"/>
        </w:rPr>
        <w:t>AIF=Angle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internal</w:t>
      </w:r>
      <w:r>
        <w:rPr>
          <w:spacing w:val="-2"/>
          <w:sz w:val="20"/>
        </w:rPr>
        <w:t> </w:t>
      </w:r>
      <w:r>
        <w:rPr>
          <w:sz w:val="20"/>
        </w:rPr>
        <w:t>friction,</w:t>
      </w:r>
      <w:r>
        <w:rPr>
          <w:spacing w:val="-2"/>
          <w:sz w:val="20"/>
        </w:rPr>
        <w:t> </w:t>
      </w:r>
      <w:r>
        <w:rPr>
          <w:sz w:val="20"/>
        </w:rPr>
        <w:t>CIF=Coefficient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8"/>
          <w:sz w:val="20"/>
        </w:rPr>
        <w:t> </w:t>
      </w:r>
      <w:r>
        <w:rPr>
          <w:sz w:val="20"/>
        </w:rPr>
        <w:t>internal friction.</w:t>
      </w:r>
    </w:p>
    <w:p>
      <w:pPr>
        <w:spacing w:after="0"/>
        <w:jc w:val="left"/>
        <w:rPr>
          <w:sz w:val="20"/>
        </w:rPr>
        <w:sectPr>
          <w:footerReference w:type="default" r:id="rId94"/>
          <w:pgSz w:w="15840" w:h="12240" w:orient="landscape"/>
          <w:pgMar w:footer="792" w:header="0" w:top="1140" w:bottom="980" w:left="1300" w:right="1200"/>
        </w:sectPr>
      </w:pPr>
    </w:p>
    <w:p>
      <w:pPr>
        <w:pStyle w:val="BodyText"/>
        <w:spacing w:before="63" w:after="13"/>
        <w:ind w:left="382"/>
      </w:pPr>
      <w:r>
        <w:rPr/>
        <w:pict>
          <v:group style="position:absolute;margin-left:99.024002pt;margin-top:196pt;width:447.95pt;height:399.85pt;mso-position-horizontal-relative:page;mso-position-vertical-relative:page;z-index:-23758336" coordorigin="1980,3920" coordsize="8959,7997">
            <v:shape style="position:absolute;left:1980;top:3920;width:8959;height:7997" type="#_x0000_t75" stroked="false">
              <v:imagedata r:id="rId97" o:title=""/>
            </v:shape>
            <v:shape style="position:absolute;left:2102;top:9171;width:793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MC=Moisture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content,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REP=Replicates,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COM=Coefficient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mobility,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HWA=Hopper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wall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angle.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Appendix</w:t>
      </w:r>
      <w:r>
        <w:rPr>
          <w:spacing w:val="1"/>
        </w:rPr>
        <w:t> </w:t>
      </w:r>
      <w:r>
        <w:rPr/>
        <w:t>4:</w:t>
      </w:r>
      <w:r>
        <w:rPr>
          <w:spacing w:val="-1"/>
        </w:rPr>
        <w:t> </w:t>
      </w:r>
      <w:r>
        <w:rPr/>
        <w:t>Raw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mobility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Hopper</w:t>
      </w:r>
      <w:r>
        <w:rPr>
          <w:spacing w:val="-1"/>
        </w:rPr>
        <w:t> </w:t>
      </w:r>
      <w:r>
        <w:rPr/>
        <w:t>wall</w:t>
      </w:r>
      <w:r>
        <w:rPr>
          <w:spacing w:val="-1"/>
        </w:rPr>
        <w:t> </w:t>
      </w:r>
      <w:r>
        <w:rPr/>
        <w:t>angle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locust</w:t>
      </w:r>
      <w:r>
        <w:rPr>
          <w:spacing w:val="-1"/>
        </w:rPr>
        <w:t> </w:t>
      </w:r>
      <w:r>
        <w:rPr/>
        <w:t>bean.</w:t>
      </w:r>
    </w:p>
    <w:tbl>
      <w:tblPr>
        <w:tblW w:w="0" w:type="auto"/>
        <w:jc w:val="left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2215"/>
        <w:gridCol w:w="2256"/>
        <w:gridCol w:w="2243"/>
      </w:tblGrid>
      <w:tr>
        <w:trPr>
          <w:trHeight w:val="273" w:hRule="atLeast"/>
        </w:trPr>
        <w:tc>
          <w:tcPr>
            <w:tcW w:w="2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884" w:right="883"/>
              <w:rPr>
                <w:sz w:val="24"/>
              </w:rPr>
            </w:pPr>
            <w:r>
              <w:rPr>
                <w:sz w:val="24"/>
              </w:rPr>
              <w:t>MC</w:t>
            </w:r>
          </w:p>
        </w:tc>
        <w:tc>
          <w:tcPr>
            <w:tcW w:w="2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882" w:right="852"/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  <w:tc>
          <w:tcPr>
            <w:tcW w:w="2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852" w:right="817"/>
              <w:rPr>
                <w:sz w:val="24"/>
              </w:rPr>
            </w:pPr>
            <w:r>
              <w:rPr>
                <w:sz w:val="24"/>
              </w:rPr>
              <w:t>COM</w:t>
            </w:r>
          </w:p>
        </w:tc>
        <w:tc>
          <w:tcPr>
            <w:tcW w:w="22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816" w:right="813"/>
              <w:rPr>
                <w:sz w:val="24"/>
              </w:rPr>
            </w:pPr>
            <w:r>
              <w:rPr>
                <w:sz w:val="24"/>
              </w:rPr>
              <w:t>HWA</w:t>
            </w:r>
          </w:p>
        </w:tc>
      </w:tr>
      <w:tr>
        <w:trPr>
          <w:trHeight w:val="278" w:hRule="atLeast"/>
        </w:trPr>
        <w:tc>
          <w:tcPr>
            <w:tcW w:w="2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816" w:right="812"/>
              <w:rPr>
                <w:sz w:val="24"/>
              </w:rPr>
            </w:pPr>
            <w:r>
              <w:rPr>
                <w:sz w:val="24"/>
              </w:rPr>
              <w:t>(deg.)</w:t>
            </w:r>
          </w:p>
        </w:tc>
      </w:tr>
      <w:tr>
        <w:trPr>
          <w:trHeight w:val="272" w:hRule="atLeast"/>
        </w:trPr>
        <w:tc>
          <w:tcPr>
            <w:tcW w:w="2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887" w:right="883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2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849" w:right="817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22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816" w:right="813"/>
              <w:rPr>
                <w:sz w:val="24"/>
              </w:rPr>
            </w:pPr>
            <w:r>
              <w:rPr>
                <w:sz w:val="24"/>
              </w:rPr>
              <w:t>56.12</w:t>
            </w:r>
          </w:p>
        </w:tc>
      </w:tr>
      <w:tr>
        <w:trPr>
          <w:trHeight w:val="276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0.506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54.56</w:t>
            </w:r>
          </w:p>
        </w:tc>
      </w:tr>
      <w:tr>
        <w:trPr>
          <w:trHeight w:val="275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0.619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51.8</w:t>
            </w:r>
          </w:p>
        </w:tc>
      </w:tr>
      <w:tr>
        <w:trPr>
          <w:trHeight w:val="275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0.573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52.87</w:t>
            </w:r>
          </w:p>
        </w:tc>
      </w:tr>
      <w:tr>
        <w:trPr>
          <w:trHeight w:val="276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0.604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52.12</w:t>
            </w:r>
          </w:p>
        </w:tc>
      </w:tr>
      <w:tr>
        <w:trPr>
          <w:trHeight w:val="275" w:hRule="atLeast"/>
        </w:trPr>
        <w:tc>
          <w:tcPr>
            <w:tcW w:w="2230" w:type="dxa"/>
          </w:tcPr>
          <w:p>
            <w:pPr>
              <w:pStyle w:val="TableParagraph"/>
              <w:ind w:left="887" w:right="883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0.326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60.24</w:t>
            </w:r>
          </w:p>
        </w:tc>
      </w:tr>
      <w:tr>
        <w:trPr>
          <w:trHeight w:val="276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0.362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59.43</w:t>
            </w:r>
          </w:p>
        </w:tc>
      </w:tr>
      <w:tr>
        <w:trPr>
          <w:trHeight w:val="275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0.212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65.23</w:t>
            </w:r>
          </w:p>
        </w:tc>
      </w:tr>
      <w:tr>
        <w:trPr>
          <w:trHeight w:val="275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0.307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276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0.384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58.19</w:t>
            </w:r>
          </w:p>
        </w:tc>
      </w:tr>
      <w:tr>
        <w:trPr>
          <w:trHeight w:val="276" w:hRule="atLeast"/>
        </w:trPr>
        <w:tc>
          <w:tcPr>
            <w:tcW w:w="2230" w:type="dxa"/>
          </w:tcPr>
          <w:p>
            <w:pPr>
              <w:pStyle w:val="TableParagraph"/>
              <w:ind w:left="887" w:right="883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0.368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58.73</w:t>
            </w:r>
          </w:p>
        </w:tc>
      </w:tr>
      <w:tr>
        <w:trPr>
          <w:trHeight w:val="275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59.36</w:t>
            </w:r>
          </w:p>
        </w:tc>
      </w:tr>
      <w:tr>
        <w:trPr>
          <w:trHeight w:val="275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276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0.345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59.55</w:t>
            </w:r>
          </w:p>
        </w:tc>
      </w:tr>
      <w:tr>
        <w:trPr>
          <w:trHeight w:val="275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0.315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60.69</w:t>
            </w:r>
          </w:p>
        </w:tc>
      </w:tr>
      <w:tr>
        <w:trPr>
          <w:trHeight w:val="275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0.353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59.68</w:t>
            </w:r>
          </w:p>
        </w:tc>
      </w:tr>
      <w:tr>
        <w:trPr>
          <w:trHeight w:val="276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0.374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58.96</w:t>
            </w:r>
          </w:p>
        </w:tc>
      </w:tr>
      <w:tr>
        <w:trPr>
          <w:trHeight w:val="275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0.419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57.46</w:t>
            </w:r>
          </w:p>
        </w:tc>
      </w:tr>
      <w:tr>
        <w:trPr>
          <w:trHeight w:val="276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0.436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56.92</w:t>
            </w:r>
          </w:p>
        </w:tc>
      </w:tr>
      <w:tr>
        <w:trPr>
          <w:trHeight w:val="275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0.386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58.12</w:t>
            </w:r>
          </w:p>
        </w:tc>
      </w:tr>
      <w:tr>
        <w:trPr>
          <w:trHeight w:val="275" w:hRule="atLeast"/>
        </w:trPr>
        <w:tc>
          <w:tcPr>
            <w:tcW w:w="2230" w:type="dxa"/>
          </w:tcPr>
          <w:p>
            <w:pPr>
              <w:pStyle w:val="TableParagraph"/>
              <w:ind w:left="887" w:right="883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0.375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58.48</w:t>
            </w:r>
          </w:p>
        </w:tc>
      </w:tr>
      <w:tr>
        <w:trPr>
          <w:trHeight w:val="276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0.358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59.07</w:t>
            </w:r>
          </w:p>
        </w:tc>
      </w:tr>
      <w:tr>
        <w:trPr>
          <w:trHeight w:val="276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0.352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59.29</w:t>
            </w:r>
          </w:p>
        </w:tc>
      </w:tr>
      <w:tr>
        <w:trPr>
          <w:trHeight w:val="276" w:hRule="atLeast"/>
        </w:trPr>
        <w:tc>
          <w:tcPr>
            <w:tcW w:w="2230" w:type="dxa"/>
          </w:tcPr>
          <w:p>
            <w:pPr>
              <w:pStyle w:val="TableParagraph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6" w:type="dxa"/>
          </w:tcPr>
          <w:p>
            <w:pPr>
              <w:pStyle w:val="TableParagraph"/>
              <w:ind w:left="849" w:right="817"/>
              <w:rPr>
                <w:sz w:val="24"/>
              </w:rPr>
            </w:pPr>
            <w:r>
              <w:rPr>
                <w:sz w:val="24"/>
              </w:rPr>
              <w:t>0.362</w:t>
            </w:r>
          </w:p>
        </w:tc>
        <w:tc>
          <w:tcPr>
            <w:tcW w:w="2243" w:type="dxa"/>
          </w:tcPr>
          <w:p>
            <w:pPr>
              <w:pStyle w:val="TableParagraph"/>
              <w:ind w:left="816" w:right="813"/>
              <w:rPr>
                <w:sz w:val="24"/>
              </w:rPr>
            </w:pPr>
            <w:r>
              <w:rPr>
                <w:sz w:val="24"/>
              </w:rPr>
              <w:t>58.93</w:t>
            </w:r>
          </w:p>
        </w:tc>
      </w:tr>
      <w:tr>
        <w:trPr>
          <w:trHeight w:val="270" w:hRule="atLeast"/>
        </w:trPr>
        <w:tc>
          <w:tcPr>
            <w:tcW w:w="2230" w:type="dxa"/>
          </w:tcPr>
          <w:p>
            <w:pPr>
              <w:pStyle w:val="TableParagraph"/>
              <w:spacing w:line="251" w:lineRule="exact"/>
              <w:ind w:left="884" w:right="883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2215" w:type="dxa"/>
          </w:tcPr>
          <w:p>
            <w:pPr>
              <w:pStyle w:val="TableParagraph"/>
              <w:spacing w:line="251" w:lineRule="exact"/>
              <w:ind w:left="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6" w:type="dxa"/>
          </w:tcPr>
          <w:p>
            <w:pPr>
              <w:pStyle w:val="TableParagraph"/>
              <w:spacing w:line="251" w:lineRule="exact"/>
              <w:ind w:left="849" w:right="817"/>
              <w:rPr>
                <w:sz w:val="24"/>
              </w:rPr>
            </w:pPr>
            <w:r>
              <w:rPr>
                <w:sz w:val="24"/>
              </w:rPr>
              <w:t>0.338</w:t>
            </w:r>
          </w:p>
        </w:tc>
        <w:tc>
          <w:tcPr>
            <w:tcW w:w="2243" w:type="dxa"/>
          </w:tcPr>
          <w:p>
            <w:pPr>
              <w:pStyle w:val="TableParagraph"/>
              <w:spacing w:line="251" w:lineRule="exact"/>
              <w:ind w:left="816" w:right="813"/>
              <w:rPr>
                <w:sz w:val="24"/>
              </w:rPr>
            </w:pPr>
            <w:r>
              <w:rPr>
                <w:sz w:val="24"/>
              </w:rPr>
              <w:t>59.81</w:t>
            </w:r>
          </w:p>
        </w:tc>
      </w:tr>
    </w:tbl>
    <w:p>
      <w:pPr>
        <w:spacing w:after="0" w:line="251" w:lineRule="exact"/>
        <w:rPr>
          <w:sz w:val="24"/>
        </w:rPr>
        <w:sectPr>
          <w:footerReference w:type="default" r:id="rId96"/>
          <w:pgSz w:w="12240" w:h="15840"/>
          <w:pgMar w:footer="792" w:header="0" w:top="1340" w:bottom="980" w:left="172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256" w:lineRule="exact"/>
        <w:ind w:left="231"/>
      </w:pPr>
      <w:r>
        <w:rPr/>
        <w:pict>
          <v:shape style="position:absolute;margin-left:65.160004pt;margin-top:13.932618pt;width:661.8pt;height:.5pt;mso-position-horizontal-relative:page;mso-position-vertical-relative:paragraph;z-index:-15548928;mso-wrap-distance-left:0;mso-wrap-distance-right:0" coordorigin="1303,279" coordsize="13236,10" path="m3629,279l2573,279,2564,279,2564,279,1303,279,1303,288,2564,288,2564,288,2573,288,3629,288,3629,279xm14539,279l3639,279,3629,279,3629,288,3639,288,14539,288,14539,27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81.460007pt;margin-top:18.513123pt;width:545.5pt;height:399.85pt;mso-position-horizontal-relative:page;mso-position-vertical-relative:paragraph;z-index:-23757312" coordorigin="3629,370" coordsize="10910,7997">
            <v:shape style="position:absolute;left:3765;top:370;width:8089;height:7997" type="#_x0000_t75" stroked="false">
              <v:imagedata r:id="rId95" o:title=""/>
            </v:shape>
            <v:shape style="position:absolute;left:3629;top:569;width:10910;height:10" coordorigin="3629,570" coordsize="10910,10" path="m5677,570l3629,570,3629,579,5677,579,5677,570xm7803,570l5687,570,5677,570,5677,579,5687,579,7803,579,7803,570xm9976,570l7813,570,7803,570,7803,579,7813,579,9976,579,9976,570xm12184,570l9985,570,9976,570,9976,579,9985,579,12184,579,12184,570xm12194,570l12184,570,12184,579,12194,579,12194,570xm14539,570l12194,570,12194,579,14539,579,14539,57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Appendix 5:</w:t>
      </w:r>
      <w:r>
        <w:rPr>
          <w:spacing w:val="-1"/>
        </w:rPr>
        <w:t> </w:t>
      </w:r>
      <w:r>
        <w:rPr/>
        <w:t>Shear</w:t>
      </w:r>
      <w:r>
        <w:rPr>
          <w:spacing w:val="-1"/>
        </w:rPr>
        <w:t> </w:t>
      </w:r>
      <w:r>
        <w:rPr/>
        <w:t>stress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stress</w:t>
      </w:r>
      <w:r>
        <w:rPr>
          <w:spacing w:val="-1"/>
        </w:rPr>
        <w:t> </w:t>
      </w:r>
      <w:r>
        <w:rPr/>
        <w:t>values under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loads</w:t>
      </w:r>
      <w:r>
        <w:rPr>
          <w:spacing w:val="-1"/>
        </w:rPr>
        <w:t> </w:t>
      </w:r>
      <w:r>
        <w:rPr/>
        <w:t>and varying</w:t>
      </w:r>
      <w:r>
        <w:rPr>
          <w:spacing w:val="-4"/>
        </w:rPr>
        <w:t> </w:t>
      </w:r>
      <w:r>
        <w:rPr/>
        <w:t>seed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levels.</w:t>
      </w:r>
    </w:p>
    <w:p>
      <w:pPr>
        <w:spacing w:after="0" w:line="256" w:lineRule="exact"/>
        <w:sectPr>
          <w:footerReference w:type="default" r:id="rId98"/>
          <w:pgSz w:w="15840" w:h="12240" w:orient="landscape"/>
          <w:pgMar w:footer="792" w:header="0" w:top="1140" w:bottom="980" w:left="1180" w:right="1200"/>
        </w:sectPr>
      </w:pPr>
    </w:p>
    <w:p>
      <w:pPr>
        <w:pStyle w:val="BodyText"/>
        <w:spacing w:line="244" w:lineRule="exact"/>
        <w:ind w:left="400" w:right="20"/>
        <w:jc w:val="center"/>
      </w:pPr>
      <w:r>
        <w:rPr/>
        <w:t>LOAD</w:t>
      </w:r>
    </w:p>
    <w:p>
      <w:pPr>
        <w:pStyle w:val="BodyText"/>
        <w:ind w:left="378"/>
        <w:jc w:val="center"/>
      </w:pPr>
      <w:r>
        <w:rPr/>
        <w:t>g</w:t>
      </w:r>
    </w:p>
    <w:p>
      <w:pPr>
        <w:pStyle w:val="BodyText"/>
        <w:tabs>
          <w:tab w:pos="1673" w:val="left" w:leader="none"/>
        </w:tabs>
        <w:spacing w:line="244" w:lineRule="exact"/>
        <w:ind w:left="420"/>
      </w:pPr>
      <w:r>
        <w:rPr/>
        <w:br w:type="column"/>
      </w:r>
      <w:r>
        <w:rPr/>
        <w:t>REP</w:t>
        <w:tab/>
        <w:t>SHEAR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NORMAL</w:t>
      </w:r>
      <w:r>
        <w:rPr>
          <w:spacing w:val="56"/>
        </w:rPr>
        <w:t> </w:t>
      </w:r>
      <w:r>
        <w:rPr/>
        <w:t>STRESS</w:t>
      </w:r>
      <w:r>
        <w:rPr>
          <w:spacing w:val="-1"/>
        </w:rPr>
        <w:t> </w:t>
      </w:r>
      <w:r>
        <w:rPr/>
        <w:t>VALUES (g</w:t>
      </w:r>
      <w:r>
        <w:rPr>
          <w:spacing w:val="-2"/>
        </w:rPr>
        <w:t> </w:t>
      </w:r>
      <w:r>
        <w:rPr/>
        <w:t>cm</w:t>
      </w:r>
      <w:r>
        <w:rPr>
          <w:vertAlign w:val="superscript"/>
        </w:rPr>
        <w:t>-2</w:t>
      </w:r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SEED</w:t>
      </w:r>
      <w:r>
        <w:rPr>
          <w:spacing w:val="-2"/>
          <w:vertAlign w:val="baseline"/>
        </w:rPr>
        <w:t> </w:t>
      </w:r>
      <w:r>
        <w:rPr>
          <w:vertAlign w:val="baseline"/>
        </w:rPr>
        <w:t>MOISTURE LEVELS</w:t>
      </w:r>
    </w:p>
    <w:p>
      <w:pPr>
        <w:pStyle w:val="BodyText"/>
        <w:tabs>
          <w:tab w:pos="3946" w:val="left" w:leader="none"/>
          <w:tab w:pos="6094" w:val="left" w:leader="none"/>
          <w:tab w:pos="8375" w:val="left" w:leader="none"/>
          <w:tab w:pos="10567" w:val="left" w:leader="none"/>
        </w:tabs>
        <w:spacing w:before="9"/>
        <w:ind w:left="1918"/>
      </w:pPr>
      <w:r>
        <w:rPr/>
        <w:t>5.9 %</w:t>
        <w:tab/>
        <w:t>11.1 %</w:t>
        <w:tab/>
        <w:t>16.6 %</w:t>
        <w:tab/>
        <w:t>22 %</w:t>
        <w:tab/>
        <w:t>28.2 %</w:t>
      </w:r>
    </w:p>
    <w:p>
      <w:pPr>
        <w:spacing w:after="0"/>
        <w:sectPr>
          <w:type w:val="continuous"/>
          <w:pgSz w:w="15840" w:h="12240" w:orient="landscape"/>
          <w:pgMar w:top="1360" w:bottom="280" w:left="1180" w:right="1200"/>
          <w:cols w:num="2" w:equalWidth="0">
            <w:col w:w="1127" w:space="148"/>
            <w:col w:w="12185"/>
          </w:cols>
        </w:sect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8"/>
        <w:gridCol w:w="1054"/>
        <w:gridCol w:w="1066"/>
        <w:gridCol w:w="1097"/>
        <w:gridCol w:w="996"/>
        <w:gridCol w:w="1122"/>
        <w:gridCol w:w="1014"/>
        <w:gridCol w:w="1130"/>
        <w:gridCol w:w="1018"/>
        <w:gridCol w:w="1177"/>
        <w:gridCol w:w="1093"/>
        <w:gridCol w:w="1181"/>
      </w:tblGrid>
      <w:tr>
        <w:trPr>
          <w:trHeight w:val="275" w:hRule="atLeast"/>
        </w:trPr>
        <w:tc>
          <w:tcPr>
            <w:tcW w:w="233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95" w:right="188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91" w:right="201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9" w:right="205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1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2" w:right="206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  <w:tc>
          <w:tcPr>
            <w:tcW w:w="10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7" w:right="214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7" w:right="199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8" w:right="219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11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39" w:right="234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9" w:right="251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9" w:right="174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272" w:hRule="atLeast"/>
        </w:trPr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37" w:right="440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95" w:right="190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95" w:right="201"/>
              <w:rPr>
                <w:sz w:val="24"/>
              </w:rPr>
            </w:pPr>
            <w:r>
              <w:rPr>
                <w:sz w:val="24"/>
              </w:rPr>
              <w:t>8.384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9" w:right="207"/>
              <w:rPr>
                <w:sz w:val="24"/>
              </w:rPr>
            </w:pPr>
            <w:r>
              <w:rPr>
                <w:sz w:val="24"/>
              </w:rPr>
              <w:t>0.881</w:t>
            </w:r>
          </w:p>
        </w:tc>
        <w:tc>
          <w:tcPr>
            <w:tcW w:w="11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6" w:right="206"/>
              <w:rPr>
                <w:sz w:val="24"/>
              </w:rPr>
            </w:pPr>
            <w:r>
              <w:rPr>
                <w:sz w:val="24"/>
              </w:rPr>
              <w:t>8.554</w:t>
            </w:r>
          </w:p>
        </w:tc>
        <w:tc>
          <w:tcPr>
            <w:tcW w:w="1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7" w:right="216"/>
              <w:rPr>
                <w:sz w:val="24"/>
              </w:rPr>
            </w:pPr>
            <w:r>
              <w:rPr>
                <w:sz w:val="24"/>
              </w:rPr>
              <w:t>1.014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31" w:right="199"/>
              <w:rPr>
                <w:sz w:val="24"/>
              </w:rPr>
            </w:pPr>
            <w:r>
              <w:rPr>
                <w:sz w:val="24"/>
              </w:rPr>
              <w:t>8.659</w:t>
            </w:r>
          </w:p>
        </w:tc>
        <w:tc>
          <w:tcPr>
            <w:tcW w:w="10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8" w:right="219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1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43" w:right="234"/>
              <w:rPr>
                <w:sz w:val="24"/>
              </w:rPr>
            </w:pPr>
            <w:r>
              <w:rPr>
                <w:sz w:val="24"/>
              </w:rPr>
              <w:t>8.674</w:t>
            </w:r>
          </w:p>
        </w:tc>
        <w:tc>
          <w:tcPr>
            <w:tcW w:w="1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59" w:right="253"/>
              <w:rPr>
                <w:sz w:val="24"/>
              </w:rPr>
            </w:pPr>
            <w:r>
              <w:rPr>
                <w:sz w:val="24"/>
              </w:rPr>
              <w:t>0.755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59" w:right="175"/>
              <w:rPr>
                <w:sz w:val="24"/>
              </w:rPr>
            </w:pPr>
            <w:r>
              <w:rPr>
                <w:sz w:val="24"/>
              </w:rPr>
              <w:t>8.699</w:t>
            </w:r>
          </w:p>
        </w:tc>
      </w:tr>
      <w:tr>
        <w:trPr>
          <w:trHeight w:val="276" w:hRule="atLeast"/>
        </w:trPr>
        <w:tc>
          <w:tcPr>
            <w:tcW w:w="1278" w:type="dxa"/>
          </w:tcPr>
          <w:p>
            <w:pPr>
              <w:pStyle w:val="TableParagraph"/>
              <w:ind w:left="437" w:right="44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54" w:type="dxa"/>
          </w:tcPr>
          <w:p>
            <w:pPr>
              <w:pStyle w:val="TableParagraph"/>
              <w:ind w:righ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6" w:type="dxa"/>
          </w:tcPr>
          <w:p>
            <w:pPr>
              <w:pStyle w:val="TableParagraph"/>
              <w:ind w:left="295" w:right="190"/>
              <w:rPr>
                <w:sz w:val="24"/>
              </w:rPr>
            </w:pPr>
            <w:r>
              <w:rPr>
                <w:sz w:val="24"/>
              </w:rPr>
              <w:t>0.639</w:t>
            </w:r>
          </w:p>
        </w:tc>
        <w:tc>
          <w:tcPr>
            <w:tcW w:w="109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ind w:left="209" w:right="207"/>
              <w:rPr>
                <w:sz w:val="24"/>
              </w:rPr>
            </w:pPr>
            <w:r>
              <w:rPr>
                <w:sz w:val="24"/>
              </w:rPr>
              <w:t>1.038</w:t>
            </w:r>
          </w:p>
        </w:tc>
        <w:tc>
          <w:tcPr>
            <w:tcW w:w="112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ind w:left="217" w:right="216"/>
              <w:rPr>
                <w:sz w:val="24"/>
              </w:rPr>
            </w:pPr>
            <w:r>
              <w:rPr>
                <w:sz w:val="24"/>
              </w:rPr>
              <w:t>0.946</w:t>
            </w:r>
          </w:p>
        </w:tc>
        <w:tc>
          <w:tcPr>
            <w:tcW w:w="113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ind w:left="218" w:right="219"/>
              <w:rPr>
                <w:sz w:val="24"/>
              </w:rPr>
            </w:pPr>
            <w:r>
              <w:rPr>
                <w:sz w:val="24"/>
              </w:rPr>
              <w:t>0.689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ind w:left="259" w:right="253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11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278" w:type="dxa"/>
          </w:tcPr>
          <w:p>
            <w:pPr>
              <w:pStyle w:val="TableParagraph"/>
              <w:ind w:left="437" w:right="44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54" w:type="dxa"/>
          </w:tcPr>
          <w:p>
            <w:pPr>
              <w:pStyle w:val="TableParagraph"/>
              <w:ind w:righ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6" w:type="dxa"/>
          </w:tcPr>
          <w:p>
            <w:pPr>
              <w:pStyle w:val="TableParagraph"/>
              <w:ind w:left="295" w:right="190"/>
              <w:rPr>
                <w:sz w:val="24"/>
              </w:rPr>
            </w:pPr>
            <w:r>
              <w:rPr>
                <w:sz w:val="24"/>
              </w:rPr>
              <w:t>0.619</w:t>
            </w:r>
          </w:p>
        </w:tc>
        <w:tc>
          <w:tcPr>
            <w:tcW w:w="109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ind w:left="209" w:right="207"/>
              <w:rPr>
                <w:sz w:val="24"/>
              </w:rPr>
            </w:pPr>
            <w:r>
              <w:rPr>
                <w:sz w:val="24"/>
              </w:rPr>
              <w:t>0.943</w:t>
            </w:r>
          </w:p>
        </w:tc>
        <w:tc>
          <w:tcPr>
            <w:tcW w:w="112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ind w:left="217" w:right="216"/>
              <w:rPr>
                <w:sz w:val="24"/>
              </w:rPr>
            </w:pPr>
            <w:r>
              <w:rPr>
                <w:sz w:val="24"/>
              </w:rPr>
              <w:t>1.109</w:t>
            </w:r>
          </w:p>
        </w:tc>
        <w:tc>
          <w:tcPr>
            <w:tcW w:w="113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ind w:left="218" w:right="219"/>
              <w:rPr>
                <w:sz w:val="24"/>
              </w:rPr>
            </w:pPr>
            <w:r>
              <w:rPr>
                <w:sz w:val="24"/>
              </w:rPr>
              <w:t>0.699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ind w:left="259" w:right="253"/>
              <w:rPr>
                <w:sz w:val="24"/>
              </w:rPr>
            </w:pPr>
            <w:r>
              <w:rPr>
                <w:sz w:val="24"/>
              </w:rPr>
              <w:t>0.931</w:t>
            </w:r>
          </w:p>
        </w:tc>
        <w:tc>
          <w:tcPr>
            <w:tcW w:w="11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278" w:type="dxa"/>
          </w:tcPr>
          <w:p>
            <w:pPr>
              <w:pStyle w:val="TableParagraph"/>
              <w:ind w:left="437" w:right="440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054" w:type="dxa"/>
          </w:tcPr>
          <w:p>
            <w:pPr>
              <w:pStyle w:val="TableParagraph"/>
              <w:ind w:righ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6" w:type="dxa"/>
          </w:tcPr>
          <w:p>
            <w:pPr>
              <w:pStyle w:val="TableParagraph"/>
              <w:ind w:left="295" w:right="190"/>
              <w:rPr>
                <w:sz w:val="24"/>
              </w:rPr>
            </w:pPr>
            <w:r>
              <w:rPr>
                <w:sz w:val="24"/>
              </w:rPr>
              <w:t>0.774</w:t>
            </w:r>
          </w:p>
        </w:tc>
        <w:tc>
          <w:tcPr>
            <w:tcW w:w="1097" w:type="dxa"/>
          </w:tcPr>
          <w:p>
            <w:pPr>
              <w:pStyle w:val="TableParagraph"/>
              <w:ind w:left="195" w:right="201"/>
              <w:rPr>
                <w:sz w:val="24"/>
              </w:rPr>
            </w:pPr>
            <w:r>
              <w:rPr>
                <w:sz w:val="24"/>
              </w:rPr>
              <w:t>9.394</w:t>
            </w:r>
          </w:p>
        </w:tc>
        <w:tc>
          <w:tcPr>
            <w:tcW w:w="996" w:type="dxa"/>
          </w:tcPr>
          <w:p>
            <w:pPr>
              <w:pStyle w:val="TableParagraph"/>
              <w:ind w:left="209" w:right="207"/>
              <w:rPr>
                <w:sz w:val="24"/>
              </w:rPr>
            </w:pPr>
            <w:r>
              <w:rPr>
                <w:sz w:val="24"/>
              </w:rPr>
              <w:t>1.247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206"/>
              <w:rPr>
                <w:sz w:val="24"/>
              </w:rPr>
            </w:pPr>
            <w:r>
              <w:rPr>
                <w:sz w:val="24"/>
              </w:rPr>
              <w:t>9.564</w:t>
            </w:r>
          </w:p>
        </w:tc>
        <w:tc>
          <w:tcPr>
            <w:tcW w:w="1014" w:type="dxa"/>
          </w:tcPr>
          <w:p>
            <w:pPr>
              <w:pStyle w:val="TableParagraph"/>
              <w:ind w:left="217" w:right="216"/>
              <w:rPr>
                <w:sz w:val="24"/>
              </w:rPr>
            </w:pPr>
            <w:r>
              <w:rPr>
                <w:sz w:val="24"/>
              </w:rPr>
              <w:t>1.083</w:t>
            </w:r>
          </w:p>
        </w:tc>
        <w:tc>
          <w:tcPr>
            <w:tcW w:w="1130" w:type="dxa"/>
          </w:tcPr>
          <w:p>
            <w:pPr>
              <w:pStyle w:val="TableParagraph"/>
              <w:ind w:left="231" w:right="199"/>
              <w:rPr>
                <w:sz w:val="24"/>
              </w:rPr>
            </w:pPr>
            <w:r>
              <w:rPr>
                <w:sz w:val="24"/>
              </w:rPr>
              <w:t>9.669</w:t>
            </w:r>
          </w:p>
        </w:tc>
        <w:tc>
          <w:tcPr>
            <w:tcW w:w="1018" w:type="dxa"/>
          </w:tcPr>
          <w:p>
            <w:pPr>
              <w:pStyle w:val="TableParagraph"/>
              <w:ind w:left="218" w:right="219"/>
              <w:rPr>
                <w:sz w:val="24"/>
              </w:rPr>
            </w:pPr>
            <w:r>
              <w:rPr>
                <w:sz w:val="24"/>
              </w:rPr>
              <w:t>1.144</w:t>
            </w:r>
          </w:p>
        </w:tc>
        <w:tc>
          <w:tcPr>
            <w:tcW w:w="1177" w:type="dxa"/>
          </w:tcPr>
          <w:p>
            <w:pPr>
              <w:pStyle w:val="TableParagraph"/>
              <w:ind w:left="243" w:right="234"/>
              <w:rPr>
                <w:sz w:val="24"/>
              </w:rPr>
            </w:pPr>
            <w:r>
              <w:rPr>
                <w:sz w:val="24"/>
              </w:rPr>
              <w:t>9.684</w:t>
            </w:r>
          </w:p>
        </w:tc>
        <w:tc>
          <w:tcPr>
            <w:tcW w:w="1093" w:type="dxa"/>
          </w:tcPr>
          <w:p>
            <w:pPr>
              <w:pStyle w:val="TableParagraph"/>
              <w:ind w:left="259" w:right="253"/>
              <w:rPr>
                <w:sz w:val="24"/>
              </w:rPr>
            </w:pPr>
            <w:r>
              <w:rPr>
                <w:sz w:val="24"/>
              </w:rPr>
              <w:t>0.967</w:t>
            </w:r>
          </w:p>
        </w:tc>
        <w:tc>
          <w:tcPr>
            <w:tcW w:w="1181" w:type="dxa"/>
          </w:tcPr>
          <w:p>
            <w:pPr>
              <w:pStyle w:val="TableParagraph"/>
              <w:ind w:left="259" w:right="175"/>
              <w:rPr>
                <w:sz w:val="24"/>
              </w:rPr>
            </w:pPr>
            <w:r>
              <w:rPr>
                <w:sz w:val="24"/>
              </w:rPr>
              <w:t>9.709</w:t>
            </w:r>
          </w:p>
        </w:tc>
      </w:tr>
      <w:tr>
        <w:trPr>
          <w:trHeight w:val="276" w:hRule="atLeast"/>
        </w:trPr>
        <w:tc>
          <w:tcPr>
            <w:tcW w:w="1278" w:type="dxa"/>
          </w:tcPr>
          <w:p>
            <w:pPr>
              <w:pStyle w:val="TableParagraph"/>
              <w:ind w:left="437" w:right="44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54" w:type="dxa"/>
          </w:tcPr>
          <w:p>
            <w:pPr>
              <w:pStyle w:val="TableParagraph"/>
              <w:ind w:righ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6" w:type="dxa"/>
          </w:tcPr>
          <w:p>
            <w:pPr>
              <w:pStyle w:val="TableParagraph"/>
              <w:ind w:left="295" w:right="190"/>
              <w:rPr>
                <w:sz w:val="24"/>
              </w:rPr>
            </w:pPr>
            <w:r>
              <w:rPr>
                <w:sz w:val="24"/>
              </w:rPr>
              <w:t>0.601</w:t>
            </w:r>
          </w:p>
        </w:tc>
        <w:tc>
          <w:tcPr>
            <w:tcW w:w="109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ind w:left="209" w:right="207"/>
              <w:rPr>
                <w:sz w:val="24"/>
              </w:rPr>
            </w:pPr>
            <w:r>
              <w:rPr>
                <w:sz w:val="24"/>
              </w:rPr>
              <w:t>1.287</w:t>
            </w:r>
          </w:p>
        </w:tc>
        <w:tc>
          <w:tcPr>
            <w:tcW w:w="112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ind w:left="217" w:right="216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13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ind w:left="218" w:right="219"/>
              <w:rPr>
                <w:sz w:val="24"/>
              </w:rPr>
            </w:pPr>
            <w:r>
              <w:rPr>
                <w:sz w:val="24"/>
              </w:rPr>
              <w:t>0.934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ind w:left="259" w:right="253"/>
              <w:rPr>
                <w:sz w:val="24"/>
              </w:rPr>
            </w:pPr>
            <w:r>
              <w:rPr>
                <w:sz w:val="24"/>
              </w:rPr>
              <w:t>1.063</w:t>
            </w:r>
          </w:p>
        </w:tc>
        <w:tc>
          <w:tcPr>
            <w:tcW w:w="11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278" w:type="dxa"/>
          </w:tcPr>
          <w:p>
            <w:pPr>
              <w:pStyle w:val="TableParagraph"/>
              <w:ind w:left="437" w:right="44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54" w:type="dxa"/>
          </w:tcPr>
          <w:p>
            <w:pPr>
              <w:pStyle w:val="TableParagraph"/>
              <w:ind w:righ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6" w:type="dxa"/>
          </w:tcPr>
          <w:p>
            <w:pPr>
              <w:pStyle w:val="TableParagraph"/>
              <w:ind w:left="295" w:right="190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9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ind w:left="209" w:right="207"/>
              <w:rPr>
                <w:sz w:val="24"/>
              </w:rPr>
            </w:pPr>
            <w:r>
              <w:rPr>
                <w:sz w:val="24"/>
              </w:rPr>
              <w:t>1.126</w:t>
            </w:r>
          </w:p>
        </w:tc>
        <w:tc>
          <w:tcPr>
            <w:tcW w:w="112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ind w:left="217" w:right="216"/>
              <w:rPr>
                <w:sz w:val="24"/>
              </w:rPr>
            </w:pPr>
            <w:r>
              <w:rPr>
                <w:sz w:val="24"/>
              </w:rPr>
              <w:t>1.106</w:t>
            </w:r>
          </w:p>
        </w:tc>
        <w:tc>
          <w:tcPr>
            <w:tcW w:w="113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ind w:left="218" w:right="219"/>
              <w:rPr>
                <w:sz w:val="24"/>
              </w:rPr>
            </w:pPr>
            <w:r>
              <w:rPr>
                <w:sz w:val="24"/>
              </w:rPr>
              <w:t>1.032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ind w:left="259" w:right="253"/>
              <w:rPr>
                <w:sz w:val="24"/>
              </w:rPr>
            </w:pPr>
            <w:r>
              <w:rPr>
                <w:sz w:val="24"/>
              </w:rPr>
              <w:t>0.964</w:t>
            </w:r>
          </w:p>
        </w:tc>
        <w:tc>
          <w:tcPr>
            <w:tcW w:w="11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278" w:type="dxa"/>
          </w:tcPr>
          <w:p>
            <w:pPr>
              <w:pStyle w:val="TableParagraph"/>
              <w:ind w:left="437" w:right="440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054" w:type="dxa"/>
          </w:tcPr>
          <w:p>
            <w:pPr>
              <w:pStyle w:val="TableParagraph"/>
              <w:ind w:righ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6" w:type="dxa"/>
          </w:tcPr>
          <w:p>
            <w:pPr>
              <w:pStyle w:val="TableParagraph"/>
              <w:ind w:left="295" w:right="190"/>
              <w:rPr>
                <w:sz w:val="24"/>
              </w:rPr>
            </w:pPr>
            <w:r>
              <w:rPr>
                <w:sz w:val="24"/>
              </w:rPr>
              <w:t>0.611</w:t>
            </w:r>
          </w:p>
        </w:tc>
        <w:tc>
          <w:tcPr>
            <w:tcW w:w="1097" w:type="dxa"/>
          </w:tcPr>
          <w:p>
            <w:pPr>
              <w:pStyle w:val="TableParagraph"/>
              <w:ind w:left="195" w:right="201"/>
              <w:rPr>
                <w:sz w:val="24"/>
              </w:rPr>
            </w:pPr>
            <w:r>
              <w:rPr>
                <w:sz w:val="24"/>
              </w:rPr>
              <w:t>10.404</w:t>
            </w:r>
          </w:p>
        </w:tc>
        <w:tc>
          <w:tcPr>
            <w:tcW w:w="996" w:type="dxa"/>
          </w:tcPr>
          <w:p>
            <w:pPr>
              <w:pStyle w:val="TableParagraph"/>
              <w:ind w:left="209" w:right="207"/>
              <w:rPr>
                <w:sz w:val="24"/>
              </w:rPr>
            </w:pPr>
            <w:r>
              <w:rPr>
                <w:sz w:val="24"/>
              </w:rPr>
              <w:t>1.191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206"/>
              <w:rPr>
                <w:sz w:val="24"/>
              </w:rPr>
            </w:pPr>
            <w:r>
              <w:rPr>
                <w:sz w:val="24"/>
              </w:rPr>
              <w:t>10.574</w:t>
            </w:r>
          </w:p>
        </w:tc>
        <w:tc>
          <w:tcPr>
            <w:tcW w:w="1014" w:type="dxa"/>
          </w:tcPr>
          <w:p>
            <w:pPr>
              <w:pStyle w:val="TableParagraph"/>
              <w:ind w:left="217" w:right="216"/>
              <w:rPr>
                <w:sz w:val="24"/>
              </w:rPr>
            </w:pPr>
            <w:r>
              <w:rPr>
                <w:sz w:val="24"/>
              </w:rPr>
              <w:t>1.317</w:t>
            </w:r>
          </w:p>
        </w:tc>
        <w:tc>
          <w:tcPr>
            <w:tcW w:w="1130" w:type="dxa"/>
          </w:tcPr>
          <w:p>
            <w:pPr>
              <w:pStyle w:val="TableParagraph"/>
              <w:ind w:left="231" w:right="199"/>
              <w:rPr>
                <w:sz w:val="24"/>
              </w:rPr>
            </w:pPr>
            <w:r>
              <w:rPr>
                <w:sz w:val="24"/>
              </w:rPr>
              <w:t>10.679</w:t>
            </w:r>
          </w:p>
        </w:tc>
        <w:tc>
          <w:tcPr>
            <w:tcW w:w="1018" w:type="dxa"/>
          </w:tcPr>
          <w:p>
            <w:pPr>
              <w:pStyle w:val="TableParagraph"/>
              <w:ind w:left="218" w:right="219"/>
              <w:rPr>
                <w:sz w:val="24"/>
              </w:rPr>
            </w:pPr>
            <w:r>
              <w:rPr>
                <w:sz w:val="24"/>
              </w:rPr>
              <w:t>1.097</w:t>
            </w:r>
          </w:p>
        </w:tc>
        <w:tc>
          <w:tcPr>
            <w:tcW w:w="1177" w:type="dxa"/>
          </w:tcPr>
          <w:p>
            <w:pPr>
              <w:pStyle w:val="TableParagraph"/>
              <w:ind w:left="243" w:right="234"/>
              <w:rPr>
                <w:sz w:val="24"/>
              </w:rPr>
            </w:pPr>
            <w:r>
              <w:rPr>
                <w:sz w:val="24"/>
              </w:rPr>
              <w:t>10.694</w:t>
            </w:r>
          </w:p>
        </w:tc>
        <w:tc>
          <w:tcPr>
            <w:tcW w:w="1093" w:type="dxa"/>
          </w:tcPr>
          <w:p>
            <w:pPr>
              <w:pStyle w:val="TableParagraph"/>
              <w:ind w:left="259" w:right="253"/>
              <w:rPr>
                <w:sz w:val="24"/>
              </w:rPr>
            </w:pPr>
            <w:r>
              <w:rPr>
                <w:sz w:val="24"/>
              </w:rPr>
              <w:t>1.179</w:t>
            </w:r>
          </w:p>
        </w:tc>
        <w:tc>
          <w:tcPr>
            <w:tcW w:w="1181" w:type="dxa"/>
          </w:tcPr>
          <w:p>
            <w:pPr>
              <w:pStyle w:val="TableParagraph"/>
              <w:ind w:left="259" w:right="175"/>
              <w:rPr>
                <w:sz w:val="24"/>
              </w:rPr>
            </w:pPr>
            <w:r>
              <w:rPr>
                <w:sz w:val="24"/>
              </w:rPr>
              <w:t>10.719</w:t>
            </w:r>
          </w:p>
        </w:tc>
      </w:tr>
      <w:tr>
        <w:trPr>
          <w:trHeight w:val="276" w:hRule="atLeast"/>
        </w:trPr>
        <w:tc>
          <w:tcPr>
            <w:tcW w:w="1278" w:type="dxa"/>
          </w:tcPr>
          <w:p>
            <w:pPr>
              <w:pStyle w:val="TableParagraph"/>
              <w:ind w:left="437" w:right="44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54" w:type="dxa"/>
          </w:tcPr>
          <w:p>
            <w:pPr>
              <w:pStyle w:val="TableParagraph"/>
              <w:ind w:righ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6" w:type="dxa"/>
          </w:tcPr>
          <w:p>
            <w:pPr>
              <w:pStyle w:val="TableParagraph"/>
              <w:ind w:left="295" w:right="190"/>
              <w:rPr>
                <w:sz w:val="24"/>
              </w:rPr>
            </w:pPr>
            <w:r>
              <w:rPr>
                <w:sz w:val="24"/>
              </w:rPr>
              <w:t>0.628</w:t>
            </w:r>
          </w:p>
        </w:tc>
        <w:tc>
          <w:tcPr>
            <w:tcW w:w="109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ind w:left="209" w:right="207"/>
              <w:rPr>
                <w:sz w:val="24"/>
              </w:rPr>
            </w:pPr>
            <w:r>
              <w:rPr>
                <w:sz w:val="24"/>
              </w:rPr>
              <w:t>1.139</w:t>
            </w:r>
          </w:p>
        </w:tc>
        <w:tc>
          <w:tcPr>
            <w:tcW w:w="112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ind w:left="217" w:right="216"/>
              <w:rPr>
                <w:sz w:val="24"/>
              </w:rPr>
            </w:pPr>
            <w:r>
              <w:rPr>
                <w:sz w:val="24"/>
              </w:rPr>
              <w:t>1.064</w:t>
            </w:r>
          </w:p>
        </w:tc>
        <w:tc>
          <w:tcPr>
            <w:tcW w:w="113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ind w:left="218" w:right="219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ind w:left="259" w:right="253"/>
              <w:rPr>
                <w:sz w:val="24"/>
              </w:rPr>
            </w:pPr>
            <w:r>
              <w:rPr>
                <w:sz w:val="24"/>
              </w:rPr>
              <w:t>1.392</w:t>
            </w:r>
          </w:p>
        </w:tc>
        <w:tc>
          <w:tcPr>
            <w:tcW w:w="11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278" w:type="dxa"/>
          </w:tcPr>
          <w:p>
            <w:pPr>
              <w:pStyle w:val="TableParagraph"/>
              <w:ind w:left="437" w:right="44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54" w:type="dxa"/>
          </w:tcPr>
          <w:p>
            <w:pPr>
              <w:pStyle w:val="TableParagraph"/>
              <w:ind w:righ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6" w:type="dxa"/>
          </w:tcPr>
          <w:p>
            <w:pPr>
              <w:pStyle w:val="TableParagraph"/>
              <w:ind w:left="295" w:right="190"/>
              <w:rPr>
                <w:sz w:val="24"/>
              </w:rPr>
            </w:pPr>
            <w:r>
              <w:rPr>
                <w:sz w:val="24"/>
              </w:rPr>
              <w:t>0.677</w:t>
            </w:r>
          </w:p>
        </w:tc>
        <w:tc>
          <w:tcPr>
            <w:tcW w:w="109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ind w:left="209" w:right="207"/>
              <w:rPr>
                <w:sz w:val="24"/>
              </w:rPr>
            </w:pPr>
            <w:r>
              <w:rPr>
                <w:sz w:val="24"/>
              </w:rPr>
              <w:t>1.365</w:t>
            </w:r>
          </w:p>
        </w:tc>
        <w:tc>
          <w:tcPr>
            <w:tcW w:w="112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ind w:left="217" w:right="216"/>
              <w:rPr>
                <w:sz w:val="24"/>
              </w:rPr>
            </w:pPr>
            <w:r>
              <w:rPr>
                <w:sz w:val="24"/>
              </w:rPr>
              <w:t>1.304</w:t>
            </w:r>
          </w:p>
        </w:tc>
        <w:tc>
          <w:tcPr>
            <w:tcW w:w="113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ind w:left="218" w:right="219"/>
              <w:rPr>
                <w:sz w:val="24"/>
              </w:rPr>
            </w:pPr>
            <w:r>
              <w:rPr>
                <w:sz w:val="24"/>
              </w:rPr>
              <w:t>1.072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ind w:left="259" w:right="253"/>
              <w:rPr>
                <w:sz w:val="24"/>
              </w:rPr>
            </w:pPr>
            <w:r>
              <w:rPr>
                <w:sz w:val="24"/>
              </w:rPr>
              <w:t>1.069</w:t>
            </w:r>
          </w:p>
        </w:tc>
        <w:tc>
          <w:tcPr>
            <w:tcW w:w="11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278" w:type="dxa"/>
          </w:tcPr>
          <w:p>
            <w:pPr>
              <w:pStyle w:val="TableParagraph"/>
              <w:ind w:left="437" w:right="440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054" w:type="dxa"/>
          </w:tcPr>
          <w:p>
            <w:pPr>
              <w:pStyle w:val="TableParagraph"/>
              <w:ind w:righ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6" w:type="dxa"/>
          </w:tcPr>
          <w:p>
            <w:pPr>
              <w:pStyle w:val="TableParagraph"/>
              <w:ind w:left="295" w:right="190"/>
              <w:rPr>
                <w:sz w:val="24"/>
              </w:rPr>
            </w:pPr>
            <w:r>
              <w:rPr>
                <w:sz w:val="24"/>
              </w:rPr>
              <w:t>0.724</w:t>
            </w:r>
          </w:p>
        </w:tc>
        <w:tc>
          <w:tcPr>
            <w:tcW w:w="1097" w:type="dxa"/>
          </w:tcPr>
          <w:p>
            <w:pPr>
              <w:pStyle w:val="TableParagraph"/>
              <w:ind w:left="195" w:right="201"/>
              <w:rPr>
                <w:sz w:val="24"/>
              </w:rPr>
            </w:pPr>
            <w:r>
              <w:rPr>
                <w:sz w:val="24"/>
              </w:rPr>
              <w:t>11.414</w:t>
            </w:r>
          </w:p>
        </w:tc>
        <w:tc>
          <w:tcPr>
            <w:tcW w:w="996" w:type="dxa"/>
          </w:tcPr>
          <w:p>
            <w:pPr>
              <w:pStyle w:val="TableParagraph"/>
              <w:ind w:left="209" w:right="207"/>
              <w:rPr>
                <w:sz w:val="24"/>
              </w:rPr>
            </w:pPr>
            <w:r>
              <w:rPr>
                <w:sz w:val="24"/>
              </w:rPr>
              <w:t>1.603</w:t>
            </w:r>
          </w:p>
        </w:tc>
        <w:tc>
          <w:tcPr>
            <w:tcW w:w="1122" w:type="dxa"/>
          </w:tcPr>
          <w:p>
            <w:pPr>
              <w:pStyle w:val="TableParagraph"/>
              <w:ind w:left="216" w:right="206"/>
              <w:rPr>
                <w:sz w:val="24"/>
              </w:rPr>
            </w:pPr>
            <w:r>
              <w:rPr>
                <w:sz w:val="24"/>
              </w:rPr>
              <w:t>11.584</w:t>
            </w:r>
          </w:p>
        </w:tc>
        <w:tc>
          <w:tcPr>
            <w:tcW w:w="1014" w:type="dxa"/>
          </w:tcPr>
          <w:p>
            <w:pPr>
              <w:pStyle w:val="TableParagraph"/>
              <w:ind w:left="217" w:right="216"/>
              <w:rPr>
                <w:sz w:val="24"/>
              </w:rPr>
            </w:pPr>
            <w:r>
              <w:rPr>
                <w:sz w:val="24"/>
              </w:rPr>
              <w:t>1.501</w:t>
            </w:r>
          </w:p>
        </w:tc>
        <w:tc>
          <w:tcPr>
            <w:tcW w:w="1130" w:type="dxa"/>
          </w:tcPr>
          <w:p>
            <w:pPr>
              <w:pStyle w:val="TableParagraph"/>
              <w:ind w:left="231" w:right="199"/>
              <w:rPr>
                <w:sz w:val="24"/>
              </w:rPr>
            </w:pPr>
            <w:r>
              <w:rPr>
                <w:sz w:val="24"/>
              </w:rPr>
              <w:t>11.689</w:t>
            </w:r>
          </w:p>
        </w:tc>
        <w:tc>
          <w:tcPr>
            <w:tcW w:w="1018" w:type="dxa"/>
          </w:tcPr>
          <w:p>
            <w:pPr>
              <w:pStyle w:val="TableParagraph"/>
              <w:ind w:left="218" w:right="219"/>
              <w:rPr>
                <w:sz w:val="24"/>
              </w:rPr>
            </w:pPr>
            <w:r>
              <w:rPr>
                <w:sz w:val="24"/>
              </w:rPr>
              <w:t>1.394</w:t>
            </w:r>
          </w:p>
        </w:tc>
        <w:tc>
          <w:tcPr>
            <w:tcW w:w="1177" w:type="dxa"/>
          </w:tcPr>
          <w:p>
            <w:pPr>
              <w:pStyle w:val="TableParagraph"/>
              <w:ind w:left="243" w:right="234"/>
              <w:rPr>
                <w:sz w:val="24"/>
              </w:rPr>
            </w:pPr>
            <w:r>
              <w:rPr>
                <w:sz w:val="24"/>
              </w:rPr>
              <w:t>11.704</w:t>
            </w:r>
          </w:p>
        </w:tc>
        <w:tc>
          <w:tcPr>
            <w:tcW w:w="1093" w:type="dxa"/>
          </w:tcPr>
          <w:p>
            <w:pPr>
              <w:pStyle w:val="TableParagraph"/>
              <w:ind w:left="259" w:right="253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1181" w:type="dxa"/>
          </w:tcPr>
          <w:p>
            <w:pPr>
              <w:pStyle w:val="TableParagraph"/>
              <w:ind w:left="259" w:right="175"/>
              <w:rPr>
                <w:sz w:val="24"/>
              </w:rPr>
            </w:pPr>
            <w:r>
              <w:rPr>
                <w:sz w:val="24"/>
              </w:rPr>
              <w:t>11.729</w:t>
            </w:r>
          </w:p>
        </w:tc>
      </w:tr>
      <w:tr>
        <w:trPr>
          <w:trHeight w:val="276" w:hRule="atLeast"/>
        </w:trPr>
        <w:tc>
          <w:tcPr>
            <w:tcW w:w="1278" w:type="dxa"/>
          </w:tcPr>
          <w:p>
            <w:pPr>
              <w:pStyle w:val="TableParagraph"/>
              <w:ind w:left="437" w:right="44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54" w:type="dxa"/>
          </w:tcPr>
          <w:p>
            <w:pPr>
              <w:pStyle w:val="TableParagraph"/>
              <w:ind w:righ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6" w:type="dxa"/>
          </w:tcPr>
          <w:p>
            <w:pPr>
              <w:pStyle w:val="TableParagraph"/>
              <w:ind w:left="295" w:right="190"/>
              <w:rPr>
                <w:sz w:val="24"/>
              </w:rPr>
            </w:pPr>
            <w:r>
              <w:rPr>
                <w:sz w:val="24"/>
              </w:rPr>
              <w:t>0.589</w:t>
            </w:r>
          </w:p>
        </w:tc>
        <w:tc>
          <w:tcPr>
            <w:tcW w:w="109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ind w:left="209" w:right="207"/>
              <w:rPr>
                <w:sz w:val="24"/>
              </w:rPr>
            </w:pPr>
            <w:r>
              <w:rPr>
                <w:sz w:val="24"/>
              </w:rPr>
              <w:t>1.521</w:t>
            </w:r>
          </w:p>
        </w:tc>
        <w:tc>
          <w:tcPr>
            <w:tcW w:w="112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ind w:left="217" w:right="216"/>
              <w:rPr>
                <w:sz w:val="24"/>
              </w:rPr>
            </w:pPr>
            <w:r>
              <w:rPr>
                <w:sz w:val="24"/>
              </w:rPr>
              <w:t>1.344</w:t>
            </w:r>
          </w:p>
        </w:tc>
        <w:tc>
          <w:tcPr>
            <w:tcW w:w="113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ind w:left="218" w:right="219"/>
              <w:rPr>
                <w:sz w:val="24"/>
              </w:rPr>
            </w:pPr>
            <w:r>
              <w:rPr>
                <w:sz w:val="24"/>
              </w:rPr>
              <w:t>1.511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ind w:left="259" w:right="253"/>
              <w:rPr>
                <w:sz w:val="24"/>
              </w:rPr>
            </w:pPr>
            <w:r>
              <w:rPr>
                <w:sz w:val="24"/>
              </w:rPr>
              <w:t>1.362</w:t>
            </w:r>
          </w:p>
        </w:tc>
        <w:tc>
          <w:tcPr>
            <w:tcW w:w="11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437" w:right="44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righ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295" w:right="190"/>
              <w:rPr>
                <w:sz w:val="24"/>
              </w:rPr>
            </w:pPr>
            <w:r>
              <w:rPr>
                <w:sz w:val="24"/>
              </w:rPr>
              <w:t>0.686</w:t>
            </w:r>
          </w:p>
        </w:tc>
        <w:tc>
          <w:tcPr>
            <w:tcW w:w="10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209" w:right="207"/>
              <w:rPr>
                <w:sz w:val="24"/>
              </w:rPr>
            </w:pPr>
            <w:r>
              <w:rPr>
                <w:sz w:val="24"/>
              </w:rPr>
              <w:t>1.513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217" w:right="216"/>
              <w:rPr>
                <w:sz w:val="24"/>
              </w:rPr>
            </w:pPr>
            <w:r>
              <w:rPr>
                <w:sz w:val="24"/>
              </w:rPr>
              <w:t>1.495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218" w:right="219"/>
              <w:rPr>
                <w:sz w:val="24"/>
              </w:rPr>
            </w:pPr>
            <w:r>
              <w:rPr>
                <w:sz w:val="24"/>
              </w:rPr>
              <w:t>1.464</w:t>
            </w:r>
          </w:p>
        </w:tc>
        <w:tc>
          <w:tcPr>
            <w:tcW w:w="11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259" w:right="253"/>
              <w:rPr>
                <w:sz w:val="24"/>
              </w:rPr>
            </w:pPr>
            <w:r>
              <w:rPr>
                <w:sz w:val="24"/>
              </w:rPr>
              <w:t>1.387</w:t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>
      <w:pPr>
        <w:spacing w:before="2"/>
        <w:ind w:left="231" w:right="0" w:firstLine="0"/>
        <w:jc w:val="left"/>
        <w:rPr>
          <w:sz w:val="20"/>
        </w:rPr>
      </w:pPr>
      <w:r>
        <w:rPr>
          <w:sz w:val="20"/>
        </w:rPr>
        <w:t>REP=Replicate,</w:t>
      </w:r>
      <w:r>
        <w:rPr>
          <w:spacing w:val="-1"/>
          <w:sz w:val="20"/>
        </w:rPr>
        <w:t> </w:t>
      </w:r>
      <w:r>
        <w:rPr>
          <w:sz w:val="20"/>
        </w:rPr>
        <w:t>SS=Shear</w:t>
      </w:r>
      <w:r>
        <w:rPr>
          <w:spacing w:val="-2"/>
          <w:sz w:val="20"/>
        </w:rPr>
        <w:t> </w:t>
      </w:r>
      <w:r>
        <w:rPr>
          <w:sz w:val="20"/>
        </w:rPr>
        <w:t>stress,</w:t>
      </w:r>
      <w:r>
        <w:rPr>
          <w:spacing w:val="-2"/>
          <w:sz w:val="20"/>
        </w:rPr>
        <w:t> </w:t>
      </w:r>
      <w:r>
        <w:rPr>
          <w:sz w:val="20"/>
        </w:rPr>
        <w:t>NS=Normal</w:t>
      </w:r>
      <w:r>
        <w:rPr>
          <w:spacing w:val="-3"/>
          <w:sz w:val="20"/>
        </w:rPr>
        <w:t> </w:t>
      </w:r>
      <w:r>
        <w:rPr>
          <w:sz w:val="20"/>
        </w:rPr>
        <w:t>stress.</w:t>
      </w:r>
      <w:r>
        <w:rPr>
          <w:spacing w:val="-2"/>
          <w:sz w:val="20"/>
        </w:rPr>
        <w:t> </w:t>
      </w:r>
      <w:r>
        <w:rPr>
          <w:sz w:val="20"/>
        </w:rPr>
        <w:t>Normal</w:t>
      </w:r>
      <w:r>
        <w:rPr>
          <w:spacing w:val="-2"/>
          <w:sz w:val="20"/>
        </w:rPr>
        <w:t> </w:t>
      </w:r>
      <w:r>
        <w:rPr>
          <w:sz w:val="20"/>
        </w:rPr>
        <w:t>stress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constant for</w:t>
      </w:r>
      <w:r>
        <w:rPr>
          <w:spacing w:val="-2"/>
          <w:sz w:val="20"/>
        </w:rPr>
        <w:t> </w:t>
      </w:r>
      <w:r>
        <w:rPr>
          <w:sz w:val="20"/>
        </w:rPr>
        <w:t>each</w:t>
      </w:r>
      <w:r>
        <w:rPr>
          <w:spacing w:val="-3"/>
          <w:sz w:val="20"/>
        </w:rPr>
        <w:t> </w:t>
      </w:r>
      <w:r>
        <w:rPr>
          <w:sz w:val="20"/>
        </w:rPr>
        <w:t>load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each</w:t>
      </w:r>
      <w:r>
        <w:rPr>
          <w:spacing w:val="-3"/>
          <w:sz w:val="20"/>
        </w:rPr>
        <w:t> </w:t>
      </w:r>
      <w:r>
        <w:rPr>
          <w:sz w:val="20"/>
        </w:rPr>
        <w:t>seed</w:t>
      </w:r>
      <w:r>
        <w:rPr>
          <w:spacing w:val="1"/>
          <w:sz w:val="20"/>
        </w:rPr>
        <w:t> </w:t>
      </w:r>
      <w:r>
        <w:rPr>
          <w:sz w:val="20"/>
        </w:rPr>
        <w:t>moisture</w:t>
      </w:r>
      <w:r>
        <w:rPr>
          <w:spacing w:val="-2"/>
          <w:sz w:val="20"/>
        </w:rPr>
        <w:t> </w:t>
      </w:r>
      <w:r>
        <w:rPr>
          <w:sz w:val="20"/>
        </w:rPr>
        <w:t>level.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360" w:bottom="280" w:left="1180" w:right="1200"/>
        </w:sectPr>
      </w:pPr>
    </w:p>
    <w:p>
      <w:pPr>
        <w:pStyle w:val="BodyText"/>
        <w:spacing w:before="63" w:after="13"/>
        <w:ind w:left="382" w:right="1436"/>
      </w:pPr>
      <w:r>
        <w:rPr/>
        <w:drawing>
          <wp:anchor distT="0" distB="0" distL="0" distR="0" allowOverlap="1" layoutInCell="1" locked="0" behindDoc="1" simplePos="0" relativeHeight="479559680">
            <wp:simplePos x="0" y="0"/>
            <wp:positionH relativeFrom="page">
              <wp:posOffset>1257604</wp:posOffset>
            </wp:positionH>
            <wp:positionV relativeFrom="paragraph">
              <wp:posOffset>1638212</wp:posOffset>
            </wp:positionV>
            <wp:extent cx="5688457" cy="5077952"/>
            <wp:effectExtent l="0" t="0" r="0" b="0"/>
            <wp:wrapNone/>
            <wp:docPr id="24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7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457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744003pt;margin-top:31.173107pt;width:178.85pt;height:.5pt;mso-position-horizontal-relative:page;mso-position-vertical-relative:paragraph;z-index:-23756288" coordorigin="1995,623" coordsize="3577,10" path="m5571,623l3788,623,3778,623,1995,623,1995,633,3778,633,3788,633,5571,633,5571,623xe" filled="true" fillcolor="#000000" stroked="false">
            <v:path arrowok="t"/>
            <v:fill type="solid"/>
            <w10:wrap type="none"/>
          </v:shape>
        </w:pict>
      </w:r>
      <w:r>
        <w:rPr/>
        <w:t>Appendix</w:t>
      </w:r>
      <w:r>
        <w:rPr>
          <w:spacing w:val="1"/>
        </w:rPr>
        <w:t> </w:t>
      </w:r>
      <w:r>
        <w:rPr/>
        <w:t>6:</w:t>
      </w:r>
      <w:r>
        <w:rPr>
          <w:spacing w:val="-1"/>
        </w:rPr>
        <w:t> </w:t>
      </w:r>
      <w:r>
        <w:rPr/>
        <w:t>Raw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rupture</w:t>
      </w:r>
      <w:r>
        <w:rPr>
          <w:spacing w:val="-3"/>
        </w:rPr>
        <w:t> </w:t>
      </w:r>
      <w:r>
        <w:rPr/>
        <w:t>force,</w:t>
      </w:r>
      <w:r>
        <w:rPr>
          <w:spacing w:val="-1"/>
        </w:rPr>
        <w:t> </w:t>
      </w:r>
      <w:r>
        <w:rPr/>
        <w:t>deformation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rupture</w:t>
      </w:r>
      <w:r>
        <w:rPr>
          <w:spacing w:val="-1"/>
        </w:rPr>
        <w:t> </w:t>
      </w:r>
      <w:r>
        <w:rPr/>
        <w:t>energy</w:t>
      </w:r>
      <w:r>
        <w:rPr>
          <w:spacing w:val="-6"/>
        </w:rPr>
        <w:t> </w:t>
      </w:r>
      <w:r>
        <w:rPr/>
        <w:t>under seed</w:t>
      </w:r>
      <w:r>
        <w:rPr>
          <w:spacing w:val="-57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effect.</w:t>
      </w:r>
    </w:p>
    <w:tbl>
      <w:tblPr>
        <w:tblW w:w="0" w:type="auto"/>
        <w:jc w:val="left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1725"/>
        <w:gridCol w:w="1869"/>
        <w:gridCol w:w="1687"/>
        <w:gridCol w:w="1880"/>
      </w:tblGrid>
      <w:tr>
        <w:trPr>
          <w:trHeight w:val="272" w:hRule="atLeast"/>
        </w:trPr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MC</w:t>
            </w:r>
          </w:p>
        </w:tc>
        <w:tc>
          <w:tcPr>
            <w:tcW w:w="17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659" w:right="585"/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  <w:tc>
          <w:tcPr>
            <w:tcW w:w="1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585" w:right="583"/>
              <w:rPr>
                <w:sz w:val="24"/>
              </w:rPr>
            </w:pPr>
            <w:r>
              <w:rPr>
                <w:sz w:val="24"/>
              </w:rPr>
              <w:t>RF</w:t>
            </w:r>
          </w:p>
        </w:tc>
        <w:tc>
          <w:tcPr>
            <w:tcW w:w="1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585" w:right="608"/>
              <w:rPr>
                <w:sz w:val="24"/>
              </w:rPr>
            </w:pPr>
            <w:r>
              <w:rPr>
                <w:sz w:val="24"/>
              </w:rPr>
              <w:t>DEF</w:t>
            </w:r>
          </w:p>
        </w:tc>
        <w:tc>
          <w:tcPr>
            <w:tcW w:w="18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611" w:right="565"/>
              <w:rPr>
                <w:sz w:val="24"/>
              </w:rPr>
            </w:pPr>
            <w:r>
              <w:rPr>
                <w:sz w:val="24"/>
              </w:rPr>
              <w:t>RE</w:t>
            </w:r>
          </w:p>
        </w:tc>
      </w:tr>
      <w:tr>
        <w:trPr>
          <w:trHeight w:val="278" w:hRule="atLeast"/>
        </w:trPr>
        <w:tc>
          <w:tcPr>
            <w:tcW w:w="1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83" w:right="608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8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611" w:right="567"/>
              <w:rPr>
                <w:sz w:val="24"/>
              </w:rPr>
            </w:pPr>
            <w:r>
              <w:rPr>
                <w:sz w:val="24"/>
              </w:rPr>
              <w:t>Nmm</w:t>
            </w:r>
          </w:p>
        </w:tc>
      </w:tr>
      <w:tr>
        <w:trPr>
          <w:trHeight w:val="272" w:hRule="atLeast"/>
        </w:trPr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17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585" w:right="583"/>
              <w:rPr>
                <w:sz w:val="24"/>
              </w:rPr>
            </w:pPr>
            <w:r>
              <w:rPr>
                <w:sz w:val="24"/>
              </w:rPr>
              <w:t>347.3</w:t>
            </w:r>
          </w:p>
        </w:tc>
        <w:tc>
          <w:tcPr>
            <w:tcW w:w="1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585" w:right="6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8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611" w:right="568"/>
              <w:rPr>
                <w:sz w:val="24"/>
              </w:rPr>
            </w:pPr>
            <w:r>
              <w:rPr>
                <w:sz w:val="24"/>
              </w:rPr>
              <w:t>208.38</w:t>
            </w:r>
          </w:p>
        </w:tc>
      </w:tr>
      <w:tr>
        <w:trPr>
          <w:trHeight w:val="275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241.6</w:t>
            </w:r>
          </w:p>
        </w:tc>
        <w:tc>
          <w:tcPr>
            <w:tcW w:w="1687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120.8</w:t>
            </w:r>
          </w:p>
        </w:tc>
      </w:tr>
      <w:tr>
        <w:trPr>
          <w:trHeight w:val="275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166.1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66.44</w:t>
            </w:r>
          </w:p>
        </w:tc>
      </w:tr>
      <w:tr>
        <w:trPr>
          <w:trHeight w:val="276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166.1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74.74</w:t>
            </w:r>
          </w:p>
        </w:tc>
      </w:tr>
      <w:tr>
        <w:trPr>
          <w:trHeight w:val="275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9" w:type="dxa"/>
          </w:tcPr>
          <w:p>
            <w:pPr>
              <w:pStyle w:val="TableParagraph"/>
              <w:ind w:left="583" w:right="58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687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75.5</w:t>
            </w:r>
          </w:p>
        </w:tc>
      </w:tr>
      <w:tr>
        <w:trPr>
          <w:trHeight w:val="276" w:hRule="atLeast"/>
        </w:trPr>
        <w:tc>
          <w:tcPr>
            <w:tcW w:w="1781" w:type="dxa"/>
          </w:tcPr>
          <w:p>
            <w:pPr>
              <w:pStyle w:val="TableParagraph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317.1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206.11</w:t>
            </w:r>
          </w:p>
        </w:tc>
      </w:tr>
      <w:tr>
        <w:trPr>
          <w:trHeight w:val="275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90.6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36.24</w:t>
            </w:r>
          </w:p>
        </w:tc>
      </w:tr>
      <w:tr>
        <w:trPr>
          <w:trHeight w:val="275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256.7</w:t>
            </w:r>
          </w:p>
        </w:tc>
        <w:tc>
          <w:tcPr>
            <w:tcW w:w="1687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128.35</w:t>
            </w:r>
          </w:p>
        </w:tc>
      </w:tr>
      <w:tr>
        <w:trPr>
          <w:trHeight w:val="276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75.5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20.76</w:t>
            </w:r>
          </w:p>
        </w:tc>
      </w:tr>
      <w:tr>
        <w:trPr>
          <w:trHeight w:val="276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256.7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154.02</w:t>
            </w:r>
          </w:p>
        </w:tc>
      </w:tr>
      <w:tr>
        <w:trPr>
          <w:trHeight w:val="275" w:hRule="atLeast"/>
        </w:trPr>
        <w:tc>
          <w:tcPr>
            <w:tcW w:w="1781" w:type="dxa"/>
          </w:tcPr>
          <w:p>
            <w:pPr>
              <w:pStyle w:val="TableParagraph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173.65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108.53</w:t>
            </w:r>
          </w:p>
        </w:tc>
      </w:tr>
      <w:tr>
        <w:trPr>
          <w:trHeight w:val="275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105.7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68.7</w:t>
            </w:r>
          </w:p>
        </w:tc>
      </w:tr>
      <w:tr>
        <w:trPr>
          <w:trHeight w:val="276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166.1</w:t>
            </w:r>
          </w:p>
        </w:tc>
        <w:tc>
          <w:tcPr>
            <w:tcW w:w="1687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275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226.5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169.87</w:t>
            </w:r>
          </w:p>
        </w:tc>
      </w:tr>
      <w:tr>
        <w:trPr>
          <w:trHeight w:val="275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226.5</w:t>
            </w:r>
          </w:p>
        </w:tc>
        <w:tc>
          <w:tcPr>
            <w:tcW w:w="1687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113.25</w:t>
            </w:r>
          </w:p>
        </w:tc>
      </w:tr>
      <w:tr>
        <w:trPr>
          <w:trHeight w:val="276" w:hRule="atLeast"/>
        </w:trPr>
        <w:tc>
          <w:tcPr>
            <w:tcW w:w="1781" w:type="dxa"/>
          </w:tcPr>
          <w:p>
            <w:pPr>
              <w:pStyle w:val="TableParagraph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166.1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78.89</w:t>
            </w:r>
          </w:p>
        </w:tc>
      </w:tr>
      <w:tr>
        <w:trPr>
          <w:trHeight w:val="275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196.3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117.78</w:t>
            </w:r>
          </w:p>
        </w:tc>
      </w:tr>
      <w:tr>
        <w:trPr>
          <w:trHeight w:val="276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120.8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90.6</w:t>
            </w:r>
          </w:p>
        </w:tc>
      </w:tr>
      <w:tr>
        <w:trPr>
          <w:trHeight w:val="275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9" w:type="dxa"/>
          </w:tcPr>
          <w:p>
            <w:pPr>
              <w:pStyle w:val="TableParagraph"/>
              <w:ind w:left="583" w:right="58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181.2</w:t>
            </w:r>
          </w:p>
        </w:tc>
      </w:tr>
      <w:tr>
        <w:trPr>
          <w:trHeight w:val="275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90.6</w:t>
            </w:r>
          </w:p>
        </w:tc>
        <w:tc>
          <w:tcPr>
            <w:tcW w:w="1687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90.6</w:t>
            </w:r>
          </w:p>
        </w:tc>
      </w:tr>
      <w:tr>
        <w:trPr>
          <w:trHeight w:val="276" w:hRule="atLeast"/>
        </w:trPr>
        <w:tc>
          <w:tcPr>
            <w:tcW w:w="1781" w:type="dxa"/>
          </w:tcPr>
          <w:p>
            <w:pPr>
              <w:pStyle w:val="TableParagraph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211.4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95.13</w:t>
            </w:r>
          </w:p>
        </w:tc>
      </w:tr>
      <w:tr>
        <w:trPr>
          <w:trHeight w:val="276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105.7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39.63</w:t>
            </w:r>
          </w:p>
        </w:tc>
      </w:tr>
      <w:tr>
        <w:trPr>
          <w:trHeight w:val="276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9" w:type="dxa"/>
          </w:tcPr>
          <w:p>
            <w:pPr>
              <w:pStyle w:val="TableParagraph"/>
              <w:ind w:left="585" w:right="583"/>
              <w:rPr>
                <w:sz w:val="24"/>
              </w:rPr>
            </w:pPr>
            <w:r>
              <w:rPr>
                <w:sz w:val="24"/>
              </w:rPr>
              <w:t>90.6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36.24</w:t>
            </w:r>
          </w:p>
        </w:tc>
      </w:tr>
      <w:tr>
        <w:trPr>
          <w:trHeight w:val="275" w:hRule="atLeast"/>
        </w:trPr>
        <w:tc>
          <w:tcPr>
            <w:tcW w:w="1781" w:type="dxa"/>
          </w:tcPr>
          <w:p>
            <w:pPr>
              <w:pStyle w:val="TableParagraph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9" w:type="dxa"/>
          </w:tcPr>
          <w:p>
            <w:pPr>
              <w:pStyle w:val="TableParagraph"/>
              <w:ind w:left="583" w:right="58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687" w:type="dxa"/>
          </w:tcPr>
          <w:p>
            <w:pPr>
              <w:pStyle w:val="TableParagraph"/>
              <w:ind w:left="585" w:right="607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880" w:type="dxa"/>
          </w:tcPr>
          <w:p>
            <w:pPr>
              <w:pStyle w:val="TableParagraph"/>
              <w:ind w:left="611" w:right="568"/>
              <w:rPr>
                <w:sz w:val="24"/>
              </w:rPr>
            </w:pPr>
            <w:r>
              <w:rPr>
                <w:sz w:val="24"/>
              </w:rPr>
              <w:t>128.35</w:t>
            </w:r>
          </w:p>
        </w:tc>
      </w:tr>
      <w:tr>
        <w:trPr>
          <w:trHeight w:val="270" w:hRule="atLeast"/>
        </w:trPr>
        <w:tc>
          <w:tcPr>
            <w:tcW w:w="1781" w:type="dxa"/>
          </w:tcPr>
          <w:p>
            <w:pPr>
              <w:pStyle w:val="TableParagraph"/>
              <w:spacing w:line="251" w:lineRule="exact"/>
              <w:ind w:left="810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725" w:type="dxa"/>
          </w:tcPr>
          <w:p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9" w:type="dxa"/>
          </w:tcPr>
          <w:p>
            <w:pPr>
              <w:pStyle w:val="TableParagraph"/>
              <w:spacing w:line="251" w:lineRule="exact"/>
              <w:ind w:left="585" w:right="583"/>
              <w:rPr>
                <w:sz w:val="24"/>
              </w:rPr>
            </w:pPr>
            <w:r>
              <w:rPr>
                <w:sz w:val="24"/>
              </w:rPr>
              <w:t>90.6</w:t>
            </w:r>
          </w:p>
        </w:tc>
        <w:tc>
          <w:tcPr>
            <w:tcW w:w="1687" w:type="dxa"/>
          </w:tcPr>
          <w:p>
            <w:pPr>
              <w:pStyle w:val="TableParagraph"/>
              <w:spacing w:line="251" w:lineRule="exact"/>
              <w:ind w:left="585" w:right="6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880" w:type="dxa"/>
          </w:tcPr>
          <w:p>
            <w:pPr>
              <w:pStyle w:val="TableParagraph"/>
              <w:spacing w:line="251" w:lineRule="exact"/>
              <w:ind w:left="611" w:right="568"/>
              <w:rPr>
                <w:sz w:val="24"/>
              </w:rPr>
            </w:pPr>
            <w:r>
              <w:rPr>
                <w:sz w:val="24"/>
              </w:rPr>
              <w:t>67.95</w:t>
            </w:r>
          </w:p>
        </w:tc>
      </w:tr>
    </w:tbl>
    <w:p>
      <w:pPr>
        <w:spacing w:before="11"/>
        <w:ind w:left="382" w:right="0" w:firstLine="0"/>
        <w:jc w:val="left"/>
        <w:rPr>
          <w:sz w:val="20"/>
        </w:rPr>
      </w:pPr>
      <w:r>
        <w:rPr>
          <w:sz w:val="20"/>
        </w:rPr>
        <w:t>MC=Moisture</w:t>
      </w:r>
      <w:r>
        <w:rPr>
          <w:spacing w:val="-5"/>
          <w:sz w:val="20"/>
        </w:rPr>
        <w:t> </w:t>
      </w:r>
      <w:r>
        <w:rPr>
          <w:sz w:val="20"/>
        </w:rPr>
        <w:t>content,</w:t>
      </w:r>
      <w:r>
        <w:rPr>
          <w:spacing w:val="-4"/>
          <w:sz w:val="20"/>
        </w:rPr>
        <w:t> </w:t>
      </w:r>
      <w:r>
        <w:rPr>
          <w:sz w:val="20"/>
        </w:rPr>
        <w:t>REP=Replicate,</w:t>
      </w:r>
      <w:r>
        <w:rPr>
          <w:spacing w:val="-4"/>
          <w:sz w:val="20"/>
        </w:rPr>
        <w:t> </w:t>
      </w:r>
      <w:r>
        <w:rPr>
          <w:sz w:val="20"/>
        </w:rPr>
        <w:t>RF=Rupture force,</w:t>
      </w:r>
      <w:r>
        <w:rPr>
          <w:spacing w:val="-5"/>
          <w:sz w:val="20"/>
        </w:rPr>
        <w:t> </w:t>
      </w:r>
      <w:r>
        <w:rPr>
          <w:sz w:val="20"/>
        </w:rPr>
        <w:t>DEF=Deformation,</w:t>
      </w:r>
      <w:r>
        <w:rPr>
          <w:spacing w:val="-2"/>
          <w:sz w:val="20"/>
        </w:rPr>
        <w:t> </w:t>
      </w:r>
      <w:r>
        <w:rPr>
          <w:sz w:val="20"/>
        </w:rPr>
        <w:t>RE=Rupture</w:t>
      </w:r>
      <w:r>
        <w:rPr>
          <w:spacing w:val="-5"/>
          <w:sz w:val="20"/>
        </w:rPr>
        <w:t> </w:t>
      </w:r>
      <w:r>
        <w:rPr>
          <w:sz w:val="20"/>
        </w:rPr>
        <w:t>energy.</w:t>
      </w:r>
    </w:p>
    <w:p>
      <w:pPr>
        <w:spacing w:after="0"/>
        <w:jc w:val="left"/>
        <w:rPr>
          <w:sz w:val="20"/>
        </w:rPr>
        <w:sectPr>
          <w:footerReference w:type="default" r:id="rId99"/>
          <w:pgSz w:w="12240" w:h="15840"/>
          <w:pgMar w:footer="792" w:header="0" w:top="1340" w:bottom="980" w:left="1720" w:right="680"/>
          <w:pgNumType w:start="130"/>
        </w:sectPr>
      </w:pPr>
    </w:p>
    <w:p>
      <w:pPr>
        <w:pStyle w:val="BodyText"/>
        <w:spacing w:before="63" w:after="13"/>
        <w:ind w:left="382" w:right="1323"/>
      </w:pPr>
      <w:r>
        <w:rPr/>
        <w:drawing>
          <wp:anchor distT="0" distB="0" distL="0" distR="0" allowOverlap="1" layoutInCell="1" locked="0" behindDoc="1" simplePos="0" relativeHeight="479560704">
            <wp:simplePos x="0" y="0"/>
            <wp:positionH relativeFrom="page">
              <wp:posOffset>1257604</wp:posOffset>
            </wp:positionH>
            <wp:positionV relativeFrom="paragraph">
              <wp:posOffset>1638212</wp:posOffset>
            </wp:positionV>
            <wp:extent cx="5688457" cy="5077952"/>
            <wp:effectExtent l="0" t="0" r="0" b="0"/>
            <wp:wrapNone/>
            <wp:docPr id="24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7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457" cy="50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744003pt;margin-top:31.173107pt;width:178.85pt;height:.5pt;mso-position-horizontal-relative:page;mso-position-vertical-relative:paragraph;z-index:-23755264" coordorigin="1995,623" coordsize="3577,10" path="m5571,623l3792,623,3783,623,1995,623,1995,633,3783,633,3792,633,5571,633,5571,623xe" filled="true" fillcolor="#000000" stroked="false">
            <v:path arrowok="t"/>
            <v:fill type="solid"/>
            <w10:wrap type="none"/>
          </v:shape>
        </w:pict>
      </w:r>
      <w:r>
        <w:rPr/>
        <w:t>Appendix 7:</w:t>
      </w:r>
      <w:r>
        <w:rPr>
          <w:spacing w:val="-1"/>
        </w:rPr>
        <w:t> </w:t>
      </w:r>
      <w:r>
        <w:rPr/>
        <w:t>Raw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thermal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locust</w:t>
      </w:r>
      <w:r>
        <w:rPr>
          <w:spacing w:val="-1"/>
        </w:rPr>
        <w:t> </w:t>
      </w:r>
      <w:r>
        <w:rPr/>
        <w:t>bean</w:t>
      </w:r>
      <w:r>
        <w:rPr>
          <w:spacing w:val="-1"/>
        </w:rPr>
        <w:t> </w:t>
      </w:r>
      <w:r>
        <w:rPr/>
        <w:t>seeds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seed</w:t>
      </w:r>
      <w:r>
        <w:rPr>
          <w:spacing w:val="-57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content.</w:t>
      </w:r>
    </w:p>
    <w:tbl>
      <w:tblPr>
        <w:tblW w:w="0" w:type="auto"/>
        <w:jc w:val="left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3"/>
        <w:gridCol w:w="1682"/>
        <w:gridCol w:w="1884"/>
        <w:gridCol w:w="1917"/>
        <w:gridCol w:w="1675"/>
      </w:tblGrid>
      <w:tr>
        <w:trPr>
          <w:trHeight w:val="252" w:hRule="atLeast"/>
        </w:trPr>
        <w:tc>
          <w:tcPr>
            <w:tcW w:w="1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MC</w:t>
            </w:r>
          </w:p>
        </w:tc>
        <w:tc>
          <w:tcPr>
            <w:tcW w:w="16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659" w:right="541"/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  <w:tc>
          <w:tcPr>
            <w:tcW w:w="18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537" w:right="414"/>
              <w:rPr>
                <w:sz w:val="24"/>
              </w:rPr>
            </w:pPr>
            <w:r>
              <w:rPr>
                <w:sz w:val="24"/>
              </w:rPr>
              <w:t>TC</w:t>
            </w:r>
          </w:p>
        </w:tc>
        <w:tc>
          <w:tcPr>
            <w:tcW w:w="1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415" w:right="510"/>
              <w:rPr>
                <w:sz w:val="24"/>
              </w:rPr>
            </w:pPr>
            <w:r>
              <w:rPr>
                <w:sz w:val="24"/>
              </w:rPr>
              <w:t>SHC</w:t>
            </w:r>
          </w:p>
        </w:tc>
        <w:tc>
          <w:tcPr>
            <w:tcW w:w="1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right="729"/>
              <w:jc w:val="right"/>
              <w:rPr>
                <w:sz w:val="24"/>
              </w:rPr>
            </w:pPr>
            <w:r>
              <w:rPr>
                <w:sz w:val="24"/>
              </w:rPr>
              <w:t>TD</w:t>
            </w:r>
          </w:p>
        </w:tc>
      </w:tr>
      <w:tr>
        <w:trPr>
          <w:trHeight w:val="298" w:hRule="atLeast"/>
        </w:trPr>
        <w:tc>
          <w:tcPr>
            <w:tcW w:w="17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6" w:lineRule="auto" w:before="28"/>
              <w:ind w:left="543" w:right="414"/>
              <w:rPr>
                <w:sz w:val="24"/>
              </w:rPr>
            </w:pPr>
            <w:r>
              <w:rPr>
                <w:position w:val="-10"/>
                <w:sz w:val="24"/>
              </w:rPr>
              <w:t>W m</w:t>
            </w:r>
            <w:r>
              <w:rPr>
                <w:sz w:val="16"/>
              </w:rPr>
              <w:t>-1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position w:val="-10"/>
                <w:sz w:val="24"/>
              </w:rPr>
              <w:t>C</w:t>
            </w:r>
          </w:p>
        </w:tc>
        <w:tc>
          <w:tcPr>
            <w:tcW w:w="1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417" w:right="510"/>
              <w:rPr>
                <w:sz w:val="24"/>
              </w:rPr>
            </w:pPr>
            <w:r>
              <w:rPr>
                <w:sz w:val="24"/>
              </w:rPr>
              <w:t>kJ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kg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</w:t>
            </w:r>
          </w:p>
        </w:tc>
        <w:tc>
          <w:tcPr>
            <w:tcW w:w="1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6" w:lineRule="auto" w:before="28"/>
              <w:ind w:right="641"/>
              <w:jc w:val="right"/>
              <w:rPr>
                <w:sz w:val="16"/>
              </w:rPr>
            </w:pPr>
            <w:r>
              <w:rPr>
                <w:position w:val="-10"/>
                <w:sz w:val="24"/>
              </w:rPr>
              <w:t>m</w:t>
            </w:r>
            <w:r>
              <w:rPr>
                <w:sz w:val="16"/>
              </w:rPr>
              <w:t>2</w:t>
            </w:r>
            <w:r>
              <w:rPr>
                <w:position w:val="-10"/>
                <w:sz w:val="24"/>
              </w:rPr>
              <w:t>s</w:t>
            </w:r>
            <w:r>
              <w:rPr>
                <w:sz w:val="16"/>
              </w:rPr>
              <w:t>-1</w:t>
            </w:r>
          </w:p>
        </w:tc>
      </w:tr>
      <w:tr>
        <w:trPr>
          <w:trHeight w:val="272" w:hRule="atLeast"/>
        </w:trPr>
        <w:tc>
          <w:tcPr>
            <w:tcW w:w="1783" w:type="dxa"/>
          </w:tcPr>
          <w:p>
            <w:pPr>
              <w:pStyle w:val="TableParagraph"/>
              <w:spacing w:line="24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1682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4" w:type="dxa"/>
          </w:tcPr>
          <w:p>
            <w:pPr>
              <w:pStyle w:val="TableParagraph"/>
              <w:spacing w:line="248" w:lineRule="exact"/>
              <w:ind w:left="541" w:right="414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917" w:type="dxa"/>
          </w:tcPr>
          <w:p>
            <w:pPr>
              <w:pStyle w:val="TableParagraph"/>
              <w:spacing w:line="248" w:lineRule="exact"/>
              <w:ind w:left="415" w:right="510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1675" w:type="dxa"/>
          </w:tcPr>
          <w:p>
            <w:pPr>
              <w:pStyle w:val="TableParagraph"/>
              <w:spacing w:line="248" w:lineRule="exact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2.83</w:t>
            </w:r>
          </w:p>
        </w:tc>
      </w:tr>
      <w:tr>
        <w:trPr>
          <w:trHeight w:val="275" w:hRule="atLeast"/>
        </w:trPr>
        <w:tc>
          <w:tcPr>
            <w:tcW w:w="1783" w:type="dxa"/>
          </w:tcPr>
          <w:p>
            <w:pPr>
              <w:pStyle w:val="TableParagraph"/>
              <w:ind w:left="812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682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4" w:type="dxa"/>
          </w:tcPr>
          <w:p>
            <w:pPr>
              <w:pStyle w:val="TableParagraph"/>
              <w:ind w:left="541" w:right="414"/>
              <w:rPr>
                <w:sz w:val="24"/>
              </w:rPr>
            </w:pPr>
            <w:r>
              <w:rPr>
                <w:sz w:val="24"/>
              </w:rPr>
              <w:t>0.059</w:t>
            </w:r>
          </w:p>
        </w:tc>
        <w:tc>
          <w:tcPr>
            <w:tcW w:w="1917" w:type="dxa"/>
          </w:tcPr>
          <w:p>
            <w:pPr>
              <w:pStyle w:val="TableParagraph"/>
              <w:ind w:left="415" w:right="510"/>
              <w:rPr>
                <w:sz w:val="24"/>
              </w:rPr>
            </w:pPr>
            <w:r>
              <w:rPr>
                <w:sz w:val="24"/>
              </w:rPr>
              <w:t>2.77</w:t>
            </w:r>
          </w:p>
        </w:tc>
        <w:tc>
          <w:tcPr>
            <w:tcW w:w="1675" w:type="dxa"/>
          </w:tcPr>
          <w:p>
            <w:pPr>
              <w:pStyle w:val="TableParagraph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3.26</w:t>
            </w:r>
          </w:p>
        </w:tc>
      </w:tr>
      <w:tr>
        <w:trPr>
          <w:trHeight w:val="275" w:hRule="atLeast"/>
        </w:trPr>
        <w:tc>
          <w:tcPr>
            <w:tcW w:w="1783" w:type="dxa"/>
          </w:tcPr>
          <w:p>
            <w:pPr>
              <w:pStyle w:val="TableParagraph"/>
              <w:ind w:left="812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682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4" w:type="dxa"/>
          </w:tcPr>
          <w:p>
            <w:pPr>
              <w:pStyle w:val="TableParagraph"/>
              <w:ind w:left="541" w:right="414"/>
              <w:rPr>
                <w:sz w:val="24"/>
              </w:rPr>
            </w:pPr>
            <w:r>
              <w:rPr>
                <w:sz w:val="24"/>
              </w:rPr>
              <w:t>0.047</w:t>
            </w:r>
          </w:p>
        </w:tc>
        <w:tc>
          <w:tcPr>
            <w:tcW w:w="1917" w:type="dxa"/>
          </w:tcPr>
          <w:p>
            <w:pPr>
              <w:pStyle w:val="TableParagraph"/>
              <w:ind w:left="415" w:right="510"/>
              <w:rPr>
                <w:sz w:val="24"/>
              </w:rPr>
            </w:pPr>
            <w:r>
              <w:rPr>
                <w:sz w:val="24"/>
              </w:rPr>
              <w:t>2.69</w:t>
            </w:r>
          </w:p>
        </w:tc>
        <w:tc>
          <w:tcPr>
            <w:tcW w:w="1675" w:type="dxa"/>
          </w:tcPr>
          <w:p>
            <w:pPr>
              <w:pStyle w:val="TableParagraph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2.72</w:t>
            </w:r>
          </w:p>
        </w:tc>
      </w:tr>
      <w:tr>
        <w:trPr>
          <w:trHeight w:val="276" w:hRule="atLeast"/>
        </w:trPr>
        <w:tc>
          <w:tcPr>
            <w:tcW w:w="1783" w:type="dxa"/>
          </w:tcPr>
          <w:p>
            <w:pPr>
              <w:pStyle w:val="TableParagraph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682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4" w:type="dxa"/>
          </w:tcPr>
          <w:p>
            <w:pPr>
              <w:pStyle w:val="TableParagraph"/>
              <w:ind w:left="541" w:right="414"/>
              <w:rPr>
                <w:sz w:val="24"/>
              </w:rPr>
            </w:pPr>
            <w:r>
              <w:rPr>
                <w:sz w:val="24"/>
              </w:rPr>
              <w:t>0.055</w:t>
            </w:r>
          </w:p>
        </w:tc>
        <w:tc>
          <w:tcPr>
            <w:tcW w:w="1917" w:type="dxa"/>
          </w:tcPr>
          <w:p>
            <w:pPr>
              <w:pStyle w:val="TableParagraph"/>
              <w:ind w:left="415" w:right="510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1675" w:type="dxa"/>
          </w:tcPr>
          <w:p>
            <w:pPr>
              <w:pStyle w:val="TableParagraph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</w:tr>
      <w:tr>
        <w:trPr>
          <w:trHeight w:val="275" w:hRule="atLeast"/>
        </w:trPr>
        <w:tc>
          <w:tcPr>
            <w:tcW w:w="1783" w:type="dxa"/>
          </w:tcPr>
          <w:p>
            <w:pPr>
              <w:pStyle w:val="TableParagraph"/>
              <w:ind w:left="812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682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4" w:type="dxa"/>
          </w:tcPr>
          <w:p>
            <w:pPr>
              <w:pStyle w:val="TableParagraph"/>
              <w:ind w:left="541" w:right="414"/>
              <w:rPr>
                <w:sz w:val="24"/>
              </w:rPr>
            </w:pPr>
            <w:r>
              <w:rPr>
                <w:sz w:val="24"/>
              </w:rPr>
              <w:t>0.069</w:t>
            </w:r>
          </w:p>
        </w:tc>
        <w:tc>
          <w:tcPr>
            <w:tcW w:w="1917" w:type="dxa"/>
          </w:tcPr>
          <w:p>
            <w:pPr>
              <w:pStyle w:val="TableParagraph"/>
              <w:ind w:left="415" w:right="510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1675" w:type="dxa"/>
          </w:tcPr>
          <w:p>
            <w:pPr>
              <w:pStyle w:val="TableParagraph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2.49</w:t>
            </w:r>
          </w:p>
        </w:tc>
      </w:tr>
      <w:tr>
        <w:trPr>
          <w:trHeight w:val="276" w:hRule="atLeast"/>
        </w:trPr>
        <w:tc>
          <w:tcPr>
            <w:tcW w:w="1783" w:type="dxa"/>
          </w:tcPr>
          <w:p>
            <w:pPr>
              <w:pStyle w:val="TableParagraph"/>
              <w:ind w:left="812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682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4" w:type="dxa"/>
          </w:tcPr>
          <w:p>
            <w:pPr>
              <w:pStyle w:val="TableParagraph"/>
              <w:ind w:left="541" w:right="414"/>
              <w:rPr>
                <w:sz w:val="24"/>
              </w:rPr>
            </w:pPr>
            <w:r>
              <w:rPr>
                <w:sz w:val="24"/>
              </w:rPr>
              <w:t>0.109</w:t>
            </w:r>
          </w:p>
        </w:tc>
        <w:tc>
          <w:tcPr>
            <w:tcW w:w="1917" w:type="dxa"/>
          </w:tcPr>
          <w:p>
            <w:pPr>
              <w:pStyle w:val="TableParagraph"/>
              <w:ind w:left="415" w:right="510"/>
              <w:rPr>
                <w:sz w:val="24"/>
              </w:rPr>
            </w:pPr>
            <w:r>
              <w:rPr>
                <w:sz w:val="24"/>
              </w:rPr>
              <w:t>3.59</w:t>
            </w:r>
          </w:p>
        </w:tc>
        <w:tc>
          <w:tcPr>
            <w:tcW w:w="1675" w:type="dxa"/>
          </w:tcPr>
          <w:p>
            <w:pPr>
              <w:pStyle w:val="TableParagraph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4.37</w:t>
            </w:r>
          </w:p>
        </w:tc>
      </w:tr>
      <w:tr>
        <w:trPr>
          <w:trHeight w:val="275" w:hRule="atLeast"/>
        </w:trPr>
        <w:tc>
          <w:tcPr>
            <w:tcW w:w="1783" w:type="dxa"/>
          </w:tcPr>
          <w:p>
            <w:pPr>
              <w:pStyle w:val="TableParagraph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1682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4" w:type="dxa"/>
          </w:tcPr>
          <w:p>
            <w:pPr>
              <w:pStyle w:val="TableParagraph"/>
              <w:ind w:left="541" w:right="414"/>
              <w:rPr>
                <w:sz w:val="24"/>
              </w:rPr>
            </w:pPr>
            <w:r>
              <w:rPr>
                <w:sz w:val="24"/>
              </w:rPr>
              <w:t>0.095</w:t>
            </w:r>
          </w:p>
        </w:tc>
        <w:tc>
          <w:tcPr>
            <w:tcW w:w="1917" w:type="dxa"/>
          </w:tcPr>
          <w:p>
            <w:pPr>
              <w:pStyle w:val="TableParagraph"/>
              <w:ind w:left="415" w:right="510"/>
              <w:rPr>
                <w:sz w:val="24"/>
              </w:rPr>
            </w:pPr>
            <w:r>
              <w:rPr>
                <w:sz w:val="24"/>
              </w:rPr>
              <w:t>4.62</w:t>
            </w:r>
          </w:p>
        </w:tc>
        <w:tc>
          <w:tcPr>
            <w:tcW w:w="1675" w:type="dxa"/>
          </w:tcPr>
          <w:p>
            <w:pPr>
              <w:pStyle w:val="TableParagraph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2.94</w:t>
            </w:r>
          </w:p>
        </w:tc>
      </w:tr>
      <w:tr>
        <w:trPr>
          <w:trHeight w:val="275" w:hRule="atLeast"/>
        </w:trPr>
        <w:tc>
          <w:tcPr>
            <w:tcW w:w="1783" w:type="dxa"/>
          </w:tcPr>
          <w:p>
            <w:pPr>
              <w:pStyle w:val="TableParagraph"/>
              <w:ind w:left="812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682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4" w:type="dxa"/>
          </w:tcPr>
          <w:p>
            <w:pPr>
              <w:pStyle w:val="TableParagraph"/>
              <w:ind w:left="541" w:right="414"/>
              <w:rPr>
                <w:sz w:val="24"/>
              </w:rPr>
            </w:pPr>
            <w:r>
              <w:rPr>
                <w:sz w:val="24"/>
              </w:rPr>
              <w:t>0.093</w:t>
            </w:r>
          </w:p>
        </w:tc>
        <w:tc>
          <w:tcPr>
            <w:tcW w:w="1917" w:type="dxa"/>
          </w:tcPr>
          <w:p>
            <w:pPr>
              <w:pStyle w:val="TableParagraph"/>
              <w:ind w:left="415" w:right="510"/>
              <w:rPr>
                <w:sz w:val="24"/>
              </w:rPr>
            </w:pPr>
            <w:r>
              <w:rPr>
                <w:sz w:val="24"/>
              </w:rPr>
              <w:t>5.38</w:t>
            </w:r>
          </w:p>
        </w:tc>
        <w:tc>
          <w:tcPr>
            <w:tcW w:w="1675" w:type="dxa"/>
          </w:tcPr>
          <w:p>
            <w:pPr>
              <w:pStyle w:val="TableParagraph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2.48</w:t>
            </w:r>
          </w:p>
        </w:tc>
      </w:tr>
      <w:tr>
        <w:trPr>
          <w:trHeight w:val="276" w:hRule="atLeast"/>
        </w:trPr>
        <w:tc>
          <w:tcPr>
            <w:tcW w:w="1783" w:type="dxa"/>
          </w:tcPr>
          <w:p>
            <w:pPr>
              <w:pStyle w:val="TableParagraph"/>
              <w:ind w:left="812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682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4" w:type="dxa"/>
          </w:tcPr>
          <w:p>
            <w:pPr>
              <w:pStyle w:val="TableParagraph"/>
              <w:ind w:left="541" w:right="414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1917" w:type="dxa"/>
          </w:tcPr>
          <w:p>
            <w:pPr>
              <w:pStyle w:val="TableParagraph"/>
              <w:ind w:left="415" w:right="510"/>
              <w:rPr>
                <w:sz w:val="24"/>
              </w:rPr>
            </w:pPr>
            <w:r>
              <w:rPr>
                <w:sz w:val="24"/>
              </w:rPr>
              <w:t>4.01</w:t>
            </w:r>
          </w:p>
        </w:tc>
        <w:tc>
          <w:tcPr>
            <w:tcW w:w="1675" w:type="dxa"/>
          </w:tcPr>
          <w:p>
            <w:pPr>
              <w:pStyle w:val="TableParagraph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4.33</w:t>
            </w:r>
          </w:p>
        </w:tc>
      </w:tr>
      <w:tr>
        <w:trPr>
          <w:trHeight w:val="276" w:hRule="atLeast"/>
        </w:trPr>
        <w:tc>
          <w:tcPr>
            <w:tcW w:w="1783" w:type="dxa"/>
          </w:tcPr>
          <w:p>
            <w:pPr>
              <w:pStyle w:val="TableParagraph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82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4" w:type="dxa"/>
          </w:tcPr>
          <w:p>
            <w:pPr>
              <w:pStyle w:val="TableParagraph"/>
              <w:ind w:left="541" w:right="414"/>
              <w:rPr>
                <w:sz w:val="24"/>
              </w:rPr>
            </w:pPr>
            <w:r>
              <w:rPr>
                <w:sz w:val="24"/>
              </w:rPr>
              <w:t>0.089</w:t>
            </w:r>
          </w:p>
        </w:tc>
        <w:tc>
          <w:tcPr>
            <w:tcW w:w="1917" w:type="dxa"/>
          </w:tcPr>
          <w:p>
            <w:pPr>
              <w:pStyle w:val="TableParagraph"/>
              <w:ind w:left="415" w:right="510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  <w:tc>
          <w:tcPr>
            <w:tcW w:w="1675" w:type="dxa"/>
          </w:tcPr>
          <w:p>
            <w:pPr>
              <w:pStyle w:val="TableParagraph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2.61</w:t>
            </w:r>
          </w:p>
        </w:tc>
      </w:tr>
      <w:tr>
        <w:trPr>
          <w:trHeight w:val="275" w:hRule="atLeast"/>
        </w:trPr>
        <w:tc>
          <w:tcPr>
            <w:tcW w:w="1783" w:type="dxa"/>
          </w:tcPr>
          <w:p>
            <w:pPr>
              <w:pStyle w:val="TableParagraph"/>
              <w:ind w:left="812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682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4" w:type="dxa"/>
          </w:tcPr>
          <w:p>
            <w:pPr>
              <w:pStyle w:val="TableParagraph"/>
              <w:ind w:left="541" w:right="414"/>
              <w:rPr>
                <w:sz w:val="24"/>
              </w:rPr>
            </w:pPr>
            <w:r>
              <w:rPr>
                <w:sz w:val="24"/>
              </w:rPr>
              <w:t>0.144</w:t>
            </w:r>
          </w:p>
        </w:tc>
        <w:tc>
          <w:tcPr>
            <w:tcW w:w="1917" w:type="dxa"/>
          </w:tcPr>
          <w:p>
            <w:pPr>
              <w:pStyle w:val="TableParagraph"/>
              <w:ind w:left="415" w:right="510"/>
              <w:rPr>
                <w:sz w:val="24"/>
              </w:rPr>
            </w:pPr>
            <w:r>
              <w:rPr>
                <w:sz w:val="24"/>
              </w:rPr>
              <w:t>5.08</w:t>
            </w:r>
          </w:p>
        </w:tc>
        <w:tc>
          <w:tcPr>
            <w:tcW w:w="1675" w:type="dxa"/>
          </w:tcPr>
          <w:p>
            <w:pPr>
              <w:pStyle w:val="TableParagraph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</w:tr>
      <w:tr>
        <w:trPr>
          <w:trHeight w:val="275" w:hRule="atLeast"/>
        </w:trPr>
        <w:tc>
          <w:tcPr>
            <w:tcW w:w="1783" w:type="dxa"/>
          </w:tcPr>
          <w:p>
            <w:pPr>
              <w:pStyle w:val="TableParagraph"/>
              <w:ind w:left="812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682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4" w:type="dxa"/>
          </w:tcPr>
          <w:p>
            <w:pPr>
              <w:pStyle w:val="TableParagraph"/>
              <w:ind w:left="541" w:right="414"/>
              <w:rPr>
                <w:sz w:val="24"/>
              </w:rPr>
            </w:pPr>
            <w:r>
              <w:rPr>
                <w:sz w:val="24"/>
              </w:rPr>
              <w:t>0.107</w:t>
            </w:r>
          </w:p>
        </w:tc>
        <w:tc>
          <w:tcPr>
            <w:tcW w:w="1917" w:type="dxa"/>
          </w:tcPr>
          <w:p>
            <w:pPr>
              <w:pStyle w:val="TableParagraph"/>
              <w:ind w:left="415" w:right="510"/>
              <w:rPr>
                <w:sz w:val="24"/>
              </w:rPr>
            </w:pPr>
            <w:r>
              <w:rPr>
                <w:sz w:val="24"/>
              </w:rPr>
              <w:t>4.37</w:t>
            </w:r>
          </w:p>
        </w:tc>
        <w:tc>
          <w:tcPr>
            <w:tcW w:w="1675" w:type="dxa"/>
          </w:tcPr>
          <w:p>
            <w:pPr>
              <w:pStyle w:val="TableParagraph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3.45</w:t>
            </w:r>
          </w:p>
        </w:tc>
      </w:tr>
      <w:tr>
        <w:trPr>
          <w:trHeight w:val="276" w:hRule="atLeast"/>
        </w:trPr>
        <w:tc>
          <w:tcPr>
            <w:tcW w:w="1783" w:type="dxa"/>
          </w:tcPr>
          <w:p>
            <w:pPr>
              <w:pStyle w:val="TableParagraph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1682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4" w:type="dxa"/>
          </w:tcPr>
          <w:p>
            <w:pPr>
              <w:pStyle w:val="TableParagraph"/>
              <w:ind w:left="541" w:right="414"/>
              <w:rPr>
                <w:sz w:val="24"/>
              </w:rPr>
            </w:pPr>
            <w:r>
              <w:rPr>
                <w:sz w:val="24"/>
              </w:rPr>
              <w:t>0.134</w:t>
            </w:r>
          </w:p>
        </w:tc>
        <w:tc>
          <w:tcPr>
            <w:tcW w:w="1917" w:type="dxa"/>
          </w:tcPr>
          <w:p>
            <w:pPr>
              <w:pStyle w:val="TableParagraph"/>
              <w:ind w:left="415" w:right="510"/>
              <w:rPr>
                <w:sz w:val="24"/>
              </w:rPr>
            </w:pPr>
            <w:r>
              <w:rPr>
                <w:sz w:val="24"/>
              </w:rPr>
              <w:t>4.76</w:t>
            </w:r>
          </w:p>
        </w:tc>
        <w:tc>
          <w:tcPr>
            <w:tcW w:w="1675" w:type="dxa"/>
          </w:tcPr>
          <w:p>
            <w:pPr>
              <w:pStyle w:val="TableParagraph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3.94</w:t>
            </w:r>
          </w:p>
        </w:tc>
      </w:tr>
      <w:tr>
        <w:trPr>
          <w:trHeight w:val="275" w:hRule="atLeast"/>
        </w:trPr>
        <w:tc>
          <w:tcPr>
            <w:tcW w:w="1783" w:type="dxa"/>
          </w:tcPr>
          <w:p>
            <w:pPr>
              <w:pStyle w:val="TableParagraph"/>
              <w:ind w:left="812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682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4" w:type="dxa"/>
          </w:tcPr>
          <w:p>
            <w:pPr>
              <w:pStyle w:val="TableParagraph"/>
              <w:ind w:left="541" w:right="414"/>
              <w:rPr>
                <w:sz w:val="24"/>
              </w:rPr>
            </w:pPr>
            <w:r>
              <w:rPr>
                <w:sz w:val="24"/>
              </w:rPr>
              <w:t>0.098</w:t>
            </w:r>
          </w:p>
        </w:tc>
        <w:tc>
          <w:tcPr>
            <w:tcW w:w="1917" w:type="dxa"/>
          </w:tcPr>
          <w:p>
            <w:pPr>
              <w:pStyle w:val="TableParagraph"/>
              <w:ind w:left="415" w:right="510"/>
              <w:rPr>
                <w:sz w:val="24"/>
              </w:rPr>
            </w:pPr>
            <w:r>
              <w:rPr>
                <w:sz w:val="24"/>
              </w:rPr>
              <w:t>3.99</w:t>
            </w:r>
          </w:p>
        </w:tc>
        <w:tc>
          <w:tcPr>
            <w:tcW w:w="1675" w:type="dxa"/>
          </w:tcPr>
          <w:p>
            <w:pPr>
              <w:pStyle w:val="TableParagraph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3.46</w:t>
            </w:r>
          </w:p>
        </w:tc>
      </w:tr>
      <w:tr>
        <w:trPr>
          <w:trHeight w:val="270" w:hRule="atLeast"/>
        </w:trPr>
        <w:tc>
          <w:tcPr>
            <w:tcW w:w="1783" w:type="dxa"/>
          </w:tcPr>
          <w:p>
            <w:pPr>
              <w:pStyle w:val="TableParagraph"/>
              <w:spacing w:line="251" w:lineRule="exact"/>
              <w:ind w:left="812" w:right="810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1682" w:type="dxa"/>
          </w:tcPr>
          <w:p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4" w:type="dxa"/>
          </w:tcPr>
          <w:p>
            <w:pPr>
              <w:pStyle w:val="TableParagraph"/>
              <w:spacing w:line="251" w:lineRule="exact"/>
              <w:ind w:left="541" w:right="414"/>
              <w:rPr>
                <w:sz w:val="24"/>
              </w:rPr>
            </w:pPr>
            <w:r>
              <w:rPr>
                <w:sz w:val="24"/>
              </w:rPr>
              <w:t>0.122</w:t>
            </w:r>
          </w:p>
        </w:tc>
        <w:tc>
          <w:tcPr>
            <w:tcW w:w="1917" w:type="dxa"/>
          </w:tcPr>
          <w:p>
            <w:pPr>
              <w:pStyle w:val="TableParagraph"/>
              <w:spacing w:line="251" w:lineRule="exact"/>
              <w:ind w:left="415" w:right="51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1675" w:type="dxa"/>
          </w:tcPr>
          <w:p>
            <w:pPr>
              <w:pStyle w:val="TableParagraph"/>
              <w:spacing w:line="251" w:lineRule="exact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3.97</w:t>
            </w:r>
          </w:p>
        </w:tc>
      </w:tr>
    </w:tbl>
    <w:p>
      <w:pPr>
        <w:spacing w:before="11"/>
        <w:ind w:left="382" w:right="1436" w:firstLine="0"/>
        <w:jc w:val="left"/>
        <w:rPr>
          <w:sz w:val="20"/>
        </w:rPr>
      </w:pPr>
      <w:r>
        <w:rPr>
          <w:sz w:val="20"/>
        </w:rPr>
        <w:t>MC=Moisture</w:t>
      </w:r>
      <w:r>
        <w:rPr>
          <w:spacing w:val="-4"/>
          <w:sz w:val="20"/>
        </w:rPr>
        <w:t> </w:t>
      </w:r>
      <w:r>
        <w:rPr>
          <w:sz w:val="20"/>
        </w:rPr>
        <w:t>content,</w:t>
      </w:r>
      <w:r>
        <w:rPr>
          <w:spacing w:val="-4"/>
          <w:sz w:val="20"/>
        </w:rPr>
        <w:t> </w:t>
      </w:r>
      <w:r>
        <w:rPr>
          <w:sz w:val="20"/>
        </w:rPr>
        <w:t>REP=Replicate,</w:t>
      </w:r>
      <w:r>
        <w:rPr>
          <w:spacing w:val="-3"/>
          <w:sz w:val="20"/>
        </w:rPr>
        <w:t> </w:t>
      </w:r>
      <w:r>
        <w:rPr>
          <w:sz w:val="20"/>
        </w:rPr>
        <w:t>TC=Thermal</w:t>
      </w:r>
      <w:r>
        <w:rPr>
          <w:spacing w:val="-4"/>
          <w:sz w:val="20"/>
        </w:rPr>
        <w:t> </w:t>
      </w:r>
      <w:r>
        <w:rPr>
          <w:sz w:val="20"/>
        </w:rPr>
        <w:t>conductivity,</w:t>
      </w:r>
      <w:r>
        <w:rPr>
          <w:spacing w:val="-4"/>
          <w:sz w:val="20"/>
        </w:rPr>
        <w:t> </w:t>
      </w:r>
      <w:r>
        <w:rPr>
          <w:sz w:val="20"/>
        </w:rPr>
        <w:t>SHC=Specific</w:t>
      </w:r>
      <w:r>
        <w:rPr>
          <w:spacing w:val="-4"/>
          <w:sz w:val="20"/>
        </w:rPr>
        <w:t> </w:t>
      </w:r>
      <w:r>
        <w:rPr>
          <w:sz w:val="20"/>
        </w:rPr>
        <w:t>heat</w:t>
      </w:r>
      <w:r>
        <w:rPr>
          <w:spacing w:val="-5"/>
          <w:sz w:val="20"/>
        </w:rPr>
        <w:t> </w:t>
      </w:r>
      <w:r>
        <w:rPr>
          <w:sz w:val="20"/>
        </w:rPr>
        <w:t>capacity,</w:t>
      </w:r>
      <w:r>
        <w:rPr>
          <w:spacing w:val="-47"/>
          <w:sz w:val="20"/>
        </w:rPr>
        <w:t> </w:t>
      </w:r>
      <w:r>
        <w:rPr>
          <w:sz w:val="20"/>
        </w:rPr>
        <w:t>TD=Thermal</w:t>
      </w:r>
      <w:r>
        <w:rPr>
          <w:spacing w:val="-1"/>
          <w:sz w:val="20"/>
        </w:rPr>
        <w:t> </w:t>
      </w:r>
      <w:r>
        <w:rPr>
          <w:sz w:val="20"/>
        </w:rPr>
        <w:t>diffusivity.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340" w:bottom="980" w:left="1720" w:right="680"/>
        </w:sectPr>
      </w:pPr>
    </w:p>
    <w:p>
      <w:pPr>
        <w:pStyle w:val="BodyText"/>
        <w:spacing w:before="65"/>
        <w:ind w:left="382"/>
      </w:pPr>
      <w:r>
        <w:rPr/>
        <w:pict>
          <v:group style="position:absolute;margin-left:110.849998pt;margin-top:24.223145pt;width:442.25pt;height:504.6pt;mso-position-horizontal-relative:page;mso-position-vertical-relative:paragraph;z-index:-23754752" coordorigin="2217,484" coordsize="8845,10092">
            <v:shape style="position:absolute;left:2311;top:6612;width:3915;height:3964" type="#_x0000_t75" stroked="false">
              <v:imagedata r:id="rId102" o:title=""/>
            </v:shape>
            <v:shape style="position:absolute;left:2217;top:484;width:8845;height:6758" coordorigin="2217,484" coordsize="8845,6758" path="m11062,616l10817,616,10817,484,2217,484,2217,7242,10817,7242,10817,1832,11062,1832,11062,1525,10817,1525,10817,1026,11062,1026,11062,616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5.099998pt;margin-top:24.223145pt;width:448.7pt;height:346.75pt;mso-position-horizontal-relative:page;mso-position-vertical-relative:paragraph;z-index:-23754240" coordorigin="2102,484" coordsize="8974,6935">
            <v:shape style="position:absolute;left:5329;top:1804;width:5733;height:4485" coordorigin="5329,1804" coordsize="5733,4485" path="m11062,1804l9981,1804,9953,1804,8872,1804,8872,2082,7504,2082,7504,2360,6423,2360,6423,2639,5329,2639,5329,2917,5329,6289,6423,6289,6452,6289,7532,6289,7532,6011,11062,6011,11062,5732,11062,2082,11062,1804xe" filled="true" fillcolor="#ffffff" stroked="false">
              <v:path arrowok="t"/>
              <v:fill type="solid"/>
            </v:shape>
            <v:shape style="position:absolute;left:5214;top:989;width:5848;height:6415" coordorigin="5214,989" coordsize="5848,6415" path="m10975,989l9866,989,9866,1003,5214,1003,5214,1536,10904,1536,10904,1522,10975,1522,10975,989xm11062,5981l9981,5981,9953,5981,8901,5981,8872,5981,7532,5981,7504,5981,6423,5981,6423,6260,5329,6260,5329,6539,5329,6568,5329,6817,5329,6847,5329,7096,5329,7125,5329,7404,6423,7404,6452,7404,7504,7404,7532,7404,8872,7404,8901,7404,9953,7404,9981,7404,11062,7404,11062,7125,11062,7096,11062,6847,11062,6817,11062,6568,11062,6539,11062,6289,11062,6260,11062,5981xe" filled="true" fillcolor="#ffffff" stroked="false">
              <v:path arrowok="t"/>
              <v:fill type="solid"/>
            </v:shape>
            <v:rect style="position:absolute;left:10918;top:484;width:158;height:6920" filled="true" fillcolor="#ffffff" stroked="false">
              <v:fill type="solid"/>
            </v:rect>
            <v:shape style="position:absolute;left:2246;top:2360;width:3111;height:4929" coordorigin="2246,2360" coordsize="3111,4929" path="m5357,2360l3672,2360,3672,2639,3672,2668,3672,4521,3586,4521,3586,3973,2246,3973,2246,4795,2246,4823,2246,7289,3557,7289,3586,7289,5242,7289,5242,7015,5242,4619,5357,4619,5357,2639,5357,2360xe" filled="true" fillcolor="#ffffff" stroked="false">
              <v:path arrowok="t"/>
              <v:fill type="solid"/>
            </v:shape>
            <v:shape style="position:absolute;left:2102;top:498;width:8960;height:6921" coordorigin="2102,498" coordsize="8960,6921" path="m11062,7418l2261,7418,2261,498,2117,498,2117,7418,2102,7418,2102,7419,11062,7419,11062,741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Appendix</w:t>
      </w:r>
      <w:r>
        <w:rPr>
          <w:spacing w:val="1"/>
        </w:rPr>
        <w:t> </w:t>
      </w:r>
      <w:r>
        <w:rPr/>
        <w:t>8: ANOVA</w:t>
      </w:r>
      <w:r>
        <w:rPr>
          <w:spacing w:val="-2"/>
        </w:rPr>
        <w:t> </w:t>
      </w:r>
      <w:r>
        <w:rPr/>
        <w:t>results for</w:t>
      </w:r>
      <w:r>
        <w:rPr>
          <w:spacing w:val="-3"/>
        </w:rPr>
        <w:t> </w:t>
      </w:r>
      <w:r>
        <w:rPr/>
        <w:t>size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shape</w:t>
      </w:r>
      <w:r>
        <w:rPr>
          <w:spacing w:val="-1"/>
        </w:rPr>
        <w:t> </w:t>
      </w:r>
      <w:r>
        <w:rPr/>
        <w:t>parameters.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5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8"/>
        <w:gridCol w:w="1080"/>
        <w:gridCol w:w="1081"/>
        <w:gridCol w:w="1368"/>
        <w:gridCol w:w="1081"/>
        <w:gridCol w:w="1066"/>
      </w:tblGrid>
      <w:tr>
        <w:trPr>
          <w:trHeight w:val="460" w:hRule="atLeast"/>
        </w:trPr>
        <w:tc>
          <w:tcPr>
            <w:tcW w:w="296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65" w:lineRule="exact"/>
              <w:ind w:left="-14"/>
              <w:jc w:val="left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 of</w:t>
            </w:r>
          </w:p>
        </w:tc>
        <w:tc>
          <w:tcPr>
            <w:tcW w:w="1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sz w:val="20"/>
              </w:rPr>
            </w:pPr>
          </w:p>
          <w:p>
            <w:pPr>
              <w:pStyle w:val="TableParagraph"/>
              <w:spacing w:line="205" w:lineRule="exact"/>
              <w:ind w:left="399" w:right="4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368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sz w:val="20"/>
              </w:rPr>
            </w:pPr>
          </w:p>
          <w:p>
            <w:pPr>
              <w:pStyle w:val="TableParagraph"/>
              <w:spacing w:line="205" w:lineRule="exact"/>
              <w:ind w:left="1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sz w:val="20"/>
              </w:rPr>
            </w:pPr>
          </w:p>
          <w:p>
            <w:pPr>
              <w:pStyle w:val="TableParagraph"/>
              <w:spacing w:line="205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106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sz w:val="20"/>
              </w:rPr>
            </w:pPr>
          </w:p>
          <w:p>
            <w:pPr>
              <w:pStyle w:val="TableParagraph"/>
              <w:spacing w:line="205" w:lineRule="exact"/>
              <w:ind w:left="340" w:right="3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777" w:hRule="atLeast"/>
        </w:trPr>
        <w:tc>
          <w:tcPr>
            <w:tcW w:w="2968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527" w:val="left" w:leader="none"/>
              </w:tabs>
              <w:spacing w:line="248" w:lineRule="exact"/>
              <w:ind w:left="10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position w:val="-3"/>
                <w:sz w:val="24"/>
              </w:rPr>
              <w:t>LENGTH</w:t>
              <w:tab/>
            </w:r>
            <w:r>
              <w:rPr>
                <w:rFonts w:ascii="Arial MT"/>
                <w:sz w:val="18"/>
              </w:rPr>
              <w:t>Between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  <w:p>
            <w:pPr>
              <w:pStyle w:val="TableParagraph"/>
              <w:spacing w:line="240" w:lineRule="auto" w:before="18"/>
              <w:ind w:left="15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  <w:p>
            <w:pPr>
              <w:pStyle w:val="TableParagraph"/>
              <w:spacing w:line="240" w:lineRule="auto" w:before="72"/>
              <w:ind w:left="15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0" w:type="dxa"/>
            <w:tcBorders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left="4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18.333</w:t>
            </w:r>
          </w:p>
          <w:p>
            <w:pPr>
              <w:pStyle w:val="TableParagraph"/>
              <w:spacing w:line="240" w:lineRule="auto" w:before="69"/>
              <w:ind w:left="409" w:right="-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100.583</w:t>
            </w:r>
          </w:p>
          <w:p>
            <w:pPr>
              <w:pStyle w:val="TableParagraph"/>
              <w:spacing w:line="197" w:lineRule="exact" w:before="72"/>
              <w:ind w:left="409" w:right="-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118.916</w:t>
            </w:r>
          </w:p>
        </w:tc>
        <w:tc>
          <w:tcPr>
            <w:tcW w:w="1081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  <w:p>
            <w:pPr>
              <w:pStyle w:val="TableParagraph"/>
              <w:spacing w:line="240" w:lineRule="auto" w:before="69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145</w:t>
            </w:r>
          </w:p>
          <w:p>
            <w:pPr>
              <w:pStyle w:val="TableParagraph"/>
              <w:spacing w:line="197" w:lineRule="exact" w:before="72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149</w:t>
            </w:r>
          </w:p>
        </w:tc>
        <w:tc>
          <w:tcPr>
            <w:tcW w:w="1368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4.583</w:t>
            </w:r>
          </w:p>
          <w:p>
            <w:pPr>
              <w:pStyle w:val="TableParagraph"/>
              <w:spacing w:line="240" w:lineRule="auto" w:before="6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.694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6.607</w:t>
            </w:r>
          </w:p>
        </w:tc>
        <w:tc>
          <w:tcPr>
            <w:tcW w:w="1066" w:type="dxa"/>
            <w:tcBorders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5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807" w:hRule="atLeast"/>
        </w:trPr>
        <w:tc>
          <w:tcPr>
            <w:tcW w:w="29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527" w:val="left" w:leader="none"/>
              </w:tabs>
              <w:spacing w:line="240" w:lineRule="auto" w:before="2"/>
              <w:ind w:left="10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position w:val="3"/>
                <w:sz w:val="18"/>
              </w:rPr>
              <w:t>WIDTH</w:t>
              <w:tab/>
            </w:r>
            <w:r>
              <w:rPr>
                <w:rFonts w:ascii="Arial MT"/>
                <w:sz w:val="18"/>
              </w:rPr>
              <w:t>Between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  <w:p>
            <w:pPr>
              <w:pStyle w:val="TableParagraph"/>
              <w:spacing w:line="280" w:lineRule="atLeast"/>
              <w:ind w:left="1527" w:right="24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 Groups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1"/>
              <w:ind w:left="4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10.549</w:t>
            </w:r>
          </w:p>
          <w:p>
            <w:pPr>
              <w:pStyle w:val="TableParagraph"/>
              <w:spacing w:line="240" w:lineRule="auto" w:before="66"/>
              <w:ind w:left="4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84.310</w:t>
            </w:r>
          </w:p>
          <w:p>
            <w:pPr>
              <w:pStyle w:val="TableParagraph"/>
              <w:spacing w:line="179" w:lineRule="exact" w:before="77"/>
              <w:ind w:left="4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94.859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1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  <w:p>
            <w:pPr>
              <w:pStyle w:val="TableParagraph"/>
              <w:spacing w:line="240" w:lineRule="auto" w:before="66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145</w:t>
            </w:r>
          </w:p>
          <w:p>
            <w:pPr>
              <w:pStyle w:val="TableParagraph"/>
              <w:spacing w:line="179" w:lineRule="exact" w:before="77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1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2.637</w:t>
            </w:r>
          </w:p>
          <w:p>
            <w:pPr>
              <w:pStyle w:val="TableParagraph"/>
              <w:spacing w:line="240" w:lineRule="auto" w:before="66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.581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1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4.536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51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</w:tr>
      <w:tr>
        <w:trPr>
          <w:trHeight w:val="807" w:hRule="atLeast"/>
        </w:trPr>
        <w:tc>
          <w:tcPr>
            <w:tcW w:w="29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527" w:val="left" w:leader="none"/>
              </w:tabs>
              <w:spacing w:line="240" w:lineRule="auto"/>
              <w:ind w:left="10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position w:val="5"/>
                <w:sz w:val="18"/>
              </w:rPr>
              <w:t>THICKNESS</w:t>
              <w:tab/>
            </w:r>
            <w:r>
              <w:rPr>
                <w:rFonts w:ascii="Arial MT"/>
                <w:sz w:val="18"/>
              </w:rPr>
              <w:t>Between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  <w:p>
            <w:pPr>
              <w:pStyle w:val="TableParagraph"/>
              <w:spacing w:line="280" w:lineRule="exact"/>
              <w:ind w:left="1527" w:right="24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 Groups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left="58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2.631</w:t>
            </w:r>
          </w:p>
          <w:p>
            <w:pPr>
              <w:pStyle w:val="TableParagraph"/>
              <w:spacing w:line="240" w:lineRule="auto" w:before="71"/>
              <w:ind w:left="4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45.679</w:t>
            </w:r>
          </w:p>
          <w:p>
            <w:pPr>
              <w:pStyle w:val="TableParagraph"/>
              <w:spacing w:line="165" w:lineRule="exact" w:before="72"/>
              <w:ind w:left="4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48.310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  <w:p>
            <w:pPr>
              <w:pStyle w:val="TableParagraph"/>
              <w:spacing w:line="240" w:lineRule="auto" w:before="71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145</w:t>
            </w:r>
          </w:p>
          <w:p>
            <w:pPr>
              <w:pStyle w:val="TableParagraph"/>
              <w:spacing w:line="165" w:lineRule="exact" w:before="72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4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.658</w:t>
            </w:r>
          </w:p>
          <w:p>
            <w:pPr>
              <w:pStyle w:val="TableParagraph"/>
              <w:spacing w:line="240" w:lineRule="auto" w:before="71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.315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2.088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64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.085</w:t>
            </w:r>
          </w:p>
        </w:tc>
      </w:tr>
      <w:tr>
        <w:trPr>
          <w:trHeight w:val="794" w:hRule="atLeast"/>
        </w:trPr>
        <w:tc>
          <w:tcPr>
            <w:tcW w:w="2968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527" w:val="left" w:leader="none"/>
              </w:tabs>
              <w:spacing w:line="247" w:lineRule="auto"/>
              <w:ind w:left="1411" w:right="59" w:hanging="131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position w:val="6"/>
                <w:sz w:val="18"/>
              </w:rPr>
              <w:t>GMDIAM</w:t>
              <w:tab/>
              <w:tab/>
            </w:r>
            <w:r>
              <w:rPr>
                <w:rFonts w:ascii="Arial MT"/>
                <w:sz w:val="18"/>
              </w:rPr>
              <w:t>Between Groups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  <w:p>
            <w:pPr>
              <w:pStyle w:val="TableParagraph"/>
              <w:spacing w:line="240" w:lineRule="auto" w:before="52"/>
              <w:ind w:left="141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8"/>
              <w:ind w:left="58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4.646</w:t>
            </w:r>
          </w:p>
          <w:p>
            <w:pPr>
              <w:pStyle w:val="TableParagraph"/>
              <w:spacing w:line="240" w:lineRule="auto" w:before="69"/>
              <w:ind w:left="4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31.442</w:t>
            </w:r>
          </w:p>
          <w:p>
            <w:pPr>
              <w:pStyle w:val="TableParagraph"/>
              <w:spacing w:line="150" w:lineRule="exact" w:before="74"/>
              <w:ind w:left="4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36.088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8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  <w:p>
            <w:pPr>
              <w:pStyle w:val="TableParagraph"/>
              <w:spacing w:line="240" w:lineRule="auto" w:before="69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145</w:t>
            </w:r>
          </w:p>
          <w:p>
            <w:pPr>
              <w:pStyle w:val="TableParagraph"/>
              <w:spacing w:line="150" w:lineRule="exact" w:before="7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8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1.162</w:t>
            </w:r>
          </w:p>
          <w:p>
            <w:pPr>
              <w:pStyle w:val="TableParagraph"/>
              <w:spacing w:line="240" w:lineRule="auto" w:before="6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.217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8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5.357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68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803" w:hRule="atLeast"/>
        </w:trPr>
        <w:tc>
          <w:tcPr>
            <w:tcW w:w="2968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411" w:val="left" w:leader="none"/>
              </w:tabs>
              <w:spacing w:line="316" w:lineRule="auto" w:before="2"/>
              <w:ind w:left="1411" w:right="174" w:hanging="131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SPH</w:t>
              <w:tab/>
              <w:t>Between Groups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  <w:p>
            <w:pPr>
              <w:pStyle w:val="TableParagraph"/>
              <w:spacing w:line="240" w:lineRule="auto" w:before="1"/>
              <w:ind w:left="141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0" w:type="dxa"/>
            <w:tcBorders>
              <w:top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9"/>
              <w:ind w:right="-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3.066E-02</w:t>
            </w:r>
          </w:p>
          <w:p>
            <w:pPr>
              <w:pStyle w:val="TableParagraph"/>
              <w:spacing w:line="240" w:lineRule="auto" w:before="71"/>
              <w:ind w:right="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.234</w:t>
            </w:r>
          </w:p>
          <w:p>
            <w:pPr>
              <w:pStyle w:val="TableParagraph"/>
              <w:spacing w:line="138" w:lineRule="exact" w:before="71"/>
              <w:ind w:right="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.264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9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  <w:p>
            <w:pPr>
              <w:pStyle w:val="TableParagraph"/>
              <w:spacing w:line="240" w:lineRule="auto" w:before="71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145</w:t>
            </w:r>
          </w:p>
          <w:p>
            <w:pPr>
              <w:pStyle w:val="TableParagraph"/>
              <w:spacing w:line="138" w:lineRule="exact" w:before="71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149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9"/>
              <w:ind w:left="568" w:right="-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7.664E-03</w:t>
            </w:r>
          </w:p>
          <w:p>
            <w:pPr>
              <w:pStyle w:val="TableParagraph"/>
              <w:spacing w:line="240" w:lineRule="auto" w:before="71"/>
              <w:ind w:left="568" w:right="-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1.611E-03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9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4.756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89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>
        <w:trPr>
          <w:trHeight w:val="804" w:hRule="atLeast"/>
        </w:trPr>
        <w:tc>
          <w:tcPr>
            <w:tcW w:w="2968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411" w:val="left" w:leader="none"/>
              </w:tabs>
              <w:spacing w:line="240" w:lineRule="auto" w:before="4"/>
              <w:ind w:left="10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SRFC-AREA</w:t>
              <w:tab/>
              <w:t>Between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  <w:p>
            <w:pPr>
              <w:pStyle w:val="TableParagraph"/>
              <w:spacing w:line="270" w:lineRule="atLeast" w:before="4"/>
              <w:ind w:left="1411" w:right="3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 Groups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3"/>
              <w:ind w:left="236" w:right="-4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11188.282</w:t>
            </w:r>
          </w:p>
          <w:p>
            <w:pPr>
              <w:pStyle w:val="TableParagraph"/>
              <w:spacing w:line="240" w:lineRule="auto" w:before="74"/>
              <w:ind w:left="236" w:right="-4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85539.527</w:t>
            </w:r>
          </w:p>
          <w:p>
            <w:pPr>
              <w:pStyle w:val="TableParagraph"/>
              <w:spacing w:line="125" w:lineRule="exact" w:before="69"/>
              <w:ind w:left="236" w:right="-4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96727.809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3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  <w:p>
            <w:pPr>
              <w:pStyle w:val="TableParagraph"/>
              <w:spacing w:line="240" w:lineRule="auto" w:before="7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145</w:t>
            </w:r>
          </w:p>
          <w:p>
            <w:pPr>
              <w:pStyle w:val="TableParagraph"/>
              <w:spacing w:line="125" w:lineRule="exact" w:before="69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3"/>
              <w:ind w:left="625" w:right="-2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2797.070</w:t>
            </w:r>
          </w:p>
          <w:p>
            <w:pPr>
              <w:pStyle w:val="TableParagraph"/>
              <w:spacing w:line="240" w:lineRule="auto" w:before="74"/>
              <w:ind w:left="709" w:right="-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589.928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3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4.741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03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>
        <w:trPr>
          <w:trHeight w:val="774" w:hRule="atLeast"/>
        </w:trPr>
        <w:tc>
          <w:tcPr>
            <w:tcW w:w="2968" w:type="dxa"/>
            <w:tcBorders>
              <w:top w:val="single" w:sz="8" w:space="0" w:color="000000"/>
              <w:left w:val="single" w:sz="12" w:space="0" w:color="000000"/>
            </w:tcBorders>
          </w:tcPr>
          <w:p>
            <w:pPr>
              <w:pStyle w:val="TableParagraph"/>
              <w:tabs>
                <w:tab w:pos="1411" w:val="left" w:leader="none"/>
              </w:tabs>
              <w:spacing w:line="206" w:lineRule="exact"/>
              <w:ind w:left="10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ARTHDIAM</w:t>
              <w:tab/>
              <w:t>Between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  <w:p>
            <w:pPr>
              <w:pStyle w:val="TableParagraph"/>
              <w:spacing w:line="270" w:lineRule="atLeast" w:before="6"/>
              <w:ind w:left="1411" w:right="3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 Groups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4"/>
              <w:ind w:left="58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6.134</w:t>
            </w:r>
          </w:p>
          <w:p>
            <w:pPr>
              <w:pStyle w:val="TableParagraph"/>
              <w:spacing w:line="240" w:lineRule="auto" w:before="76"/>
              <w:ind w:left="4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35.860</w:t>
            </w:r>
          </w:p>
          <w:p>
            <w:pPr>
              <w:pStyle w:val="TableParagraph"/>
              <w:spacing w:line="79" w:lineRule="exact" w:before="71"/>
              <w:ind w:left="4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41.994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4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  <w:p>
            <w:pPr>
              <w:pStyle w:val="TableParagraph"/>
              <w:spacing w:line="240" w:lineRule="auto" w:before="76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145</w:t>
            </w:r>
          </w:p>
          <w:p>
            <w:pPr>
              <w:pStyle w:val="TableParagraph"/>
              <w:spacing w:line="79" w:lineRule="exact" w:before="71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149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4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1.533</w:t>
            </w:r>
          </w:p>
          <w:p>
            <w:pPr>
              <w:pStyle w:val="TableParagraph"/>
              <w:spacing w:line="240" w:lineRule="auto" w:before="76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.247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4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6.201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4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</w:tbl>
    <w:p>
      <w:pPr>
        <w:spacing w:before="153"/>
        <w:ind w:left="382" w:right="1323" w:firstLine="0"/>
        <w:jc w:val="left"/>
        <w:rPr>
          <w:sz w:val="20"/>
        </w:rPr>
      </w:pPr>
      <w:r>
        <w:rPr>
          <w:sz w:val="20"/>
        </w:rPr>
        <w:t>GMDIAM=Geometric</w:t>
      </w:r>
      <w:r>
        <w:rPr>
          <w:spacing w:val="-2"/>
          <w:sz w:val="20"/>
        </w:rPr>
        <w:t> </w:t>
      </w:r>
      <w:r>
        <w:rPr>
          <w:sz w:val="20"/>
        </w:rPr>
        <w:t>mean</w:t>
      </w:r>
      <w:r>
        <w:rPr>
          <w:spacing w:val="-4"/>
          <w:sz w:val="20"/>
        </w:rPr>
        <w:t> </w:t>
      </w:r>
      <w:r>
        <w:rPr>
          <w:sz w:val="20"/>
        </w:rPr>
        <w:t>diameter,</w:t>
      </w:r>
      <w:r>
        <w:rPr>
          <w:spacing w:val="-3"/>
          <w:sz w:val="20"/>
        </w:rPr>
        <w:t> </w:t>
      </w:r>
      <w:r>
        <w:rPr>
          <w:sz w:val="20"/>
        </w:rPr>
        <w:t>SPH=Sphericity,</w:t>
      </w:r>
      <w:r>
        <w:rPr>
          <w:spacing w:val="-3"/>
          <w:sz w:val="20"/>
        </w:rPr>
        <w:t> </w:t>
      </w:r>
      <w:r>
        <w:rPr>
          <w:sz w:val="20"/>
        </w:rPr>
        <w:t>SRFC-AREA=Surface</w:t>
      </w:r>
      <w:r>
        <w:rPr>
          <w:spacing w:val="-3"/>
          <w:sz w:val="20"/>
        </w:rPr>
        <w:t> </w:t>
      </w:r>
      <w:r>
        <w:rPr>
          <w:sz w:val="20"/>
        </w:rPr>
        <w:t>area,</w:t>
      </w:r>
      <w:r>
        <w:rPr>
          <w:spacing w:val="43"/>
          <w:sz w:val="20"/>
        </w:rPr>
        <w:t> </w:t>
      </w:r>
      <w:r>
        <w:rPr>
          <w:sz w:val="20"/>
        </w:rPr>
        <w:t>ARTHDIAM=</w:t>
      </w:r>
      <w:r>
        <w:rPr>
          <w:spacing w:val="-47"/>
          <w:sz w:val="20"/>
        </w:rPr>
        <w:t> </w:t>
      </w:r>
      <w:r>
        <w:rPr>
          <w:sz w:val="20"/>
        </w:rPr>
        <w:t>Arithmetic</w:t>
      </w:r>
      <w:r>
        <w:rPr>
          <w:spacing w:val="2"/>
          <w:sz w:val="20"/>
        </w:rPr>
        <w:t> </w:t>
      </w:r>
      <w:r>
        <w:rPr>
          <w:sz w:val="20"/>
        </w:rPr>
        <w:t>mean</w:t>
      </w:r>
      <w:r>
        <w:rPr>
          <w:spacing w:val="-1"/>
          <w:sz w:val="20"/>
        </w:rPr>
        <w:t> </w:t>
      </w:r>
      <w:r>
        <w:rPr>
          <w:sz w:val="20"/>
        </w:rPr>
        <w:t>diameter.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340" w:bottom="980" w:left="1720" w:right="680"/>
        </w:sectPr>
      </w:pPr>
    </w:p>
    <w:p>
      <w:pPr>
        <w:pStyle w:val="BodyText"/>
        <w:spacing w:before="63"/>
        <w:ind w:left="382"/>
      </w:pPr>
      <w:r>
        <w:rPr/>
        <w:pict>
          <v:group style="position:absolute;margin-left:106.099998pt;margin-top:31.17314pt;width:465.35pt;height:386.1pt;mso-position-horizontal-relative:page;mso-position-vertical-relative:paragraph;z-index:-23752704" coordorigin="2122,623" coordsize="9307,7722">
            <v:shape style="position:absolute;left:4795;top:2579;width:5605;height:5652" coordorigin="4795,2580" coordsize="5605,5652" path="m5693,8009l5691,7983,5685,7957,5677,7930,5667,7903,5653,7875,5637,7847,5617,7820,5594,7792,5568,7764,5544,7743,5522,7723,5499,7706,5477,7692,5455,7681,5434,7672,5413,7664,5392,7658,5372,7655,5352,7652,5332,7651,5312,7651,5293,7652,5274,7653,5256,7655,5237,7658,5166,7668,5149,7670,5131,7671,5114,7671,5097,7670,5080,7669,5063,7665,5047,7660,5030,7654,5013,7646,4997,7635,4980,7622,4964,7607,4953,7596,4943,7584,4935,7572,4927,7560,4920,7547,4914,7535,4910,7523,4907,7510,4905,7498,4905,7486,4906,7474,4908,7462,4912,7450,4918,7439,4926,7428,4935,7418,4947,7407,4958,7399,4971,7392,4983,7386,4997,7383,5009,7380,5021,7377,5033,7375,5056,7374,5086,7373,5093,7371,5098,7367,5098,7364,5097,7358,5096,7354,5085,7339,5075,7327,5047,7299,5025,7281,5018,7277,5004,7272,4998,7271,4988,7271,4974,7272,4963,7274,4953,7276,4931,7281,4920,7285,4909,7289,4898,7294,4888,7300,4878,7306,4868,7313,4859,7321,4851,7329,4836,7345,4823,7363,4813,7381,4805,7401,4799,7422,4796,7444,4795,7466,4798,7488,4802,7512,4809,7536,4818,7560,4831,7584,4846,7609,4864,7634,4884,7659,4907,7683,4931,7706,4955,7725,4977,7742,4999,7755,5021,7767,5043,7776,5064,7784,5084,7790,5104,7795,5124,7797,5144,7799,5164,7799,5183,7799,5202,7797,5220,7795,5310,7782,5327,7780,5344,7779,5361,7779,5378,7780,5394,7782,5411,7785,5428,7790,5444,7797,5461,7805,5478,7816,5494,7829,5511,7844,5526,7860,5538,7875,5550,7891,5559,7906,5567,7922,5573,7937,5578,7952,5581,7966,5582,7981,5582,7995,5580,8009,5576,8022,5571,8036,5565,8048,5556,8060,5546,8070,5532,8083,5517,8094,5502,8103,5486,8109,5471,8114,5456,8118,5441,8121,5427,8123,5414,8124,5402,8125,5390,8125,5367,8125,5358,8127,5353,8132,5351,8134,5351,8141,5353,8144,5358,8154,5367,8165,5379,8179,5398,8197,5406,8205,5414,8211,5429,8223,5438,8226,5453,8230,5465,8231,5490,8230,5501,8228,5514,8226,5527,8223,5540,8219,5553,8214,5567,8208,5580,8201,5594,8194,5607,8185,5620,8174,5633,8163,5649,8144,5663,8125,5675,8104,5683,8082,5689,8058,5693,8034,5693,8009xm5939,7827l5939,7824,5936,7817,5933,7813,5930,7810,5174,7054,5170,7051,5163,7049,5160,7048,5156,7049,5152,7051,5142,7055,5131,7064,5119,7076,5115,7081,5111,7086,5106,7096,5105,7100,5104,7104,5104,7108,5106,7115,5109,7119,5868,7879,5872,7881,5879,7884,5882,7884,5886,7883,5890,7882,5900,7877,5911,7868,5924,7856,5932,7845,5935,7840,5937,7836,5939,7827xm6226,7540l6225,7537,6223,7530,6220,7527,5536,6843,5676,6703,5678,6701,5677,6694,5677,6690,5674,6685,5672,6681,5668,6675,5651,6656,5644,6649,5636,6641,5616,6624,5611,6620,5601,6614,5594,6613,5590,6613,5588,6615,5243,6959,5242,6962,5242,6965,5242,6969,5243,6972,5248,6982,5252,6988,5257,6993,5269,7007,5285,7023,5304,7039,5309,7043,5318,7048,5322,7049,5326,7049,5329,7049,5332,7048,5471,6908,6155,7592,6158,7594,6165,7597,6169,7597,6173,7596,6177,7595,6187,7590,6192,7586,6198,7582,6210,7569,6219,7558,6222,7553,6223,7549,6224,7544,6226,7540xm6603,7163l6603,7159,6600,7152,6598,7149,6305,6857,6267,6784,6078,6420,6001,6275,5990,6255,5980,6243,5976,6240,5966,6237,5961,6239,5954,6243,5940,6254,5925,6270,5913,6286,5911,6290,5910,6294,5909,6298,5909,6302,5911,6306,5914,6315,5918,6320,6076,6615,6088,6637,6150,6745,6176,6788,6175,6789,5999,6689,5705,6531,5700,6528,5696,6526,5691,6524,5687,6523,5679,6525,5670,6529,5653,6542,5637,6558,5631,6565,5627,6571,5622,6576,5621,6582,5623,6592,5626,6596,5632,6601,5638,6606,5647,6611,5731,6656,6240,6922,6530,7211,6536,7217,6543,7220,6546,7220,6550,7218,6555,7217,6565,7212,6575,7204,6588,7192,6592,7186,6596,7181,6601,7171,6602,7167,6603,7163xm7279,6426l7279,6388,7273,6349,7263,6309,7247,6268,7228,6226,7204,6182,7175,6138,7165,6125,7165,6398,7161,6425,7152,6450,7138,6474,7119,6496,7097,6515,7074,6529,7049,6539,7024,6543,6997,6545,6970,6542,6942,6535,6912,6524,6883,6510,6852,6492,6820,6472,6788,6448,6755,6421,6722,6392,6688,6361,6654,6327,6623,6296,6595,6264,6568,6233,6542,6200,6519,6169,6499,6137,6483,6106,6469,6076,6458,6046,6451,6017,6447,5989,6447,5961,6451,5935,6460,5910,6474,5886,6493,5864,6515,5846,6538,5831,6562,5822,6588,5817,6615,5816,6642,5819,6670,5826,6700,5836,6730,5851,6761,5868,6792,5888,6824,5911,6856,5937,6889,5966,6922,5996,6955,6028,6986,6060,7015,6092,7043,6124,7068,6157,7092,6189,7112,6220,7129,6252,7143,6282,7154,6312,7162,6342,7165,6371,7165,6398,7165,6125,7141,6092,7104,6046,7063,5999,7017,5952,6970,5907,6924,5865,6879,5828,6863,5816,6835,5796,6792,5768,6751,5744,6710,5726,6671,5712,6634,5702,6598,5698,6563,5698,6529,5703,6496,5712,6465,5727,6436,5747,6408,5771,6383,5800,6363,5831,6348,5863,6339,5898,6335,5934,6335,5972,6340,6010,6350,6050,6366,6091,6385,6133,6409,6177,6438,6221,6470,6266,6507,6312,6548,6357,6592,6404,6640,6450,6687,6492,6732,6529,6777,6562,6820,6591,6862,6615,6902,6634,6941,6648,6978,6658,7015,6663,7050,6662,7084,6658,7117,6649,7148,6634,7178,6614,7206,6589,7232,6560,7242,6545,7252,6529,7266,6496,7275,6462,7279,6426xm7580,6187l7579,6183,7577,6179,7576,6175,7574,6173,7244,5843,7416,5671,7416,5661,7415,5657,7410,5648,7407,5642,7391,5624,7375,5608,7367,5601,7355,5591,7350,5588,7341,5584,7334,5583,7331,5583,7329,5584,7157,5756,6890,5489,7072,5307,7073,5305,7073,5302,7072,5294,7067,5285,7064,5279,7047,5261,7039,5253,7031,5245,7012,5228,7006,5224,6997,5219,6989,5218,6985,5218,6983,5219,6755,5447,6752,5456,6754,5467,6756,5476,6761,5486,6769,5497,6779,5508,7509,6238,7512,6240,7515,6241,7519,6243,7523,6243,7527,6242,7531,6241,7541,6236,7552,6228,7564,6215,7573,6204,7577,6195,7578,6190,7580,6187xm8112,5655l8111,5651,8109,5644,8106,5641,8103,5638,7347,4881,7343,4879,7336,4876,7333,4876,7328,4877,7320,4880,7315,4883,7304,4891,7292,4903,7284,4914,7279,4923,7277,4927,7277,4932,7276,4936,7279,4943,7281,4946,8041,5706,8044,5708,8051,5711,8055,5711,8059,5710,8063,5709,8073,5704,8084,5696,8096,5683,8101,5677,8104,5673,8109,5663,8110,5658,8112,5655xm8469,5208l8467,5191,8465,5174,8461,5157,8456,5139,8449,5122,8441,5104,8432,5086,8422,5067,8409,5049,8396,5030,8381,5012,8365,4994,8358,4986,8358,5190,8358,5204,8356,5218,8353,5230,8348,5243,8341,5255,8332,5267,8322,5278,8228,5372,7951,5096,8029,5018,8035,5012,8044,5004,8059,4992,8074,4983,8089,4976,8104,4972,8119,4969,8135,4969,8151,4970,8166,4974,8183,4979,8199,4986,8216,4995,8233,5005,8250,5018,8267,5033,8285,5050,8300,5066,8314,5082,8325,5098,8335,5114,8343,5130,8349,5146,8354,5161,8357,5175,8358,5190,8358,4986,8347,4975,8341,4969,8327,4956,8307,4939,8287,4923,8266,4909,8246,4897,8226,4887,8207,4878,8203,4877,8188,4871,8169,4866,8151,4863,8133,4861,8116,4861,8100,4863,8084,4866,8070,4871,8056,4877,8058,4863,8059,4849,8059,4835,8057,4820,8054,4805,8050,4791,8045,4776,8038,4761,8031,4746,8023,4732,8014,4717,8004,4702,7993,4687,7981,4673,7974,4665,7974,4861,7974,4874,7972,4887,7968,4900,7962,4913,7953,4926,7942,4939,7868,5012,7718,4863,7614,4758,7681,4691,7695,4679,7708,4668,7722,4660,7734,4655,7747,4651,7760,4650,7773,4650,7786,4651,7800,4655,7814,4660,7827,4667,7841,4675,7855,4685,7869,4696,7884,4708,7898,4722,7910,4735,7922,4748,7932,4762,7942,4775,7951,4790,7959,4805,7965,4819,7969,4832,7972,4847,7974,4861,7974,4665,7968,4659,7960,4650,7955,4644,7931,4623,7908,4603,7885,4585,7861,4570,7838,4558,7816,4548,7793,4541,7771,4536,7749,4534,7727,4535,7706,4538,7685,4544,7664,4553,7643,4566,7621,4582,7600,4603,7542,4660,7488,4714,7483,4720,7480,4728,7481,4739,7484,4749,7489,4759,7496,4769,7507,4781,8207,5481,8218,5491,8229,5499,8238,5504,8247,5506,8259,5507,8268,5505,8273,5499,8400,5372,8401,5371,8414,5357,8426,5343,8436,5329,8444,5315,8451,5301,8457,5287,8462,5272,8465,5256,8468,5240,8469,5224,8469,5208xm9037,4736l9035,4731,9034,4726,9031,4720,9026,4715,9020,4710,9001,4697,8905,4636,8623,4458,8623,4570,8453,4741,8190,4333,8146,4265,8146,4264,8147,4264,8623,4570,8623,4458,8316,4264,8108,4132,8097,4126,8092,4125,8087,4124,8083,4124,8078,4126,8072,4127,8067,4130,8055,4140,8027,4168,8022,4174,8018,4179,8015,4185,8014,4189,8013,4195,8012,4199,8013,4203,8015,4208,8017,4213,8020,4218,8050,4265,8107,4356,8350,4741,8411,4837,8585,5112,8592,5123,8598,5131,8603,5136,8608,5142,8614,5145,8624,5148,8628,5146,8634,5143,8640,5139,8646,5133,8653,5126,8661,5119,8666,5112,8670,5107,8673,5103,8675,5098,8676,5093,8676,5089,8676,5085,8674,5081,8673,5077,8671,5073,8631,5012,8520,4840,8619,4741,8724,4636,8957,4785,8962,4788,8966,4789,8969,4791,8973,4792,8976,4792,8980,4791,8984,4791,8989,4788,8994,4784,8999,4780,9021,4758,9027,4751,9031,4746,9035,4741,9037,4736xm9342,4318l9340,4279,9333,4239,9321,4198,9304,4155,9282,4111,9254,4065,9231,4032,9231,4281,9230,4308,9225,4335,9217,4360,9204,4385,9186,4409,9165,4433,9098,4500,8487,3889,8553,3822,8579,3800,8605,3782,8631,3769,8659,3762,8687,3759,8715,3759,8745,3763,8775,3771,8805,3782,8836,3797,8868,3814,8900,3835,8932,3859,8965,3885,8997,3913,9029,3944,9067,3984,9101,4022,9131,4058,9156,4093,9179,4127,9197,4161,9211,4192,9221,4223,9228,4253,9231,4281,9231,4032,9222,4019,9184,3971,9141,3922,9093,3871,9049,3829,9005,3791,8964,3759,8962,3757,8919,3727,8876,3702,8835,3682,8794,3665,8754,3652,8715,3645,8677,3642,8640,3644,8604,3650,8569,3662,8535,3680,8503,3703,8470,3732,8354,3849,8351,3857,8352,3868,8354,3878,8359,3888,8367,3898,8377,3910,9078,4610,9089,4620,9100,4628,9109,4633,9118,4635,9130,4636,9139,4634,9248,4524,9270,4500,9277,4492,9301,4459,9319,4426,9332,4391,9339,4355,9342,4318xm9963,3809l9962,3804,9961,3799,9957,3794,9952,3789,9946,3783,9938,3778,9928,3771,9832,3710,9550,3532,9550,3644,9379,3814,9116,3406,9072,3338,9073,3338,9073,3338,9550,3644,9550,3532,9242,3338,9034,3206,9029,3203,9023,3200,9018,3199,9013,3197,9009,3198,9004,3200,8999,3201,8993,3204,8982,3213,8953,3242,8944,3253,8942,3258,8940,3263,8939,3268,8938,3272,8940,3277,8941,3282,8943,3287,8947,3292,8990,3361,9277,3815,9511,4186,9518,4197,9524,4204,9530,4210,9535,4216,9540,4219,9545,4220,9550,4221,9555,4220,9561,4216,9566,4212,9573,4207,9580,4200,9587,4193,9592,4186,9596,4181,9600,4176,9602,4172,9602,4167,9602,4162,9603,4159,9601,4155,9597,4147,9595,4142,9557,4085,9483,3971,9446,3914,9545,3814,9650,3710,9883,3859,9888,3861,9892,3863,9895,3864,9899,3866,9902,3866,9906,3865,9910,3864,9915,3862,9921,3858,9926,3854,9940,3840,9948,3832,9953,3825,9957,3820,9961,3815,9963,3809xm10400,3363l10398,3350,10395,3343,10392,3336,10388,3328,10382,3320,10374,3312,10339,3278,9646,2585,9644,2583,9640,2582,9637,2580,9632,2580,9628,2580,9624,2581,9619,2583,9614,2587,9609,2590,9604,2595,9598,2601,9591,2607,9587,2613,9583,2618,9580,2623,9577,2627,9576,2636,9577,2640,9578,2644,9579,2647,9581,2650,10059,3128,10211,3277,10210,3278,10154,3249,10136,3239,9982,3159,9647,2992,9428,2883,9417,2878,9407,2873,9397,2869,9386,2865,9375,2862,9366,2862,9358,2861,9350,2863,9343,2866,9336,2869,9328,2874,9289,2914,9282,2921,9279,2930,9280,2943,9283,2952,9288,2963,9296,2974,9306,2986,10031,3710,10034,3713,10036,3715,10040,3716,10044,3718,10047,3719,10051,3717,10055,3717,10060,3715,10065,3712,10070,3708,10076,3704,10089,3691,10093,3685,10097,3680,10100,3675,10102,3671,10102,3666,10104,3662,10104,3659,10102,3654,10101,3651,10099,3648,9554,3104,9441,2993,9441,2993,9441,2993,9442,2992,9465,3005,9488,3018,9562,3057,9586,3069,10229,3390,10245,3397,10259,3404,10271,3409,10298,3420,10310,3423,10320,3424,10331,3426,10340,3425,10347,3422,10354,3419,10361,3414,10375,3400,10383,3393,10390,3386,10393,3383,10396,3379,10398,3373,10399,3368,10400,3363xe" filled="true" fillcolor="#ffc000" stroked="false">
              <v:path arrowok="t"/>
              <v:fill opacity="32896f" type="solid"/>
            </v:shape>
            <v:shape style="position:absolute;left:10266;top:661;width:20;height:1642" coordorigin="10267,662" coordsize="20,1642" path="m10286,1082l10267,1082,10267,1113,10267,1463,10267,1533,10267,1883,10267,1953,10267,2303,10286,2303,10286,1953,10286,1883,10286,1533,10286,1463,10286,1113,10286,1082xm10286,662l10267,662,10267,693,10267,1043,10286,1043,10286,693,10286,662xe" filled="true" fillcolor="#000000" stroked="false">
              <v:path arrowok="t"/>
              <v:fill type="solid"/>
            </v:shape>
            <v:shape style="position:absolute;left:9150;top:2353;width:1115;height:351" coordorigin="9150,2354" coordsize="1115,351" path="m10264,2673l9150,2673,9150,2704,10264,2704,10264,2673xm10264,2354l10245,2354,10245,2673,10264,2673,10264,2354xe" filled="true" fillcolor="#ffffff" stroked="false">
              <v:path arrowok="t"/>
              <v:fill type="solid"/>
            </v:shape>
            <v:shape style="position:absolute;left:9131;top:661;width:20;height:1642" coordorigin="9131,662" coordsize="20,1642" path="m9150,1082l9131,1082,9131,1113,9131,1463,9131,1533,9131,1883,9131,1953,9131,2303,9150,2303,9150,1953,9150,1883,9150,1533,9150,1463,9150,1113,9150,1082xm9150,662l9131,662,9131,693,9131,1043,9150,1043,9150,693,9150,662xe" filled="true" fillcolor="#000000" stroked="false">
              <v:path arrowok="t"/>
              <v:fill type="solid"/>
            </v:shape>
            <v:shape style="position:absolute;left:9169;top:2353;width:2221;height:351" coordorigin="9169,2354" coordsize="2221,351" path="m10245,2354l9169,2354,9169,2673,10245,2673,10245,2354xm10305,2354l10286,2354,10286,2673,10305,2673,10305,2354xm11390,2673l10286,2673,10286,2704,11390,2704,11390,2673xe" filled="true" fillcolor="#ffffff" stroked="false">
              <v:path arrowok="t"/>
              <v:fill type="solid"/>
            </v:shape>
            <v:shape style="position:absolute;left:11390;top:623;width:39;height:1680" coordorigin="11390,623" coordsize="39,1680" path="m11428,623l11390,623,11390,693,11390,1043,11390,2303,11428,2303,11428,693,11428,623xe" filled="true" fillcolor="#000000" stroked="false">
              <v:path arrowok="t"/>
              <v:fill type="solid"/>
            </v:shape>
            <v:rect style="position:absolute;left:10305;top:2353;width:1073;height:320" filled="true" fillcolor="#ffffff" stroked="false">
              <v:fill type="solid"/>
            </v:rect>
            <v:shape style="position:absolute;left:6430;top:661;width:4998;height:2043" coordorigin="6431,662" coordsize="4998,2043" path="m6450,2303l6431,2303,6431,2354,6431,2704,6450,2704,6450,2354,6450,2303xm6450,1082l6431,1082,6431,1113,6431,1463,6431,1533,6431,1883,6431,1953,6431,2303,6450,2303,6450,1953,6450,1883,6450,1533,6450,1463,6450,1113,6450,1082xm6450,662l6431,662,6431,693,6431,1043,6450,1043,6450,693,6450,662xm7583,2303l7564,2303,7564,2354,7564,2704,7583,2704,7583,2354,7583,2303xm7583,1082l7564,1082,7564,1113,7564,1463,7564,1533,7564,1883,7564,1953,7564,2303,7583,2303,7583,1953,7583,1883,7583,1533,7583,1463,7583,1113,7583,1082xm7583,662l7564,662,7564,693,7564,1043,7583,1043,7583,693,7583,662xm9150,2303l9131,2303,9131,2354,9150,2354,9150,2303xm10286,2303l10267,2303,10267,2354,10286,2354,10286,2303xm11428,2303l11390,2303,11390,2354,11428,2354,11428,2303xe" filled="true" fillcolor="#000000" stroked="false">
              <v:path arrowok="t"/>
              <v:fill type="solid"/>
            </v:shape>
            <v:rect style="position:absolute;left:9140;top:2673;width:1136;height:32" filled="true" fillcolor="#ffffff" stroked="false">
              <v:fill type="solid"/>
            </v:rect>
            <v:rect style="position:absolute;left:9131;top:2353;width:20;height:351" filled="true" fillcolor="#000000" stroked="false">
              <v:fill type="solid"/>
            </v:rect>
            <v:rect style="position:absolute;left:10276;top:2673;width:1133;height:32" filled="true" fillcolor="#ffffff" stroked="false">
              <v:fill type="solid"/>
            </v:rect>
            <v:shape style="position:absolute;left:10266;top:2353;width:1162;height:351" coordorigin="10267,2354" coordsize="1162,351" path="m10286,2354l10267,2354,10267,2704,10286,2704,10286,2354xm11428,2354l11390,2354,11390,2704,11428,2704,11428,2354xe" filled="true" fillcolor="#000000" stroked="false">
              <v:path arrowok="t"/>
              <v:fill type="solid"/>
            </v:shape>
            <v:shape style="position:absolute;left:9150;top:2721;width:2240;height:384" coordorigin="9150,2721" coordsize="2240,384" path="m10264,2776l10264,2776,10264,2721,10245,2721,10245,2776,10245,3052,10245,3052,10245,2776,10245,2776,10245,2721,9150,2721,9150,2776,9169,2776,9169,3052,9150,3052,9150,3105,10264,3105,10264,3052,10264,3052,10264,2776xm11390,2721l10305,2721,10305,2776,10305,3052,10305,3052,10305,2776,10305,2776,10305,2721,10286,2721,10286,2776,10286,3052,10286,3105,11390,3105,11390,3052,11378,3052,11378,2776,11390,2776,11390,2721xe" filled="true" fillcolor="#ffffff" stroked="false">
              <v:path arrowok="t"/>
              <v:fill type="solid"/>
            </v:shape>
            <v:shape style="position:absolute;left:6430;top:2704;width:2720;height:51" coordorigin="6431,2704" coordsize="2720,51" path="m6450,2704l6431,2704,6431,2755,6450,2755,6450,2704xm7583,2704l7564,2704,7564,2755,7583,2755,7583,2704xm9150,2704l9131,2704,9131,2755,9150,2755,9150,2704xe" filled="true" fillcolor="#000000" stroked="false">
              <v:path arrowok="t"/>
              <v:fill type="solid"/>
            </v:shape>
            <v:rect style="position:absolute;left:9150;top:2704;width:1117;height:51" filled="true" fillcolor="#ffffff" stroked="false">
              <v:fill type="solid"/>
            </v:rect>
            <v:rect style="position:absolute;left:10266;top:2704;width:20;height:51" filled="true" fillcolor="#000000" stroked="false">
              <v:fill type="solid"/>
            </v:rect>
            <v:rect style="position:absolute;left:10286;top:2704;width:1104;height:51" filled="true" fillcolor="#ffffff" stroked="false">
              <v:fill type="solid"/>
            </v:rect>
            <v:shape style="position:absolute;left:6430;top:2704;width:4998;height:399" coordorigin="6431,2704" coordsize="4998,399" path="m6450,2755l6431,2755,6431,3103,6450,3103,6450,2755xm7583,2755l7564,2755,7564,3103,7583,3103,7583,2755xm11428,2704l11390,2704,11390,2755,11428,2755,11428,2704xe" filled="true" fillcolor="#000000" stroked="false">
              <v:path arrowok="t"/>
              <v:fill type="solid"/>
            </v:shape>
            <v:rect style="position:absolute;left:9140;top:3071;width:1136;height:32" filled="true" fillcolor="#ffffff" stroked="false">
              <v:fill type="solid"/>
            </v:rect>
            <v:shape style="position:absolute;left:9131;top:2754;width:2298;height:348" coordorigin="9131,2755" coordsize="2298,348" path="m9150,2755l9131,2755,9131,3103,9150,3103,9150,2755xm10286,2755l10267,2755,10267,3103,10286,3103,10286,2755xm11428,2755l11390,2755,11390,3103,11428,3103,11428,2755xe" filled="true" fillcolor="#000000" stroked="false">
              <v:path arrowok="t"/>
              <v:fill type="solid"/>
            </v:shape>
            <v:shape style="position:absolute;left:7583;top:3121;width:3807;height:382" coordorigin="7583,3122" coordsize="3807,382" path="m9131,3175l9109,3175,7602,3175,7602,3451,7583,3451,7583,3503,9131,3503,9131,3451,9131,3451,9131,3175xm10264,3175l10264,3175,10264,3122,10245,3122,10245,3175,10245,3451,10245,3451,10245,3175,10245,3175,10245,3122,9150,3122,9150,3175,9150,3451,9150,3503,10264,3503,10264,3451,10264,3451,10264,3175xm11390,3122l10305,3122,10305,3175,10305,3451,10305,3451,10305,3175,10305,3175,10305,3122,10286,3122,10286,3175,10286,3451,10286,3503,11390,3503,11390,3451,11378,3451,11378,3175,11390,3175,11390,3122xe" filled="true" fillcolor="#ffffff" stroked="false">
              <v:path arrowok="t"/>
              <v:fill type="solid"/>
            </v:shape>
            <v:shape style="position:absolute;left:6430;top:3102;width:2720;height:51" coordorigin="6431,3103" coordsize="2720,51" path="m6450,3103l6431,3103,6431,3153,6450,3153,6450,3103xm7583,3103l7564,3103,7564,3153,7583,3153,7583,3103xm9150,3103l9131,3103,9131,3153,9150,3153,9150,3103xe" filled="true" fillcolor="#000000" stroked="false">
              <v:path arrowok="t"/>
              <v:fill type="solid"/>
            </v:shape>
            <v:rect style="position:absolute;left:9150;top:3102;width:1117;height:51" filled="true" fillcolor="#ffffff" stroked="false">
              <v:fill type="solid"/>
            </v:rect>
            <v:rect style="position:absolute;left:10266;top:3102;width:20;height:51" filled="true" fillcolor="#000000" stroked="false">
              <v:fill type="solid"/>
            </v:rect>
            <v:rect style="position:absolute;left:10286;top:3102;width:1104;height:51" filled="true" fillcolor="#ffffff" stroked="false">
              <v:fill type="solid"/>
            </v:rect>
            <v:shape style="position:absolute;left:6430;top:3102;width:4998;height:401" coordorigin="6431,3103" coordsize="4998,401" path="m6450,3153l6431,3153,6431,3503,6450,3503,6450,3153xm11428,3103l11390,3103,11390,3153,11428,3153,11428,3103xe" filled="true" fillcolor="#000000" stroked="false">
              <v:path arrowok="t"/>
              <v:fill type="solid"/>
            </v:shape>
            <v:rect style="position:absolute;left:7573;top:3472;width:1568;height:32" filled="true" fillcolor="#ffffff" stroked="false">
              <v:fill type="solid"/>
            </v:rect>
            <v:rect style="position:absolute;left:7563;top:3153;width:20;height:351" filled="true" fillcolor="#000000" stroked="false">
              <v:fill type="solid"/>
            </v:rect>
            <v:rect style="position:absolute;left:9140;top:3472;width:1136;height:32" filled="true" fillcolor="#ffffff" stroked="false">
              <v:fill type="solid"/>
            </v:rect>
            <v:rect style="position:absolute;left:9131;top:3153;width:20;height:351" filled="true" fillcolor="#000000" stroked="false">
              <v:fill type="solid"/>
            </v:rect>
            <v:rect style="position:absolute;left:10276;top:3472;width:1133;height:32" filled="true" fillcolor="#ffffff" stroked="false">
              <v:fill type="solid"/>
            </v:rect>
            <v:shape style="position:absolute;left:10266;top:3153;width:1162;height:351" coordorigin="10267,3153" coordsize="1162,351" path="m10286,3153l10267,3153,10267,3503,10286,3503,10286,3153xm11428,3153l11390,3153,11390,3503,11428,3503,11428,3153xe" filled="true" fillcolor="#000000" stroked="false">
              <v:path arrowok="t"/>
              <v:fill type="solid"/>
            </v:shape>
            <v:shape style="position:absolute;left:7583;top:3522;width:3807;height:383" coordorigin="7583,3523" coordsize="3807,383" path="m9131,3523l7583,3523,7583,3554,9131,3554,9131,3523xm9131,3554l9109,3554,7602,3554,7602,3874,7583,3874,7583,3905,9131,3905,9131,3874,9131,3874,9131,3554xm10264,3523l9150,3523,9150,3554,10264,3554,10264,3523xm10264,3554l10245,3554,10245,3874,10245,3874,10245,3554,9169,3554,9150,3554,9150,3874,9150,3905,10264,3905,10264,3874,10264,3874,10264,3554xm10305,3554l10286,3554,10286,3874,10305,3874,10305,3554xm11378,3554l10305,3554,10305,3874,11378,3874,11378,3554xm11390,3523l10286,3523,10286,3554,11390,3554,11390,3523xe" filled="true" fillcolor="#ffffff" stroked="false">
              <v:path arrowok="t"/>
              <v:fill type="solid"/>
            </v:shape>
            <v:shape style="position:absolute;left:2122;top:3503;width:7009;height:51" coordorigin="2122,3503" coordsize="7009,51" path="m4786,3503l2938,3503,2919,3503,2122,3503,2122,3523,2919,3523,2938,3523,4786,3523,4786,3503xm6450,3503l6431,3503,4825,3503,4825,3523,6431,3523,6431,3554,6450,3554,6450,3503xm7583,3503l7564,3503,7564,3503,6450,3503,6450,3523,7564,3523,7564,3554,7583,3554,7583,3503xm9131,3503l7583,3503,7583,3523,9131,3523,9131,3503xe" filled="true" fillcolor="#000000" stroked="false">
              <v:path arrowok="t"/>
              <v:fill type="solid"/>
            </v:shape>
            <v:rect style="position:absolute;left:7583;top:3522;width:1548;height:32" filled="true" fillcolor="#ffffff" stroked="false">
              <v:fill type="solid"/>
            </v:rect>
            <v:shape style="position:absolute;left:9131;top:3503;width:1136;height:51" coordorigin="9131,3503" coordsize="1136,51" path="m9150,3503l9131,3503,9131,3554,9150,3554,9150,3503xm10267,3503l9150,3503,9150,3523,10267,3523,10267,3503xe" filled="true" fillcolor="#000000" stroked="false">
              <v:path arrowok="t"/>
              <v:fill type="solid"/>
            </v:shape>
            <v:rect style="position:absolute;left:9150;top:3522;width:1117;height:32" filled="true" fillcolor="#ffffff" stroked="false">
              <v:fill type="solid"/>
            </v:rect>
            <v:shape style="position:absolute;left:10266;top:3503;width:1124;height:51" coordorigin="10267,3503" coordsize="1124,51" path="m11390,3503l10286,3503,10267,3503,10267,3554,10286,3554,10286,3523,11390,3523,11390,3503xe" filled="true" fillcolor="#000000" stroked="false">
              <v:path arrowok="t"/>
              <v:fill type="solid"/>
            </v:shape>
            <v:rect style="position:absolute;left:10286;top:3522;width:1104;height:32" filled="true" fillcolor="#ffffff" stroked="false">
              <v:fill type="solid"/>
            </v:rect>
            <v:shape style="position:absolute;left:6430;top:3503;width:4998;height:402" coordorigin="6431,3503" coordsize="4998,402" path="m6450,3554l6431,3554,6431,3905,6450,3905,6450,3554xm11428,3503l11390,3503,11390,3554,11428,3554,11428,3503xe" filled="true" fillcolor="#000000" stroked="false">
              <v:path arrowok="t"/>
              <v:fill type="solid"/>
            </v:shape>
            <v:rect style="position:absolute;left:7573;top:3873;width:1568;height:32" filled="true" fillcolor="#ffffff" stroked="false">
              <v:fill type="solid"/>
            </v:rect>
            <v:rect style="position:absolute;left:7563;top:3553;width:20;height:351" filled="true" fillcolor="#000000" stroked="false">
              <v:fill type="solid"/>
            </v:rect>
            <v:rect style="position:absolute;left:9140;top:3873;width:1136;height:32" filled="true" fillcolor="#ffffff" stroked="false">
              <v:fill type="solid"/>
            </v:rect>
            <v:shape style="position:absolute;left:9131;top:3553;width:2298;height:351" coordorigin="9131,3554" coordsize="2298,351" path="m9150,3554l9131,3554,9131,3905,9150,3905,9150,3554xm10286,3554l10267,3554,10267,3905,10286,3905,10286,3554xm11428,3554l11390,3554,11390,3905,11428,3905,11428,3554xe" filled="true" fillcolor="#000000" stroked="false">
              <v:path arrowok="t"/>
              <v:fill type="solid"/>
            </v:shape>
            <v:shape style="position:absolute;left:7602;top:3921;width:2663;height:384" coordorigin="7602,3922" coordsize="2663,384" path="m9131,3953l9109,3953,7602,3953,7602,4274,9109,4274,9131,4274,9131,3953xm10264,3922l9150,3922,9150,3977,9150,4253,9150,4306,10264,4306,10264,4253,10245,4253,10245,3977,10264,3977,10264,3922xe" filled="true" fillcolor="#ffffff" stroked="false">
              <v:path arrowok="t"/>
              <v:fill type="solid"/>
            </v:shape>
            <v:shape style="position:absolute;left:6430;top:3904;width:1153;height:51" coordorigin="6431,3905" coordsize="1153,51" path="m6450,3905l6431,3905,6431,3955,6450,3955,6450,3905xm7583,3905l7564,3905,7564,3955,7583,3955,7583,3905xe" filled="true" fillcolor="#000000" stroked="false">
              <v:path arrowok="t"/>
              <v:fill type="solid"/>
            </v:shape>
            <v:rect style="position:absolute;left:7583;top:3904;width:1548;height:51" filled="true" fillcolor="#ffffff" stroked="false">
              <v:fill type="solid"/>
            </v:rect>
            <v:rect style="position:absolute;left:9131;top:3904;width:20;height:51" filled="true" fillcolor="#000000" stroked="false">
              <v:fill type="solid"/>
            </v:rect>
            <v:rect style="position:absolute;left:9150;top:3904;width:1117;height:51" filled="true" fillcolor="#ffffff" stroked="false">
              <v:fill type="solid"/>
            </v:rect>
            <v:shape style="position:absolute;left:6430;top:3904;width:4998;height:399" coordorigin="6431,3905" coordsize="4998,399" path="m6450,3955l6431,3955,6431,4303,6450,4303,6450,3955xm7583,3955l7564,3955,7564,4303,7583,4303,7583,3955xm9150,3955l9131,3955,9131,4303,9150,4303,9150,3955xm10286,3905l10267,3905,10267,3955,10267,4303,10286,4303,10286,3955,10286,3905xm11428,3905l11390,3905,11390,3955,11390,4303,11428,4303,11428,3955,11428,3905xe" filled="true" fillcolor="#000000" stroked="false">
              <v:path arrowok="t"/>
              <v:fill type="solid"/>
            </v:shape>
            <v:shape style="position:absolute;left:6449;top:4322;width:3815;height:382" coordorigin="6450,4322" coordsize="3815,382" path="m7561,4673l7561,4673,7561,4354,7542,4354,7542,4354,6469,4354,6469,4673,6450,4673,6450,4704,7561,4704,7561,4673xm9131,4375l9131,4375,9131,4322,7602,4322,7602,4375,7602,4651,7602,4651,7602,4375,7602,4375,7602,4322,7583,4322,7583,4375,7583,4651,7583,4704,9131,4704,9131,4651,9131,4651,9131,4375xm10264,4322l9150,4322,9150,4375,9150,4651,9169,4651,10245,4651,10245,4375,10264,4375,10264,4322xe" filled="true" fillcolor="#ffffff" stroked="false">
              <v:path arrowok="t"/>
              <v:fill type="solid"/>
            </v:shape>
            <v:shape style="position:absolute;left:6430;top:4303;width:1153;height:51" coordorigin="6431,4303" coordsize="1153,51" path="m6450,4303l6431,4303,6431,4354,6450,4354,6450,4303xm7583,4303l7564,4303,7564,4354,7583,4354,7583,4303xe" filled="true" fillcolor="#000000" stroked="false">
              <v:path arrowok="t"/>
              <v:fill type="solid"/>
            </v:shape>
            <v:rect style="position:absolute;left:7583;top:4303;width:1548;height:51" filled="true" fillcolor="#ffffff" stroked="false">
              <v:fill type="solid"/>
            </v:rect>
            <v:rect style="position:absolute;left:9131;top:4303;width:20;height:51" filled="true" fillcolor="#000000" stroked="false">
              <v:fill type="solid"/>
            </v:rect>
            <v:rect style="position:absolute;left:9150;top:4303;width:1117;height:51" filled="true" fillcolor="#ffffff" stroked="false">
              <v:fill type="solid"/>
            </v:rect>
            <v:shape style="position:absolute;left:10266;top:4303;width:1162;height:51" coordorigin="10267,4303" coordsize="1162,51" path="m10286,4303l10267,4303,10267,4354,10286,4354,10286,4303xm11428,4303l11390,4303,11390,4354,11428,4354,11428,4303xe" filled="true" fillcolor="#000000" stroked="false">
              <v:path arrowok="t"/>
              <v:fill type="solid"/>
            </v:shape>
            <v:rect style="position:absolute;left:6440;top:4672;width:1134;height:32" filled="true" fillcolor="#ffffff" stroked="false">
              <v:fill type="solid"/>
            </v:rect>
            <v:rect style="position:absolute;left:6430;top:4353;width:20;height:351" filled="true" fillcolor="#000000" stroked="false">
              <v:fill type="solid"/>
            </v:rect>
            <v:rect style="position:absolute;left:7573;top:4672;width:1568;height:32" filled="true" fillcolor="#ffffff" stroked="false">
              <v:fill type="solid"/>
            </v:rect>
            <v:shape style="position:absolute;left:7563;top:4353;width:3865;height:351" coordorigin="7564,4354" coordsize="3865,351" path="m7583,4354l7564,4354,7564,4704,7583,4704,7583,4354xm9150,4354l9131,4354,9131,4704,9150,4704,9150,4354xm10286,4354l10267,4354,10267,4704,10286,4704,10286,4354xm11428,4354l11390,4354,11390,4704,11428,4704,11428,4354xe" filled="true" fillcolor="#000000" stroked="false">
              <v:path arrowok="t"/>
              <v:fill type="solid"/>
            </v:shape>
            <v:shape style="position:absolute;left:6449;top:4723;width:2682;height:351" coordorigin="6450,4723" coordsize="2682,351" path="m7561,4723l6450,4723,6450,4754,6469,4754,6469,5074,7542,5074,7542,5074,7561,5074,7561,4754,7561,4754,7561,4723xm9131,4723l7583,4723,7583,4754,7583,5074,7602,5074,7602,4754,7602,4754,7602,5074,9109,5074,9109,4754,9131,4754,9131,4723xe" filled="true" fillcolor="#ffffff" stroked="false">
              <v:path arrowok="t"/>
              <v:fill type="solid"/>
            </v:shape>
            <v:shape style="position:absolute;left:2122;top:4704;width:5442;height:51" coordorigin="2122,4704" coordsize="5442,51" path="m4786,4704l2938,4704,2919,4704,2122,4704,2122,4723,2919,4723,2938,4723,4786,4723,4786,4704xm6450,4704l6431,4704,4825,4704,4825,4723,6431,4723,6431,4754,6450,4754,6450,4704xm7564,4704l6450,4704,6450,4723,7564,4723,7564,4704xe" filled="true" fillcolor="#000000" stroked="false">
              <v:path arrowok="t"/>
              <v:fill type="solid"/>
            </v:shape>
            <v:rect style="position:absolute;left:6449;top:4723;width:1115;height:32" filled="true" fillcolor="#ffffff" stroked="false">
              <v:fill type="solid"/>
            </v:rect>
            <v:shape style="position:absolute;left:7563;top:4704;width:1568;height:51" coordorigin="7564,4704" coordsize="1568,51" path="m7583,4704l7564,4704,7564,4754,7583,4754,7583,4704xm9131,4704l7583,4704,7583,4723,9131,4723,9131,4704xe" filled="true" fillcolor="#000000" stroked="false">
              <v:path arrowok="t"/>
              <v:fill type="solid"/>
            </v:shape>
            <v:rect style="position:absolute;left:7583;top:4723;width:1548;height:32" filled="true" fillcolor="#ffffff" stroked="false">
              <v:fill type="solid"/>
            </v:rect>
            <v:shape style="position:absolute;left:6430;top:4704;width:4998;height:401" coordorigin="6431,4704" coordsize="4998,401" path="m6450,4754l6431,4754,6431,5105,6450,5105,6450,4754xm7583,4754l7564,4754,7564,5105,7583,5105,7583,4754xm9150,4704l9131,4704,9131,4754,9131,5105,9150,5105,9150,4754,9150,4704xm10267,4704l9150,4704,9150,4723,10267,4723,10267,4704xm11428,4704l11390,4704,10286,4704,10286,4704,10267,4704,10267,4754,10267,5105,10286,5105,10286,4754,10286,4723,11390,4723,11390,4754,11390,5105,11428,5105,11428,4754,11428,4704xe" filled="true" fillcolor="#000000" stroked="false">
              <v:path arrowok="t"/>
              <v:fill type="solid"/>
            </v:shape>
            <v:shape style="position:absolute;left:6469;top:5152;width:2641;height:322" coordorigin="6469,5153" coordsize="2641,322" path="m7561,5153l7542,5153,7542,5153,6469,5153,6469,5474,7542,5474,7542,5474,7561,5474,7561,5153xm7602,5153l7583,5153,7583,5474,7602,5474,7602,5153xm9109,5153l7602,5153,7602,5474,9109,5474,9109,5153xe" filled="true" fillcolor="#ffffff" stroked="false">
              <v:path arrowok="t"/>
              <v:fill type="solid"/>
            </v:shape>
            <v:rect style="position:absolute;left:6430;top:5104;width:20;height:51" filled="true" fillcolor="#000000" stroked="false">
              <v:fill type="solid"/>
            </v:rect>
            <v:rect style="position:absolute;left:6449;top:5104;width:1115;height:51" filled="true" fillcolor="#ffffff" stroked="false">
              <v:fill type="solid"/>
            </v:rect>
            <v:rect style="position:absolute;left:7563;top:5104;width:20;height:51" filled="true" fillcolor="#000000" stroked="false">
              <v:fill type="solid"/>
            </v:rect>
            <v:rect style="position:absolute;left:7583;top:5104;width:1548;height:51" filled="true" fillcolor="#ffffff" stroked="false">
              <v:fill type="solid"/>
            </v:rect>
            <v:shape style="position:absolute;left:6430;top:5104;width:4998;height:399" coordorigin="6431,5105" coordsize="4998,399" path="m6450,5155l6431,5155,6431,5503,6450,5503,6450,5155xm7583,5155l7564,5155,7564,5503,7583,5503,7583,5155xm9150,5155l9131,5155,9131,5503,9150,5503,9150,5155xm9150,5105l9131,5105,9131,5155,9150,5155,9150,5105xm10286,5155l10267,5155,10267,5503,10286,5503,10286,5155xm10286,5105l10267,5105,10267,5155,10286,5155,10286,5105xm11428,5155l11390,5155,11390,5503,11428,5503,11428,5155xm11428,5105l11390,5105,11390,5155,11428,5155,11428,5105xe" filled="true" fillcolor="#000000" stroked="false">
              <v:path arrowok="t"/>
              <v:fill type="solid"/>
            </v:shape>
            <v:shape style="position:absolute;left:4825;top:5522;width:4306;height:382" coordorigin="4825,5522" coordsize="4306,382" path="m6431,5554l6409,5554,4837,5554,4837,5873,4825,5873,4825,5904,6431,5904,6431,5873,6431,5554xm7561,5873l7561,5873,7561,5554,7542,5554,7542,5554,6469,5554,6469,5873,6469,5873,6469,5554,6450,5554,6450,5873,6450,5904,7561,5904,7561,5873xm9131,5522l7583,5522,7583,5575,7583,5851,7602,5851,7602,5575,7602,5575,7602,5851,9109,5851,9109,5575,9131,5575,9131,5522xe" filled="true" fillcolor="#ffffff" stroked="false">
              <v:path arrowok="t"/>
              <v:fill type="solid"/>
            </v:shape>
            <v:rect style="position:absolute;left:6430;top:5503;width:20;height:51" filled="true" fillcolor="#000000" stroked="false">
              <v:fill type="solid"/>
            </v:rect>
            <v:rect style="position:absolute;left:6449;top:5503;width:1115;height:51" filled="true" fillcolor="#ffffff" stroked="false">
              <v:fill type="solid"/>
            </v:rect>
            <v:rect style="position:absolute;left:7563;top:5503;width:20;height:51" filled="true" fillcolor="#000000" stroked="false">
              <v:fill type="solid"/>
            </v:rect>
            <v:rect style="position:absolute;left:7583;top:5503;width:1548;height:51" filled="true" fillcolor="#ffffff" stroked="false">
              <v:fill type="solid"/>
            </v:rect>
            <v:shape style="position:absolute;left:9131;top:5503;width:2298;height:51" coordorigin="9131,5503" coordsize="2298,51" path="m9150,5503l9131,5503,9131,5554,9150,5554,9150,5503xm10286,5503l10267,5503,10267,5554,10286,5554,10286,5503xm11428,5503l11390,5503,11390,5554,11428,5554,11428,5503xe" filled="true" fillcolor="#000000" stroked="false">
              <v:path arrowok="t"/>
              <v:fill type="solid"/>
            </v:shape>
            <v:rect style="position:absolute;left:6440;top:5872;width:1134;height:32" filled="true" fillcolor="#ffffff" stroked="false">
              <v:fill type="solid"/>
            </v:rect>
            <v:shape style="position:absolute;left:6430;top:5553;width:4998;height:351" coordorigin="6431,5554" coordsize="4998,351" path="m6450,5554l6431,5554,6431,5904,6450,5904,6450,5554xm7583,5554l7564,5554,7564,5904,7583,5904,7583,5554xm9150,5554l9131,5554,9131,5904,9150,5904,9150,5554xm10286,5554l10267,5554,10267,5904,10286,5904,10286,5554xm11428,5554l11390,5554,11390,5904,11428,5904,11428,5554xe" filled="true" fillcolor="#000000" stroked="false">
              <v:path arrowok="t"/>
              <v:fill type="solid"/>
            </v:shape>
            <v:shape style="position:absolute;left:4825;top:5923;width:2737;height:382" coordorigin="4825,5923" coordsize="2737,382" path="m6431,5923l4825,5923,4825,5954,4837,5954,4837,6274,4825,6274,4825,6305,6431,6305,6431,6274,6431,5954,6431,5923xm7561,5923l6469,5923,6469,5954,6469,6274,6469,6274,6469,5954,6469,5954,6469,5923,6450,5923,6450,5954,6450,6274,6450,6305,7561,6305,7561,6274,7561,6274,7561,5954,7561,5954,7561,5923xe" filled="true" fillcolor="#ffffff" stroked="false">
              <v:path arrowok="t"/>
              <v:fill type="solid"/>
            </v:shape>
            <v:rect style="position:absolute;left:6430;top:5904;width:20;height:51" filled="true" fillcolor="#000000" stroked="false">
              <v:fill type="solid"/>
            </v:rect>
            <v:rect style="position:absolute;left:6449;top:5923;width:1115;height:32" filled="true" fillcolor="#ffffff" stroked="false">
              <v:fill type="solid"/>
            </v:rect>
            <v:shape style="position:absolute;left:7563;top:5904;width:3865;height:51" coordorigin="7564,5904" coordsize="3865,51" path="m7583,5904l7564,5904,7564,5954,7583,5954,7583,5904xm9150,5904l9131,5904,9131,5954,9150,5954,9150,5904xm10286,5904l10267,5904,10267,5954,10286,5954,10286,5904xm11428,5904l11390,5904,11390,5954,11428,5954,11428,5904xe" filled="true" fillcolor="#000000" stroked="false">
              <v:path arrowok="t"/>
              <v:fill type="solid"/>
            </v:shape>
            <v:rect style="position:absolute;left:6440;top:6273;width:1134;height:32" filled="true" fillcolor="#ffffff" stroked="false">
              <v:fill type="solid"/>
            </v:rect>
            <v:shape style="position:absolute;left:6430;top:5954;width:4998;height:351" coordorigin="6431,5954" coordsize="4998,351" path="m6450,5954l6431,5954,6431,6305,6450,6305,6450,5954xm7583,5954l7564,5954,7564,6305,7583,6305,7583,5954xm9150,5954l9131,5954,9131,6305,9150,6305,9150,5954xm10286,5954l10267,5954,10267,6305,10286,6305,10286,5954xm11428,5954l11390,5954,11390,6305,11428,6305,11428,5954xe" filled="true" fillcolor="#000000" stroked="false">
              <v:path arrowok="t"/>
              <v:fill type="solid"/>
            </v:shape>
            <v:shape style="position:absolute;left:4825;top:6304;width:2718;height:401" coordorigin="4825,6305" coordsize="2718,401" path="m6431,6305l4825,6305,4825,6355,4837,6355,4837,6674,4825,6674,4825,6706,6431,6706,6431,6674,6431,6355,6431,6353,6431,6305xm6469,6353l6450,6353,6450,6674,6469,6674,6469,6353xm7542,6353l6469,6353,6469,6674,7542,6674,7542,6353xe" filled="true" fillcolor="#ffffff" stroked="false">
              <v:path arrowok="t"/>
              <v:fill type="solid"/>
            </v:shape>
            <v:rect style="position:absolute;left:6430;top:6304;width:20;height:51" filled="true" fillcolor="#000000" stroked="false">
              <v:fill type="solid"/>
            </v:rect>
            <v:rect style="position:absolute;left:6449;top:6304;width:1115;height:51" filled="true" fillcolor="#ffffff" stroked="false">
              <v:fill type="solid"/>
            </v:rect>
            <v:shape style="position:absolute;left:6430;top:6304;width:4998;height:399" coordorigin="6431,6305" coordsize="4998,399" path="m6450,6355l6431,6355,6431,6703,6450,6703,6450,6355xm7583,6355l7564,6355,7564,6703,7583,6703,7583,6355xm7583,6305l7564,6305,7564,6355,7583,6355,7583,6305xm9150,6355l9131,6355,9131,6703,9150,6703,9150,6355xm9150,6305l9131,6305,9131,6355,9150,6355,9150,6305xm10286,6355l10267,6355,10267,6703,10286,6703,10286,6355xm10286,6305l10267,6305,10267,6355,10286,6355,10286,6305xm11428,6355l11390,6355,11390,6703,11428,6703,11428,6355xm11428,6305l11390,6305,11390,6355,11428,6355,11428,6305xe" filled="true" fillcolor="#000000" stroked="false">
              <v:path arrowok="t"/>
              <v:fill type="solid"/>
            </v:shape>
            <v:shape style="position:absolute;left:4825;top:6703;width:2718;height:401" coordorigin="4825,6703" coordsize="2718,401" path="m6431,6703l4825,6703,4825,6754,4837,6754,4837,7073,4825,7073,4825,7104,6431,7104,6431,7073,6431,6754,6431,6703xm6469,6754l6450,6754,6450,7073,6469,7073,6469,6754xm7542,6754l6469,6754,6469,7073,7542,7073,7542,6754xe" filled="true" fillcolor="#ffffff" stroked="false">
              <v:path arrowok="t"/>
              <v:fill type="solid"/>
            </v:shape>
            <v:rect style="position:absolute;left:6430;top:6703;width:20;height:51" filled="true" fillcolor="#000000" stroked="false">
              <v:fill type="solid"/>
            </v:rect>
            <v:rect style="position:absolute;left:6449;top:6703;width:1115;height:51" filled="true" fillcolor="#ffffff" stroked="false">
              <v:fill type="solid"/>
            </v:rect>
            <v:shape style="position:absolute;left:6430;top:6703;width:4998;height:401" coordorigin="6431,6703" coordsize="4998,401" path="m6450,6754l6431,6754,6431,7104,6450,7104,6450,6754xm7583,6703l7564,6703,7564,6754,7564,7104,7583,7104,7583,6754,7583,6703xm9150,6703l9131,6703,9131,6754,9131,7104,9150,7104,9150,6754,9150,6703xm10286,6703l10267,6703,10267,6754,10267,7104,10286,7104,10286,6754,10286,6703xm11428,6703l11390,6703,11390,6754,11390,7104,11428,7104,11428,6754,11428,6703xe" filled="true" fillcolor="#000000" stroked="false">
              <v:path arrowok="t"/>
              <v:fill type="solid"/>
            </v:shape>
            <v:shape style="position:absolute;left:4825;top:7123;width:2718;height:382" coordorigin="4825,7123" coordsize="2718,382" path="m6431,7123l4825,7123,4825,7154,4825,7154,4825,7474,4825,7505,6431,7505,6431,7474,6431,7154,6431,7154,6431,7123xm6469,7154l6450,7154,6450,7474,6469,7474,6469,7154xm7542,7154l6469,7154,6469,7474,7542,7474,7542,7154xe" filled="true" fillcolor="#ffffff" stroked="false">
              <v:path arrowok="t"/>
              <v:fill type="solid"/>
            </v:shape>
            <v:shape style="position:absolute;left:6430;top:7104;width:4998;height:402" coordorigin="6431,7104" coordsize="4998,402" path="m6450,7104l6431,7104,6431,7154,6431,7154,6431,7505,6450,7505,6450,7154,6450,7154,6450,7104xm7583,7104l7564,7104,7564,7154,7564,7154,7564,7505,7583,7505,7583,7154,7583,7154,7583,7104xm9150,7104l9131,7104,9131,7154,9131,7154,9131,7505,9150,7505,9150,7154,9150,7154,9150,7104xm10286,7104l10267,7104,10267,7154,10267,7154,10267,7505,10286,7505,10286,7154,10286,7154,10286,7104xm11428,7104l11390,7104,11390,7154,11390,7154,11390,7505,11428,7505,11428,7154,11428,7154,11428,7104xe" filled="true" fillcolor="#000000" stroked="false">
              <v:path arrowok="t"/>
              <v:fill type="solid"/>
            </v:shape>
            <v:shape style="position:absolute;left:2947;top:7505;width:3483;height:370" coordorigin="2948,7505" coordsize="3483,370" path="m4777,7553l2948,7553,2948,7875,4777,7875,4777,7553xm4787,7553l4777,7553,4777,7875,4787,7875,4787,7553xm6431,7505l4825,7505,4825,7553,4825,7556,4825,7875,4837,7875,6409,7875,6409,7556,6431,7556,6431,7505xe" filled="true" fillcolor="#ffffff" stroked="false">
              <v:path arrowok="t"/>
              <v:fill type="solid"/>
            </v:shape>
            <v:shape style="position:absolute;left:6430;top:7505;width:4998;height:399" coordorigin="6431,7505" coordsize="4998,399" path="m6450,7505l6431,7505,6431,7556,6431,7904,6450,7904,6450,7556,6450,7505xm7583,7505l7564,7505,7564,7556,7564,7904,7583,7904,7583,7556,7583,7505xm9150,7505l9131,7505,9131,7556,9131,7904,9150,7904,9150,7556,9150,7505xm10286,7505l10267,7505,10267,7556,10267,7904,10286,7904,10286,7556,10286,7505xm11428,7505l11390,7505,11390,7556,11390,7904,11428,7904,11428,7556,11428,7505xe" filled="true" fillcolor="#000000" stroked="false">
              <v:path arrowok="t"/>
              <v:fill type="solid"/>
            </v:shape>
            <v:shape style="position:absolute;left:2918;top:7903;width:3512;height:370" coordorigin="2919,7904" coordsize="3512,370" path="m4777,7954l2948,7954,2948,8273,4777,8273,4777,7954xm4786,7904l2919,7904,2919,7954,4786,7954,4786,7904xm4787,7954l4777,7954,4777,8273,4787,8273,4787,7954xm6409,7954l4837,7954,4825,7954,4825,8273,4837,8273,6409,8273,6409,7954xm6431,7904l4825,7904,4825,7954,6431,7954,6431,7904xe" filled="true" fillcolor="#ffffff" stroked="false">
              <v:path arrowok="t"/>
              <v:fill type="solid"/>
            </v:shape>
            <v:shape style="position:absolute;left:6430;top:7903;width:4998;height:442" coordorigin="6431,7904" coordsize="4998,442" path="m6450,7954l6431,7954,6431,8307,6450,8307,6450,7954xm6450,7904l6431,7904,6431,7954,6450,7954,6450,7904xm7583,7954l7564,7954,7564,8307,7583,8307,7583,7954xm7583,7904l7564,7904,7564,7954,7583,7954,7583,7904xm9150,7954l9131,7954,9131,8307,9150,8307,9150,7954xm9150,7904l9131,7904,9131,7954,9150,7954,9150,7904xm10286,7954l10267,7954,10267,8307,10286,8307,10286,7954xm10286,7904l10267,7904,10267,7954,10286,7954,10286,7904xm11428,7954l11390,7954,11390,8307,11390,8345,11428,8345,11428,8307,11428,7954xm11428,7904l11390,7904,11390,7954,11428,7954,11428,790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Appendix</w:t>
      </w:r>
      <w:r>
        <w:rPr>
          <w:spacing w:val="-1"/>
        </w:rPr>
        <w:t> </w:t>
      </w:r>
      <w:r>
        <w:rPr/>
        <w:t>9:</w:t>
      </w:r>
      <w:r>
        <w:rPr>
          <w:spacing w:val="-3"/>
        </w:rPr>
        <w:t> </w:t>
      </w:r>
      <w:r>
        <w:rPr/>
        <w:t>Gravimetric</w:t>
      </w:r>
      <w:r>
        <w:rPr>
          <w:spacing w:val="-2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(ANOVA</w:t>
      </w:r>
      <w:r>
        <w:rPr>
          <w:spacing w:val="-3"/>
        </w:rPr>
        <w:t> </w:t>
      </w:r>
      <w:r>
        <w:rPr/>
        <w:t>results</w:t>
      </w:r>
      <w:r>
        <w:rPr>
          <w:spacing w:val="-4"/>
        </w:rPr>
        <w:t> </w:t>
      </w:r>
      <w:r>
        <w:rPr/>
        <w:t>cont’d)</w:t>
      </w:r>
    </w:p>
    <w:p>
      <w:pPr>
        <w:pStyle w:val="BodyText"/>
        <w:spacing w:before="5"/>
      </w:pPr>
    </w:p>
    <w:tbl>
      <w:tblPr>
        <w:tblW w:w="0" w:type="auto"/>
        <w:jc w:val="left"/>
        <w:tblInd w:w="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1872"/>
        <w:gridCol w:w="1634"/>
        <w:gridCol w:w="1133"/>
        <w:gridCol w:w="1567"/>
        <w:gridCol w:w="1136"/>
        <w:gridCol w:w="737"/>
        <w:gridCol w:w="397"/>
      </w:tblGrid>
      <w:tr>
        <w:trPr>
          <w:trHeight w:val="375" w:hRule="atLeast"/>
        </w:trPr>
        <w:tc>
          <w:tcPr>
            <w:tcW w:w="8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7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92" w:lineRule="exact" w:before="162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 of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113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92" w:lineRule="exact" w:before="162"/>
              <w:ind w:left="490" w:righ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56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92" w:lineRule="exact" w:before="162"/>
              <w:ind w:left="2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1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92" w:lineRule="exact" w:before="162"/>
              <w:ind w:left="34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73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92" w:lineRule="exact" w:before="162"/>
              <w:ind w:left="431" w:right="-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  <w:tc>
          <w:tcPr>
            <w:tcW w:w="3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456" w:hRule="atLeast"/>
        </w:trPr>
        <w:tc>
          <w:tcPr>
            <w:tcW w:w="830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line="240" w:lineRule="auto" w:before="162"/>
              <w:ind w:left="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TGW</w:t>
            </w:r>
          </w:p>
        </w:tc>
        <w:tc>
          <w:tcPr>
            <w:tcW w:w="1872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62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Between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line="240" w:lineRule="auto" w:before="162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4138.160</w:t>
            </w:r>
          </w:p>
        </w:tc>
        <w:tc>
          <w:tcPr>
            <w:tcW w:w="113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0" w:lineRule="auto" w:before="162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5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0" w:lineRule="auto" w:before="162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1034.540</w:t>
            </w:r>
          </w:p>
        </w:tc>
        <w:tc>
          <w:tcPr>
            <w:tcW w:w="11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0" w:lineRule="auto" w:before="162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10.767</w:t>
            </w:r>
          </w:p>
        </w:tc>
        <w:tc>
          <w:tcPr>
            <w:tcW w:w="7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0" w:lineRule="auto" w:before="162"/>
              <w:ind w:left="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420" w:hRule="atLeast"/>
        </w:trPr>
        <w:tc>
          <w:tcPr>
            <w:tcW w:w="83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7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26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634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126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1921.600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126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126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96.080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41" w:hRule="atLeast"/>
        </w:trPr>
        <w:tc>
          <w:tcPr>
            <w:tcW w:w="830" w:type="dxa"/>
            <w:tcBorders>
              <w:left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72" w:type="dxa"/>
            <w:tcBorders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5" w:lineRule="exact" w:before="126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634" w:type="dxa"/>
            <w:tcBorders>
              <w:left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126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6059.760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126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</w:t>
            </w:r>
          </w:p>
        </w:tc>
        <w:tc>
          <w:tcPr>
            <w:tcW w:w="15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65" w:hRule="atLeast"/>
        </w:trPr>
        <w:tc>
          <w:tcPr>
            <w:tcW w:w="830" w:type="dxa"/>
            <w:tcBorders>
              <w:top w:val="single" w:sz="8" w:space="0" w:color="000000"/>
              <w:left w:val="single" w:sz="18" w:space="0" w:color="000000"/>
            </w:tcBorders>
          </w:tcPr>
          <w:p>
            <w:pPr>
              <w:pStyle w:val="TableParagraph"/>
              <w:spacing w:line="180" w:lineRule="exact" w:before="165"/>
              <w:ind w:left="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SW</w:t>
            </w:r>
          </w:p>
        </w:tc>
        <w:tc>
          <w:tcPr>
            <w:tcW w:w="1872" w:type="dxa"/>
            <w:tcBorders>
              <w:top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0" w:lineRule="exact" w:before="165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Between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18" w:space="0" w:color="000000"/>
            </w:tcBorders>
          </w:tcPr>
          <w:p>
            <w:pPr>
              <w:pStyle w:val="TableParagraph"/>
              <w:spacing w:line="180" w:lineRule="exact" w:before="165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0" w:lineRule="exact" w:before="165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5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0" w:lineRule="exact" w:before="165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0" w:lineRule="exact" w:before="165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2.317</w:t>
            </w:r>
          </w:p>
        </w:tc>
        <w:tc>
          <w:tcPr>
            <w:tcW w:w="7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0" w:lineRule="exact" w:before="165"/>
              <w:ind w:left="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.092</w:t>
            </w:r>
          </w:p>
        </w:tc>
      </w:tr>
      <w:tr>
        <w:trPr>
          <w:trHeight w:val="375" w:hRule="atLeast"/>
        </w:trPr>
        <w:tc>
          <w:tcPr>
            <w:tcW w:w="83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7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sz w:val="17"/>
              </w:rPr>
            </w:pPr>
          </w:p>
          <w:p>
            <w:pPr>
              <w:pStyle w:val="TableParagraph"/>
              <w:spacing w:line="158" w:lineRule="exact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634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sz w:val="17"/>
              </w:rPr>
            </w:pPr>
          </w:p>
          <w:p>
            <w:pPr>
              <w:pStyle w:val="TableParagraph"/>
              <w:spacing w:line="158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"/>
              <w:jc w:val="left"/>
              <w:rPr>
                <w:sz w:val="17"/>
              </w:rPr>
            </w:pPr>
          </w:p>
          <w:p>
            <w:pPr>
              <w:pStyle w:val="TableParagraph"/>
              <w:spacing w:line="158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2"/>
              <w:jc w:val="left"/>
              <w:rPr>
                <w:sz w:val="17"/>
              </w:rPr>
            </w:pPr>
          </w:p>
          <w:p>
            <w:pPr>
              <w:pStyle w:val="TableParagraph"/>
              <w:spacing w:line="158" w:lineRule="exact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37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403" w:hRule="atLeast"/>
        </w:trPr>
        <w:tc>
          <w:tcPr>
            <w:tcW w:w="83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7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5" w:lineRule="exact" w:before="178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634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5" w:lineRule="exact" w:before="178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1133" w:type="dxa"/>
          </w:tcPr>
          <w:p>
            <w:pPr>
              <w:pStyle w:val="TableParagraph"/>
              <w:spacing w:line="205" w:lineRule="exact" w:before="178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37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458" w:hRule="atLeast"/>
        </w:trPr>
        <w:tc>
          <w:tcPr>
            <w:tcW w:w="83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175"/>
              <w:ind w:left="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SV</w:t>
            </w:r>
          </w:p>
        </w:tc>
        <w:tc>
          <w:tcPr>
            <w:tcW w:w="187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75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Between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634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175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1075.948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175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175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268.987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175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2.549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line="240" w:lineRule="auto" w:before="175"/>
              <w:ind w:left="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.071</w:t>
            </w:r>
          </w:p>
        </w:tc>
      </w:tr>
      <w:tr>
        <w:trPr>
          <w:trHeight w:val="294" w:hRule="atLeast"/>
        </w:trPr>
        <w:tc>
          <w:tcPr>
            <w:tcW w:w="83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7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59" w:lineRule="exact" w:before="115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634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59" w:lineRule="exact" w:before="115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2110.192</w:t>
            </w:r>
          </w:p>
        </w:tc>
        <w:tc>
          <w:tcPr>
            <w:tcW w:w="1133" w:type="dxa"/>
          </w:tcPr>
          <w:p>
            <w:pPr>
              <w:pStyle w:val="TableParagraph"/>
              <w:spacing w:line="159" w:lineRule="exact" w:before="115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1567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159" w:lineRule="exact" w:before="115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105.510</w:t>
            </w:r>
          </w:p>
        </w:tc>
        <w:tc>
          <w:tcPr>
            <w:tcW w:w="1136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3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7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5" w:lineRule="exact" w:before="177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634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5" w:lineRule="exact" w:before="177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3186.140</w:t>
            </w:r>
          </w:p>
        </w:tc>
        <w:tc>
          <w:tcPr>
            <w:tcW w:w="1133" w:type="dxa"/>
          </w:tcPr>
          <w:p>
            <w:pPr>
              <w:pStyle w:val="TableParagraph"/>
              <w:spacing w:line="205" w:lineRule="exact" w:before="177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</w:t>
            </w:r>
          </w:p>
        </w:tc>
        <w:tc>
          <w:tcPr>
            <w:tcW w:w="1567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136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83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58" w:lineRule="exact" w:before="175"/>
              <w:ind w:left="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BD</w:t>
            </w:r>
          </w:p>
        </w:tc>
        <w:tc>
          <w:tcPr>
            <w:tcW w:w="187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58" w:lineRule="exact" w:before="175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Between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634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58" w:lineRule="exact" w:before="175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13483.386</w:t>
            </w:r>
          </w:p>
        </w:tc>
        <w:tc>
          <w:tcPr>
            <w:tcW w:w="1133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158" w:lineRule="exact" w:before="175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567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158" w:lineRule="exact" w:before="175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3370.847</w:t>
            </w:r>
          </w:p>
        </w:tc>
        <w:tc>
          <w:tcPr>
            <w:tcW w:w="1136" w:type="dxa"/>
          </w:tcPr>
          <w:p>
            <w:pPr>
              <w:pStyle w:val="TableParagraph"/>
              <w:spacing w:line="158" w:lineRule="exact" w:before="175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35.328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line="158" w:lineRule="exact" w:before="175"/>
              <w:ind w:left="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54" w:hRule="atLeast"/>
        </w:trPr>
        <w:tc>
          <w:tcPr>
            <w:tcW w:w="83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7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59" w:lineRule="exact" w:before="175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634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59" w:lineRule="exact" w:before="175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1908.288</w:t>
            </w:r>
          </w:p>
        </w:tc>
        <w:tc>
          <w:tcPr>
            <w:tcW w:w="1133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159" w:lineRule="exact" w:before="175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1567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159" w:lineRule="exact" w:before="175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95.414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56" w:hRule="atLeast"/>
        </w:trPr>
        <w:tc>
          <w:tcPr>
            <w:tcW w:w="830" w:type="dxa"/>
            <w:tcBorders>
              <w:left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72" w:type="dxa"/>
            <w:tcBorders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60" w:lineRule="exact" w:before="177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634" w:type="dxa"/>
            <w:tcBorders>
              <w:left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60" w:lineRule="exact" w:before="177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15391.674</w:t>
            </w:r>
          </w:p>
        </w:tc>
        <w:tc>
          <w:tcPr>
            <w:tcW w:w="1133" w:type="dxa"/>
            <w:tcBorders>
              <w:top w:val="single" w:sz="18" w:space="0" w:color="FFFFFF"/>
              <w:bottom w:val="single" w:sz="8" w:space="0" w:color="000000"/>
            </w:tcBorders>
          </w:tcPr>
          <w:p>
            <w:pPr>
              <w:pStyle w:val="TableParagraph"/>
              <w:spacing w:line="160" w:lineRule="exact" w:before="177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</w:t>
            </w:r>
          </w:p>
        </w:tc>
        <w:tc>
          <w:tcPr>
            <w:tcW w:w="1567" w:type="dxa"/>
            <w:tcBorders>
              <w:top w:val="single" w:sz="18" w:space="0" w:color="FFFFFF"/>
              <w:bottom w:val="single" w:sz="24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38" w:hRule="atLeast"/>
        </w:trPr>
        <w:tc>
          <w:tcPr>
            <w:tcW w:w="830" w:type="dxa"/>
            <w:tcBorders>
              <w:top w:val="single" w:sz="8" w:space="0" w:color="000000"/>
              <w:left w:val="single" w:sz="18" w:space="0" w:color="000000"/>
            </w:tcBorders>
          </w:tcPr>
          <w:p>
            <w:pPr>
              <w:pStyle w:val="TableParagraph"/>
              <w:spacing w:line="158" w:lineRule="exact" w:before="161"/>
              <w:ind w:left="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TD</w:t>
            </w:r>
          </w:p>
        </w:tc>
        <w:tc>
          <w:tcPr>
            <w:tcW w:w="1872" w:type="dxa"/>
            <w:tcBorders>
              <w:top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58" w:lineRule="exact" w:before="161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Between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634" w:type="dxa"/>
            <w:tcBorders>
              <w:top w:val="single" w:sz="24" w:space="0" w:color="FFFFFF"/>
              <w:left w:val="single" w:sz="1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58" w:lineRule="exact" w:before="161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4003.074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58" w:lineRule="exact" w:before="161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567" w:type="dxa"/>
            <w:tcBorders>
              <w:top w:val="single" w:sz="24" w:space="0" w:color="FFFFFF"/>
            </w:tcBorders>
          </w:tcPr>
          <w:p>
            <w:pPr>
              <w:pStyle w:val="TableParagraph"/>
              <w:spacing w:line="158" w:lineRule="exact" w:before="161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1000.768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58" w:lineRule="exact" w:before="161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.285</w:t>
            </w:r>
          </w:p>
        </w:tc>
        <w:tc>
          <w:tcPr>
            <w:tcW w:w="7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58" w:lineRule="exact" w:before="161"/>
              <w:ind w:left="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.884</w:t>
            </w:r>
          </w:p>
        </w:tc>
      </w:tr>
      <w:tr>
        <w:trPr>
          <w:trHeight w:val="353" w:hRule="atLeast"/>
        </w:trPr>
        <w:tc>
          <w:tcPr>
            <w:tcW w:w="83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7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58" w:lineRule="exact" w:before="175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634" w:type="dxa"/>
            <w:tcBorders>
              <w:top w:val="single" w:sz="18" w:space="0" w:color="FFFFFF"/>
              <w:left w:val="single" w:sz="1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58" w:lineRule="exact" w:before="175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70247.620</w:t>
            </w:r>
          </w:p>
        </w:tc>
        <w:tc>
          <w:tcPr>
            <w:tcW w:w="1133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158" w:lineRule="exact" w:before="175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1567" w:type="dxa"/>
          </w:tcPr>
          <w:p>
            <w:pPr>
              <w:pStyle w:val="TableParagraph"/>
              <w:spacing w:line="158" w:lineRule="exact" w:before="175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3512.381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830" w:type="dxa"/>
            <w:tcBorders>
              <w:left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72" w:type="dxa"/>
            <w:tcBorders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47" w:lineRule="exact" w:before="178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634" w:type="dxa"/>
            <w:tcBorders>
              <w:top w:val="single" w:sz="18" w:space="0" w:color="FFFFFF"/>
              <w:left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47" w:lineRule="exact" w:before="178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74250.694</w:t>
            </w:r>
          </w:p>
        </w:tc>
        <w:tc>
          <w:tcPr>
            <w:tcW w:w="1133" w:type="dxa"/>
            <w:tcBorders>
              <w:top w:val="single" w:sz="18" w:space="0" w:color="FFFFFF"/>
              <w:bottom w:val="single" w:sz="34" w:space="0" w:color="FFFFFF"/>
            </w:tcBorders>
          </w:tcPr>
          <w:p>
            <w:pPr>
              <w:pStyle w:val="TableParagraph"/>
              <w:spacing w:line="147" w:lineRule="exact" w:before="178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</w:t>
            </w:r>
          </w:p>
        </w:tc>
        <w:tc>
          <w:tcPr>
            <w:tcW w:w="15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26" w:hRule="atLeast"/>
        </w:trPr>
        <w:tc>
          <w:tcPr>
            <w:tcW w:w="830" w:type="dxa"/>
            <w:tcBorders>
              <w:top w:val="single" w:sz="8" w:space="0" w:color="000000"/>
              <w:left w:val="single" w:sz="18" w:space="0" w:color="000000"/>
            </w:tcBorders>
          </w:tcPr>
          <w:p>
            <w:pPr>
              <w:pStyle w:val="TableParagraph"/>
              <w:spacing w:line="158" w:lineRule="exact" w:before="149"/>
              <w:ind w:left="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POR</w:t>
            </w:r>
          </w:p>
        </w:tc>
        <w:tc>
          <w:tcPr>
            <w:tcW w:w="1872" w:type="dxa"/>
            <w:tcBorders>
              <w:top w:val="single" w:sz="8" w:space="0" w:color="000000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line="158" w:lineRule="exact" w:before="149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Between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634" w:type="dxa"/>
            <w:tcBorders>
              <w:top w:val="single" w:sz="24" w:space="0" w:color="FFFFFF"/>
              <w:left w:val="single" w:sz="1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58" w:lineRule="exact" w:before="149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133.378</w:t>
            </w:r>
          </w:p>
        </w:tc>
        <w:tc>
          <w:tcPr>
            <w:tcW w:w="1133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158" w:lineRule="exact" w:before="149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5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58" w:lineRule="exact" w:before="149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33.344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58" w:lineRule="exact" w:before="149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4.255</w:t>
            </w:r>
          </w:p>
        </w:tc>
        <w:tc>
          <w:tcPr>
            <w:tcW w:w="7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58" w:lineRule="exact" w:before="149"/>
              <w:ind w:left="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.012</w:t>
            </w:r>
          </w:p>
        </w:tc>
      </w:tr>
      <w:tr>
        <w:trPr>
          <w:trHeight w:val="354" w:hRule="atLeast"/>
        </w:trPr>
        <w:tc>
          <w:tcPr>
            <w:tcW w:w="83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72" w:type="dxa"/>
            <w:tcBorders>
              <w:top w:val="single" w:sz="18" w:space="0" w:color="FFFFFF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line="159" w:lineRule="exact" w:before="175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634" w:type="dxa"/>
            <w:tcBorders>
              <w:top w:val="single" w:sz="18" w:space="0" w:color="FFFFFF"/>
              <w:left w:val="single" w:sz="1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59" w:lineRule="exact" w:before="175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156.715</w:t>
            </w:r>
          </w:p>
        </w:tc>
        <w:tc>
          <w:tcPr>
            <w:tcW w:w="1133" w:type="dxa"/>
          </w:tcPr>
          <w:p>
            <w:pPr>
              <w:pStyle w:val="TableParagraph"/>
              <w:spacing w:line="159" w:lineRule="exact" w:before="175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1567" w:type="dxa"/>
          </w:tcPr>
          <w:p>
            <w:pPr>
              <w:pStyle w:val="TableParagraph"/>
              <w:spacing w:line="159" w:lineRule="exact" w:before="175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7.836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55" w:hRule="atLeast"/>
        </w:trPr>
        <w:tc>
          <w:tcPr>
            <w:tcW w:w="830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72" w:type="dxa"/>
            <w:tcBorders>
              <w:top w:val="single" w:sz="18" w:space="0" w:color="FFFFFF"/>
              <w:bottom w:val="single" w:sz="34" w:space="0" w:color="000000"/>
              <w:right w:val="single" w:sz="18" w:space="0" w:color="000000"/>
            </w:tcBorders>
          </w:tcPr>
          <w:p>
            <w:pPr>
              <w:pStyle w:val="TableParagraph"/>
              <w:spacing w:line="158" w:lineRule="exact" w:before="177"/>
              <w:ind w:left="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634" w:type="dxa"/>
            <w:tcBorders>
              <w:top w:val="single" w:sz="18" w:space="0" w:color="FFFFFF"/>
              <w:left w:val="single" w:sz="18" w:space="0" w:color="000000"/>
              <w:bottom w:val="single" w:sz="34" w:space="0" w:color="000000"/>
            </w:tcBorders>
          </w:tcPr>
          <w:p>
            <w:pPr>
              <w:pStyle w:val="TableParagraph"/>
              <w:spacing w:line="158" w:lineRule="exact" w:before="177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290.093</w:t>
            </w:r>
          </w:p>
        </w:tc>
        <w:tc>
          <w:tcPr>
            <w:tcW w:w="113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58" w:lineRule="exact" w:before="177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</w:t>
            </w:r>
          </w:p>
        </w:tc>
        <w:tc>
          <w:tcPr>
            <w:tcW w:w="15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1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</w:tbl>
    <w:p>
      <w:pPr>
        <w:spacing w:before="0"/>
        <w:ind w:left="382" w:right="0" w:firstLine="0"/>
        <w:jc w:val="left"/>
        <w:rPr>
          <w:sz w:val="20"/>
        </w:rPr>
      </w:pPr>
      <w:r>
        <w:rPr/>
        <w:pict>
          <v:shape style="position:absolute;margin-left:115.570007pt;margin-top:.355934pt;width:108.05pt;height:111.55pt;mso-position-horizontal-relative:page;mso-position-vertical-relative:paragraph;z-index:-23753728" coordorigin="2311,7" coordsize="2161,2231" path="m3348,2019l3347,1989,3341,1958,3332,1926,3319,1893,3303,1860,3283,1826,3260,1791,3233,1756,3203,1721,3169,1685,2686,1203,2683,1200,2676,1198,2668,1198,2664,1200,2655,1205,2644,1213,2631,1225,2623,1236,2618,1246,2617,1249,2616,1254,2616,1257,2619,1264,2622,1268,3104,1751,3129,1777,3152,1802,3172,1827,3189,1851,3203,1874,3215,1897,3224,1919,3231,1940,3236,1961,3238,1981,3237,2000,3234,2018,3228,2035,3220,2052,3210,2067,3196,2082,3182,2095,3167,2105,3150,2112,3133,2118,3115,2121,3095,2121,3075,2120,3054,2115,3033,2108,3010,2099,2987,2087,2963,2072,2938,2054,2912,2034,2886,2011,2859,1985,2382,1508,2378,1505,2371,1502,2368,1502,2364,1503,2360,1504,2350,1509,2339,1517,2327,1530,2322,1536,2319,1541,2316,1546,2312,1554,2311,1559,2312,1562,2314,1569,2317,1572,2807,2063,2843,2097,2878,2127,2913,2154,2947,2177,2981,2196,3014,2212,3045,2224,3076,2232,3106,2237,3134,2238,3162,2236,3189,2231,3214,2222,3238,2209,3261,2194,3281,2175,3302,2152,3319,2128,3331,2103,3341,2076,3346,2048,3348,2019xm3941,1483l3939,1470,3937,1463,3930,1448,3923,1440,3915,1432,3191,708,3185,703,3178,700,3174,700,3165,701,3160,703,3151,710,3145,715,3133,727,3128,733,3121,743,3119,747,3117,756,3118,760,3121,767,3123,770,3552,1199,3752,1398,3752,1398,3677,1359,3583,1310,3365,1200,2982,1009,2959,998,2939,989,2927,985,2917,983,2908,982,2899,982,2891,983,2877,989,2869,994,2823,1041,2821,1050,2822,1063,2824,1072,2829,1083,2837,1094,2848,1106,3575,1833,3578,1835,3581,1837,3586,1839,3589,1839,3593,1837,3597,1837,3607,1832,3617,1824,3630,1811,3638,1800,3643,1791,3644,1786,3645,1782,3645,1779,3643,1774,3642,1771,3640,1768,3118,1246,2982,1113,2983,1112,3006,1125,3054,1151,3128,1189,3249,1251,3786,1517,3813,1529,3839,1540,3852,1543,3862,1544,3872,1546,3882,1545,3888,1542,3896,1539,3903,1535,3935,1503,3938,1499,3941,1488,3941,1483xm4146,1281l4146,1278,4144,1271,4138,1264,3382,508,3378,505,3371,503,3368,502,3363,503,3355,506,3350,509,3339,518,3327,530,3319,540,3314,550,3312,554,3312,558,3312,562,3314,569,3316,573,4076,1333,4079,1335,4086,1338,4090,1338,4094,1337,4098,1336,4108,1331,4113,1327,4119,1322,4131,1310,4136,1304,4140,1299,4144,1290,4145,1285,4146,1281xm4472,953l4470,943,4467,939,4464,933,4432,884,4183,495,4095,356,3939,113,3895,44,3882,25,3877,19,3872,13,3867,10,3863,9,3858,7,3853,9,3847,12,3842,16,3835,21,3814,43,3806,53,3804,58,3802,67,3802,70,3806,78,3809,83,3812,88,3991,359,4079,495,4335,884,4335,884,3734,495,3534,364,3528,361,3524,359,3520,357,3517,356,3513,356,3509,356,3505,357,3501,359,3496,362,3491,366,3469,387,3463,395,3459,400,3454,406,3453,411,3454,422,3457,427,3462,432,3468,437,3476,443,3487,451,3555,495,4377,1020,4380,1022,4384,1024,4387,1025,4390,1026,4393,1027,4400,1028,4403,1027,4406,1025,4409,1025,4413,1023,4417,1021,4420,1018,4425,1015,4429,1012,4434,1008,4451,990,4457,984,4462,978,4466,972,4469,968,4470,962,4471,957,4472,95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97.76001pt;margin-top:-32.882069pt;width:73.45pt;height:67.6pt;mso-position-horizontal-relative:page;mso-position-vertical-relative:paragraph;z-index:-23753216" coordorigin="3955,-658" coordsize="1469,1352" path="m4987,442l4986,435,4981,425,4977,419,4972,413,4954,394,4938,379,4927,369,4921,366,4913,361,4905,360,4901,360,4899,361,4703,558,4422,277,4588,110,4589,108,4590,101,4589,97,4585,89,4582,84,4566,66,4551,51,4532,34,4526,30,4518,26,4513,25,4510,25,4506,25,4504,26,4338,192,4091,-54,4285,-247,4286,-250,4286,-257,4285,-261,4280,-270,4271,-281,4261,-294,4246,-309,4232,-321,4226,-326,4221,-329,4211,-334,4208,-335,4201,-336,4198,-334,3958,-94,3955,-85,3956,-74,3959,-65,3964,-55,3971,-45,3982,-33,4682,667,4693,677,4704,685,4714,690,4723,692,4734,694,4743,691,4986,448,4987,446,4987,442xm5424,4l5423,1,5422,-2,5420,-6,5417,-9,5414,-12,5411,-15,5406,-19,5399,-25,5362,-48,5176,-158,5158,-169,5127,-188,5109,-198,5092,-207,5076,-215,5061,-223,5046,-230,5032,-236,5019,-241,5005,-246,4993,-249,4980,-252,4972,-253,4968,-254,4957,-255,4946,-256,4935,-255,4925,-253,4929,-270,4932,-287,4934,-305,4935,-322,4934,-340,4932,-358,4928,-376,4923,-394,4916,-412,4908,-431,4898,-449,4887,-468,4873,-487,4858,-506,4842,-526,4837,-530,4837,-317,4835,-302,4832,-287,4827,-273,4819,-259,4809,-246,4798,-232,4734,-169,4469,-433,4534,-497,4542,-505,4550,-512,4558,-518,4567,-525,4575,-530,4585,-533,4607,-539,4629,-541,4651,-538,4674,-531,4696,-520,4719,-505,4742,-487,4765,-465,4778,-451,4791,-437,4802,-422,4812,-407,4820,-392,4827,-377,4832,-361,4835,-346,4837,-331,4837,-317,4837,-530,4827,-541,4823,-545,4802,-565,4782,-583,4762,-599,4741,-613,4721,-625,4700,-635,4680,-643,4659,-650,4639,-655,4619,-657,4599,-658,4580,-656,4560,-653,4541,-648,4523,-640,4505,-631,4497,-626,4488,-619,4479,-613,4472,-606,4464,-600,4456,-592,4447,-583,4337,-473,4334,-464,4335,-453,4338,-444,4343,-434,4350,-423,4361,-412,5090,318,5094,320,5101,323,5104,323,5108,322,5113,321,5117,319,5123,316,5127,313,5133,308,5139,302,5146,295,5151,289,5154,285,5157,279,5159,275,5160,271,5161,267,5161,263,5160,260,5158,256,5156,253,5152,250,4818,-84,4862,-128,4873,-138,4885,-146,4898,-152,4910,-156,4924,-158,4938,-158,4953,-157,4968,-154,4984,-150,5000,-144,5017,-137,5034,-129,5052,-120,5070,-110,5089,-99,5281,18,5338,53,5344,57,5350,60,5354,61,5359,63,5363,64,5367,63,5372,63,5377,60,5382,57,5387,53,5392,49,5399,42,5406,35,5412,28,5416,23,5420,18,5422,13,5424,4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TGW=Thousand</w:t>
      </w:r>
      <w:r>
        <w:rPr>
          <w:spacing w:val="-4"/>
          <w:sz w:val="20"/>
        </w:rPr>
        <w:t> </w:t>
      </w:r>
      <w:r>
        <w:rPr>
          <w:sz w:val="20"/>
        </w:rPr>
        <w:t>grain</w:t>
      </w:r>
      <w:r>
        <w:rPr>
          <w:spacing w:val="-3"/>
          <w:sz w:val="20"/>
        </w:rPr>
        <w:t> </w:t>
      </w:r>
      <w:r>
        <w:rPr>
          <w:sz w:val="20"/>
        </w:rPr>
        <w:t>weight,</w:t>
      </w:r>
      <w:r>
        <w:rPr>
          <w:spacing w:val="-3"/>
          <w:sz w:val="20"/>
        </w:rPr>
        <w:t> </w:t>
      </w:r>
      <w:r>
        <w:rPr>
          <w:sz w:val="20"/>
        </w:rPr>
        <w:t>SW=Seed</w:t>
      </w:r>
      <w:r>
        <w:rPr>
          <w:spacing w:val="-2"/>
          <w:sz w:val="20"/>
        </w:rPr>
        <w:t> </w:t>
      </w:r>
      <w:r>
        <w:rPr>
          <w:sz w:val="20"/>
        </w:rPr>
        <w:t>weight,</w:t>
      </w:r>
      <w:r>
        <w:rPr>
          <w:spacing w:val="-4"/>
          <w:sz w:val="20"/>
        </w:rPr>
        <w:t> </w:t>
      </w:r>
      <w:r>
        <w:rPr>
          <w:sz w:val="20"/>
        </w:rPr>
        <w:t>SV=Seed</w:t>
      </w:r>
      <w:r>
        <w:rPr>
          <w:spacing w:val="-3"/>
          <w:sz w:val="20"/>
        </w:rPr>
        <w:t> </w:t>
      </w:r>
      <w:r>
        <w:rPr>
          <w:sz w:val="20"/>
        </w:rPr>
        <w:t>volume,</w:t>
      </w:r>
      <w:r>
        <w:rPr>
          <w:spacing w:val="-3"/>
          <w:sz w:val="20"/>
        </w:rPr>
        <w:t> </w:t>
      </w:r>
      <w:r>
        <w:rPr>
          <w:sz w:val="20"/>
        </w:rPr>
        <w:t>BD=Bulk</w:t>
      </w:r>
      <w:r>
        <w:rPr>
          <w:spacing w:val="-5"/>
          <w:sz w:val="20"/>
        </w:rPr>
        <w:t> </w:t>
      </w:r>
      <w:r>
        <w:rPr>
          <w:sz w:val="20"/>
        </w:rPr>
        <w:t>density,</w:t>
      </w:r>
      <w:r>
        <w:rPr>
          <w:spacing w:val="-4"/>
          <w:sz w:val="20"/>
        </w:rPr>
        <w:t> </w:t>
      </w:r>
      <w:r>
        <w:rPr>
          <w:sz w:val="20"/>
        </w:rPr>
        <w:t>TD=True</w:t>
      </w:r>
      <w:r>
        <w:rPr>
          <w:spacing w:val="-3"/>
          <w:sz w:val="20"/>
        </w:rPr>
        <w:t> </w:t>
      </w:r>
      <w:r>
        <w:rPr>
          <w:sz w:val="20"/>
        </w:rPr>
        <w:t>density,</w:t>
      </w:r>
      <w:r>
        <w:rPr>
          <w:spacing w:val="-47"/>
          <w:sz w:val="20"/>
        </w:rPr>
        <w:t> </w:t>
      </w:r>
      <w:r>
        <w:rPr>
          <w:sz w:val="20"/>
        </w:rPr>
        <w:t>POR=Porosity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340" w:bottom="980" w:left="1720" w:right="680"/>
        </w:sectPr>
      </w:pPr>
    </w:p>
    <w:p>
      <w:pPr>
        <w:pStyle w:val="BodyText"/>
        <w:spacing w:before="63"/>
        <w:ind w:left="382"/>
      </w:pPr>
      <w:r>
        <w:rPr/>
        <w:t>Appendix</w:t>
      </w:r>
      <w:r>
        <w:rPr>
          <w:spacing w:val="1"/>
        </w:rPr>
        <w:t> </w:t>
      </w:r>
      <w:r>
        <w:rPr/>
        <w:t>10:</w:t>
      </w:r>
      <w:r>
        <w:rPr>
          <w:spacing w:val="-1"/>
        </w:rPr>
        <w:t> </w:t>
      </w:r>
      <w:r>
        <w:rPr/>
        <w:t>ANOVA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properties</w:t>
      </w:r>
    </w:p>
    <w:p>
      <w:pPr>
        <w:pStyle w:val="ListParagraph"/>
        <w:numPr>
          <w:ilvl w:val="1"/>
          <w:numId w:val="37"/>
        </w:numPr>
        <w:tabs>
          <w:tab w:pos="863" w:val="left" w:leader="none"/>
        </w:tabs>
        <w:spacing w:line="240" w:lineRule="auto" w:before="0" w:after="6"/>
        <w:ind w:left="862" w:right="0" w:hanging="481"/>
        <w:jc w:val="left"/>
        <w:rPr>
          <w:sz w:val="24"/>
        </w:rPr>
      </w:pPr>
      <w:r>
        <w:rPr/>
        <w:pict>
          <v:group style="position:absolute;margin-left:106.099998pt;margin-top:99.283134pt;width:434.75pt;height:388.05pt;mso-position-horizontal-relative:page;mso-position-vertical-relative:paragraph;z-index:-23751168" coordorigin="2122,1986" coordsize="8695,7761">
            <v:shape style="position:absolute;left:3955;top:2240;width:6445;height:6453" coordorigin="3955,2240" coordsize="6445,6453" path="m4987,8441l4986,8434,4981,8424,4977,8418,4972,8412,4954,8393,4938,8378,4927,8368,4921,8365,4913,8360,4905,8359,4901,8359,4899,8360,4703,8557,4422,8276,4588,8109,4589,8107,4590,8100,4589,8096,4585,8088,4582,8083,4566,8065,4551,8050,4532,8033,4526,8029,4518,8025,4513,8024,4510,8024,4506,8024,4504,8025,4338,8191,4091,7945,4285,7752,4286,7749,4286,7742,4285,7738,4280,7729,4271,7718,4261,7705,4246,7690,4232,7678,4226,7673,4221,7670,4211,7665,4208,7664,4201,7663,4198,7665,3958,7905,3955,7914,3956,7925,3959,7934,3964,7944,3971,7955,3982,7966,4682,8666,4693,8677,4704,8684,4714,8689,4723,8691,4734,8693,4743,8690,4986,8447,4987,8445,4987,8441xm5424,8003l5423,8000,5422,7997,5420,7993,5417,7990,5414,7987,5411,7984,5406,7980,5399,7974,5362,7951,5176,7841,5158,7830,5127,7811,5109,7801,5092,7792,5076,7784,5061,7776,5046,7769,5032,7763,5019,7758,5005,7754,4993,7750,4980,7747,4972,7746,4968,7745,4957,7744,4946,7744,4935,7744,4925,7746,4929,7729,4932,7712,4934,7694,4935,7677,4934,7659,4932,7642,4928,7624,4923,7605,4916,7587,4908,7569,4898,7550,4887,7531,4873,7512,4858,7493,4842,7473,4837,7469,4837,7683,4835,7697,4832,7712,4827,7726,4819,7740,4809,7754,4798,7767,4734,7830,4469,7566,4534,7502,4542,7494,4550,7487,4558,7481,4567,7474,4575,7469,4585,7466,4607,7460,4629,7458,4651,7461,4674,7468,4696,7480,4719,7494,4742,7512,4765,7534,4778,7548,4791,7562,4802,7577,4812,7592,4820,7607,4827,7623,4832,7638,4835,7653,4837,7668,4837,7683,4837,7469,4827,7458,4823,7454,4802,7434,4782,7417,4762,7401,4741,7386,4721,7374,4700,7364,4680,7356,4659,7349,4639,7345,4619,7342,4599,7342,4580,7343,4560,7346,4541,7352,4523,7359,4505,7368,4497,7373,4488,7380,4479,7386,4472,7393,4464,7400,4456,7407,4447,7416,4337,7526,4334,7535,4335,7546,4338,7555,4343,7565,4350,7576,4361,7587,5090,8317,5094,8319,5101,8322,5104,8322,5108,8321,5113,8320,5117,8318,5123,8315,5127,8312,5133,8307,5139,8301,5146,8294,5151,8288,5154,8284,5157,8278,5159,8274,5160,8270,5161,8266,5161,8262,5160,8259,5158,8255,5156,8252,5152,8249,4818,7915,4862,7871,4873,7861,4885,7853,4898,7847,4910,7843,4924,7841,4938,7841,4953,7842,4968,7845,4984,7849,5000,7855,5017,7862,5034,7870,5052,7880,5070,7890,5089,7900,5281,8017,5338,8052,5344,8056,5350,8059,5354,8060,5359,8062,5363,8063,5367,8062,5372,8062,5377,8059,5382,8056,5387,8052,5392,8048,5399,8041,5406,8034,5412,8027,5416,8022,5420,8017,5422,8012,5424,8003xm5693,7670l5691,7644,5685,7618,5677,7591,5667,7563,5653,7536,5637,7508,5617,7480,5594,7453,5568,7425,5544,7403,5522,7384,5499,7367,5477,7353,5455,7342,5434,7333,5413,7325,5392,7319,5372,7315,5352,7313,5332,7312,5312,7311,5293,7312,5274,7314,5256,7316,5237,7318,5166,7329,5149,7331,5131,7332,5114,7332,5097,7331,5080,7329,5063,7326,5047,7321,5030,7315,5013,7306,4997,7296,4980,7283,4964,7268,4953,7256,4943,7245,4935,7233,4927,7220,4920,7208,4914,7196,4910,7183,4907,7171,4905,7159,4905,7147,4906,7135,4908,7122,4912,7111,4918,7100,4926,7089,4935,7078,4947,7068,4958,7059,4971,7052,4983,7047,4997,7043,5009,7040,5021,7038,5033,7036,5056,7034,5086,7033,5093,7032,5098,7027,5098,7024,5097,7018,5096,7015,5085,7000,5075,6988,5047,6960,5025,6941,5018,6937,5004,6933,4998,6932,4988,6932,4974,6933,4963,6934,4953,6936,4931,6942,4920,6946,4909,6950,4898,6955,4888,6960,4878,6967,4868,6974,4859,6981,4851,6989,4836,7006,4823,7023,4813,7042,4805,7062,4799,7083,4796,7104,4795,7126,4798,7149,4802,7172,4809,7196,4818,7220,4831,7244,4846,7270,4864,7294,4884,7319,4907,7344,4931,7366,4955,7386,4977,7402,4999,7416,5021,7427,5043,7437,5064,7445,5084,7451,5104,7455,5124,7458,5144,7460,5164,7460,5183,7459,5202,7458,5220,7456,5310,7443,5327,7441,5344,7440,5361,7440,5378,7440,5394,7443,5411,7446,5428,7451,5444,7457,5461,7466,5478,7476,5494,7489,5511,7505,5526,7520,5538,7536,5550,7551,5559,7567,5567,7582,5573,7597,5578,7612,5581,7627,5582,7642,5582,7656,5580,7670,5576,7683,5571,7696,5565,7709,5556,7720,5546,7731,5532,7744,5517,7755,5502,7763,5486,7769,5471,7775,5456,7779,5441,7782,5427,7784,5414,7785,5402,7786,5390,7786,5367,7786,5358,7787,5353,7793,5351,7795,5351,7801,5353,7805,5358,7814,5367,7826,5379,7840,5398,7858,5406,7865,5414,7872,5429,7883,5438,7887,5453,7891,5465,7892,5490,7890,5501,7889,5514,7886,5527,7883,5540,7880,5553,7875,5567,7869,5580,7862,5594,7854,5607,7845,5620,7835,5633,7823,5649,7805,5663,7786,5675,7765,5683,7742,5689,7719,5693,7695,5693,7670xm5939,7488l5939,7485,5936,7477,5933,7474,5930,7471,5174,6714,5170,6712,5163,6709,5160,6709,5156,6710,5152,6711,5142,6716,5131,6724,5119,6736,5115,6742,5111,6747,5106,6757,5105,6761,5104,6765,5104,6769,5106,6776,5109,6780,5868,7539,5872,7542,5879,7544,5882,7545,5886,7543,5890,7542,5900,7537,5911,7529,5924,7517,5932,7506,5935,7500,5937,7496,5939,7488xm6226,7201l6225,7198,6223,7191,6220,7187,5536,6503,5676,6364,5678,6361,5677,6354,5677,6350,5674,6346,5672,6341,5668,6336,5651,6317,5644,6309,5636,6301,5616,6284,5611,6280,5601,6275,5594,6274,5590,6274,5588,6275,5243,6620,5242,6622,5242,6626,5242,6630,5243,6633,5248,6643,5252,6648,5257,6654,5269,6668,5285,6684,5304,6700,5309,6704,5318,6708,5322,6710,5326,6709,5329,6710,5332,6708,5471,6569,6155,7252,6158,7255,6165,7258,6169,7258,6173,7256,6177,7256,6187,7250,6192,7247,6198,7242,6210,7230,6219,7219,6222,7214,6223,7209,6224,7205,6226,7201xm6603,6823l6603,6820,6600,6813,6598,6810,6305,6517,6267,6445,6078,6081,6001,5936,5990,5915,5980,5903,5976,5900,5966,5898,5961,5900,5954,5904,5940,5915,5925,5931,5913,5946,5911,5951,5910,5954,5909,5959,5909,5963,5911,5967,5914,5976,5918,5981,6076,6276,6088,6297,6150,6406,6176,6449,6175,6450,5999,6349,5705,6191,5700,6188,5696,6187,5691,6185,5687,6184,5679,6185,5670,6189,5653,6203,5637,6219,5631,6226,5627,6232,5622,6237,5621,6242,5623,6252,5626,6256,5632,6261,5638,6266,5647,6272,5731,6316,6240,6582,6530,6872,6536,6877,6543,6880,6546,6880,6550,6879,6555,6878,6565,6873,6575,6865,6588,6852,6592,6847,6596,6842,6601,6832,6602,6827,6603,6823xm7279,6086l7279,6049,7273,6010,7263,5970,7247,5929,7228,5886,7204,5843,7175,5798,7165,5785,7165,6059,7161,6085,7152,6111,7138,6134,7119,6156,7097,6176,7074,6190,7049,6199,7024,6204,6997,6205,6970,6202,6942,6195,6912,6184,6883,6170,6852,6153,6820,6132,6788,6108,6755,6082,6722,6053,6688,6021,6654,5988,6623,5957,6595,5925,6568,5893,6542,5861,6519,5829,6499,5798,6483,5767,6469,5736,6458,5707,6451,5678,6447,5649,6447,5622,6451,5595,6460,5570,6474,5547,6493,5525,6515,5506,6538,5492,6562,5482,6588,5477,6615,5477,6642,5480,6670,5486,6700,5497,6730,5511,6761,5528,6792,5548,6824,5572,6856,5598,6889,5626,6922,5657,6955,5689,6986,5721,7015,5753,7043,5785,7068,5817,7092,5849,7112,5881,7129,5912,7143,5943,7154,5973,7162,6002,7165,6031,7165,6059,7165,5785,7141,5753,7104,5707,7063,5660,7017,5613,6970,5567,6924,5526,6879,5489,6863,5477,6835,5456,6792,5428,6751,5405,6710,5386,6671,5372,6634,5363,6598,5359,6563,5359,6529,5363,6496,5373,6465,5388,6436,5407,6408,5432,6383,5461,6363,5492,6348,5524,6339,5558,6335,5595,6335,5632,6340,5671,6350,5710,6366,5752,6385,5794,6409,5837,6438,5882,6470,5927,6507,5972,6548,6018,6592,6064,6640,6111,6687,6153,6732,6190,6777,6223,6820,6252,6862,6275,6902,6294,6941,6309,6978,6318,7015,6323,7050,6323,7084,6318,7117,6309,7148,6295,7178,6275,7206,6250,7232,6221,7242,6205,7252,6190,7266,6157,7275,6122,7279,6086xm7580,5847l7579,5844,7577,5840,7576,5836,7574,5833,7244,5503,7416,5332,7416,5322,7415,5318,7410,5309,7407,5303,7391,5285,7375,5268,7367,5261,7355,5251,7350,5248,7341,5244,7334,5243,7331,5244,7329,5245,7157,5416,6890,5150,7072,4968,7073,4966,7073,4962,7072,4955,7067,4946,7064,4940,7047,4921,7039,4913,7031,4905,7012,4888,7006,4885,6997,4880,6989,4878,6985,4879,6983,4880,6755,5108,6752,5116,6754,5127,6756,5137,6761,5147,6769,5157,6779,5169,7509,5898,7512,5900,7515,5902,7519,5904,7523,5904,7527,5903,7531,5902,7541,5897,7552,5888,7564,5876,7573,5865,7577,5855,7578,5851,7580,5847xm8112,5315l8111,5312,8109,5305,8106,5301,8103,5298,7347,4542,7343,4539,7336,4537,7333,4536,7328,4537,7320,4540,7315,4543,7304,4552,7292,4564,7284,4574,7279,4584,7277,4588,7277,4592,7276,4596,7279,4603,7281,4607,8041,5366,8044,5369,8051,5372,8055,5372,8059,5371,8063,5370,8073,5365,8084,5356,8096,5344,8101,5338,8104,5333,8109,5323,8110,5319,8112,5315xm8469,4868l8467,4851,8465,4834,8461,4817,8456,4800,8449,4782,8441,4764,8432,4746,8422,4728,8409,4709,8396,4691,8381,4673,8365,4654,8358,4647,8358,4851,8358,4865,8356,4878,8353,4891,8348,4903,8341,4915,8332,4927,8322,4939,8228,5033,7951,4756,8029,4679,8035,4673,8044,4664,8059,4653,8074,4643,8089,4637,8104,4633,8119,4630,8135,4629,8151,4631,8166,4634,8183,4640,8199,4647,8216,4655,8233,4666,8250,4679,8267,4694,8285,4710,8300,4727,8314,4743,8325,4759,8335,4775,8343,4791,8349,4806,8354,4821,8357,4836,8358,4851,8358,4647,8347,4636,8341,4629,8327,4617,8307,4599,8287,4584,8266,4570,8246,4558,8226,4547,8207,4539,8203,4537,8188,4532,8169,4527,8151,4524,8133,4522,8116,4521,8100,4523,8084,4526,8070,4531,8056,4537,8058,4524,8059,4510,8059,4495,8057,4481,8054,4466,8050,4451,8045,4437,8038,4421,8031,4407,8023,4392,8014,4377,8004,4363,7993,4348,7981,4334,7974,4326,7974,4521,7974,4535,7972,4547,7968,4561,7962,4574,7953,4586,7942,4599,7868,4673,7718,4524,7614,4419,7681,4352,7695,4339,7708,4329,7722,4321,7734,4315,7747,4312,7760,4310,7773,4310,7786,4312,7800,4316,7814,4321,7827,4328,7841,4336,7855,4345,7869,4357,7884,4369,7898,4382,7910,4395,7922,4409,7932,4422,7942,4436,7951,4451,7959,4465,7965,4479,7969,4493,7972,4507,7974,4521,7974,4326,7968,4319,7960,4310,7955,4305,7931,4283,7908,4263,7885,4246,7861,4231,7838,4218,7816,4209,7793,4201,7771,4196,7749,4194,7727,4195,7706,4199,7685,4204,7664,4214,7643,4226,7621,4243,7600,4263,7542,4321,7488,4375,7483,4380,7480,4389,7481,4400,7484,4409,7489,4419,7496,4430,7507,4441,8207,5141,8218,5152,8229,5159,8238,5164,8247,5166,8259,5168,8268,5165,8273,5160,8400,5033,8401,5032,8414,5018,8426,5004,8436,4990,8444,4976,8451,4962,8457,4947,8462,4932,8465,4917,8468,4901,8469,4885,8469,4868xm9037,4396l9035,4391,9034,4386,9031,4381,9026,4375,9020,4370,9001,4358,8905,4297,8623,4119,8623,4231,8453,4401,8190,3993,8146,3925,8146,3925,8147,3925,8623,4231,8623,4119,8316,3925,8108,3793,8097,3787,8092,3785,8087,3784,8083,3785,8078,3786,8072,3788,8067,3791,8055,3800,8027,3829,8022,3834,8018,3840,8015,3845,8014,3850,8013,3855,8012,3859,8013,3864,8015,3869,8017,3874,8020,3879,8050,3925,8107,4016,8350,4401,8411,4498,8585,4773,8592,4784,8598,4791,8603,4797,8608,4803,8614,4806,8624,4808,8628,4807,8634,4803,8640,4799,8646,4794,8653,4787,8661,4779,8666,4773,8670,4768,8673,4763,8675,4759,8676,4753,8676,4749,8676,4746,8674,4741,8673,4738,8671,4734,8631,4672,8520,4500,8619,4401,8724,4297,8957,4446,8962,4448,8966,4450,8969,4451,8973,4453,8976,4453,8980,4452,8984,4451,8989,4449,8994,4445,8999,4441,9021,4419,9027,4412,9031,4406,9035,4401,9037,4396xm9342,3978l9340,3939,9333,3899,9321,3858,9304,3816,9282,3771,9254,3726,9231,3692,9231,3942,9230,3969,9225,3995,9217,4021,9204,4045,9186,4070,9165,4093,9098,4160,8487,3549,8553,3483,8579,3460,8605,3443,8631,3430,8659,3423,8687,3420,8715,3420,8745,3424,8775,3432,8805,3443,8836,3457,8868,3475,8900,3496,8932,3520,8965,3546,8997,3574,9029,3605,9067,3644,9101,3682,9131,3719,9156,3754,9179,3788,9197,3821,9211,3853,9221,3884,9228,3913,9231,3942,9231,3692,9222,3679,9184,3631,9141,3582,9093,3532,9049,3490,9005,3452,8964,3420,8962,3418,8919,3388,8876,3363,8835,3342,8794,3326,8754,3313,8715,3306,8677,3303,8640,3305,8604,3311,8569,3323,8535,3340,8503,3364,8470,3393,8354,3509,8351,3518,8352,3529,8354,3538,8359,3548,8367,3559,8377,3570,9078,4270,9089,4281,9100,4288,9109,4293,9118,4295,9130,4297,9139,4294,9248,4185,9270,4160,9277,4153,9301,4120,9319,4086,9332,4051,9339,4016,9342,3978xm9963,3470l9962,3465,9961,3460,9957,3455,9952,3449,9946,3444,9938,3439,9928,3431,9832,3370,9550,3193,9550,3304,9379,3475,9116,3067,9072,2999,9073,2999,9073,2999,9550,3304,9550,3193,9242,2999,9034,2867,9029,2863,9023,2860,9018,2859,9013,2858,9009,2859,9004,2860,8999,2862,8993,2865,8982,2874,8953,2902,8944,2914,8942,2919,8940,2924,8939,2929,8938,2933,8940,2938,8941,2943,8943,2947,8947,2953,8990,3021,9277,3475,9511,3846,9518,3857,9524,3865,9530,3871,9535,3876,9540,3880,9545,3881,9550,3882,9555,3881,9561,3877,9566,3873,9573,3867,9580,3860,9587,3853,9592,3847,9596,3842,9600,3837,9602,3832,9602,3827,9602,3823,9603,3819,9601,3815,9597,3807,9595,3803,9557,3746,9483,3631,9446,3574,9545,3475,9650,3370,9883,3520,9888,3522,9892,3524,9895,3525,9899,3526,9902,3527,9906,3525,9910,3525,9915,3523,9921,3518,9926,3514,9940,3500,9948,3492,9953,3486,9957,3480,9961,3475,9963,3470xm10400,3023l10398,3011,10395,3004,10392,2996,10388,2989,10382,2981,10374,2973,10339,2938,9646,2246,9644,2244,9640,2242,9637,2241,9632,2240,9628,2241,9624,2242,9619,2244,9614,2248,9609,2251,9604,2256,9598,2261,9591,2268,9587,2274,9583,2279,9580,2283,9577,2288,9576,2297,9577,2301,9578,2304,9579,2308,9581,2311,10059,2789,10211,2938,10210,2938,10154,2909,10136,2899,9982,2820,9647,2653,9428,2544,9417,2538,9407,2534,9397,2530,9386,2526,9375,2523,9366,2522,9358,2522,9350,2523,9343,2526,9336,2530,9328,2535,9289,2574,9282,2581,9279,2591,9280,2603,9283,2613,9288,2623,9296,2635,9306,2646,10031,3371,10034,3374,10036,3376,10040,3377,10044,3379,10047,3379,10051,3378,10055,3377,10060,3375,10065,3372,10070,3369,10076,3364,10089,3352,10093,3346,10097,3341,10100,3335,10102,3331,10102,3327,10104,3323,10104,3319,10102,3315,10101,3311,10099,3309,9554,2764,9441,2654,9441,2654,9441,2653,9442,2653,9465,2666,9488,2679,9562,2718,9586,2730,10229,3051,10245,3058,10259,3064,10271,3070,10298,3081,10310,3084,10320,3085,10331,3086,10340,3086,10347,3082,10354,3080,10361,3075,10375,3061,10383,3054,10390,3047,10393,3043,10396,3039,10398,3034,10399,3029,10400,3023xe" filled="true" fillcolor="#ffc000" stroked="false">
              <v:path arrowok="t"/>
              <v:fill opacity="32896f" type="solid"/>
            </v:shape>
            <v:shape style="position:absolute;left:7280;top:1985;width:3536;height:2816" coordorigin="7281,1986" coordsize="3536,2816" path="m8749,4417l7290,4417,7290,4470,7290,4746,7290,4801,8749,4801,8749,4746,8749,4470,8749,4417xm9799,1986l8788,1986,8788,2262,9799,2262,9799,1986xm9818,1986l9799,1986,9799,2262,9818,2262,9818,1986xm9820,3169l8769,3169,8769,3186,8769,3219,8769,3241,9818,3241,9818,3219,9820,3219,9820,3169xm9830,3969l9818,3969,9818,3937,9818,3937,9818,3618,9820,3618,9820,3587,9818,3587,9799,3587,9799,3618,9799,3937,9799,3937,9799,3618,9799,3618,9799,3587,8788,3587,8788,3618,8788,3937,8788,4072,8788,4348,8788,4348,8788,4072,8788,4072,8788,3937,8788,3937,8788,3618,8788,3618,8788,3587,8769,3587,8769,3618,8769,3937,8769,3969,8759,3969,8749,3969,8749,3937,8749,3618,8728,3618,7309,3618,7309,3937,7290,3937,7290,3969,7281,3969,7281,4000,7290,4000,7290,4050,7309,4050,7309,4369,8728,4369,8749,4369,8749,4050,8749,4000,8759,4000,8769,4000,8769,4019,8769,4050,8769,4072,8769,4348,8769,4401,9818,4401,9818,4348,9799,4348,9799,4072,9818,4072,9818,4050,9820,4050,9820,4000,9830,4000,9830,3969xm9830,3537l9818,3537,9818,3517,9818,3517,9818,3241,9799,3241,9799,3517,9799,3517,9799,3241,8788,3241,8788,3517,8788,3517,8788,3241,8769,3241,8769,3517,8769,3537,8759,3537,8749,3537,8749,3517,8749,3241,8728,3241,7309,3241,7309,3517,7290,3517,7290,3537,7281,3537,7281,3568,7290,3568,7290,3570,8749,3570,8749,3568,8759,3568,8769,3568,8769,3570,9818,3570,9818,3568,9830,3568,9830,3537xm9830,2737l9818,2737,9818,2684,9818,2684,9818,2365,9799,2365,9799,2684,9799,2840,9799,3116,9799,3116,9799,2840,9799,2840,9799,2684,9799,2684,9799,2365,8788,2365,8788,2684,8769,2684,8769,2737,8759,2737,8759,2768,8769,2768,8769,2787,8769,2818,8769,2840,8788,2840,8788,3116,8769,3116,8769,3138,8759,3138,8759,3169,8769,3169,9818,3169,9830,3169,9830,3138,9818,3138,9818,3116,9818,3116,9818,2840,9818,2840,9818,2818,9820,2818,9820,2768,9830,2768,9830,2737xm9830,2283l9818,2283,9818,2262,8769,2262,8769,2283,8759,2283,8759,2314,8769,2314,8769,2317,9818,2317,9818,2314,9830,2314,9830,2283xm9859,1986l9840,1986,9840,2262,9859,2262,9859,1986xm10804,1986l9859,1986,9859,2262,10804,2262,10804,1986xm10814,3517l10804,3517,10804,3241,9859,3241,9859,3517,9859,3517,9859,3241,9840,3241,9840,3517,9840,3570,10814,3570,10814,3517xm10814,2262l9840,2262,9840,2317,10814,2317,10814,2262xm10816,3587l10814,3587,9840,3587,9840,3618,9840,3937,9859,3937,9859,3618,9859,3618,9859,3937,10804,3937,10804,3618,10814,3618,10816,3618,10816,3587xm10816,3169l9840,3169,9840,3186,9840,3219,9840,3241,10814,3241,10814,3219,10816,3219,10816,3169xm10816,2334l10814,2334,9859,2334,9859,2365,9859,2684,9859,2840,9859,3116,9859,3116,9859,2840,9859,2840,9859,2684,9859,2684,9859,2365,9859,2365,9859,2334,9840,2334,9840,2365,9840,2684,9840,2768,9840,2787,9840,2818,9840,2840,9840,3116,9840,3169,10814,3169,10814,3116,10804,3116,10804,2840,10814,2840,10814,2818,10816,2818,10816,2768,10814,2768,10814,2684,10804,2684,10804,2365,10814,2365,10816,2365,10816,2334xe" filled="true" fillcolor="#ffffff" stroked="false">
              <v:path arrowok="t"/>
              <v:fill type="solid"/>
            </v:shape>
            <v:shape style="position:absolute;left:2122;top:4398;width:7708;height:5348" coordorigin="2122,4398" coordsize="7708,5348" path="m2919,8543l2888,8543,2859,8543,2132,8543,2132,8863,2122,8863,2122,9746,2888,9746,2888,8863,2919,8863,2919,8543xm4652,8092l2890,8092,2890,8143,2919,8143,2919,8462,4640,8462,4640,8143,4652,8143,4652,8092xm4652,7694l4650,7694,4650,7631,4640,7631,4640,7312,2919,7312,2919,7631,2888,7631,2888,7694,2890,7694,2890,7744,2919,7744,2919,8063,4640,8063,4640,7744,4652,7744,4652,7694xm6200,5680l6181,5680,4700,5680,4700,6001,6181,6001,6200,6001,6200,5680xm6200,6400l6200,6400,6200,6081,6181,6081,4700,6081,4700,6400,4691,6400,4691,6462,6200,6462,6200,6400xm6203,8092l4691,8092,4691,8143,4700,8143,4700,8462,6181,8462,6181,8143,6203,8143,6203,8092xm6203,7694l6200,7694,6200,7631,6181,7631,6181,7312,4700,7312,4700,7631,4691,7631,4691,7694,4691,7744,4700,7744,4700,8063,6181,8063,6181,7744,6203,7744,6203,7694xm6203,6861l4691,6861,4691,6911,4700,6911,4700,7231,6181,7231,6200,7231,6200,6911,6203,6911,6203,6861xm6203,6462l4691,6462,4691,6513,4700,6513,4700,6832,6181,6832,6200,6832,6200,6513,6203,6513,6203,6462xm6203,6049l6200,6049,4691,6049,4691,6081,6200,6081,6203,6081,6203,6049xm7271,6861l6222,6861,6222,6911,7271,6911,7271,6861xm7271,6462l6222,6462,6222,6510,6222,6513,6222,6832,6241,6832,6241,6513,6241,6513,6241,6832,7249,6832,7249,6513,7271,6513,7271,6462xm7271,6049l7269,6049,6222,6049,6222,6081,7269,6081,7271,6081,7271,6049xm7271,5629l6222,5629,6222,5680,6222,6001,6241,6001,6241,5680,6241,5680,6241,6001,7249,6001,7249,6001,7269,6001,7269,5680,7271,5680,7271,5629xm7271,5231l6222,5231,6222,5281,6241,5281,6241,5601,7249,5601,7249,5601,7269,5601,7269,5281,7271,5281,7271,5231xm7281,6431l7269,6431,7269,6400,7269,6400,7269,6081,7249,6081,7249,6081,6241,6081,6241,6400,6241,6400,6241,6081,6222,6081,6222,6400,6222,6431,6212,6431,6212,6462,6222,6462,7269,6462,7281,6462,7281,6431xm8728,4470l7309,4470,7309,4746,8728,4746,8728,4470xm8749,5629l7290,5629,7290,5649,7290,5680,7290,5701,7290,5977,7309,5977,8728,5977,8728,5701,8749,5701,8749,5680,8749,5649,8749,5629xm8749,5231l7290,5231,7290,5281,7290,5601,7309,5601,8728,5601,8728,5281,8749,5281,8749,5231xm8749,4398l7290,4398,7290,4449,8749,4449,8749,4398xm8759,5200l8749,5200,8749,5169,8728,5169,8728,4849,7309,4849,7290,4849,7290,5169,7290,5200,7281,5200,7281,5200,7269,5200,7269,5169,7269,5169,7269,4849,7249,4849,7249,4849,6241,4849,6241,5169,6222,5169,6222,5200,6212,5200,6212,5231,6222,5231,7269,5231,7281,5231,7281,5231,7290,5231,8749,5231,8759,5231,8759,5200xm9830,4768l9818,4768,9818,4746,9799,4746,9799,4470,9818,4470,9818,4449,9820,4449,9820,4398,8788,4398,8788,4470,8788,4746,8788,4746,8788,4470,8788,4470,8788,4398,8769,4398,8769,4417,8769,4449,8769,4470,8769,4746,8769,4768,8759,4768,7281,4768,7281,4799,8759,4799,8769,4799,8769,4801,9818,4801,9818,4799,9830,4799,9830,4768xe" filled="true" fillcolor="#ffffff" stroked="false">
              <v:path arrowok="t"/>
              <v:fill type="solid"/>
            </v:shape>
            <v:shape style="position:absolute;left:2887;top:8543;width:3294;height:1203" coordorigin="2888,8543" coordsize="3294,1203" path="m4652,9345l2890,9345,2890,9395,2888,9395,2888,9715,2888,9746,4650,9746,4650,9715,4640,9715,4640,9395,4652,9395,4652,9345xm4652,8947l4650,8947,4650,8863,4640,8863,4640,8543,2919,8543,2888,8543,2888,8863,2888,8947,2890,8947,2890,8995,2888,8995,2888,9316,2919,9316,4640,9316,4640,8997,4652,8997,4652,8947xm6181,8543l4700,8543,4700,8863,6181,8863,6181,854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Coefficient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static friction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surfaces</w:t>
      </w:r>
    </w:p>
    <w:tbl>
      <w:tblPr>
        <w:tblW w:w="0" w:type="auto"/>
        <w:jc w:val="left"/>
        <w:tblInd w:w="4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781"/>
        <w:gridCol w:w="1540"/>
        <w:gridCol w:w="1068"/>
        <w:gridCol w:w="1478"/>
        <w:gridCol w:w="1071"/>
        <w:gridCol w:w="1006"/>
      </w:tblGrid>
      <w:tr>
        <w:trPr>
          <w:trHeight w:val="694" w:hRule="atLeast"/>
        </w:trPr>
        <w:tc>
          <w:tcPr>
            <w:tcW w:w="2568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54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atLeast" w:before="23"/>
              <w:ind w:left="386" w:right="348" w:firstLine="28"/>
              <w:jc w:val="left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Squares</w:t>
            </w:r>
          </w:p>
        </w:tc>
        <w:tc>
          <w:tcPr>
            <w:tcW w:w="106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80" w:right="143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7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0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34" w:hRule="atLeast"/>
        </w:trPr>
        <w:tc>
          <w:tcPr>
            <w:tcW w:w="787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 w:before="67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GLVI</w:t>
            </w:r>
          </w:p>
        </w:tc>
        <w:tc>
          <w:tcPr>
            <w:tcW w:w="178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uto" w:before="67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4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7"/>
              <w:jc w:val="right"/>
              <w:rPr>
                <w:sz w:val="24"/>
              </w:rPr>
            </w:pPr>
            <w:r>
              <w:rPr>
                <w:sz w:val="24"/>
              </w:rPr>
              <w:t>.007</w:t>
            </w:r>
          </w:p>
        </w:tc>
        <w:tc>
          <w:tcPr>
            <w:tcW w:w="10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07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7"/>
              <w:jc w:val="right"/>
              <w:rPr>
                <w:sz w:val="24"/>
              </w:rPr>
            </w:pPr>
            <w:r>
              <w:rPr>
                <w:sz w:val="24"/>
              </w:rPr>
              <w:t>1.182</w:t>
            </w:r>
          </w:p>
        </w:tc>
        <w:tc>
          <w:tcPr>
            <w:tcW w:w="100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.349</w:t>
            </w:r>
          </w:p>
        </w:tc>
      </w:tr>
      <w:tr>
        <w:trPr>
          <w:trHeight w:val="435" w:hRule="atLeast"/>
        </w:trPr>
        <w:tc>
          <w:tcPr>
            <w:tcW w:w="7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85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4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5"/>
              <w:jc w:val="right"/>
              <w:rPr>
                <w:sz w:val="24"/>
              </w:rPr>
            </w:pPr>
            <w:r>
              <w:rPr>
                <w:sz w:val="24"/>
              </w:rPr>
              <w:t>.030</w:t>
            </w:r>
          </w:p>
        </w:tc>
        <w:tc>
          <w:tcPr>
            <w:tcW w:w="10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0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78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270" w:lineRule="exact" w:before="69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4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 w:before="69"/>
              <w:jc w:val="right"/>
              <w:rPr>
                <w:sz w:val="24"/>
              </w:rPr>
            </w:pPr>
            <w:r>
              <w:rPr>
                <w:sz w:val="24"/>
              </w:rPr>
              <w:t>.037</w:t>
            </w:r>
          </w:p>
        </w:tc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 w:before="6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71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5" w:hRule="atLeast"/>
        </w:trPr>
        <w:tc>
          <w:tcPr>
            <w:tcW w:w="787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50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RUB</w:t>
            </w:r>
          </w:p>
        </w:tc>
        <w:tc>
          <w:tcPr>
            <w:tcW w:w="1781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40" w:lineRule="auto" w:before="50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4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0"/>
              <w:jc w:val="right"/>
              <w:rPr>
                <w:sz w:val="24"/>
              </w:rPr>
            </w:pPr>
            <w:r>
              <w:rPr>
                <w:sz w:val="24"/>
              </w:rPr>
              <w:t>.098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0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.025</w:t>
            </w:r>
          </w:p>
        </w:tc>
        <w:tc>
          <w:tcPr>
            <w:tcW w:w="1071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0"/>
              <w:jc w:val="right"/>
              <w:rPr>
                <w:sz w:val="24"/>
              </w:rPr>
            </w:pPr>
            <w:r>
              <w:rPr>
                <w:sz w:val="24"/>
              </w:rPr>
              <w:t>13.506</w:t>
            </w:r>
          </w:p>
        </w:tc>
        <w:tc>
          <w:tcPr>
            <w:tcW w:w="1006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line="240" w:lineRule="auto" w:before="50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55" w:hRule="atLeast"/>
        </w:trPr>
        <w:tc>
          <w:tcPr>
            <w:tcW w:w="7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2" w:lineRule="exact" w:before="83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4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83"/>
              <w:jc w:val="right"/>
              <w:rPr>
                <w:sz w:val="24"/>
              </w:rPr>
            </w:pPr>
            <w:r>
              <w:rPr>
                <w:sz w:val="24"/>
              </w:rPr>
              <w:t>.036</w:t>
            </w:r>
          </w:p>
        </w:tc>
        <w:tc>
          <w:tcPr>
            <w:tcW w:w="10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8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8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0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06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1" w:hRule="atLeast"/>
        </w:trPr>
        <w:tc>
          <w:tcPr>
            <w:tcW w:w="78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271" w:lineRule="exact" w:before="81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4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 w:before="81"/>
              <w:jc w:val="right"/>
              <w:rPr>
                <w:sz w:val="24"/>
              </w:rPr>
            </w:pPr>
            <w:r>
              <w:rPr>
                <w:sz w:val="24"/>
              </w:rPr>
              <w:t>.134</w:t>
            </w:r>
          </w:p>
        </w:tc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 w:before="8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06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07" w:hRule="atLeast"/>
        </w:trPr>
        <w:tc>
          <w:tcPr>
            <w:tcW w:w="787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50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ALM</w:t>
            </w:r>
          </w:p>
        </w:tc>
        <w:tc>
          <w:tcPr>
            <w:tcW w:w="1781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40" w:lineRule="auto" w:before="50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4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0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0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0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.741</w:t>
            </w:r>
          </w:p>
        </w:tc>
        <w:tc>
          <w:tcPr>
            <w:tcW w:w="1006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50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.575</w:t>
            </w:r>
          </w:p>
        </w:tc>
      </w:tr>
      <w:tr>
        <w:trPr>
          <w:trHeight w:val="346" w:hRule="atLeast"/>
        </w:trPr>
        <w:tc>
          <w:tcPr>
            <w:tcW w:w="7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1" w:lineRule="exact" w:before="75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4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75"/>
              <w:jc w:val="right"/>
              <w:rPr>
                <w:sz w:val="24"/>
              </w:rPr>
            </w:pPr>
            <w:r>
              <w:rPr>
                <w:sz w:val="24"/>
              </w:rPr>
              <w:t>.043</w:t>
            </w:r>
          </w:p>
        </w:tc>
        <w:tc>
          <w:tcPr>
            <w:tcW w:w="10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7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7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071" w:type="dxa"/>
            <w:tcBorders>
              <w:top w:val="nil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2" w:hRule="atLeast"/>
        </w:trPr>
        <w:tc>
          <w:tcPr>
            <w:tcW w:w="78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270" w:lineRule="exact" w:before="82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4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 w:before="82"/>
              <w:jc w:val="right"/>
              <w:rPr>
                <w:sz w:val="24"/>
              </w:rPr>
            </w:pPr>
            <w:r>
              <w:rPr>
                <w:sz w:val="24"/>
              </w:rPr>
              <w:t>.049</w:t>
            </w:r>
          </w:p>
        </w:tc>
        <w:tc>
          <w:tcPr>
            <w:tcW w:w="106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70" w:lineRule="exact" w:before="8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78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71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07" w:hRule="atLeast"/>
        </w:trPr>
        <w:tc>
          <w:tcPr>
            <w:tcW w:w="787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50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STST</w:t>
            </w:r>
          </w:p>
        </w:tc>
        <w:tc>
          <w:tcPr>
            <w:tcW w:w="1781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40" w:lineRule="auto" w:before="50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4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0"/>
              <w:jc w:val="right"/>
              <w:rPr>
                <w:sz w:val="24"/>
              </w:rPr>
            </w:pPr>
            <w:r>
              <w:rPr>
                <w:sz w:val="24"/>
              </w:rPr>
              <w:t>.013</w:t>
            </w:r>
          </w:p>
        </w:tc>
        <w:tc>
          <w:tcPr>
            <w:tcW w:w="106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0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0"/>
              <w:jc w:val="right"/>
              <w:rPr>
                <w:sz w:val="24"/>
              </w:rPr>
            </w:pPr>
            <w:r>
              <w:rPr>
                <w:sz w:val="24"/>
              </w:rPr>
              <w:t>1.873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50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.155</w:t>
            </w:r>
          </w:p>
        </w:tc>
      </w:tr>
      <w:tr>
        <w:trPr>
          <w:trHeight w:val="346" w:hRule="atLeast"/>
        </w:trPr>
        <w:tc>
          <w:tcPr>
            <w:tcW w:w="7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1" w:lineRule="exact" w:before="75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4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75"/>
              <w:jc w:val="right"/>
              <w:rPr>
                <w:sz w:val="24"/>
              </w:rPr>
            </w:pPr>
            <w:r>
              <w:rPr>
                <w:sz w:val="24"/>
              </w:rPr>
              <w:t>.034</w:t>
            </w:r>
          </w:p>
        </w:tc>
        <w:tc>
          <w:tcPr>
            <w:tcW w:w="1068" w:type="dxa"/>
            <w:tcBorders>
              <w:top w:val="nil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7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7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0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56" w:hRule="atLeast"/>
        </w:trPr>
        <w:tc>
          <w:tcPr>
            <w:tcW w:w="78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255" w:lineRule="exact" w:before="82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40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2"/>
              <w:jc w:val="right"/>
              <w:rPr>
                <w:sz w:val="24"/>
              </w:rPr>
            </w:pPr>
            <w:r>
              <w:rPr>
                <w:sz w:val="24"/>
              </w:rPr>
              <w:t>.046</w:t>
            </w:r>
          </w:p>
        </w:tc>
        <w:tc>
          <w:tcPr>
            <w:tcW w:w="1068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78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787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66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PLY</w:t>
            </w:r>
          </w:p>
        </w:tc>
        <w:tc>
          <w:tcPr>
            <w:tcW w:w="1781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40" w:lineRule="auto" w:before="66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40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6"/>
              <w:jc w:val="right"/>
              <w:rPr>
                <w:sz w:val="24"/>
              </w:rPr>
            </w:pPr>
            <w:r>
              <w:rPr>
                <w:sz w:val="24"/>
              </w:rPr>
              <w:t>.044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.011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6"/>
              <w:jc w:val="right"/>
              <w:rPr>
                <w:sz w:val="24"/>
              </w:rPr>
            </w:pPr>
            <w:r>
              <w:rPr>
                <w:sz w:val="24"/>
              </w:rPr>
              <w:t>11.428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53" w:hRule="atLeast"/>
        </w:trPr>
        <w:tc>
          <w:tcPr>
            <w:tcW w:w="7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2" w:lineRule="exact" w:before="81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40" w:type="dxa"/>
            <w:tcBorders>
              <w:top w:val="single" w:sz="18" w:space="0" w:color="FFFFFF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81"/>
              <w:jc w:val="right"/>
              <w:rPr>
                <w:sz w:val="24"/>
              </w:rPr>
            </w:pPr>
            <w:r>
              <w:rPr>
                <w:sz w:val="24"/>
              </w:rPr>
              <w:t>.019</w:t>
            </w:r>
          </w:p>
        </w:tc>
        <w:tc>
          <w:tcPr>
            <w:tcW w:w="1068" w:type="dxa"/>
            <w:tcBorders>
              <w:top w:val="nil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8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8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0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78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242" w:lineRule="exact" w:before="83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40" w:type="dxa"/>
            <w:tcBorders>
              <w:top w:val="single" w:sz="18" w:space="0" w:color="FFFFFF"/>
              <w:bottom w:val="single" w:sz="34" w:space="0" w:color="FFFFFF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83"/>
              <w:jc w:val="right"/>
              <w:rPr>
                <w:sz w:val="24"/>
              </w:rPr>
            </w:pPr>
            <w:r>
              <w:rPr>
                <w:sz w:val="24"/>
              </w:rPr>
              <w:t>.063</w:t>
            </w:r>
          </w:p>
        </w:tc>
        <w:tc>
          <w:tcPr>
            <w:tcW w:w="1068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8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57" w:hRule="atLeast"/>
        </w:trPr>
        <w:tc>
          <w:tcPr>
            <w:tcW w:w="787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53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GLS</w:t>
            </w:r>
          </w:p>
        </w:tc>
        <w:tc>
          <w:tcPr>
            <w:tcW w:w="1781" w:type="dxa"/>
            <w:tcBorders>
              <w:top w:val="single" w:sz="8" w:space="0" w:color="000000"/>
              <w:left w:val="nil"/>
              <w:bottom w:val="single" w:sz="18" w:space="0" w:color="FFFFFF"/>
            </w:tcBorders>
          </w:tcPr>
          <w:p>
            <w:pPr>
              <w:pStyle w:val="TableParagraph"/>
              <w:spacing w:line="240" w:lineRule="auto" w:before="53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40" w:type="dxa"/>
            <w:tcBorders>
              <w:top w:val="single" w:sz="34" w:space="0" w:color="FFFFFF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3"/>
              <w:jc w:val="right"/>
              <w:rPr>
                <w:sz w:val="24"/>
              </w:rPr>
            </w:pPr>
            <w:r>
              <w:rPr>
                <w:sz w:val="24"/>
              </w:rPr>
              <w:t>.059</w:t>
            </w:r>
          </w:p>
        </w:tc>
        <w:tc>
          <w:tcPr>
            <w:tcW w:w="106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.015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3"/>
              <w:jc w:val="right"/>
              <w:rPr>
                <w:sz w:val="24"/>
              </w:rPr>
            </w:pPr>
            <w:r>
              <w:rPr>
                <w:sz w:val="24"/>
              </w:rPr>
              <w:t>6.045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5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</w:tr>
      <w:tr>
        <w:trPr>
          <w:trHeight w:val="354" w:hRule="atLeast"/>
        </w:trPr>
        <w:tc>
          <w:tcPr>
            <w:tcW w:w="7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81" w:type="dxa"/>
            <w:tcBorders>
              <w:top w:val="single" w:sz="18" w:space="0" w:color="FFFFFF"/>
              <w:left w:val="nil"/>
              <w:bottom w:val="single" w:sz="18" w:space="0" w:color="FFFFFF"/>
            </w:tcBorders>
          </w:tcPr>
          <w:p>
            <w:pPr>
              <w:pStyle w:val="TableParagraph"/>
              <w:spacing w:line="254" w:lineRule="exact" w:before="81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40" w:type="dxa"/>
            <w:tcBorders>
              <w:top w:val="single" w:sz="18" w:space="0" w:color="FFFFFF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81"/>
              <w:jc w:val="right"/>
              <w:rPr>
                <w:sz w:val="24"/>
              </w:rPr>
            </w:pPr>
            <w:r>
              <w:rPr>
                <w:sz w:val="24"/>
              </w:rPr>
              <w:t>.049</w:t>
            </w:r>
          </w:p>
        </w:tc>
        <w:tc>
          <w:tcPr>
            <w:tcW w:w="10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8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8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0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44" w:hRule="atLeast"/>
        </w:trPr>
        <w:tc>
          <w:tcPr>
            <w:tcW w:w="78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81" w:type="dxa"/>
            <w:tcBorders>
              <w:top w:val="single" w:sz="18" w:space="0" w:color="FFFFFF"/>
              <w:left w:val="nil"/>
              <w:bottom w:val="single" w:sz="34" w:space="0" w:color="FFFFFF"/>
            </w:tcBorders>
          </w:tcPr>
          <w:p>
            <w:pPr>
              <w:pStyle w:val="TableParagraph"/>
              <w:spacing w:line="242" w:lineRule="exact" w:before="82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40" w:type="dxa"/>
            <w:tcBorders>
              <w:top w:val="single" w:sz="18" w:space="0" w:color="FFFFFF"/>
              <w:bottom w:val="single" w:sz="34" w:space="0" w:color="FFFFFF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82"/>
              <w:jc w:val="right"/>
              <w:rPr>
                <w:sz w:val="24"/>
              </w:rPr>
            </w:pPr>
            <w:r>
              <w:rPr>
                <w:sz w:val="24"/>
              </w:rPr>
              <w:t>.108</w:t>
            </w:r>
          </w:p>
        </w:tc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8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787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53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MDS</w:t>
            </w:r>
          </w:p>
        </w:tc>
        <w:tc>
          <w:tcPr>
            <w:tcW w:w="1781" w:type="dxa"/>
            <w:tcBorders>
              <w:top w:val="single" w:sz="34" w:space="0" w:color="FFFFFF"/>
              <w:left w:val="nil"/>
              <w:bottom w:val="single" w:sz="18" w:space="0" w:color="FFFFFF"/>
            </w:tcBorders>
          </w:tcPr>
          <w:p>
            <w:pPr>
              <w:pStyle w:val="TableParagraph"/>
              <w:spacing w:line="240" w:lineRule="auto" w:before="53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40" w:type="dxa"/>
            <w:tcBorders>
              <w:top w:val="single" w:sz="34" w:space="0" w:color="FFFFFF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3"/>
              <w:jc w:val="righ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3"/>
              <w:jc w:val="right"/>
              <w:rPr>
                <w:sz w:val="24"/>
              </w:rPr>
            </w:pPr>
            <w:r>
              <w:rPr>
                <w:sz w:val="24"/>
              </w:rPr>
              <w:t>3.287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5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.032</w:t>
            </w:r>
          </w:p>
        </w:tc>
      </w:tr>
      <w:tr>
        <w:trPr>
          <w:trHeight w:val="353" w:hRule="atLeast"/>
        </w:trPr>
        <w:tc>
          <w:tcPr>
            <w:tcW w:w="7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81" w:type="dxa"/>
            <w:tcBorders>
              <w:top w:val="single" w:sz="18" w:space="0" w:color="FFFFFF"/>
              <w:left w:val="nil"/>
              <w:bottom w:val="single" w:sz="18" w:space="0" w:color="FFFFFF"/>
            </w:tcBorders>
          </w:tcPr>
          <w:p>
            <w:pPr>
              <w:pStyle w:val="TableParagraph"/>
              <w:spacing w:line="252" w:lineRule="exact" w:before="81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4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81"/>
              <w:jc w:val="right"/>
              <w:rPr>
                <w:sz w:val="24"/>
              </w:rPr>
            </w:pPr>
            <w:r>
              <w:rPr>
                <w:sz w:val="24"/>
              </w:rPr>
              <w:t>.035</w:t>
            </w:r>
          </w:p>
        </w:tc>
        <w:tc>
          <w:tcPr>
            <w:tcW w:w="10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8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8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0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3" w:hRule="atLeast"/>
        </w:trPr>
        <w:tc>
          <w:tcPr>
            <w:tcW w:w="787" w:type="dxa"/>
            <w:tcBorders>
              <w:top w:val="nil"/>
              <w:bottom w:val="single" w:sz="24" w:space="0" w:color="FFFFFF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81" w:type="dxa"/>
            <w:tcBorders>
              <w:top w:val="single" w:sz="18" w:space="0" w:color="FFFFFF"/>
              <w:left w:val="nil"/>
              <w:bottom w:val="single" w:sz="24" w:space="0" w:color="FFFFFF"/>
            </w:tcBorders>
          </w:tcPr>
          <w:p>
            <w:pPr>
              <w:pStyle w:val="TableParagraph"/>
              <w:spacing w:line="270" w:lineRule="exact" w:before="83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4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 w:before="83"/>
              <w:jc w:val="right"/>
              <w:rPr>
                <w:sz w:val="24"/>
              </w:rPr>
            </w:pPr>
            <w:r>
              <w:rPr>
                <w:sz w:val="24"/>
              </w:rPr>
              <w:t>.058</w:t>
            </w:r>
          </w:p>
        </w:tc>
        <w:tc>
          <w:tcPr>
            <w:tcW w:w="10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 w:before="8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before="0"/>
        <w:ind w:left="382" w:right="1436" w:firstLine="0"/>
        <w:jc w:val="left"/>
        <w:rPr>
          <w:sz w:val="20"/>
        </w:rPr>
      </w:pPr>
      <w:r>
        <w:rPr/>
        <w:pict>
          <v:shape style="position:absolute;margin-left:115.570007pt;margin-top:-52.964069pt;width:81.5pt;height:76.95pt;mso-position-horizontal-relative:page;mso-position-vertical-relative:paragraph;z-index:-23752192" coordorigin="2311,-1059" coordsize="1630,1539" path="m3348,260l3347,230,3341,199,3332,167,3319,134,3303,101,3283,66,3260,32,3233,-3,3203,-38,3169,-74,2686,-556,2683,-559,2676,-561,2668,-561,2664,-560,2655,-555,2644,-546,2631,-534,2623,-524,2618,-514,2617,-510,2616,-505,2616,-502,2619,-495,2622,-491,3104,-9,3129,17,3152,43,3172,68,3189,92,3203,115,3215,138,3224,160,3231,181,3236,202,3238,221,3237,240,3234,259,3228,276,3220,293,3210,308,3196,323,3182,335,3167,346,3150,353,3133,359,3115,362,3095,362,3075,360,3054,356,3033,349,3010,340,2987,328,2963,313,2938,295,2912,275,2886,252,2859,226,2382,-252,2378,-254,2371,-257,2368,-257,2364,-257,2360,-255,2350,-250,2339,-242,2327,-229,2322,-224,2319,-219,2316,-213,2312,-205,2311,-201,2312,-197,2314,-190,2317,-187,2807,303,2843,337,2878,368,2913,395,2947,418,2981,437,3014,453,3045,464,3076,473,3106,478,3134,479,3162,477,3189,471,3214,462,3238,450,3261,435,3281,416,3302,393,3319,369,3331,344,3341,317,3346,289,3348,260xm3941,-276l3939,-289,3937,-296,3930,-311,3923,-319,3915,-327,3191,-1051,3185,-1056,3178,-1059,3174,-1059,3165,-1058,3160,-1056,3151,-1049,3145,-1044,3133,-1032,3128,-1026,3121,-1016,3119,-1012,3117,-1003,3118,-999,3121,-992,3123,-989,3552,-560,3752,-361,3752,-361,3677,-401,3583,-450,3365,-559,2982,-750,2959,-761,2939,-770,2927,-774,2917,-777,2908,-777,2899,-778,2891,-777,2877,-770,2869,-765,2823,-719,2821,-709,2822,-697,2824,-687,2829,-676,2837,-665,2848,-653,3575,74,3578,76,3581,77,3586,79,3589,80,3593,78,3597,78,3607,73,3617,65,3630,52,3638,41,3643,32,3644,27,3645,23,3645,19,3643,15,3642,12,3640,9,3118,-513,2982,-646,2983,-647,3006,-634,3054,-608,3128,-570,3249,-509,3786,-242,3813,-230,3839,-219,3852,-216,3862,-215,3872,-213,3882,-214,3888,-217,3896,-220,3903,-225,3935,-256,3938,-260,3941,-271,3941,-27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65.580002pt;margin-top:-87.604073pt;width:58.05pt;height:66.55pt;mso-position-horizontal-relative:page;mso-position-vertical-relative:paragraph;z-index:-23751680" coordorigin="3312,-1752" coordsize="1161,1331" path="m4146,-478l4146,-481,4144,-489,4138,-495,3382,-1251,3378,-1254,3371,-1257,3368,-1257,3363,-1256,3355,-1253,3350,-1250,3339,-1242,3327,-1230,3319,-1219,3314,-1209,3312,-1205,3312,-1201,3312,-1197,3314,-1190,3316,-1186,4076,-427,4079,-424,4086,-422,4090,-421,4094,-423,4098,-423,4108,-429,4113,-432,4119,-437,4131,-449,4136,-455,4140,-460,4144,-470,4145,-474,4146,-478xm4472,-806l4470,-816,4467,-820,4464,-826,4432,-875,4183,-1265,4095,-1403,3939,-1647,3895,-1715,3882,-1735,3877,-1740,3872,-1746,3867,-1749,3863,-1751,3858,-1752,3853,-1751,3847,-1747,3842,-1743,3835,-1738,3814,-1716,3806,-1706,3804,-1701,3802,-1692,3802,-1689,3806,-1681,3809,-1676,3812,-1671,3991,-1400,4079,-1265,4335,-875,4335,-875,3734,-1265,3534,-1395,3528,-1398,3524,-1400,3520,-1402,3517,-1404,3513,-1403,3509,-1403,3505,-1403,3501,-1401,3496,-1397,3491,-1394,3469,-1372,3463,-1365,3459,-1359,3454,-1353,3453,-1348,3454,-1337,3457,-1333,3462,-1327,3468,-1322,3476,-1316,3487,-1309,3555,-1265,4377,-740,4380,-737,4384,-735,4387,-734,4390,-733,4393,-732,4400,-732,4403,-732,4406,-734,4409,-734,4413,-736,4417,-738,4420,-741,4425,-744,4429,-748,4434,-752,4451,-769,4457,-776,4462,-781,4466,-787,4469,-792,4470,-797,4471,-802,4472,-806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GLVI=Galvanized</w:t>
      </w:r>
      <w:r>
        <w:rPr>
          <w:spacing w:val="-3"/>
          <w:sz w:val="20"/>
        </w:rPr>
        <w:t> </w:t>
      </w:r>
      <w:r>
        <w:rPr>
          <w:sz w:val="20"/>
        </w:rPr>
        <w:t>iron,</w:t>
      </w:r>
      <w:r>
        <w:rPr>
          <w:spacing w:val="-4"/>
          <w:sz w:val="20"/>
        </w:rPr>
        <w:t> </w:t>
      </w:r>
      <w:r>
        <w:rPr>
          <w:sz w:val="20"/>
        </w:rPr>
        <w:t>RUB=Rubber,</w:t>
      </w:r>
      <w:r>
        <w:rPr>
          <w:spacing w:val="-4"/>
          <w:sz w:val="20"/>
        </w:rPr>
        <w:t> </w:t>
      </w:r>
      <w:r>
        <w:rPr>
          <w:sz w:val="20"/>
        </w:rPr>
        <w:t>ALM=Aluminium,</w:t>
      </w:r>
      <w:r>
        <w:rPr>
          <w:spacing w:val="-2"/>
          <w:sz w:val="20"/>
        </w:rPr>
        <w:t> </w:t>
      </w:r>
      <w:r>
        <w:rPr>
          <w:sz w:val="20"/>
        </w:rPr>
        <w:t>STST=Stainless</w:t>
      </w:r>
      <w:r>
        <w:rPr>
          <w:spacing w:val="-5"/>
          <w:sz w:val="20"/>
        </w:rPr>
        <w:t> </w:t>
      </w:r>
      <w:r>
        <w:rPr>
          <w:sz w:val="20"/>
        </w:rPr>
        <w:t>steel,</w:t>
      </w:r>
      <w:r>
        <w:rPr>
          <w:spacing w:val="-2"/>
          <w:sz w:val="20"/>
        </w:rPr>
        <w:t> </w:t>
      </w:r>
      <w:r>
        <w:rPr>
          <w:sz w:val="20"/>
        </w:rPr>
        <w:t>PLY=Plywood,</w:t>
      </w:r>
      <w:r>
        <w:rPr>
          <w:spacing w:val="-47"/>
          <w:sz w:val="20"/>
        </w:rPr>
        <w:t> </w:t>
      </w:r>
      <w:r>
        <w:rPr>
          <w:sz w:val="20"/>
        </w:rPr>
        <w:t>GLS=Glass,</w:t>
      </w:r>
      <w:r>
        <w:rPr>
          <w:spacing w:val="-1"/>
          <w:sz w:val="20"/>
        </w:rPr>
        <w:t> </w:t>
      </w:r>
      <w:r>
        <w:rPr>
          <w:sz w:val="20"/>
        </w:rPr>
        <w:t>MDS=Mild steel.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340" w:bottom="980" w:left="1720" w:right="680"/>
        </w:sectPr>
      </w:pPr>
    </w:p>
    <w:p>
      <w:pPr>
        <w:pStyle w:val="ListParagraph"/>
        <w:numPr>
          <w:ilvl w:val="1"/>
          <w:numId w:val="37"/>
        </w:numPr>
        <w:tabs>
          <w:tab w:pos="863" w:val="left" w:leader="none"/>
        </w:tabs>
        <w:spacing w:line="240" w:lineRule="auto" w:before="63" w:after="0"/>
        <w:ind w:left="862" w:right="0" w:hanging="481"/>
        <w:jc w:val="left"/>
        <w:rPr>
          <w:sz w:val="24"/>
        </w:rPr>
      </w:pPr>
      <w:r>
        <w:rPr/>
        <w:pict>
          <v:group style="position:absolute;margin-left:312.170013pt;margin-top:126.693138pt;width:228.65pt;height:161.35pt;mso-position-horizontal-relative:page;mso-position-vertical-relative:paragraph;z-index:-23749120" coordorigin="6243,2534" coordsize="4573,3227">
            <v:shape style="position:absolute;left:7276;top:2579;width:3124;height:3132" coordorigin="7276,2580" coordsize="3124,3132" path="m8112,5655l8111,5651,8109,5644,8106,5641,8103,5638,7347,4881,7343,4879,7336,4876,7333,4876,7328,4877,7320,4880,7315,4883,7304,4891,7292,4903,7284,4914,7279,4923,7277,4927,7277,4932,7276,4936,7279,4943,7281,4946,8041,5706,8044,5708,8051,5711,8055,5711,8059,5710,8063,5709,8073,5704,8084,5696,8096,5683,8101,5677,8104,5673,8109,5663,8110,5658,8112,5655xm8469,5208l8467,5191,8465,5174,8461,5157,8456,5139,8449,5122,8441,5104,8432,5086,8422,5067,8409,5049,8396,5030,8381,5012,8365,4994,8358,4986,8358,5190,8358,5204,8356,5218,8353,5230,8348,5243,8341,5255,8332,5267,8322,5278,8228,5372,7951,5096,8029,5018,8035,5012,8044,5004,8059,4992,8074,4983,8089,4976,8104,4972,8119,4969,8135,4969,8151,4970,8166,4974,8183,4979,8199,4986,8216,4995,8233,5005,8250,5018,8267,5033,8285,5050,8300,5066,8314,5082,8325,5098,8335,5114,8343,5130,8349,5146,8354,5161,8357,5175,8358,5190,8358,4986,8347,4975,8341,4969,8327,4956,8307,4939,8287,4923,8266,4909,8246,4897,8226,4887,8207,4878,8203,4877,8188,4871,8169,4866,8151,4863,8133,4861,8116,4861,8100,4863,8084,4866,8070,4871,8056,4877,8058,4863,8059,4849,8059,4835,8057,4820,8054,4805,8050,4791,8045,4776,8038,4761,8031,4746,8023,4732,8014,4717,8004,4702,7993,4687,7981,4673,7974,4665,7974,4861,7974,4874,7972,4887,7968,4900,7962,4913,7953,4926,7942,4939,7868,5012,7718,4863,7614,4758,7681,4691,7695,4679,7708,4668,7722,4660,7734,4655,7747,4651,7760,4650,7773,4650,7786,4651,7800,4655,7814,4660,7827,4667,7841,4675,7855,4685,7869,4696,7884,4708,7898,4722,7910,4735,7922,4748,7932,4762,7942,4775,7951,4790,7959,4805,7965,4819,7969,4832,7972,4847,7974,4861,7974,4665,7968,4659,7960,4650,7955,4644,7931,4623,7908,4603,7885,4585,7861,4570,7838,4558,7816,4548,7793,4541,7771,4536,7749,4534,7727,4535,7706,4538,7685,4544,7664,4553,7643,4566,7621,4582,7600,4603,7542,4660,7488,4714,7483,4720,7480,4728,7481,4739,7484,4749,7489,4759,7496,4769,7507,4781,8207,5481,8218,5491,8229,5499,8238,5504,8247,5506,8259,5507,8268,5505,8273,5499,8400,5372,8401,5371,8414,5357,8426,5343,8436,5329,8444,5315,8451,5301,8457,5287,8462,5272,8465,5256,8468,5240,8469,5224,8469,5208xm9037,4736l9035,4731,9034,4726,9031,4720,9026,4715,9020,4710,9001,4697,8905,4636,8623,4458,8623,4570,8453,4741,8190,4333,8146,4265,8146,4264,8147,4264,8623,4570,8623,4458,8316,4264,8108,4132,8097,4126,8092,4125,8087,4124,8083,4124,8078,4126,8072,4127,8067,4130,8055,4140,8027,4168,8022,4174,8018,4179,8015,4185,8014,4189,8013,4195,8012,4199,8013,4203,8015,4208,8017,4213,8020,4218,8050,4265,8107,4356,8350,4741,8411,4837,8585,5112,8592,5123,8598,5131,8603,5136,8608,5142,8614,5145,8624,5148,8628,5146,8634,5143,8640,5139,8646,5133,8653,5126,8661,5119,8666,5112,8670,5107,8673,5103,8675,5098,8676,5093,8676,5089,8676,5085,8674,5081,8673,5077,8671,5073,8631,5012,8520,4840,8619,4741,8724,4636,8957,4785,8962,4788,8966,4789,8969,4791,8973,4792,8976,4792,8980,4791,8984,4791,8989,4788,8994,4784,8999,4780,9021,4758,9027,4751,9031,4746,9035,4741,9037,4736xm9342,4318l9340,4279,9333,4239,9321,4198,9304,4155,9282,4111,9254,4065,9231,4032,9231,4281,9230,4308,9225,4335,9217,4360,9204,4385,9186,4409,9165,4433,9098,4500,8487,3889,8553,3822,8579,3800,8605,3782,8631,3769,8659,3762,8687,3759,8715,3759,8745,3763,8775,3771,8805,3782,8836,3797,8868,3814,8900,3835,8932,3859,8965,3885,8997,3913,9029,3944,9067,3984,9101,4022,9131,4058,9156,4093,9179,4127,9197,4161,9211,4192,9221,4223,9228,4253,9231,4281,9231,4032,9222,4019,9184,3971,9141,3922,9093,3871,9049,3829,9005,3791,8964,3759,8962,3757,8919,3727,8876,3702,8835,3682,8794,3665,8754,3652,8715,3645,8677,3642,8640,3644,8604,3650,8569,3662,8535,3680,8503,3703,8470,3732,8354,3849,8351,3857,8352,3868,8354,3878,8359,3888,8367,3898,8377,3910,9078,4610,9089,4620,9100,4628,9109,4633,9118,4635,9130,4636,9139,4634,9248,4524,9270,4500,9277,4492,9301,4459,9319,4426,9332,4391,9339,4355,9342,4318xm9963,3809l9962,3804,9961,3799,9957,3794,9952,3789,9946,3783,9938,3778,9928,3771,9832,3710,9550,3532,9550,3644,9379,3814,9116,3406,9072,3338,9073,3338,9073,3338,9550,3644,9550,3532,9242,3338,9034,3206,9029,3203,9023,3200,9018,3199,9013,3197,9009,3198,9004,3200,8999,3201,8993,3204,8982,3213,8953,3242,8944,3253,8942,3258,8940,3263,8939,3268,8938,3272,8940,3277,8941,3282,8943,3287,8947,3292,8990,3361,9277,3815,9511,4186,9518,4197,9524,4204,9530,4210,9535,4216,9540,4219,9545,4220,9550,4221,9555,4220,9561,4216,9566,4212,9573,4207,9580,4200,9587,4193,9592,4186,9596,4181,9600,4176,9602,4172,9602,4167,9602,4162,9603,4159,9601,4155,9597,4147,9595,4142,9557,4085,9483,3971,9446,3914,9545,3814,9650,3710,9883,3859,9888,3861,9892,3863,9895,3864,9899,3866,9902,3866,9906,3865,9910,3864,9915,3862,9921,3858,9926,3854,9940,3840,9948,3832,9953,3825,9957,3820,9961,3815,9963,3809xm10400,3363l10398,3350,10395,3343,10392,3336,10388,3328,10382,3320,10374,3312,10339,3278,9646,2585,9644,2583,9640,2582,9637,2580,9632,2580,9628,2580,9624,2581,9619,2583,9614,2587,9609,2590,9604,2595,9598,2601,9591,2607,9587,2613,9583,2618,9580,2623,9577,2627,9576,2636,9577,2640,9578,2644,9579,2647,9581,2650,10059,3128,10211,3277,10210,3278,10154,3249,10136,3239,9982,3159,9647,2992,9428,2883,9417,2878,9407,2873,9397,2869,9386,2865,9375,2862,9366,2862,9358,2861,9350,2863,9343,2866,9336,2869,9328,2874,9289,2914,9282,2921,9279,2930,9280,2943,9283,2952,9288,2963,9296,2974,9306,2986,10031,3710,10034,3713,10036,3715,10040,3716,10044,3718,10047,3719,10051,3717,10055,3717,10060,3715,10065,3712,10070,3708,10076,3704,10089,3691,10093,3685,10097,3680,10100,3675,10102,3671,10102,3666,10104,3662,10104,3659,10102,3654,10101,3651,10099,3648,9554,3104,9441,2993,9441,2993,9441,2993,9442,2992,9465,3005,9488,3018,9562,3057,9586,3069,10229,3390,10245,3397,10259,3404,10271,3409,10298,3420,10310,3423,10320,3424,10331,3426,10340,3425,10347,3422,10354,3419,10361,3414,10375,3400,10383,3393,10390,3386,10393,3383,10396,3379,10398,3373,10399,3368,10400,3363xe" filled="true" fillcolor="#ffc000" stroked="false">
              <v:path arrowok="t"/>
              <v:fill opacity="32896f" type="solid"/>
            </v:shape>
            <v:shape style="position:absolute;left:6243;top:2533;width:4573;height:2427" coordorigin="6243,2534" coordsize="4573,2427" path="m7324,4930l7314,4930,7314,4870,6253,4870,6253,4930,6243,4930,6243,4961,6253,4961,7314,4961,7324,4961,7324,4930xm8754,4550l8733,4550,7353,4550,7353,4870,7333,4870,7333,4961,8754,4961,8754,4870,8754,4550xm9835,4870l9813,4870,9813,4550,8793,4550,8773,4550,8773,4870,8773,4961,9835,4961,9835,4870xm9844,3669l9835,3669,9835,3633,9835,3633,9835,3311,9813,3311,9813,3633,9813,3633,9813,3311,8793,3311,8793,3633,8773,3633,8773,3669,8764,3669,8754,3669,8754,3633,7333,3633,7333,3669,7324,3669,7324,3700,7333,3700,7333,3751,7353,3751,7353,4068,7324,4068,7324,4099,7333,4099,7333,4102,7333,4118,7333,4150,7333,4171,7353,4171,7353,4447,7333,4447,7333,4469,7324,4469,7324,4500,7333,4500,8754,4500,8764,4500,8773,4500,9835,4500,9844,4500,9844,4469,9835,4469,9835,4447,9835,4447,9835,4171,9835,4171,9835,4150,9835,4118,9835,4102,9835,4099,9844,4099,9844,4068,9835,4068,9835,4049,9835,4049,9835,3772,9813,3772,9813,4049,9813,4171,9813,4447,9813,4447,9813,4171,9813,4171,9813,4049,9813,4049,9813,3772,8793,3772,8773,3772,8773,4049,8773,4068,8773,4099,8773,4102,8773,4118,8773,4150,8773,4171,8773,4447,8773,4469,8764,4469,8754,4469,8754,4447,8754,4171,8754,4150,8754,4118,8754,4102,8754,4099,8764,4099,8773,4099,8773,4068,8764,4068,8754,4068,8754,3751,8754,3748,8754,3700,8764,3700,8773,3700,8773,3717,8773,3751,8773,3772,9835,3772,9835,3751,9835,3717,9835,3700,9844,3700,9844,3669xm9844,2831l9835,2831,9835,2810,9835,2810,9835,2534,9813,2534,9813,2810,9813,2935,9813,3211,9813,3211,9813,2935,9813,2935,9813,2810,9813,2810,9813,2534,8793,2534,8793,2810,8773,2810,8773,2831,8764,2831,8764,2863,8773,2863,8773,2882,8773,2913,8773,2935,8793,2935,8793,3211,8773,3211,8773,3230,8764,3230,8764,3261,8773,3261,8773,3263,9835,3263,9835,3261,9844,3261,9844,3230,9835,3230,9835,3211,9835,3211,9835,2935,9835,2935,9835,2913,9835,2882,9835,2863,9844,2863,9844,2831xm10816,4099l10814,4099,10814,4049,10804,4049,10804,3772,9873,3772,9873,4049,9873,4049,9873,3772,9854,3772,9854,4049,9854,4099,9854,4102,9854,4118,9854,4150,9854,4171,9854,4447,9873,4447,9873,4171,9873,4171,9873,4447,10804,4447,10804,4171,10814,4171,10814,4150,10816,4150,10816,4099xm10816,3280l10814,3280,9873,3280,9873,3311,9873,3633,9873,3633,9873,3311,9873,3311,9873,3280,9854,3280,9854,3311,9854,3633,9854,3700,9854,3717,9854,3751,9854,3772,10814,3772,10814,3751,10816,3751,10816,3700,10814,3700,10814,3633,10804,3633,10804,3311,10814,3311,10816,3311,10816,3280xm10816,2863l10814,2863,10814,2810,10804,2810,10804,2534,9873,2534,9873,2810,9873,2935,9873,3211,9873,3211,9873,2935,9873,2935,9873,2810,9873,2810,9873,2534,9854,2534,9854,2810,9854,2863,9854,2882,9854,2913,9854,2935,9854,3211,9854,3263,10814,3263,10814,3211,10804,3211,10804,2935,10814,2935,10814,2913,10816,2913,10816,2863xe" filled="true" fillcolor="#ffffff" stroked="false">
              <v:path arrowok="t"/>
              <v:fill type="solid"/>
            </v:shape>
            <v:shape style="position:absolute;left:6243;top:4929;width:3601;height:831" coordorigin="6243,4930" coordsize="3601,831" path="m9844,4930l8764,4930,7353,4930,7353,5011,7353,5328,7353,5431,7353,5707,7353,5431,7353,5328,7353,5011,7353,4930,7333,4930,7333,4961,7333,5009,7333,5011,7333,5328,7324,5328,7314,5328,7314,5011,7314,4961,7324,4961,7333,4961,7333,4930,7324,4930,6243,4930,6243,4961,6253,4961,6253,5011,6272,5011,6272,5328,6243,5328,6243,5359,6253,5359,6253,5362,6253,5410,6272,5410,6272,5729,7293,5729,7314,5729,7314,5410,7314,5362,7314,5359,7324,5359,7333,5359,7333,5362,7333,5760,8754,5760,8754,5707,8733,5707,8733,5431,8754,5431,8754,5410,8754,5378,8754,5362,8754,5359,8764,5359,8764,5328,8754,5328,8754,5011,8754,5009,8754,4961,8764,4961,8773,4961,8773,4978,8773,5011,8773,5033,8773,5309,8793,5309,9813,5309,9813,5033,9835,5033,9835,5011,9835,4978,9835,4961,9844,4961,9844,493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friction</w:t>
      </w:r>
      <w:r>
        <w:rPr>
          <w:spacing w:val="-2"/>
          <w:sz w:val="24"/>
        </w:rPr>
        <w:t> </w:t>
      </w:r>
      <w:r>
        <w:rPr>
          <w:sz w:val="24"/>
        </w:rPr>
        <w:t>parameters</w:t>
      </w:r>
      <w:r>
        <w:rPr>
          <w:spacing w:val="-2"/>
          <w:sz w:val="24"/>
        </w:rPr>
        <w:t> </w:t>
      </w:r>
      <w:r>
        <w:rPr>
          <w:sz w:val="24"/>
        </w:rPr>
        <w:t>(ANOVA results)</w:t>
      </w:r>
    </w:p>
    <w:tbl>
      <w:tblPr>
        <w:tblW w:w="0" w:type="auto"/>
        <w:jc w:val="left"/>
        <w:tblInd w:w="4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1"/>
        <w:gridCol w:w="1620"/>
        <w:gridCol w:w="1080"/>
        <w:gridCol w:w="1440"/>
        <w:gridCol w:w="1081"/>
        <w:gridCol w:w="992"/>
      </w:tblGrid>
      <w:tr>
        <w:trPr>
          <w:trHeight w:val="390" w:hRule="atLeast"/>
        </w:trPr>
        <w:tc>
          <w:tcPr>
            <w:tcW w:w="252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24" w:space="0" w:color="FFFFFF"/>
              <w:left w:val="single" w:sz="18" w:space="0" w:color="000000"/>
            </w:tcBorders>
          </w:tcPr>
          <w:p>
            <w:pPr>
              <w:pStyle w:val="TableParagraph"/>
              <w:spacing w:line="240" w:lineRule="auto" w:before="72"/>
              <w:ind w:right="22"/>
              <w:jc w:val="right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 w:before="72"/>
              <w:ind w:left="428" w:right="392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72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 w:before="72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9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2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27" w:hRule="atLeast"/>
        </w:trPr>
        <w:tc>
          <w:tcPr>
            <w:tcW w:w="2521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tabs>
                <w:tab w:pos="812" w:val="left" w:leader="none"/>
              </w:tabs>
              <w:spacing w:line="240" w:lineRule="auto" w:before="60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SAR</w:t>
              <w:tab/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20" w:type="dxa"/>
            <w:tcBorders>
              <w:left w:val="single" w:sz="18" w:space="0" w:color="000000"/>
              <w:bottom w:val="nil"/>
            </w:tcBorders>
          </w:tcPr>
          <w:p>
            <w:pPr>
              <w:pStyle w:val="TableParagraph"/>
              <w:spacing w:line="240" w:lineRule="auto" w:before="60"/>
              <w:jc w:val="right"/>
              <w:rPr>
                <w:sz w:val="24"/>
              </w:rPr>
            </w:pPr>
            <w:r>
              <w:rPr>
                <w:sz w:val="24"/>
              </w:rPr>
              <w:t>176.960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spacing w:line="240" w:lineRule="auto" w:before="60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0" w:type="dxa"/>
            <w:tcBorders>
              <w:bottom w:val="nil"/>
            </w:tcBorders>
          </w:tcPr>
          <w:p>
            <w:pPr>
              <w:pStyle w:val="TableParagraph"/>
              <w:spacing w:line="240" w:lineRule="auto" w:before="60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44.240</w:t>
            </w:r>
          </w:p>
        </w:tc>
        <w:tc>
          <w:tcPr>
            <w:tcW w:w="1081" w:type="dxa"/>
            <w:tcBorders>
              <w:bottom w:val="nil"/>
            </w:tcBorders>
          </w:tcPr>
          <w:p>
            <w:pPr>
              <w:pStyle w:val="TableParagraph"/>
              <w:spacing w:line="240" w:lineRule="auto" w:before="60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27.309</w:t>
            </w:r>
          </w:p>
        </w:tc>
        <w:tc>
          <w:tcPr>
            <w:tcW w:w="992" w:type="dxa"/>
            <w:tcBorders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60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16" w:hRule="atLeast"/>
        </w:trPr>
        <w:tc>
          <w:tcPr>
            <w:tcW w:w="2521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65"/>
              <w:ind w:left="812"/>
              <w:jc w:val="left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2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line="240" w:lineRule="auto" w:before="65"/>
              <w:jc w:val="right"/>
              <w:rPr>
                <w:sz w:val="24"/>
              </w:rPr>
            </w:pPr>
            <w:r>
              <w:rPr>
                <w:sz w:val="24"/>
              </w:rPr>
              <w:t>32.400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5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5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1.620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67" w:hRule="atLeast"/>
        </w:trPr>
        <w:tc>
          <w:tcPr>
            <w:tcW w:w="2521" w:type="dxa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49"/>
              <w:ind w:left="81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  <w:tcBorders>
              <w:top w:val="nil"/>
              <w:left w:val="single" w:sz="18" w:space="0" w:color="000000"/>
            </w:tcBorders>
          </w:tcPr>
          <w:p>
            <w:pPr>
              <w:pStyle w:val="TableParagraph"/>
              <w:spacing w:line="240" w:lineRule="auto" w:before="49"/>
              <w:jc w:val="right"/>
              <w:rPr>
                <w:sz w:val="24"/>
              </w:rPr>
            </w:pPr>
            <w:r>
              <w:rPr>
                <w:sz w:val="24"/>
              </w:rPr>
              <w:t>209.360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spacing w:line="240" w:lineRule="auto" w:before="49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4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92" w:type="dxa"/>
            <w:tcBorders>
              <w:top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2521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tabs>
                <w:tab w:pos="812" w:val="left" w:leader="none"/>
              </w:tabs>
              <w:spacing w:line="240" w:lineRule="auto" w:before="60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DAR</w:t>
              <w:tab/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20" w:type="dxa"/>
            <w:tcBorders>
              <w:left w:val="single" w:sz="18" w:space="0" w:color="000000"/>
              <w:bottom w:val="nil"/>
            </w:tcBorders>
          </w:tcPr>
          <w:p>
            <w:pPr>
              <w:pStyle w:val="TableParagraph"/>
              <w:spacing w:line="240" w:lineRule="auto" w:before="60"/>
              <w:jc w:val="right"/>
              <w:rPr>
                <w:sz w:val="24"/>
              </w:rPr>
            </w:pPr>
            <w:r>
              <w:rPr>
                <w:sz w:val="24"/>
              </w:rPr>
              <w:t>96.722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spacing w:line="240" w:lineRule="auto" w:before="60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0" w:type="dxa"/>
            <w:tcBorders>
              <w:bottom w:val="nil"/>
            </w:tcBorders>
          </w:tcPr>
          <w:p>
            <w:pPr>
              <w:pStyle w:val="TableParagraph"/>
              <w:spacing w:line="240" w:lineRule="auto" w:before="60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24.180</w:t>
            </w:r>
          </w:p>
        </w:tc>
        <w:tc>
          <w:tcPr>
            <w:tcW w:w="1081" w:type="dxa"/>
            <w:tcBorders>
              <w:bottom w:val="nil"/>
            </w:tcBorders>
          </w:tcPr>
          <w:p>
            <w:pPr>
              <w:pStyle w:val="TableParagraph"/>
              <w:spacing w:line="240" w:lineRule="auto" w:before="60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18.131</w:t>
            </w:r>
          </w:p>
        </w:tc>
        <w:tc>
          <w:tcPr>
            <w:tcW w:w="992" w:type="dxa"/>
            <w:tcBorders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60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39" w:hRule="atLeast"/>
        </w:trPr>
        <w:tc>
          <w:tcPr>
            <w:tcW w:w="2521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4" w:lineRule="exact" w:before="76"/>
              <w:ind w:left="812"/>
              <w:jc w:val="left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2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line="244" w:lineRule="exact" w:before="76"/>
              <w:jc w:val="right"/>
              <w:rPr>
                <w:sz w:val="24"/>
              </w:rPr>
            </w:pPr>
            <w:r>
              <w:rPr>
                <w:sz w:val="24"/>
              </w:rPr>
              <w:t>26.673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76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76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1.334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89" w:hRule="atLeast"/>
        </w:trPr>
        <w:tc>
          <w:tcPr>
            <w:tcW w:w="2521" w:type="dxa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92"/>
              <w:ind w:left="81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  <w:tcBorders>
              <w:top w:val="nil"/>
              <w:left w:val="single" w:sz="18" w:space="0" w:color="000000"/>
            </w:tcBorders>
          </w:tcPr>
          <w:p>
            <w:pPr>
              <w:pStyle w:val="TableParagraph"/>
              <w:spacing w:line="240" w:lineRule="auto" w:before="92"/>
              <w:jc w:val="right"/>
              <w:rPr>
                <w:sz w:val="24"/>
              </w:rPr>
            </w:pPr>
            <w:r>
              <w:rPr>
                <w:sz w:val="24"/>
              </w:rPr>
              <w:t>123.395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spacing w:line="240" w:lineRule="auto" w:before="92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4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81" w:type="dxa"/>
            <w:tcBorders>
              <w:top w:val="nil"/>
              <w:bottom w:val="single" w:sz="24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18" w:space="0" w:color="FFFFFF"/>
              <w:bottom w:val="single" w:sz="24" w:space="0" w:color="FFFFFF"/>
              <w:righ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35" w:hRule="atLeast"/>
        </w:trPr>
        <w:tc>
          <w:tcPr>
            <w:tcW w:w="2521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tabs>
                <w:tab w:pos="805" w:val="left" w:leader="none"/>
              </w:tabs>
              <w:spacing w:line="275" w:lineRule="exact" w:before="40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AIF</w:t>
              <w:tab/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20" w:type="dxa"/>
            <w:tcBorders>
              <w:left w:val="single" w:sz="18" w:space="0" w:color="000000"/>
              <w:bottom w:val="nil"/>
            </w:tcBorders>
          </w:tcPr>
          <w:p>
            <w:pPr>
              <w:pStyle w:val="TableParagraph"/>
              <w:spacing w:line="275" w:lineRule="exact" w:before="40"/>
              <w:jc w:val="right"/>
              <w:rPr>
                <w:sz w:val="24"/>
              </w:rPr>
            </w:pPr>
            <w:r>
              <w:rPr>
                <w:sz w:val="24"/>
              </w:rPr>
              <w:t>618.709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spacing w:line="275" w:lineRule="exact" w:before="40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0" w:type="dxa"/>
            <w:tcBorders>
              <w:bottom w:val="nil"/>
            </w:tcBorders>
          </w:tcPr>
          <w:p>
            <w:pPr>
              <w:pStyle w:val="TableParagraph"/>
              <w:spacing w:line="275" w:lineRule="exact" w:before="40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154.677</w:t>
            </w:r>
          </w:p>
        </w:tc>
        <w:tc>
          <w:tcPr>
            <w:tcW w:w="1081" w:type="dxa"/>
            <w:tcBorders>
              <w:top w:val="single" w:sz="24" w:space="0" w:color="FFFFFF"/>
              <w:bottom w:val="nil"/>
            </w:tcBorders>
          </w:tcPr>
          <w:p>
            <w:pPr>
              <w:pStyle w:val="TableParagraph"/>
              <w:spacing w:line="275" w:lineRule="exact" w:before="40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14.991</w:t>
            </w:r>
          </w:p>
        </w:tc>
        <w:tc>
          <w:tcPr>
            <w:tcW w:w="992" w:type="dxa"/>
            <w:tcBorders>
              <w:top w:val="single" w:sz="24" w:space="0" w:color="FFFFFF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line="275" w:lineRule="exact" w:before="40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2521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62" w:lineRule="exact" w:before="97"/>
              <w:ind w:left="805"/>
              <w:jc w:val="left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2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line="262" w:lineRule="exact" w:before="97"/>
              <w:jc w:val="right"/>
              <w:rPr>
                <w:sz w:val="24"/>
              </w:rPr>
            </w:pPr>
            <w:r>
              <w:rPr>
                <w:sz w:val="24"/>
              </w:rPr>
              <w:t>206.354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97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97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10.318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18" w:space="0" w:color="FFFFFF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3" w:hRule="atLeast"/>
        </w:trPr>
        <w:tc>
          <w:tcPr>
            <w:tcW w:w="2521" w:type="dxa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3"/>
              <w:ind w:left="805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  <w:tcBorders>
              <w:top w:val="nil"/>
              <w:left w:val="single" w:sz="18" w:space="0" w:color="000000"/>
            </w:tcBorders>
          </w:tcPr>
          <w:p>
            <w:pPr>
              <w:pStyle w:val="TableParagraph"/>
              <w:spacing w:line="240" w:lineRule="auto" w:before="73"/>
              <w:jc w:val="right"/>
              <w:rPr>
                <w:sz w:val="24"/>
              </w:rPr>
            </w:pPr>
            <w:r>
              <w:rPr>
                <w:sz w:val="24"/>
              </w:rPr>
              <w:t>825.062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spacing w:line="240" w:lineRule="auto" w:before="73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40" w:type="dxa"/>
            <w:tcBorders>
              <w:top w:val="nil"/>
              <w:bottom w:val="single" w:sz="24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81" w:type="dxa"/>
            <w:tcBorders>
              <w:top w:val="nil"/>
              <w:bottom w:val="single" w:sz="24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2521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tabs>
                <w:tab w:pos="805" w:val="left" w:leader="none"/>
              </w:tabs>
              <w:spacing w:line="240" w:lineRule="auto" w:before="40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CIF</w:t>
              <w:tab/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20" w:type="dxa"/>
            <w:tcBorders>
              <w:left w:val="single" w:sz="18" w:space="0" w:color="000000"/>
              <w:bottom w:val="nil"/>
            </w:tcBorders>
          </w:tcPr>
          <w:p>
            <w:pPr>
              <w:pStyle w:val="TableParagraph"/>
              <w:spacing w:line="240" w:lineRule="auto" w:before="40"/>
              <w:jc w:val="right"/>
              <w:rPr>
                <w:sz w:val="24"/>
              </w:rPr>
            </w:pPr>
            <w:r>
              <w:rPr>
                <w:sz w:val="24"/>
              </w:rPr>
              <w:t>.279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spacing w:line="240" w:lineRule="auto" w:before="40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0" w:type="dxa"/>
            <w:tcBorders>
              <w:top w:val="single" w:sz="24" w:space="0" w:color="FFFFFF"/>
              <w:bottom w:val="nil"/>
            </w:tcBorders>
          </w:tcPr>
          <w:p>
            <w:pPr>
              <w:pStyle w:val="TableParagraph"/>
              <w:spacing w:line="240" w:lineRule="auto" w:before="40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.070</w:t>
            </w:r>
          </w:p>
        </w:tc>
        <w:tc>
          <w:tcPr>
            <w:tcW w:w="1081" w:type="dxa"/>
            <w:tcBorders>
              <w:top w:val="single" w:sz="24" w:space="0" w:color="FFFFFF"/>
              <w:bottom w:val="nil"/>
            </w:tcBorders>
          </w:tcPr>
          <w:p>
            <w:pPr>
              <w:pStyle w:val="TableParagraph"/>
              <w:spacing w:line="240" w:lineRule="auto" w:before="40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12.215</w:t>
            </w:r>
          </w:p>
        </w:tc>
        <w:tc>
          <w:tcPr>
            <w:tcW w:w="992" w:type="dxa"/>
            <w:tcBorders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40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29" w:hRule="atLeast"/>
        </w:trPr>
        <w:tc>
          <w:tcPr>
            <w:tcW w:w="2521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8"/>
              <w:ind w:left="805"/>
              <w:jc w:val="left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2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line="240" w:lineRule="auto" w:before="78"/>
              <w:jc w:val="right"/>
              <w:rPr>
                <w:sz w:val="24"/>
              </w:rPr>
            </w:pPr>
            <w:r>
              <w:rPr>
                <w:sz w:val="24"/>
              </w:rPr>
              <w:t>.114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78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78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49" w:hRule="atLeast"/>
        </w:trPr>
        <w:tc>
          <w:tcPr>
            <w:tcW w:w="252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49"/>
              <w:ind w:left="805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0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49"/>
              <w:jc w:val="right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1080" w:type="dxa"/>
            <w:tcBorders>
              <w:top w:val="nil"/>
              <w:bottom w:val="single" w:sz="34" w:space="0" w:color="000000"/>
            </w:tcBorders>
          </w:tcPr>
          <w:p>
            <w:pPr>
              <w:pStyle w:val="TableParagraph"/>
              <w:spacing w:line="240" w:lineRule="auto" w:before="49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40" w:type="dxa"/>
            <w:tcBorders>
              <w:top w:val="nil"/>
              <w:bottom w:val="single" w:sz="3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81" w:type="dxa"/>
            <w:tcBorders>
              <w:top w:val="nil"/>
              <w:bottom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before="0"/>
        <w:ind w:left="382" w:right="1436" w:firstLine="0"/>
        <w:jc w:val="left"/>
        <w:rPr>
          <w:sz w:val="20"/>
        </w:rPr>
      </w:pPr>
      <w:r>
        <w:rPr/>
        <w:pict>
          <v:shape style="position:absolute;margin-left:197.76001pt;margin-top:-28.814072pt;width:181.25pt;height:190.75pt;mso-position-horizontal-relative:page;mso-position-vertical-relative:paragraph;z-index:-23749632" coordorigin="3955,-576" coordsize="3625,3815" path="m4987,2986l4986,2979,4981,2969,4977,2964,4972,2958,4954,2938,4938,2923,4927,2913,4921,2910,4913,2906,4905,2904,4901,2904,4899,2906,4703,3102,4422,2821,4588,2655,4589,2652,4590,2646,4589,2642,4585,2634,4582,2629,4566,2610,4551,2595,4532,2579,4526,2575,4518,2571,4513,2569,4510,2569,4506,2569,4504,2571,4338,2737,4091,2490,4285,2297,4286,2294,4286,2287,4285,2284,4280,2275,4271,2263,4261,2251,4246,2236,4232,2224,4226,2219,4221,2215,4211,2210,4208,2209,4201,2209,4198,2210,3958,2450,3955,2459,3956,2470,3959,2479,3964,2489,3971,2500,3982,2511,4682,3211,4693,3222,4704,3229,4714,3234,4723,3236,4734,3238,4743,3235,4986,2993,4987,2990,4987,2986xm5424,2548l5423,2545,5422,2542,5420,2539,5417,2535,5414,2532,5411,2529,5406,2525,5399,2520,5362,2496,5176,2386,5158,2376,5127,2357,5109,2347,5092,2338,5076,2329,5061,2321,5046,2314,5032,2309,5019,2303,5005,2299,4993,2295,4980,2293,4972,2291,4968,2290,4957,2289,4946,2289,4935,2290,4925,2291,4929,2274,4932,2257,4934,2240,4935,2222,4934,2205,4932,2187,4928,2169,4923,2151,4916,2132,4908,2114,4898,2095,4887,2076,4873,2057,4858,2038,4842,2019,4837,2014,4837,2228,4835,2242,4832,2257,4827,2271,4819,2285,4809,2299,4798,2312,4734,2376,4469,2111,4534,2047,4542,2039,4550,2032,4558,2027,4567,2020,4575,2015,4585,2011,4607,2005,4629,2004,4651,2006,4674,2014,4696,2025,4719,2039,4742,2057,4765,2079,4778,2093,4791,2108,4802,2122,4812,2137,4820,2153,4827,2168,4832,2183,4835,2198,4837,2213,4837,2228,4837,2014,4827,2004,4823,1999,4802,1980,4782,1962,4762,1946,4741,1932,4721,1920,4700,1910,4680,1901,4659,1895,4639,1890,4619,1887,4599,1887,4580,1888,4560,1891,4541,1897,4523,1904,4505,1914,4497,1919,4488,1925,4479,1932,4472,1938,4464,1945,4456,1953,4447,1962,4337,2071,4334,2080,4335,2091,4338,2100,4343,2110,4350,2121,4361,2132,5090,2862,5094,2865,5101,2868,5104,2868,5108,2866,5113,2866,5117,2863,5123,2860,5127,2857,5133,2853,5139,2846,5146,2840,5151,2834,5154,2829,5157,2824,5159,2819,5160,2815,5161,2811,5161,2808,5160,2804,5158,2800,5156,2797,5152,2794,4818,2460,4862,2416,4873,2406,4885,2398,4898,2392,4910,2388,4924,2387,4938,2386,4953,2388,4968,2391,4984,2395,5000,2400,5017,2407,5034,2415,5052,2425,5070,2435,5089,2446,5281,2562,5338,2597,5344,2601,5350,2604,5354,2606,5359,2608,5363,2608,5367,2607,5372,2607,5377,2605,5382,2601,5387,2598,5392,2593,5399,2587,5406,2579,5412,2572,5416,2567,5420,2562,5422,2557,5424,2548xm5693,2215l5691,2189,5685,2163,5677,2136,5667,2109,5653,2081,5637,2053,5617,2026,5594,1998,5568,1970,5544,1948,5522,1929,5499,1912,5477,1898,5455,1887,5434,1878,5413,1870,5392,1864,5372,1861,5352,1858,5332,1857,5312,1857,5293,1858,5274,1859,5256,1861,5237,1864,5166,1874,5149,1876,5131,1877,5114,1877,5097,1876,5080,1874,5063,1871,5047,1866,5030,1860,5013,1852,4997,1841,4980,1828,4964,1813,4953,1802,4943,1790,4935,1778,4927,1766,4920,1753,4914,1741,4910,1729,4907,1716,4905,1704,4905,1692,4906,1680,4908,1668,4912,1656,4918,1645,4926,1634,4935,1624,4947,1613,4958,1605,4971,1598,4983,1592,4997,1588,5009,1585,5021,1583,5033,1581,5056,1580,5086,1579,5093,1577,5098,1573,5098,1570,5097,1564,5096,1560,5085,1545,5075,1533,5047,1505,5025,1487,5018,1483,5004,1478,4998,1477,4988,1477,4974,1478,4963,1479,4953,1481,4931,1487,4920,1491,4909,1495,4898,1500,4888,1506,4878,1512,4868,1519,4859,1527,4851,1535,4836,1551,4823,1568,4813,1587,4805,1607,4799,1628,4796,1649,4795,1672,4798,1694,4802,1718,4809,1741,4818,1765,4831,1790,4846,1815,4864,1840,4884,1864,4907,1889,4931,1912,4955,1931,4977,1948,4999,1961,5021,1973,5043,1982,5064,1990,5084,1996,5104,2001,5124,2003,5144,2005,5164,2005,5183,2005,5202,2003,5220,2001,5310,1988,5327,1986,5344,1985,5361,1985,5378,1986,5394,1988,5411,1991,5428,1996,5444,2003,5461,2011,5478,2021,5494,2034,5511,2050,5526,2065,5538,2081,5550,2096,5559,2112,5567,2127,5573,2143,5578,2157,5581,2172,5582,2187,5582,2201,5580,2215,5576,2228,5571,2241,5565,2254,5556,2265,5546,2276,5532,2289,5517,2300,5502,2309,5486,2315,5471,2320,5456,2324,5441,2327,5427,2329,5414,2330,5402,2331,5390,2331,5367,2331,5358,2333,5353,2338,5351,2340,5351,2347,5353,2350,5358,2360,5367,2371,5379,2385,5398,2403,5406,2411,5414,2417,5429,2429,5438,2432,5453,2436,5465,2437,5490,2435,5501,2434,5514,2431,5527,2429,5540,2425,5553,2420,5567,2414,5580,2407,5594,2400,5607,2390,5620,2380,5633,2369,5649,2350,5663,2331,5675,2310,5683,2288,5689,2264,5693,2240,5693,2215xm5939,2033l5939,2030,5936,2023,5933,2019,5930,2016,5174,1260,5170,1257,5163,1255,5160,1254,5156,1255,5152,1257,5142,1261,5131,1270,5119,1282,5115,1287,5111,1292,5106,1302,5105,1306,5104,1310,5104,1314,5106,1321,5109,1325,5868,2085,5872,2087,5879,2090,5882,2090,5886,2089,5890,2088,5900,2083,5911,2074,5924,2062,5932,2051,5935,2046,5937,2042,5939,2033xm6226,1746l6225,1743,6223,1736,6220,1733,5536,1049,5676,909,5678,907,5677,900,5677,896,5674,891,5672,887,5668,881,5651,862,5644,855,5636,847,5616,830,5611,826,5601,820,5594,819,5590,819,5588,821,5243,1165,5242,1168,5242,1171,5242,1175,5243,1178,5248,1188,5252,1194,5257,1199,5269,1213,5285,1229,5304,1245,5309,1249,5318,1254,5322,1255,5326,1255,5329,1255,5332,1254,5471,1114,6155,1798,6158,1800,6165,1803,6169,1803,6173,1802,6177,1801,6187,1796,6192,1792,6198,1788,6210,1775,6219,1764,6222,1759,6223,1755,6224,1750,6226,1746xm6603,1369l6603,1365,6600,1358,6598,1355,6305,1063,6267,990,6078,626,6001,481,5990,461,5980,449,5976,446,5966,443,5961,445,5954,449,5940,460,5925,476,5913,492,5911,496,5910,500,5909,504,5909,508,5911,512,5914,521,5918,526,6076,821,6088,843,6150,951,6176,994,6175,995,5999,895,5705,737,5700,734,5696,732,5691,730,5687,729,5679,731,5670,735,5653,748,5637,764,5631,771,5627,777,5622,782,5621,788,5623,798,5626,802,5632,807,5638,812,5647,817,5731,862,6240,1128,6530,1417,6536,1423,6543,1426,6546,1426,6550,1424,6555,1423,6565,1418,6575,1410,6588,1398,6592,1392,6596,1387,6601,1377,6602,1373,6603,1369xm7279,632l7279,594,7273,555,7263,515,7247,474,7228,432,7204,388,7175,344,7165,331,7165,604,7161,631,7152,656,7138,679,7119,702,7097,721,7074,735,7049,745,7024,749,6997,750,6970,748,6942,741,6912,730,6883,716,6852,698,6820,678,6788,654,6755,627,6722,598,6688,567,6654,533,6623,502,6595,470,6568,438,6542,406,6519,375,6499,343,6483,312,6469,282,6458,252,6451,223,6447,195,6447,167,6451,141,6460,116,6474,92,6493,70,6515,51,6538,37,6562,28,6588,23,6615,22,6642,25,6670,32,6700,42,6730,56,6761,74,6792,94,6824,117,6856,143,6889,171,6922,202,6955,234,6986,266,7015,298,7043,330,7068,363,7092,395,7112,426,7129,457,7143,488,7154,518,7162,548,7165,576,7165,604,7165,331,7141,298,7104,252,7063,205,7017,158,6970,112,6924,71,6879,34,6863,22,6835,2,6792,-26,6751,-50,6710,-68,6671,-82,6634,-92,6598,-96,6563,-96,6529,-91,6496,-82,6465,-67,6436,-47,6408,-23,6383,6,6363,37,6348,69,6339,104,6335,140,6335,177,6340,216,6350,256,6366,297,6385,339,6409,383,6438,427,6470,472,6507,517,6548,563,6592,610,6640,656,6687,698,6732,735,6777,768,6820,797,6862,821,6902,840,6941,854,6978,864,7015,868,7050,868,7084,864,7117,855,7148,840,7178,820,7206,795,7232,766,7242,750,7252,735,7266,702,7275,668,7279,632xm7580,393l7579,389,7577,385,7576,381,7574,379,7244,49,7416,-123,7416,-133,7415,-137,7410,-146,7407,-152,7391,-170,7375,-186,7367,-193,7355,-203,7350,-206,7341,-210,7334,-211,7331,-211,7329,-210,7157,-38,6890,-305,7072,-487,7073,-489,7073,-492,7072,-500,7067,-509,7064,-515,7047,-533,7039,-541,7031,-549,7012,-566,7006,-570,6997,-575,6989,-576,6985,-576,6983,-575,6755,-347,6752,-338,6754,-327,6756,-318,6761,-308,6769,-298,6779,-286,7509,444,7512,446,7515,447,7519,449,7523,449,7527,448,7531,447,7541,442,7552,434,7564,421,7573,410,7577,401,7578,396,7580,393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SAR=Static</w:t>
      </w:r>
      <w:r>
        <w:rPr>
          <w:spacing w:val="-3"/>
          <w:sz w:val="20"/>
        </w:rPr>
        <w:t> </w:t>
      </w:r>
      <w:r>
        <w:rPr>
          <w:sz w:val="20"/>
        </w:rPr>
        <w:t>angle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repose,</w:t>
      </w:r>
      <w:r>
        <w:rPr>
          <w:spacing w:val="-2"/>
          <w:sz w:val="20"/>
        </w:rPr>
        <w:t> </w:t>
      </w:r>
      <w:r>
        <w:rPr>
          <w:sz w:val="20"/>
        </w:rPr>
        <w:t>DAR=Dynamic</w:t>
      </w:r>
      <w:r>
        <w:rPr>
          <w:spacing w:val="-3"/>
          <w:sz w:val="20"/>
        </w:rPr>
        <w:t> </w:t>
      </w:r>
      <w:r>
        <w:rPr>
          <w:sz w:val="20"/>
        </w:rPr>
        <w:t>angle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repose,</w:t>
      </w:r>
      <w:r>
        <w:rPr>
          <w:spacing w:val="-1"/>
          <w:sz w:val="20"/>
        </w:rPr>
        <w:t> </w:t>
      </w:r>
      <w:r>
        <w:rPr>
          <w:sz w:val="20"/>
        </w:rPr>
        <w:t>AIF=Angle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internal</w:t>
      </w:r>
      <w:r>
        <w:rPr>
          <w:spacing w:val="-1"/>
          <w:sz w:val="20"/>
        </w:rPr>
        <w:t> </w:t>
      </w:r>
      <w:r>
        <w:rPr>
          <w:sz w:val="20"/>
        </w:rPr>
        <w:t>friction,</w:t>
      </w:r>
      <w:r>
        <w:rPr>
          <w:spacing w:val="-47"/>
          <w:sz w:val="20"/>
        </w:rPr>
        <w:t> </w:t>
      </w:r>
      <w:r>
        <w:rPr>
          <w:sz w:val="20"/>
        </w:rPr>
        <w:t>CIF=Coefficient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internal</w:t>
      </w:r>
      <w:r>
        <w:rPr>
          <w:spacing w:val="2"/>
          <w:sz w:val="20"/>
        </w:rPr>
        <w:t> </w:t>
      </w:r>
      <w:r>
        <w:rPr>
          <w:sz w:val="20"/>
        </w:rPr>
        <w:t>friction.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37"/>
        </w:numPr>
        <w:tabs>
          <w:tab w:pos="863" w:val="left" w:leader="none"/>
        </w:tabs>
        <w:spacing w:line="240" w:lineRule="auto" w:before="0" w:after="0"/>
        <w:ind w:left="862" w:right="0" w:hanging="481"/>
        <w:jc w:val="left"/>
        <w:rPr>
          <w:sz w:val="24"/>
        </w:rPr>
      </w:pPr>
      <w:r>
        <w:rPr/>
        <w:pict>
          <v:shape style="position:absolute;margin-left:141.040009pt;margin-top:77.123116pt;width:82.6pt;height:91.6pt;mso-position-horizontal-relative:page;mso-position-vertical-relative:paragraph;z-index:-23750144" coordorigin="2821,1542" coordsize="1652,1832" path="m3941,3018l3939,3005,3937,2998,3930,2984,3923,2976,3915,2968,3191,2243,3185,2238,3178,2236,3174,2235,3165,2236,3160,2239,3151,2246,3145,2250,3133,2263,3128,2268,3121,2278,3119,2283,3117,2292,3118,2296,3121,2303,3123,2306,3552,2734,3752,2933,3752,2933,3677,2894,3583,2845,3365,2736,2982,2544,2959,2533,2939,2525,2927,2520,2917,2518,2908,2517,2899,2517,2891,2518,2877,2524,2869,2530,2823,2576,2821,2586,2822,2598,2824,2608,2829,2618,2837,2629,2848,2641,3575,3368,3578,3371,3581,3372,3586,3374,3589,3374,3593,3373,3597,3372,3607,3367,3617,3359,3630,3346,3638,3335,3643,3326,3644,3322,3645,3318,3645,3314,3643,3310,3642,3306,3640,3303,3118,2782,2982,2648,2983,2648,3006,2661,3054,2686,3128,2725,3249,2786,3786,3053,3813,3065,3839,3075,3852,3078,3862,3079,3872,3081,3882,3080,3888,3077,3896,3075,3903,3070,3935,3038,3938,3034,3941,3023,3941,3018xm4146,2816l4146,2813,4144,2806,4138,2799,3382,2043,3378,2040,3371,2038,3368,2038,3363,2038,3355,2042,3350,2045,3339,2053,3327,2065,3319,2075,3314,2085,3312,2089,3312,2094,3312,2097,3314,2104,3316,2108,4076,2868,4079,2870,4086,2873,4090,2873,4094,2872,4098,2871,4108,2866,4113,2862,4119,2857,4131,2845,4136,2839,4140,2834,4144,2825,4145,2820,4146,2816xm4472,2489l4470,2479,4467,2474,4464,2469,4432,2420,4183,2030,4095,1891,3939,1648,3895,1580,3882,1560,3877,1554,3872,1548,3867,1545,3863,1544,3858,1542,3853,1544,3847,1547,3842,1551,3835,1556,3814,1578,3806,1588,3804,1593,3802,1602,3802,1605,3806,1614,3809,1618,3812,1623,3991,1894,4079,2030,4335,2419,4335,2420,3734,2030,3534,1899,3528,1896,3524,1894,3520,1892,3517,1891,3513,1891,3509,1891,3505,1892,3501,1894,3496,1897,3491,1901,3469,1922,3463,1930,3459,1935,3454,1941,3453,1947,3454,1957,3457,1962,3462,1967,3468,1972,3476,1979,3487,1986,3555,2030,4377,2555,4380,2557,4384,2559,4387,2560,4390,2562,4393,2562,4400,2563,4403,2562,4406,2561,4409,2560,4413,2558,4417,2556,4420,2554,4425,2550,4429,2547,4434,2543,4451,2525,4457,2519,4462,2513,4466,2508,4469,2503,4470,2497,4471,2493,4472,248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5.940002pt;margin-top:31.743113pt;width:174.55pt;height:75.850pt;mso-position-horizontal-relative:page;mso-position-vertical-relative:paragraph;z-index:-23748608" coordorigin="2919,635" coordsize="3491,1517" path="m4777,1456l2950,1456,2950,1775,4777,1775,4777,1456xm4777,1062l2950,1062,2950,1381,4777,1381,4777,1062xm4777,635l2950,635,2950,911,4777,911,4777,635xm4784,1787l2919,1787,2919,1832,2950,1832,2950,2152,4777,2152,4777,1832,4784,1832,4784,1787xm4784,1410l2919,1410,2919,1456,4784,1456,4784,1410xm4784,1028l2962,1028,2919,1028,2919,1031,2919,1060,2919,1062,4784,1062,4784,1060,4784,1031,4784,1028xm4784,911l2919,911,2919,988,4784,988,4784,911xm6409,1830l4837,1830,4837,2152,6409,2152,6409,1830xm6409,1456l4837,1456,4837,1775,6409,1775,6409,1456xm6409,1062l4837,1062,4837,1381,6409,1381,6409,1062xm6409,635l4837,635,4837,956,6409,956,6409,635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Coefficient</w:t>
      </w:r>
      <w:r>
        <w:rPr>
          <w:spacing w:val="-1"/>
          <w:sz w:val="24"/>
        </w:rPr>
        <w:t> </w:t>
      </w:r>
      <w:r>
        <w:rPr>
          <w:sz w:val="24"/>
        </w:rPr>
        <w:t>of mobility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Hopper wall angle</w:t>
      </w:r>
      <w:r>
        <w:rPr>
          <w:spacing w:val="-2"/>
          <w:sz w:val="24"/>
        </w:rPr>
        <w:t> </w:t>
      </w:r>
      <w:r>
        <w:rPr>
          <w:sz w:val="24"/>
        </w:rPr>
        <w:t>(ANOVA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cont’d)</w:t>
      </w:r>
    </w:p>
    <w:p>
      <w:pPr>
        <w:pStyle w:val="BodyText"/>
        <w:spacing w:before="4" w:after="1"/>
        <w:rPr>
          <w:sz w:val="23"/>
        </w:rPr>
      </w:pPr>
    </w:p>
    <w:tbl>
      <w:tblPr>
        <w:tblW w:w="0" w:type="auto"/>
        <w:jc w:val="left"/>
        <w:tblInd w:w="40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1887"/>
        <w:gridCol w:w="1634"/>
        <w:gridCol w:w="1130"/>
        <w:gridCol w:w="1566"/>
        <w:gridCol w:w="1132"/>
        <w:gridCol w:w="1131"/>
      </w:tblGrid>
      <w:tr>
        <w:trPr>
          <w:trHeight w:val="322" w:hRule="atLeast"/>
        </w:trPr>
        <w:tc>
          <w:tcPr>
            <w:tcW w:w="2703" w:type="dxa"/>
            <w:gridSpan w:val="2"/>
            <w:tcBorders>
              <w:bottom w:val="single" w:sz="3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34" w:type="dxa"/>
            <w:tcBorders>
              <w:top w:val="single" w:sz="34" w:space="0" w:color="000000"/>
              <w:bottom w:val="single" w:sz="4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48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1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48"/>
              <w:ind w:left="455" w:right="414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6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48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3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48"/>
              <w:ind w:left="51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4" w:lineRule="exact" w:before="48"/>
              <w:ind w:left="389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86" w:hRule="atLeast"/>
        </w:trPr>
        <w:tc>
          <w:tcPr>
            <w:tcW w:w="816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34" w:lineRule="exact" w:before="32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COM</w:t>
            </w:r>
          </w:p>
        </w:tc>
        <w:tc>
          <w:tcPr>
            <w:tcW w:w="1887" w:type="dxa"/>
            <w:tcBorders>
              <w:top w:val="single" w:sz="34" w:space="0" w:color="000000"/>
              <w:left w:val="nil"/>
              <w:bottom w:val="single" w:sz="18" w:space="0" w:color="FFFFFF"/>
            </w:tcBorders>
          </w:tcPr>
          <w:p>
            <w:pPr>
              <w:pStyle w:val="TableParagraph"/>
              <w:spacing w:line="234" w:lineRule="exact" w:before="32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34" w:type="dxa"/>
            <w:tcBorders>
              <w:top w:val="single" w:sz="48" w:space="0" w:color="000000"/>
              <w:bottom w:val="single" w:sz="34" w:space="0" w:color="FFFFFF"/>
              <w:right w:val="single" w:sz="8" w:space="0" w:color="000000"/>
            </w:tcBorders>
          </w:tcPr>
          <w:p>
            <w:pPr>
              <w:pStyle w:val="TableParagraph"/>
              <w:spacing w:line="234" w:lineRule="exact" w:before="3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.169</w:t>
            </w:r>
          </w:p>
        </w:tc>
        <w:tc>
          <w:tcPr>
            <w:tcW w:w="11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34" w:lineRule="exact" w:before="3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34" w:lineRule="exact" w:before="3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.042</w:t>
            </w:r>
          </w:p>
        </w:tc>
        <w:tc>
          <w:tcPr>
            <w:tcW w:w="11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34" w:lineRule="exact" w:before="32"/>
              <w:ind w:left="456" w:right="-15"/>
              <w:jc w:val="left"/>
              <w:rPr>
                <w:sz w:val="24"/>
              </w:rPr>
            </w:pPr>
            <w:r>
              <w:rPr>
                <w:sz w:val="24"/>
              </w:rPr>
              <w:t>18.834</w:t>
            </w:r>
          </w:p>
        </w:tc>
        <w:tc>
          <w:tcPr>
            <w:tcW w:w="113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34" w:lineRule="exact" w:before="32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22" w:hRule="atLeast"/>
        </w:trPr>
        <w:tc>
          <w:tcPr>
            <w:tcW w:w="81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87" w:type="dxa"/>
            <w:tcBorders>
              <w:top w:val="single" w:sz="18" w:space="0" w:color="FFFFFF"/>
              <w:left w:val="nil"/>
              <w:bottom w:val="single" w:sz="18" w:space="0" w:color="FFFFFF"/>
            </w:tcBorders>
          </w:tcPr>
          <w:p>
            <w:pPr>
              <w:pStyle w:val="TableParagraph"/>
              <w:spacing w:line="247" w:lineRule="exact" w:before="55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34" w:type="dxa"/>
            <w:tcBorders>
              <w:top w:val="single" w:sz="34" w:space="0" w:color="FFFFFF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5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11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5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5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27" w:hRule="atLeast"/>
        </w:trPr>
        <w:tc>
          <w:tcPr>
            <w:tcW w:w="816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87" w:type="dxa"/>
            <w:tcBorders>
              <w:top w:val="single" w:sz="18" w:space="0" w:color="FFFFFF"/>
              <w:left w:val="nil"/>
              <w:bottom w:val="single" w:sz="34" w:space="0" w:color="FFFFFF"/>
            </w:tcBorders>
          </w:tcPr>
          <w:p>
            <w:pPr>
              <w:pStyle w:val="TableParagraph"/>
              <w:spacing w:line="260" w:lineRule="exact" w:before="47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34" w:type="dxa"/>
            <w:tcBorders>
              <w:top w:val="single" w:sz="24" w:space="0" w:color="FFFFFF"/>
              <w:bottom w:val="single" w:sz="34" w:space="0" w:color="FFFFFF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4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.213</w:t>
            </w:r>
          </w:p>
        </w:tc>
        <w:tc>
          <w:tcPr>
            <w:tcW w:w="11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4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816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36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HWA</w:t>
            </w:r>
          </w:p>
        </w:tc>
        <w:tc>
          <w:tcPr>
            <w:tcW w:w="1887" w:type="dxa"/>
            <w:tcBorders>
              <w:top w:val="single" w:sz="34" w:space="0" w:color="FFFFFF"/>
              <w:left w:val="nil"/>
              <w:bottom w:val="nil"/>
            </w:tcBorders>
          </w:tcPr>
          <w:p>
            <w:pPr>
              <w:pStyle w:val="TableParagraph"/>
              <w:spacing w:line="240" w:lineRule="auto" w:before="36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34" w:type="dxa"/>
            <w:tcBorders>
              <w:top w:val="single" w:sz="34" w:space="0" w:color="FFFFFF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157.200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39.300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left="456" w:right="-15"/>
              <w:jc w:val="left"/>
              <w:rPr>
                <w:sz w:val="24"/>
              </w:rPr>
            </w:pPr>
            <w:r>
              <w:rPr>
                <w:sz w:val="24"/>
              </w:rPr>
              <w:t>15.711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36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81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55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50.030</w:t>
            </w:r>
          </w:p>
        </w:tc>
        <w:tc>
          <w:tcPr>
            <w:tcW w:w="11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2.501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51" w:hRule="atLeast"/>
        </w:trPr>
        <w:tc>
          <w:tcPr>
            <w:tcW w:w="81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8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39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34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9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207.230</w:t>
            </w:r>
          </w:p>
        </w:tc>
        <w:tc>
          <w:tcPr>
            <w:tcW w:w="113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9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6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before="116"/>
        <w:ind w:left="382" w:right="0" w:firstLine="0"/>
        <w:jc w:val="left"/>
        <w:rPr>
          <w:sz w:val="24"/>
        </w:rPr>
      </w:pPr>
      <w:r>
        <w:rPr/>
        <w:pict>
          <v:shape style="position:absolute;margin-left:115.57pt;margin-top:-32.646877pt;width:51.85pt;height:52.05pt;mso-position-horizontal-relative:page;mso-position-vertical-relative:paragraph;z-index:-23750656" coordorigin="2311,-653" coordsize="1037,1041" path="m2676,-653l2623,-615,2616,-597,2616,-593,2619,-587,2622,-583,3104,-100,3129,-74,3172,-24,3215,46,3236,110,3238,130,3237,149,3209,217,3150,262,3095,271,3075,269,3010,248,2938,204,2886,160,2382,-343,2378,-346,2322,-315,2311,-292,2312,-289,2807,212,2878,276,2947,326,3014,361,3076,381,3134,387,3162,385,3238,359,3302,302,3341,225,3348,169,3347,139,3332,75,3303,9,3260,-60,3203,-130,2686,-648,2683,-650,2676,-65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06.220009pt;margin-top:-57.75589pt;width:134.1pt;height:55.6pt;mso-position-horizontal-relative:page;mso-position-vertical-relative:paragraph;z-index:-23748096" coordorigin="2124,-1155" coordsize="2682,1112" path="m4806,-836l4784,-836,4777,-836,4777,-1155,2950,-1155,2919,-1155,2890,-1155,2132,-1155,2132,-836,2124,-836,2124,-44,2919,-44,4784,-44,4806,-44,4806,-75,4784,-75,4777,-75,4777,-394,4784,-394,4784,-411,4806,-411,4806,-442,4777,-442,4777,-759,4784,-759,4784,-805,4806,-805,4806,-836xe" filled="true" fillcolor="#ffffff" stroked="false">
            <v:path arrowok="t"/>
            <v:fill type="solid"/>
            <w10:wrap type="none"/>
          </v:shape>
        </w:pict>
      </w:r>
      <w:r>
        <w:rPr>
          <w:sz w:val="20"/>
        </w:rPr>
        <w:t>COM=Coefficient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mobility,</w:t>
      </w:r>
      <w:r>
        <w:rPr>
          <w:spacing w:val="-3"/>
          <w:sz w:val="20"/>
        </w:rPr>
        <w:t> </w:t>
      </w:r>
      <w:r>
        <w:rPr>
          <w:sz w:val="20"/>
        </w:rPr>
        <w:t>HWA=Hopper wall</w:t>
      </w:r>
      <w:r>
        <w:rPr>
          <w:spacing w:val="-3"/>
          <w:sz w:val="20"/>
        </w:rPr>
        <w:t> </w:t>
      </w:r>
      <w:r>
        <w:rPr>
          <w:sz w:val="20"/>
        </w:rPr>
        <w:t>angle</w:t>
      </w:r>
      <w:r>
        <w:rPr>
          <w:sz w:val="24"/>
        </w:rPr>
        <w:t>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340" w:bottom="980" w:left="1720" w:right="680"/>
        </w:sectPr>
      </w:pPr>
    </w:p>
    <w:p>
      <w:pPr>
        <w:pStyle w:val="BodyText"/>
        <w:spacing w:before="63"/>
        <w:ind w:left="382"/>
      </w:pPr>
      <w:r>
        <w:rPr/>
        <w:t>Appendix</w:t>
      </w:r>
      <w:r>
        <w:rPr>
          <w:spacing w:val="1"/>
        </w:rPr>
        <w:t> </w:t>
      </w:r>
      <w:r>
        <w:rPr/>
        <w:t>11:</w:t>
      </w:r>
      <w:r>
        <w:rPr>
          <w:spacing w:val="-1"/>
        </w:rPr>
        <w:t> </w:t>
      </w:r>
      <w:r>
        <w:rPr/>
        <w:t>ANOVA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properties</w:t>
      </w:r>
    </w:p>
    <w:p>
      <w:pPr>
        <w:pStyle w:val="ListParagraph"/>
        <w:numPr>
          <w:ilvl w:val="1"/>
          <w:numId w:val="38"/>
        </w:numPr>
        <w:tabs>
          <w:tab w:pos="923" w:val="left" w:leader="none"/>
        </w:tabs>
        <w:spacing w:line="240" w:lineRule="auto" w:before="0" w:after="0"/>
        <w:ind w:left="922" w:right="0" w:hanging="541"/>
        <w:jc w:val="left"/>
        <w:rPr>
          <w:sz w:val="24"/>
        </w:rPr>
      </w:pPr>
      <w:r>
        <w:rPr/>
        <w:pict>
          <v:shape style="position:absolute;margin-left:105.159004pt;margin-top:27.9391pt;width:437.3pt;height:187.65pt;mso-position-horizontal-relative:page;mso-position-vertical-relative:paragraph;z-index:-23747072" coordorigin="2103,559" coordsize="8746,3753" path="m10849,1060l10605,1060,10605,559,2103,559,2103,4311,10605,4311,10605,1623,10849,1623,10849,1349,10849,1334,10849,1060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105.159988pt;margin-top:27.938931pt;width:438.65pt;height:191.4pt;mso-position-horizontal-relative:page;mso-position-vertical-relative:paragraph;z-index:-23746560" coordorigin="2103,559" coordsize="8773,3828">
            <v:shape style="position:absolute;left:2127;top:558;width:8722;height:3811" coordorigin="2127,559" coordsize="8722,3811" path="m10849,1609l9757,1609,9757,1883,9757,1898,9757,2158,9757,2173,9757,2432,9757,2447,9757,2707,9757,2722,9757,2981,9757,2996,9757,3256,9757,3271,9757,3531,9757,3545,9757,3805,9757,3820,9757,4080,8694,4080,8679,4080,7329,4080,7314,4080,6251,4080,6237,4080,5159,4080,5145,4080,3507,4080,3507,3531,2127,3531,2127,4369,3492,4369,3507,4369,5145,4369,5159,4369,6237,4369,6251,4369,7314,4369,7329,4369,8679,4369,8694,4369,9757,4369,9772,4369,10849,4369,10849,4094,10849,4080,10849,3820,10849,3805,10849,3545,10849,3531,10849,3271,10849,3256,10849,2996,10849,2981,10849,2722,10849,2707,10849,2447,10849,2432,10849,2173,10849,2158,10849,1898,10849,1883,10849,1609xm10849,559l9757,559,9757,1074,10849,1074,10849,559xe" filled="true" fillcolor="#ffffff" stroked="false">
              <v:path arrowok="t"/>
              <v:fill type="solid"/>
            </v:shape>
            <v:shape style="position:absolute;left:2103;top:558;width:8773;height:3828" coordorigin="2103,559" coordsize="8773,3828" path="m10875,559l10835,559,10835,4355,2103,4355,2103,4387,10835,4387,10875,4387,10875,4355,10875,55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Shear</w:t>
      </w:r>
      <w:r>
        <w:rPr>
          <w:spacing w:val="-2"/>
          <w:sz w:val="24"/>
        </w:rPr>
        <w:t> </w:t>
      </w:r>
      <w:r>
        <w:rPr>
          <w:sz w:val="24"/>
        </w:rPr>
        <w:t>stress</w:t>
      </w:r>
    </w:p>
    <w:p>
      <w:pPr>
        <w:pStyle w:val="BodyText"/>
        <w:spacing w:before="2"/>
      </w:pPr>
    </w:p>
    <w:tbl>
      <w:tblPr>
        <w:tblW w:w="0" w:type="auto"/>
        <w:jc w:val="left"/>
        <w:tblInd w:w="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8"/>
        <w:gridCol w:w="1088"/>
        <w:gridCol w:w="1078"/>
        <w:gridCol w:w="1365"/>
        <w:gridCol w:w="1078"/>
        <w:gridCol w:w="1054"/>
      </w:tblGrid>
      <w:tr>
        <w:trPr>
          <w:trHeight w:val="476" w:hRule="atLeast"/>
        </w:trPr>
        <w:tc>
          <w:tcPr>
            <w:tcW w:w="3018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8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4"/>
              <w:ind w:left="185" w:right="191" w:firstLine="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Sum of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spacing w:val="-5"/>
                <w:w w:val="105"/>
                <w:sz w:val="18"/>
              </w:rPr>
              <w:t>Squares</w:t>
            </w:r>
          </w:p>
        </w:tc>
        <w:tc>
          <w:tcPr>
            <w:tcW w:w="10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line="178" w:lineRule="exact"/>
              <w:ind w:left="404" w:right="461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df</w:t>
            </w:r>
          </w:p>
        </w:tc>
        <w:tc>
          <w:tcPr>
            <w:tcW w:w="136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line="178" w:lineRule="exact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Mean</w:t>
            </w:r>
            <w:r>
              <w:rPr>
                <w:rFonts w:ascii="Arial MT"/>
                <w:spacing w:val="-9"/>
                <w:w w:val="105"/>
                <w:sz w:val="18"/>
              </w:rPr>
              <w:t> </w:t>
            </w:r>
            <w:r>
              <w:rPr>
                <w:rFonts w:ascii="Arial MT"/>
                <w:spacing w:val="-4"/>
                <w:w w:val="105"/>
                <w:sz w:val="18"/>
              </w:rPr>
              <w:t>Square</w:t>
            </w:r>
          </w:p>
        </w:tc>
        <w:tc>
          <w:tcPr>
            <w:tcW w:w="10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line="178" w:lineRule="exact"/>
              <w:ind w:right="35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F</w:t>
            </w:r>
          </w:p>
        </w:tc>
        <w:tc>
          <w:tcPr>
            <w:tcW w:w="105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line="178" w:lineRule="exact"/>
              <w:ind w:left="328" w:right="33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Sig.</w:t>
            </w:r>
          </w:p>
        </w:tc>
      </w:tr>
      <w:tr>
        <w:trPr>
          <w:trHeight w:val="252" w:hRule="atLeast"/>
        </w:trPr>
        <w:tc>
          <w:tcPr>
            <w:tcW w:w="3018" w:type="dxa"/>
            <w:tcBorders>
              <w:bottom w:val="nil"/>
            </w:tcBorders>
          </w:tcPr>
          <w:p>
            <w:pPr>
              <w:pStyle w:val="TableParagraph"/>
              <w:tabs>
                <w:tab w:pos="1464" w:val="left" w:leader="none"/>
              </w:tabs>
              <w:spacing w:line="240" w:lineRule="auto" w:before="3"/>
              <w:ind w:left="9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SHSTR-200g</w:t>
              <w:tab/>
            </w:r>
            <w:r>
              <w:rPr>
                <w:rFonts w:ascii="Arial MT"/>
                <w:spacing w:val="-4"/>
                <w:w w:val="105"/>
                <w:sz w:val="18"/>
              </w:rPr>
              <w:t>Between</w:t>
            </w:r>
            <w:r>
              <w:rPr>
                <w:rFonts w:ascii="Arial MT"/>
                <w:spacing w:val="-9"/>
                <w:w w:val="105"/>
                <w:sz w:val="18"/>
              </w:rPr>
              <w:t> </w:t>
            </w:r>
            <w:r>
              <w:rPr>
                <w:rFonts w:ascii="Arial MT"/>
                <w:spacing w:val="-4"/>
                <w:w w:val="105"/>
                <w:sz w:val="18"/>
              </w:rPr>
              <w:t>Groups</w:t>
            </w:r>
          </w:p>
        </w:tc>
        <w:tc>
          <w:tcPr>
            <w:tcW w:w="108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8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.386</w:t>
            </w:r>
          </w:p>
        </w:tc>
        <w:tc>
          <w:tcPr>
            <w:tcW w:w="107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8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4</w:t>
            </w:r>
          </w:p>
        </w:tc>
        <w:tc>
          <w:tcPr>
            <w:tcW w:w="136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8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9.640E-02</w:t>
            </w:r>
          </w:p>
        </w:tc>
        <w:tc>
          <w:tcPr>
            <w:tcW w:w="107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8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18.789</w:t>
            </w:r>
          </w:p>
        </w:tc>
        <w:tc>
          <w:tcPr>
            <w:tcW w:w="1054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auto" w:before="18"/>
              <w:ind w:right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</w:tr>
      <w:tr>
        <w:trPr>
          <w:trHeight w:val="274" w:hRule="atLeast"/>
        </w:trPr>
        <w:tc>
          <w:tcPr>
            <w:tcW w:w="30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6"/>
              <w:ind w:left="14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105"/>
                <w:sz w:val="18"/>
              </w:rPr>
              <w:t>Within</w:t>
            </w:r>
            <w:r>
              <w:rPr>
                <w:rFonts w:ascii="Arial MT"/>
                <w:spacing w:val="-13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1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5.131E-02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1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</w:t>
            </w:r>
          </w:p>
        </w:tc>
        <w:tc>
          <w:tcPr>
            <w:tcW w:w="13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1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5.131E-03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69" w:hRule="atLeast"/>
        </w:trPr>
        <w:tc>
          <w:tcPr>
            <w:tcW w:w="3018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left="1434" w:right="1092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88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.437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0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14</w:t>
            </w:r>
          </w:p>
        </w:tc>
        <w:tc>
          <w:tcPr>
            <w:tcW w:w="1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3018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tabs>
                <w:tab w:pos="1464" w:val="left" w:leader="none"/>
              </w:tabs>
              <w:spacing w:line="240" w:lineRule="auto" w:before="16"/>
              <w:ind w:left="9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SHSTR-300g</w:t>
              <w:tab/>
            </w:r>
            <w:r>
              <w:rPr>
                <w:rFonts w:ascii="Arial MT"/>
                <w:spacing w:val="-4"/>
                <w:w w:val="105"/>
                <w:sz w:val="18"/>
              </w:rPr>
              <w:t>Between</w:t>
            </w:r>
            <w:r>
              <w:rPr>
                <w:rFonts w:ascii="Arial MT"/>
                <w:spacing w:val="-9"/>
                <w:w w:val="105"/>
                <w:sz w:val="18"/>
              </w:rPr>
              <w:t> </w:t>
            </w:r>
            <w:r>
              <w:rPr>
                <w:rFonts w:ascii="Arial MT"/>
                <w:spacing w:val="-4"/>
                <w:w w:val="105"/>
                <w:sz w:val="18"/>
              </w:rPr>
              <w:t>Groups</w:t>
            </w:r>
          </w:p>
        </w:tc>
        <w:tc>
          <w:tcPr>
            <w:tcW w:w="1088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.516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4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.129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14.562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auto" w:before="30"/>
              <w:ind w:right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</w:tr>
      <w:tr>
        <w:trPr>
          <w:trHeight w:val="274" w:hRule="atLeast"/>
        </w:trPr>
        <w:tc>
          <w:tcPr>
            <w:tcW w:w="30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6"/>
              <w:ind w:left="14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105"/>
                <w:sz w:val="18"/>
              </w:rPr>
              <w:t>Within</w:t>
            </w:r>
            <w:r>
              <w:rPr>
                <w:rFonts w:ascii="Arial MT"/>
                <w:spacing w:val="-13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8.867E-02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0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</w:t>
            </w:r>
          </w:p>
        </w:tc>
        <w:tc>
          <w:tcPr>
            <w:tcW w:w="13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8.867E-03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69" w:hRule="atLeast"/>
        </w:trPr>
        <w:tc>
          <w:tcPr>
            <w:tcW w:w="3018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left="1434" w:right="1092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88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1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.605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1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14</w:t>
            </w:r>
          </w:p>
        </w:tc>
        <w:tc>
          <w:tcPr>
            <w:tcW w:w="1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64" w:hRule="atLeast"/>
        </w:trPr>
        <w:tc>
          <w:tcPr>
            <w:tcW w:w="3018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tabs>
                <w:tab w:pos="1464" w:val="left" w:leader="none"/>
              </w:tabs>
              <w:spacing w:line="240" w:lineRule="auto" w:before="15"/>
              <w:ind w:left="9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SHSTR-400g</w:t>
              <w:tab/>
            </w:r>
            <w:r>
              <w:rPr>
                <w:rFonts w:ascii="Arial MT"/>
                <w:spacing w:val="-4"/>
                <w:w w:val="105"/>
                <w:sz w:val="18"/>
              </w:rPr>
              <w:t>Between</w:t>
            </w:r>
            <w:r>
              <w:rPr>
                <w:rFonts w:ascii="Arial MT"/>
                <w:spacing w:val="-9"/>
                <w:w w:val="105"/>
                <w:sz w:val="18"/>
              </w:rPr>
              <w:t> </w:t>
            </w:r>
            <w:r>
              <w:rPr>
                <w:rFonts w:ascii="Arial MT"/>
                <w:spacing w:val="-4"/>
                <w:w w:val="105"/>
                <w:sz w:val="18"/>
              </w:rPr>
              <w:t>Groups</w:t>
            </w:r>
          </w:p>
        </w:tc>
        <w:tc>
          <w:tcPr>
            <w:tcW w:w="1088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.773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4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.193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15.428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auto" w:before="30"/>
              <w:ind w:right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</w:tr>
      <w:tr>
        <w:trPr>
          <w:trHeight w:val="274" w:hRule="atLeast"/>
        </w:trPr>
        <w:tc>
          <w:tcPr>
            <w:tcW w:w="30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6"/>
              <w:ind w:left="14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105"/>
                <w:sz w:val="18"/>
              </w:rPr>
              <w:t>Within</w:t>
            </w:r>
            <w:r>
              <w:rPr>
                <w:rFonts w:ascii="Arial MT"/>
                <w:spacing w:val="-13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1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.125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1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</w:t>
            </w:r>
          </w:p>
        </w:tc>
        <w:tc>
          <w:tcPr>
            <w:tcW w:w="13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1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1.252E-02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69" w:hRule="atLeast"/>
        </w:trPr>
        <w:tc>
          <w:tcPr>
            <w:tcW w:w="3018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left="1434" w:right="1092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88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.898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0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14</w:t>
            </w:r>
          </w:p>
        </w:tc>
        <w:tc>
          <w:tcPr>
            <w:tcW w:w="1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3018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tabs>
                <w:tab w:pos="1464" w:val="left" w:leader="none"/>
              </w:tabs>
              <w:spacing w:line="240" w:lineRule="auto" w:before="16"/>
              <w:ind w:left="9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SHSTR-500g</w:t>
              <w:tab/>
            </w:r>
            <w:r>
              <w:rPr>
                <w:rFonts w:ascii="Arial MT"/>
                <w:spacing w:val="-4"/>
                <w:w w:val="105"/>
                <w:sz w:val="18"/>
              </w:rPr>
              <w:t>Between</w:t>
            </w:r>
            <w:r>
              <w:rPr>
                <w:rFonts w:ascii="Arial MT"/>
                <w:spacing w:val="-9"/>
                <w:w w:val="105"/>
                <w:sz w:val="18"/>
              </w:rPr>
              <w:t> </w:t>
            </w:r>
            <w:r>
              <w:rPr>
                <w:rFonts w:ascii="Arial MT"/>
                <w:spacing w:val="-4"/>
                <w:w w:val="105"/>
                <w:sz w:val="18"/>
              </w:rPr>
              <w:t>Groups</w:t>
            </w:r>
          </w:p>
        </w:tc>
        <w:tc>
          <w:tcPr>
            <w:tcW w:w="1088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1.534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4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.383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98.197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auto" w:before="30"/>
              <w:ind w:right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</w:tr>
      <w:tr>
        <w:trPr>
          <w:trHeight w:val="274" w:hRule="atLeast"/>
        </w:trPr>
        <w:tc>
          <w:tcPr>
            <w:tcW w:w="30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6"/>
              <w:ind w:left="14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105"/>
                <w:sz w:val="18"/>
              </w:rPr>
              <w:t>Within</w:t>
            </w:r>
            <w:r>
              <w:rPr>
                <w:rFonts w:ascii="Arial MT"/>
                <w:spacing w:val="-13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3.905E-02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0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</w:t>
            </w:r>
          </w:p>
        </w:tc>
        <w:tc>
          <w:tcPr>
            <w:tcW w:w="13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3.905E-03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37" w:hRule="atLeast"/>
        </w:trPr>
        <w:tc>
          <w:tcPr>
            <w:tcW w:w="3018" w:type="dxa"/>
            <w:tcBorders>
              <w:top w:val="nil"/>
            </w:tcBorders>
          </w:tcPr>
          <w:p>
            <w:pPr>
              <w:pStyle w:val="TableParagraph"/>
              <w:spacing w:line="192" w:lineRule="exact" w:before="26"/>
              <w:ind w:left="1434" w:right="1092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8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1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1.573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1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14</w:t>
            </w:r>
          </w:p>
        </w:tc>
        <w:tc>
          <w:tcPr>
            <w:tcW w:w="136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7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>
      <w:pPr>
        <w:spacing w:before="25"/>
        <w:ind w:left="38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9568896">
            <wp:simplePos x="0" y="0"/>
            <wp:positionH relativeFrom="page">
              <wp:posOffset>1467738</wp:posOffset>
            </wp:positionH>
            <wp:positionV relativeFrom="paragraph">
              <wp:posOffset>-362001</wp:posOffset>
            </wp:positionV>
            <wp:extent cx="4270629" cy="4097512"/>
            <wp:effectExtent l="0" t="0" r="0" b="0"/>
            <wp:wrapNone/>
            <wp:docPr id="24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629" cy="409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SHSTR=Shear</w:t>
      </w:r>
      <w:r>
        <w:rPr>
          <w:spacing w:val="-4"/>
          <w:sz w:val="20"/>
        </w:rPr>
        <w:t> </w:t>
      </w:r>
      <w:r>
        <w:rPr>
          <w:sz w:val="20"/>
        </w:rPr>
        <w:t>stress.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1"/>
          <w:numId w:val="38"/>
        </w:numPr>
        <w:tabs>
          <w:tab w:pos="923" w:val="left" w:leader="none"/>
        </w:tabs>
        <w:spacing w:line="240" w:lineRule="auto" w:before="0" w:after="0"/>
        <w:ind w:left="922" w:right="0" w:hanging="541"/>
        <w:jc w:val="left"/>
        <w:rPr>
          <w:sz w:val="24"/>
        </w:rPr>
      </w:pPr>
      <w:r>
        <w:rPr>
          <w:sz w:val="24"/>
        </w:rPr>
        <w:t>Rupture</w:t>
      </w:r>
      <w:r>
        <w:rPr>
          <w:spacing w:val="-3"/>
          <w:sz w:val="24"/>
        </w:rPr>
        <w:t> </w:t>
      </w:r>
      <w:r>
        <w:rPr>
          <w:sz w:val="24"/>
        </w:rPr>
        <w:t>force, Deformation and Rupture</w:t>
      </w:r>
      <w:r>
        <w:rPr>
          <w:spacing w:val="-1"/>
          <w:sz w:val="24"/>
        </w:rPr>
        <w:t> </w:t>
      </w:r>
      <w:r>
        <w:rPr>
          <w:sz w:val="24"/>
        </w:rPr>
        <w:t>energy</w:t>
      </w:r>
    </w:p>
    <w:p>
      <w:pPr>
        <w:pStyle w:val="BodyText"/>
        <w:spacing w:before="8"/>
      </w:pPr>
    </w:p>
    <w:tbl>
      <w:tblPr>
        <w:tblW w:w="0" w:type="auto"/>
        <w:jc w:val="left"/>
        <w:tblInd w:w="4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674"/>
        <w:gridCol w:w="1469"/>
        <w:gridCol w:w="1021"/>
        <w:gridCol w:w="1409"/>
        <w:gridCol w:w="1021"/>
        <w:gridCol w:w="1018"/>
      </w:tblGrid>
      <w:tr>
        <w:trPr>
          <w:trHeight w:val="694" w:hRule="atLeast"/>
        </w:trPr>
        <w:tc>
          <w:tcPr>
            <w:tcW w:w="2432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9" w:type="dxa"/>
            <w:tcBorders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320" w:lineRule="atLeast" w:before="21"/>
              <w:ind w:left="351" w:right="305" w:firstLine="28"/>
              <w:jc w:val="left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5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99" w:right="362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5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1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5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2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62" w:hRule="atLeast"/>
        </w:trPr>
        <w:tc>
          <w:tcPr>
            <w:tcW w:w="75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 w:before="65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RF</w:t>
            </w:r>
          </w:p>
        </w:tc>
        <w:tc>
          <w:tcPr>
            <w:tcW w:w="1674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uto" w:before="65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6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25491.518</w:t>
            </w:r>
          </w:p>
        </w:tc>
        <w:tc>
          <w:tcPr>
            <w:tcW w:w="1021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65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5"/>
              <w:jc w:val="right"/>
              <w:rPr>
                <w:sz w:val="24"/>
              </w:rPr>
            </w:pPr>
            <w:r>
              <w:rPr>
                <w:sz w:val="24"/>
              </w:rPr>
              <w:t>6372.879</w:t>
            </w:r>
          </w:p>
        </w:tc>
        <w:tc>
          <w:tcPr>
            <w:tcW w:w="10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5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1.247</w:t>
            </w:r>
          </w:p>
        </w:tc>
        <w:tc>
          <w:tcPr>
            <w:tcW w:w="1018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.323</w:t>
            </w:r>
          </w:p>
        </w:tc>
      </w:tr>
      <w:tr>
        <w:trPr>
          <w:trHeight w:val="397" w:hRule="atLeast"/>
        </w:trPr>
        <w:tc>
          <w:tcPr>
            <w:tcW w:w="7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74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123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55" w:lineRule="exact" w:before="12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102194.082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55" w:lineRule="exact" w:before="123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123"/>
              <w:jc w:val="right"/>
              <w:rPr>
                <w:sz w:val="24"/>
              </w:rPr>
            </w:pPr>
            <w:r>
              <w:rPr>
                <w:sz w:val="24"/>
              </w:rPr>
              <w:t>5109.704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52" w:hRule="atLeast"/>
        </w:trPr>
        <w:tc>
          <w:tcPr>
            <w:tcW w:w="7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167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1021" w:type="dxa"/>
            <w:vMerge w:val="restart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</w:tr>
      <w:tr>
        <w:trPr>
          <w:trHeight w:val="324" w:hRule="atLeast"/>
        </w:trPr>
        <w:tc>
          <w:tcPr>
            <w:tcW w:w="75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27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69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2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127685.600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27" w:hRule="atLeast"/>
        </w:trPr>
        <w:tc>
          <w:tcPr>
            <w:tcW w:w="75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84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DEF</w:t>
            </w:r>
          </w:p>
        </w:tc>
        <w:tc>
          <w:tcPr>
            <w:tcW w:w="1674" w:type="dxa"/>
            <w:tcBorders>
              <w:top w:val="single" w:sz="8" w:space="0" w:color="000000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auto" w:before="84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469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84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1.362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4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4"/>
              <w:jc w:val="right"/>
              <w:rPr>
                <w:sz w:val="24"/>
              </w:rPr>
            </w:pPr>
            <w:r>
              <w:rPr>
                <w:sz w:val="24"/>
              </w:rPr>
              <w:t>.341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4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2.434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84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.081</w:t>
            </w:r>
          </w:p>
        </w:tc>
      </w:tr>
      <w:tr>
        <w:trPr>
          <w:trHeight w:val="399" w:hRule="atLeast"/>
        </w:trPr>
        <w:tc>
          <w:tcPr>
            <w:tcW w:w="7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auto" w:before="57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5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2.798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7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7"/>
              <w:jc w:val="right"/>
              <w:rPr>
                <w:sz w:val="24"/>
              </w:rPr>
            </w:pPr>
            <w:r>
              <w:rPr>
                <w:sz w:val="24"/>
              </w:rPr>
              <w:t>.140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36" w:hRule="atLeast"/>
        </w:trPr>
        <w:tc>
          <w:tcPr>
            <w:tcW w:w="758" w:type="dxa"/>
            <w:tcBorders>
              <w:top w:val="nil"/>
              <w:bottom w:val="single" w:sz="34" w:space="0" w:color="FFFFFF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60" w:lineRule="exact" w:before="56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69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60" w:lineRule="exact" w:before="5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4.160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56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758" w:type="dxa"/>
            <w:tcBorders>
              <w:top w:val="single" w:sz="34" w:space="0" w:color="FFFFFF"/>
              <w:bottom w:val="nil"/>
              <w:right w:val="nil"/>
            </w:tcBorders>
          </w:tcPr>
          <w:p>
            <w:pPr>
              <w:pStyle w:val="TableParagraph"/>
              <w:spacing w:line="240" w:lineRule="auto" w:before="36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RE</w:t>
            </w:r>
          </w:p>
        </w:tc>
        <w:tc>
          <w:tcPr>
            <w:tcW w:w="1674" w:type="dxa"/>
            <w:tcBorders>
              <w:top w:val="single" w:sz="34" w:space="0" w:color="FFFFFF"/>
              <w:left w:val="nil"/>
              <w:bottom w:val="nil"/>
            </w:tcBorders>
          </w:tcPr>
          <w:p>
            <w:pPr>
              <w:pStyle w:val="TableParagraph"/>
              <w:spacing w:line="240" w:lineRule="auto" w:before="36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46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5280.737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6"/>
              <w:jc w:val="right"/>
              <w:rPr>
                <w:sz w:val="24"/>
              </w:rPr>
            </w:pPr>
            <w:r>
              <w:rPr>
                <w:sz w:val="24"/>
              </w:rPr>
              <w:t>1320.184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.456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3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.767</w:t>
            </w:r>
          </w:p>
        </w:tc>
      </w:tr>
      <w:tr>
        <w:trPr>
          <w:trHeight w:val="399" w:hRule="atLeast"/>
        </w:trPr>
        <w:tc>
          <w:tcPr>
            <w:tcW w:w="7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57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Within Groups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57934.384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7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7"/>
              <w:jc w:val="right"/>
              <w:rPr>
                <w:sz w:val="24"/>
              </w:rPr>
            </w:pPr>
            <w:r>
              <w:rPr>
                <w:sz w:val="24"/>
              </w:rPr>
              <w:t>2896.719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75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74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56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63215.120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6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>
      <w:pPr>
        <w:spacing w:before="163"/>
        <w:ind w:left="382" w:right="0" w:firstLine="0"/>
        <w:jc w:val="left"/>
        <w:rPr>
          <w:sz w:val="20"/>
        </w:rPr>
      </w:pPr>
      <w:r>
        <w:rPr/>
        <w:pict>
          <v:shape style="position:absolute;margin-left:105.140007pt;margin-top:-59.554081pt;width:121.6pt;height:57.6pt;mso-position-horizontal-relative:page;mso-position-vertical-relative:paragraph;z-index:-23746048" coordorigin="2103,-1191" coordsize="2432,1152" path="m2837,-1191l2808,-1191,2808,-872,2837,-872,2837,-1191xm4534,-872l4515,-872,4506,-872,4506,-1191,2868,-1191,2837,-1191,2837,-872,2837,-841,2837,-790,2837,-471,2837,-440,2837,-392,2837,-389,2837,-70,2837,-70,2837,-872,2122,-872,2122,-70,2103,-70,2103,-39,2122,-39,2837,-39,2837,-39,4515,-39,4534,-39,4534,-70,4515,-70,4506,-70,4506,-389,4515,-389,4515,-440,4534,-440,4534,-471,4515,-471,4506,-471,4506,-790,4515,-790,4515,-841,4534,-841,4534,-872xe" filled="true" fillcolor="#ffffff" stroked="false">
            <v:path arrowok="t"/>
            <v:fill type="solid"/>
            <w10:wrap type="none"/>
          </v:shape>
        </w:pict>
      </w:r>
      <w:r>
        <w:rPr>
          <w:sz w:val="20"/>
        </w:rPr>
        <w:t>RF=Rupture</w:t>
      </w:r>
      <w:r>
        <w:rPr>
          <w:spacing w:val="-4"/>
          <w:sz w:val="20"/>
        </w:rPr>
        <w:t> </w:t>
      </w:r>
      <w:r>
        <w:rPr>
          <w:sz w:val="20"/>
        </w:rPr>
        <w:t>force,</w:t>
      </w:r>
      <w:r>
        <w:rPr>
          <w:spacing w:val="-4"/>
          <w:sz w:val="20"/>
        </w:rPr>
        <w:t> </w:t>
      </w:r>
      <w:r>
        <w:rPr>
          <w:sz w:val="20"/>
        </w:rPr>
        <w:t>DEF=Deformation,</w:t>
      </w:r>
      <w:r>
        <w:rPr>
          <w:spacing w:val="-4"/>
          <w:sz w:val="20"/>
        </w:rPr>
        <w:t> </w:t>
      </w:r>
      <w:r>
        <w:rPr>
          <w:sz w:val="20"/>
        </w:rPr>
        <w:t>RE=Rupture</w:t>
      </w:r>
      <w:r>
        <w:rPr>
          <w:spacing w:val="-4"/>
          <w:sz w:val="20"/>
        </w:rPr>
        <w:t> </w:t>
      </w:r>
      <w:r>
        <w:rPr>
          <w:sz w:val="20"/>
        </w:rPr>
        <w:t>energy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340" w:bottom="980" w:left="1720" w:right="680"/>
        </w:sectPr>
      </w:pPr>
    </w:p>
    <w:p>
      <w:pPr>
        <w:pStyle w:val="BodyText"/>
        <w:spacing w:before="63"/>
        <w:ind w:left="382"/>
      </w:pPr>
      <w:r>
        <w:rPr/>
        <w:pict>
          <v:shape style="position:absolute;margin-left:115.570007pt;margin-top:484.289978pt;width:108.05pt;height:111.55pt;mso-position-horizontal-relative:page;mso-position-vertical-relative:page;z-index:-23745536" coordorigin="2311,9686" coordsize="2161,2231" path="m3348,11698l3347,11668,3341,11637,3332,11605,3319,11572,3303,11538,3283,11504,3260,11470,3233,11435,3203,11400,3169,11364,2686,10882,2683,10879,2676,10876,2668,10877,2664,10878,2655,10883,2644,10891,2631,10904,2623,10914,2618,10924,2617,10928,2616,10933,2616,10936,2619,10943,2622,10946,3104,11429,3129,11455,3152,11481,3172,11506,3189,11529,3203,11553,3215,11576,3224,11598,3231,11619,3236,11639,3238,11659,3237,11678,3234,11697,3228,11714,3220,11730,3210,11746,3196,11761,3182,11773,3167,11783,3150,11791,3133,11796,3115,11799,3095,11800,3075,11798,3054,11794,3033,11787,3010,11777,2987,11765,2963,11751,2938,11733,2912,11713,2886,11689,2859,11664,2382,11186,2378,11184,2371,11181,2368,11181,2364,11181,2360,11183,2350,11188,2339,11196,2327,11208,2322,11214,2319,11219,2316,11225,2312,11233,2311,11237,2312,11240,2314,11247,2317,11251,2807,11741,2843,11775,2878,11806,2913,11832,2947,11856,2981,11875,3014,11890,3045,11902,3076,11910,3106,11915,3134,11917,3162,11915,3189,11909,3214,11900,3238,11888,3261,11873,3281,11854,3302,11831,3319,11807,3331,11782,3341,11755,3346,11727,3348,11698xm3941,11161l3939,11149,3937,11142,3930,11127,3923,11119,3915,11111,3191,10387,3185,10382,3178,10379,3174,10379,3165,10380,3160,10382,3151,10389,3145,10394,3133,10406,3128,10412,3121,10421,3119,10426,3117,10435,3118,10439,3121,10446,3123,10449,3552,10878,3752,11076,3752,11077,3677,11037,3583,10988,3365,10879,2982,10688,2959,10676,2939,10668,2927,10664,2917,10661,2908,10660,2899,10660,2891,10661,2877,10668,2869,10673,2823,10719,2821,10729,2822,10741,2824,10751,2829,10761,2837,10773,2848,10785,3575,11512,3578,11514,3581,11515,3586,11517,3589,11517,3593,11516,3597,11516,3607,11510,3617,11503,3630,11490,3638,11479,3643,11469,3644,11465,3645,11461,3645,11457,3643,11453,3642,11450,3640,11447,3118,10925,2982,10792,2983,10791,3006,10804,3054,10830,3128,10868,3249,10929,3786,11196,3813,11208,3839,11219,3852,11222,3862,11223,3872,11224,3882,11224,3888,11220,3896,11218,3903,11213,3935,11181,3938,11177,3941,11167,3941,11161xm4146,10960l4146,10956,4144,10949,4138,10943,3382,10186,3378,10184,3371,10181,3368,10181,3363,10182,3355,10185,3350,10188,3339,10196,3327,10208,3319,10219,3314,10229,3312,10233,3312,10237,3312,10241,3314,10248,3316,10252,4076,11011,4079,11014,4086,11016,4090,11017,4094,11015,4098,11014,4108,11009,4113,11006,4119,11001,4131,10988,4136,10983,4140,10978,4144,10968,4145,10964,4146,10960xm4472,10632l4470,10622,4467,10617,4464,10612,4432,10563,4183,10173,4095,10035,3939,9791,3895,9723,3882,9703,3877,9697,3872,9692,3867,9689,3863,9687,3858,9686,3853,9687,3847,9691,3842,9694,3835,9700,3814,9721,3806,9732,3804,9736,3802,9745,3802,9749,3806,9757,3809,9761,3812,9766,3991,10037,4079,10173,4335,10563,4335,10563,3734,10173,3534,10043,3528,10040,3524,10037,3520,10036,3517,10034,3513,10035,3509,10035,3505,10035,3501,10037,3496,10041,3491,10044,3469,10066,3463,10073,3459,10079,3454,10084,3453,10090,3454,10101,3457,10105,3462,10110,3468,10116,3476,10122,3487,10129,3555,10173,4377,10698,4380,10700,4384,10703,4387,10703,4390,10705,4393,10706,4400,10706,4403,10706,4406,10704,4409,10703,4413,10702,4417,10699,4420,10697,4425,10694,4429,10690,4434,10686,4451,10669,4457,10662,4462,10657,4466,10651,4469,10646,4470,10641,4471,10636,4472,1063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60.190002pt;margin-top:117.693138pt;width:171.55pt;height:117.65pt;mso-position-horizontal-relative:page;mso-position-vertical-relative:paragraph;z-index:-23744512" coordorigin="7204,2354" coordsize="3431,2353">
            <v:shape style="position:absolute;left:8350;top:2579;width:2049;height:2057" coordorigin="8351,2580" coordsize="2049,2057" path="m9342,4318l9340,4279,9333,4239,9321,4198,9304,4155,9282,4111,9254,4065,9231,4032,9231,4281,9230,4308,9225,4335,9217,4360,9204,4385,9186,4409,9165,4433,9098,4500,8487,3889,8553,3822,8579,3800,8605,3782,8631,3769,8659,3762,8687,3759,8715,3759,8745,3763,8775,3771,8805,3782,8836,3797,8868,3814,8900,3835,8932,3859,8965,3885,8997,3913,9029,3944,9067,3984,9101,4022,9131,4058,9156,4093,9179,4127,9197,4161,9211,4192,9221,4223,9228,4253,9231,4281,9231,4032,9222,4019,9184,3971,9141,3922,9093,3871,9049,3829,9005,3791,8964,3759,8962,3757,8919,3727,8876,3702,8835,3682,8794,3665,8754,3652,8715,3645,8677,3642,8640,3644,8604,3650,8569,3662,8535,3680,8503,3703,8470,3732,8354,3849,8351,3857,8352,3868,8354,3878,8359,3888,8367,3898,8377,3910,9078,4610,9089,4620,9100,4628,9109,4633,9118,4635,9130,4636,9139,4634,9248,4524,9270,4500,9277,4492,9301,4459,9319,4426,9332,4391,9339,4355,9342,4318xm9963,3809l9962,3804,9961,3799,9957,3794,9952,3789,9946,3783,9938,3778,9928,3771,9832,3710,9550,3532,9550,3644,9379,3814,9116,3406,9072,3338,9073,3338,9073,3338,9550,3644,9550,3532,9242,3338,9034,3206,9029,3203,9023,3200,9018,3199,9013,3197,9009,3198,9004,3200,8999,3201,8993,3204,8982,3213,8953,3242,8944,3253,8942,3258,8940,3263,8939,3268,8938,3272,8940,3277,8941,3282,8943,3287,8947,3292,8990,3361,9277,3815,9511,4186,9518,4197,9524,4204,9530,4210,9535,4216,9540,4219,9545,4220,9550,4221,9555,4220,9561,4216,9566,4212,9573,4207,9580,4200,9587,4193,9592,4186,9596,4181,9600,4176,9602,4172,9602,4167,9602,4162,9603,4159,9601,4155,9597,4147,9595,4142,9557,4085,9483,3971,9446,3914,9545,3814,9650,3710,9883,3859,9888,3861,9892,3863,9895,3864,9899,3866,9902,3866,9906,3865,9910,3864,9915,3862,9921,3858,9926,3854,9940,3840,9948,3832,9953,3825,9957,3820,9961,3815,9963,3809xm10400,3363l10398,3350,10395,3343,10392,3336,10388,3328,10382,3320,10374,3312,10339,3278,9646,2585,9644,2583,9640,2582,9637,2580,9632,2580,9628,2580,9624,2581,9619,2583,9614,2587,9609,2590,9604,2595,9598,2601,9591,2607,9587,2613,9583,2618,9580,2623,9577,2627,9576,2636,9577,2640,9578,2644,9579,2647,9581,2650,10059,3128,10211,3277,10210,3278,10154,3249,10136,3239,9982,3159,9647,2992,9428,2883,9417,2878,9407,2873,9397,2869,9386,2865,9375,2862,9366,2862,9358,2861,9350,2863,9343,2866,9336,2869,9328,2874,9289,2914,9282,2921,9279,2930,9280,2943,9283,2952,9288,2963,9296,2974,9306,2986,10031,3710,10034,3713,10036,3715,10040,3716,10044,3718,10047,3719,10051,3717,10055,3717,10060,3715,10065,3712,10070,3708,10076,3704,10089,3691,10093,3685,10097,3680,10100,3675,10102,3671,10102,3666,10104,3662,10104,3659,10102,3654,10101,3651,10099,3648,9554,3104,9441,2993,9441,2993,9441,2993,9442,2992,9465,3005,9488,3018,9562,3057,9586,3069,10229,3390,10245,3397,10259,3404,10271,3409,10298,3420,10310,3423,10320,3424,10331,3426,10340,3425,10347,3422,10354,3419,10361,3414,10375,3400,10383,3393,10390,3386,10393,3383,10396,3379,10398,3373,10399,3368,10400,3363xe" filled="true" fillcolor="#ffc000" stroked="false">
              <v:path arrowok="t"/>
              <v:fill opacity="32896f" type="solid"/>
            </v:shape>
            <v:shape style="position:absolute;left:7203;top:2353;width:3431;height:2353" coordorigin="7204,2354" coordsize="3431,2353" path="m9604,2354l8644,2354,8644,2673,9604,2673,9604,2354xm9624,2354l9604,2354,9604,2673,9624,2673,9624,2354xm9626,3523l9623,3523,8625,3523,8625,3554,9623,3554,9626,3554,9626,3523xm9635,3874l9624,3874,9624,3554,9604,3554,9604,3874,9604,3977,9604,4253,9604,4253,9604,3977,9604,3977,9604,3874,9604,3874,9604,3554,8644,3554,8625,3554,8625,3874,8625,3905,8625,3922,8625,3955,8625,3977,8625,4253,8625,4272,8625,4303,8625,4306,8625,4322,8625,4354,8625,4375,8625,4651,8625,4675,8615,4675,8605,4675,8605,4651,8605,4375,8605,4354,8605,4322,8605,4306,8605,4303,8615,4303,8625,4303,8625,4272,8615,4272,8605,4272,8605,3955,8605,3953,8605,3905,8615,3905,8625,3905,8625,3874,8615,3874,8605,3874,8605,3554,8584,3554,7235,3554,7235,3874,7213,3874,7204,3874,7204,3905,7213,3905,7213,3955,7235,3955,7235,4272,7204,4272,7204,4303,7213,4303,7213,4306,7213,4322,7213,4354,7213,4375,7235,4375,7235,4651,7213,4651,7213,4675,7204,4675,7204,4706,8615,4706,9635,4706,9635,4675,9623,4675,9623,4651,9604,4651,9604,4375,9623,4375,9623,4354,9626,4354,9626,4303,9635,4303,9635,4272,9623,4272,9623,4253,9624,4253,9624,3977,9623,3977,9623,3955,9626,3955,9626,3905,9635,3905,9635,3874xm9635,3071l9623,3071,9623,3052,9624,3052,9624,2776,9623,2776,9623,2755,9626,2755,9626,2704,9604,2704,9604,2776,9604,3052,9604,3175,9604,3451,9604,3451,9604,3175,9604,3175,9604,3052,9604,3052,9604,2776,9604,2776,9604,2704,8625,2704,8625,2721,8625,2755,8625,2776,8644,2776,8644,3052,8625,3052,8625,3071,8615,3071,8615,3103,8625,3103,8625,3105,8625,3122,8625,3153,8625,3175,8644,3175,8644,3451,8625,3451,8625,3472,8615,3472,8615,3503,8625,3503,9623,3503,9635,3503,9635,3472,9623,3472,9623,3451,9624,3451,9624,3175,9623,3175,9623,3153,9626,3153,9626,3103,9635,3103,9635,3071xm9664,3554l9645,3554,9645,3874,9664,3874,9664,3554xm9664,2354l9645,2354,9645,2673,9664,2673,9664,2354xm10622,3554l9664,3554,9664,3874,10622,3874,10622,3554xm10622,2354l9664,2354,9664,2673,10622,2673,10622,2354xm10634,3905l9645,3905,9645,3922,9645,3955,9645,3977,9645,4253,9664,4253,9664,3977,9664,3977,9664,4253,10622,4253,10622,3977,10634,3977,10634,3955,10634,3922,10634,3905xm10634,3523l9645,3523,9645,3554,10634,3554,10634,3523xm10634,2704l9664,2704,9664,2776,9664,3052,9664,3175,9664,3451,9664,3451,9664,3175,9664,3175,9664,3052,9664,3052,9664,2776,9664,2776,9664,2704,9645,2704,9645,2721,9645,2755,9645,2776,9645,3052,9645,3103,9645,3105,9645,3122,9645,3153,9645,3175,9645,3451,9645,3503,10634,3503,10634,3451,10622,3451,10622,3175,10634,3175,10634,3153,10634,3122,10634,3105,10634,3103,10634,3052,10622,3052,10622,2776,10634,2776,10634,2755,10634,2721,10634,2704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Appendix</w:t>
      </w:r>
      <w:r>
        <w:rPr>
          <w:spacing w:val="1"/>
        </w:rPr>
        <w:t> </w:t>
      </w:r>
      <w:r>
        <w:rPr/>
        <w:t>12:</w:t>
      </w:r>
      <w:r>
        <w:rPr>
          <w:spacing w:val="-1"/>
        </w:rPr>
        <w:t> </w:t>
      </w:r>
      <w:r>
        <w:rPr/>
        <w:t>ANOVA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thermal properties</w:t>
      </w:r>
    </w:p>
    <w:p>
      <w:pPr>
        <w:pStyle w:val="BodyText"/>
        <w:spacing w:before="8"/>
      </w:pPr>
    </w:p>
    <w:tbl>
      <w:tblPr>
        <w:tblW w:w="0" w:type="auto"/>
        <w:jc w:val="left"/>
        <w:tblInd w:w="4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4"/>
        <w:gridCol w:w="1469"/>
        <w:gridCol w:w="1018"/>
        <w:gridCol w:w="1411"/>
        <w:gridCol w:w="1020"/>
        <w:gridCol w:w="1017"/>
      </w:tblGrid>
      <w:tr>
        <w:trPr>
          <w:trHeight w:val="375" w:hRule="atLeast"/>
        </w:trPr>
        <w:tc>
          <w:tcPr>
            <w:tcW w:w="261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0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 of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101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0"/>
              <w:ind w:left="423" w:right="3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41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0"/>
              <w:ind w:left="17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0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101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140"/>
              <w:ind w:left="3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456" w:hRule="atLeast"/>
        </w:trPr>
        <w:tc>
          <w:tcPr>
            <w:tcW w:w="2614" w:type="dxa"/>
            <w:tcBorders>
              <w:bottom w:val="nil"/>
            </w:tcBorders>
          </w:tcPr>
          <w:p>
            <w:pPr>
              <w:pStyle w:val="TableParagraph"/>
              <w:tabs>
                <w:tab w:pos="942" w:val="left" w:leader="none"/>
              </w:tabs>
              <w:spacing w:line="240" w:lineRule="auto" w:before="140"/>
              <w:ind w:left="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TCND</w:t>
              <w:tab/>
              <w:t>Between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0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.009</w:t>
            </w:r>
          </w:p>
        </w:tc>
        <w:tc>
          <w:tcPr>
            <w:tcW w:w="101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41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0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5.131</w:t>
            </w:r>
          </w:p>
        </w:tc>
        <w:tc>
          <w:tcPr>
            <w:tcW w:w="101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140"/>
              <w:ind w:right="-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.016</w:t>
            </w:r>
          </w:p>
        </w:tc>
      </w:tr>
      <w:tr>
        <w:trPr>
          <w:trHeight w:val="420" w:hRule="atLeast"/>
        </w:trPr>
        <w:tc>
          <w:tcPr>
            <w:tcW w:w="26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3"/>
              <w:ind w:left="9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3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.004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3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14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3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41" w:hRule="atLeast"/>
        </w:trPr>
        <w:tc>
          <w:tcPr>
            <w:tcW w:w="2614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103"/>
              <w:ind w:left="923" w:right="12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46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3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.014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3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14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43" w:hRule="atLeast"/>
        </w:trPr>
        <w:tc>
          <w:tcPr>
            <w:tcW w:w="2614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tabs>
                <w:tab w:pos="942" w:val="left" w:leader="none"/>
              </w:tabs>
              <w:spacing w:line="180" w:lineRule="exact" w:before="142"/>
              <w:ind w:left="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SHCAP</w:t>
              <w:tab/>
              <w:t>Between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46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0" w:lineRule="exact" w:before="142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8.757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0" w:lineRule="exact" w:before="1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0" w:lineRule="exact" w:before="142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2.189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180" w:lineRule="exact" w:before="1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11.161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80" w:lineRule="exact" w:before="142"/>
              <w:ind w:right="-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>
        <w:trPr>
          <w:trHeight w:val="353" w:hRule="atLeast"/>
        </w:trPr>
        <w:tc>
          <w:tcPr>
            <w:tcW w:w="26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 w:before="153"/>
              <w:ind w:left="9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0" w:lineRule="exact" w:before="153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1.962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0" w:lineRule="exact" w:before="153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14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0" w:lineRule="exact" w:before="153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.196</w:t>
            </w:r>
          </w:p>
        </w:tc>
        <w:tc>
          <w:tcPr>
            <w:tcW w:w="1020" w:type="dxa"/>
            <w:vMerge w:val="restart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73" w:hRule="atLeast"/>
        </w:trPr>
        <w:tc>
          <w:tcPr>
            <w:tcW w:w="2614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198" w:lineRule="exact" w:before="155"/>
              <w:ind w:left="923" w:right="12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46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155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10.718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155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14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2614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tabs>
                <w:tab w:pos="942" w:val="left" w:leader="none"/>
              </w:tabs>
              <w:spacing w:line="181" w:lineRule="exact" w:before="122"/>
              <w:ind w:left="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TDIF</w:t>
              <w:tab/>
              <w:t>Between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46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22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1.208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2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22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.302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2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.554</w:t>
            </w:r>
          </w:p>
        </w:tc>
        <w:tc>
          <w:tcPr>
            <w:tcW w:w="1017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81" w:lineRule="exact" w:before="122"/>
              <w:ind w:right="-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.701</w:t>
            </w:r>
          </w:p>
        </w:tc>
      </w:tr>
      <w:tr>
        <w:trPr>
          <w:trHeight w:val="437" w:hRule="atLeast"/>
        </w:trPr>
        <w:tc>
          <w:tcPr>
            <w:tcW w:w="26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3"/>
              <w:ind w:left="9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3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5.449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3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14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3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.545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7" w:type="dxa"/>
            <w:vMerge w:val="restart"/>
            <w:tcBorders>
              <w:top w:val="single" w:sz="18" w:space="0" w:color="FFFFFF"/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09" w:hRule="atLeast"/>
        </w:trPr>
        <w:tc>
          <w:tcPr>
            <w:tcW w:w="2614" w:type="dxa"/>
            <w:tcBorders>
              <w:top w:val="nil"/>
            </w:tcBorders>
          </w:tcPr>
          <w:p>
            <w:pPr>
              <w:pStyle w:val="TableParagraph"/>
              <w:spacing w:line="240" w:lineRule="auto" w:before="71"/>
              <w:ind w:left="923" w:right="12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1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6.657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1"/>
              <w:ind w:right="-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141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left="382"/>
      </w:pPr>
      <w:r>
        <w:rPr/>
        <w:pict>
          <v:shape style="position:absolute;margin-left:197.76001pt;margin-top:-30.645887pt;width:254.1pt;height:245.45pt;mso-position-horizontal-relative:page;mso-position-vertical-relative:paragraph;z-index:-23745024" coordorigin="3955,-613" coordsize="5082,4909" path="m4987,4043l4986,4036,4981,4027,4977,4021,4972,4015,4954,3995,4938,3980,4927,3970,4921,3967,4913,3963,4905,3962,4901,3962,4899,3963,4703,4159,4422,3878,4588,3712,4589,3710,4590,3703,4589,3699,4585,3691,4582,3686,4566,3668,4551,3653,4532,3636,4526,3632,4518,3628,4513,3627,4510,3626,4506,3626,4504,3628,4338,3794,4091,3548,4285,3354,4286,3352,4286,3345,4285,3341,4280,3332,4271,3320,4261,3308,4246,3293,4232,3281,4226,3276,4221,3273,4211,3268,4208,3266,4201,3266,4198,3267,3958,3508,3955,3516,3956,3527,3959,3537,3964,3547,3971,3557,3982,3569,4682,4269,4693,4279,4704,4287,4714,4291,4723,4293,4734,4295,4743,4293,4986,4050,4987,4047,4987,4043xm5424,3606l5423,3602,5422,3599,5420,3596,5417,3593,5414,3589,5411,3587,5406,3582,5399,3577,5362,3554,5176,3444,5158,3433,5127,3414,5109,3404,5092,3395,5076,3386,5061,3379,5046,3372,5032,3366,5019,3361,5005,3356,4993,3353,4980,3350,4972,3348,4968,3347,4957,3346,4946,3346,4935,3347,4925,3348,4929,3331,4932,3314,4934,3297,4935,3280,4934,3262,4932,3244,4928,3226,4923,3208,4916,3190,4908,3171,4898,3152,4887,3133,4873,3114,4858,3095,4842,3076,4837,3071,4837,3285,4835,3300,4832,3314,4827,3329,4819,3343,4809,3356,4798,3369,4734,3433,4469,3168,4534,3104,4542,3096,4550,3089,4558,3084,4567,3077,4575,3072,4585,3068,4607,3063,4629,3061,4651,3064,4674,3071,4696,3082,4719,3097,4742,3115,4765,3136,4778,3151,4791,3165,4802,3180,4812,3195,4820,3210,4827,3225,4832,3240,4835,3255,4837,3270,4837,3285,4837,3071,4827,3061,4823,3056,4802,3037,4782,3019,4762,3003,4741,2989,4721,2977,4700,2967,4680,2959,4659,2952,4639,2947,4619,2945,4599,2944,4580,2945,4560,2949,4541,2954,4523,2962,4505,2971,4497,2976,4488,2982,4479,2989,4472,2995,4464,3002,4456,3010,4447,3019,4337,3129,4334,3137,4335,3148,4338,3158,4343,3168,4350,3178,4361,3190,5090,3919,5094,3922,5101,3925,5104,3925,5108,3924,5113,3923,5117,3921,5123,3918,5127,3914,5133,3910,5139,3903,5146,3897,5151,3891,5154,3886,5157,3881,5159,3877,5160,3872,5161,3869,5161,3865,5160,3861,5158,3858,5156,3854,5152,3851,4818,3517,4862,3474,4873,3464,4885,3456,4898,3450,4910,3446,4924,3444,4938,3444,4953,3445,4968,3448,4984,3452,5000,3458,5017,3464,5034,3473,5052,3482,5070,3492,5089,3503,5281,3620,5338,3654,5344,3658,5350,3661,5354,3663,5359,3665,5363,3665,5367,3664,5372,3664,5377,3662,5382,3658,5387,3655,5392,3650,5399,3644,5406,3636,5412,3630,5416,3624,5420,3619,5422,3615,5424,3606xm5693,3272l5691,3246,5685,3220,5677,3193,5667,3166,5653,3138,5637,3111,5617,3083,5594,3055,5568,3028,5544,3006,5522,2986,5499,2970,5477,2956,5455,2945,5434,2935,5413,2928,5392,2922,5372,2918,5352,2915,5332,2914,5312,2914,5293,2915,5274,2917,5256,2918,5237,2921,5166,2931,5149,2933,5131,2934,5114,2935,5097,2934,5080,2932,5063,2928,5047,2924,5030,2917,5013,2909,4997,2899,4980,2886,4964,2870,4953,2859,4943,2847,4935,2835,4927,2823,4920,2811,4914,2798,4910,2786,4907,2774,4905,2762,4905,2749,4906,2737,4908,2725,4912,2713,4918,2702,4926,2691,4935,2681,4947,2671,4958,2662,4971,2655,4983,2650,4997,2646,5009,2643,5021,2640,5033,2638,5056,2637,5086,2636,5093,2634,5098,2630,5098,2627,5097,2621,5096,2617,5085,2602,5075,2590,5047,2563,5025,2544,5018,2540,5004,2535,4998,2534,4988,2534,4974,2535,4963,2537,4953,2539,4931,2544,4920,2548,4909,2552,4898,2557,4888,2563,4878,2569,4868,2576,4859,2584,4851,2592,4836,2608,4823,2626,4813,2644,4805,2664,4799,2685,4796,2707,4795,2729,4798,2752,4802,2775,4809,2799,4818,2823,4831,2847,4846,2872,4864,2897,4884,2922,4907,2946,4931,2969,4955,2988,4977,3005,4999,3018,5021,3030,5043,3040,5064,3047,5084,3053,5104,3058,5124,3061,5144,3062,5164,3062,5183,3062,5202,3060,5220,3058,5310,3045,5327,3044,5344,3043,5361,3042,5378,3043,5394,3045,5411,3049,5428,3053,5444,3060,5461,3068,5478,3079,5494,3092,5511,3107,5526,3123,5538,3138,5550,3154,5559,3169,5567,3185,5573,3200,5578,3215,5581,3229,5582,3244,5582,3258,5580,3272,5576,3286,5571,3299,5565,3311,5556,3323,5546,3334,5532,3347,5517,3357,5502,3366,5486,3372,5471,3377,5456,3381,5441,3384,5427,3386,5414,3388,5402,3388,5390,3389,5367,3388,5358,3390,5353,3395,5351,3398,5351,3404,5353,3407,5358,3417,5367,3428,5379,3442,5398,3460,5406,3468,5414,3474,5429,3486,5438,3489,5453,3494,5465,3494,5490,3493,5501,3491,5514,3489,5527,3486,5540,3482,5553,3477,5567,3472,5580,3465,5594,3457,5607,3448,5620,3438,5633,3426,5649,3408,5663,3388,5675,3367,5683,3345,5689,3322,5693,3297,5693,3272xm5939,3090l5939,3087,5936,3080,5933,3077,5930,3073,5174,2317,5170,2314,5163,2312,5160,2312,5156,2312,5152,2314,5142,2319,5131,2327,5119,2339,5115,2344,5111,2349,5106,2359,5105,2363,5104,2368,5104,2371,5106,2378,5109,2382,5868,3142,5872,3144,5879,3147,5882,3147,5886,3146,5890,3145,5900,3140,5911,3132,5924,3119,5932,3108,5935,3103,5937,3099,5939,3090xm6226,2804l6225,2800,6223,2793,6220,2790,5536,2106,5676,1966,5678,1964,5677,1957,5677,1953,5674,1948,5672,1944,5668,1938,5651,1920,5644,1912,5636,1904,5616,1887,5611,1883,5601,1878,5594,1876,5590,1876,5588,1878,5243,2222,5242,2225,5242,2228,5242,2232,5243,2236,5248,2245,5252,2251,5257,2257,5269,2271,5285,2286,5304,2302,5309,2306,5318,2311,5322,2312,5326,2312,5329,2312,5332,2311,5471,2171,6155,2855,6158,2858,6165,2860,6169,2860,6173,2859,6177,2858,6187,2853,6192,2850,6198,2845,6210,2832,6219,2822,6222,2816,6223,2812,6224,2808,6226,2804xm6603,2426l6603,2423,6600,2415,6598,2412,6305,2120,6267,2047,6078,1683,6001,1538,5990,1518,5980,1506,5976,1503,5966,1501,5961,1503,5954,1506,5940,1518,5925,1533,5913,1549,5911,1554,5910,1557,5909,1562,5909,1565,5911,1569,5914,1578,5918,1583,6076,1878,6088,1900,6150,2008,6176,2051,6175,2052,5999,1952,5705,1794,5700,1791,5696,1789,5691,1787,5687,1786,5679,1788,5670,1792,5653,1806,5637,1822,5631,1828,5627,1834,5622,1840,5621,1845,5623,1855,5626,1859,5632,1864,5638,1869,5647,1874,5731,1919,6240,2185,6530,2474,6536,2480,6543,2483,6546,2483,6550,2481,6555,2481,6565,2475,6575,2468,6588,2455,6592,2449,6596,2444,6601,2434,6602,2430,6603,2426xm7279,1689l7279,1652,7273,1613,7263,1572,7247,1531,7228,1489,7204,1446,7175,1401,7165,1388,7165,1661,7161,1688,7152,1713,7138,1737,7119,1759,7097,1778,7074,1793,7049,1802,7024,1807,6997,1808,6970,1805,6942,1798,6912,1787,6883,1773,6852,1756,6820,1735,6788,1711,6755,1684,6722,1655,6688,1624,6654,1591,6623,1559,6595,1528,6568,1496,6542,1464,6519,1432,6499,1401,6483,1370,6469,1339,6458,1309,6451,1280,6447,1252,6447,1224,6451,1198,6460,1173,6474,1150,6493,1128,6515,1109,6538,1094,6562,1085,6588,1080,6615,1079,6642,1082,6670,1089,6700,1099,6730,1114,6761,1131,6792,1151,6824,1174,6856,1201,6889,1229,6922,1259,6955,1291,6986,1323,7015,1355,7043,1388,7068,1420,7092,1452,7112,1484,7129,1515,7143,1545,7154,1576,7162,1605,7165,1634,7165,1661,7165,1388,7141,1355,7104,1309,7063,1263,7017,1215,6970,1170,6924,1128,6879,1092,6863,1079,6835,1059,6792,1031,6751,1008,6710,989,6671,975,6634,966,6598,961,6563,961,6529,966,6496,976,6465,990,6436,1010,6408,1034,6383,1063,6363,1094,6348,1127,6339,1161,6335,1197,6335,1235,6340,1273,6350,1313,6366,1354,6385,1397,6409,1440,6438,1484,6470,1529,6507,1575,6548,1621,6592,1667,6640,1713,6687,1755,6732,1793,6777,1826,6820,1854,6862,1878,6902,1897,6941,1911,6978,1921,7015,1926,7050,1926,7084,1921,7117,1912,7148,1897,7178,1877,7206,1852,7232,1823,7242,1808,7252,1792,7266,1760,7275,1725,7279,1689xm7580,1450l7579,1446,7577,1442,7576,1439,7574,1436,7244,1106,7416,934,7416,924,7415,921,7410,912,7407,906,7391,887,7375,871,7367,864,7355,854,7350,851,7341,847,7334,846,7331,846,7329,847,7157,1019,6890,752,7072,571,7073,569,7073,565,7072,558,7067,549,7064,543,7047,524,7039,516,7031,508,7012,491,7006,487,6997,482,6989,481,6985,481,6983,482,6755,710,6752,719,6754,730,6756,739,6761,749,6769,760,6779,771,7509,1501,7512,1503,7515,1504,7519,1506,7523,1507,7527,1505,7531,1504,7541,1499,7552,1491,7564,1478,7573,1468,7577,1458,7578,1454,7580,1450xm8112,918l8111,914,8109,907,8106,904,8103,901,7347,144,7343,142,7336,139,7333,139,7328,140,7320,143,7315,146,7304,154,7292,166,7284,177,7279,187,7277,190,7277,195,7276,199,7279,206,7281,210,8041,969,8044,972,8051,974,8055,975,8059,973,8063,972,8073,967,8084,959,8096,946,8101,941,8104,936,8109,926,8110,922,8112,918xm8469,471l8467,454,8465,437,8461,420,8456,402,8449,385,8441,367,8432,349,8422,331,8409,312,8396,294,8381,275,8365,257,8358,249,8358,453,8358,468,8356,481,8353,494,8348,506,8341,518,8332,530,8322,541,8228,635,7951,359,8029,281,8035,276,8044,267,8059,255,8074,246,8089,239,8104,235,8119,233,8135,232,8151,233,8166,237,8183,242,8199,249,8216,258,8233,269,8250,281,8267,296,8285,313,8300,329,8314,345,8325,362,8335,378,8343,393,8349,409,8354,424,8357,439,8358,453,8358,249,8347,238,8341,232,8327,219,8307,202,8287,186,8266,172,8246,160,8226,150,8207,141,8203,140,8188,134,8169,129,8151,126,8133,124,8116,124,8100,126,8084,129,8070,134,8056,140,8058,126,8059,112,8059,98,8057,83,8054,69,8050,54,8045,39,8038,24,8031,10,8023,-5,8014,-20,8004,-35,7993,-49,7981,-64,7974,-72,7974,124,7974,137,7972,150,7968,163,7962,176,7953,189,7942,202,7868,276,7718,126,7614,22,7681,-46,7695,-58,7708,-69,7722,-77,7734,-82,7747,-85,7760,-87,7773,-87,7786,-86,7800,-82,7814,-77,7827,-70,7841,-62,7855,-52,7869,-41,7884,-28,7898,-15,7910,-2,7922,11,7932,25,7942,39,7951,53,7959,68,7965,82,7969,96,7972,110,7974,124,7974,-72,7968,-78,7960,-87,7955,-92,7931,-114,7908,-134,7885,-151,7861,-167,7838,-179,7816,-189,7793,-196,7771,-201,7749,-203,7727,-202,7706,-199,7685,-193,7664,-184,7643,-171,7621,-154,7600,-134,7542,-77,7488,-23,7483,-17,7480,-9,7481,3,7484,12,7489,22,7496,33,7507,44,8207,744,8218,754,8229,762,8238,767,8247,769,8259,771,8268,768,8273,762,8400,635,8401,634,8414,620,8426,606,8436,592,8444,578,8451,564,8457,550,8462,535,8465,519,8468,503,8469,487,8469,471xm9037,-1l9035,-6,9034,-11,9031,-17,9026,-22,9020,-27,9001,-40,8905,-101,8623,-279,8623,-167,8453,4,8190,-404,8146,-472,8146,-472,8147,-472,8623,-167,8623,-279,8316,-472,8108,-605,8097,-611,8092,-612,8087,-613,8083,-613,8078,-611,8072,-609,8067,-606,8055,-597,8027,-569,8022,-563,8018,-558,8015,-552,8014,-547,8013,-542,8012,-538,8013,-533,8015,-529,8017,-524,8020,-518,8050,-472,8107,-381,8350,4,8411,101,8585,375,8592,386,8598,394,8603,399,8608,405,8614,408,8624,411,8628,409,8634,406,8640,402,8646,396,8653,389,8661,382,8666,376,8670,370,8673,366,8675,361,8676,356,8676,352,8676,348,8674,344,8673,341,8671,336,8631,275,8520,103,8619,4,8724,-101,8957,48,8962,51,8966,53,8969,54,8973,55,8976,56,8980,54,8984,54,8989,52,8994,47,8999,43,9021,21,9027,15,9031,9,9035,4,9037,-1xe" filled="true" fillcolor="#ffc000" stroked="false">
            <v:path arrowok="t"/>
            <v:fill opacity="32896f" type="solid"/>
            <w10:wrap type="none"/>
          </v:shape>
        </w:pict>
      </w:r>
      <w:r>
        <w:rPr/>
        <w:t>TCND=Thermal</w:t>
      </w:r>
      <w:r>
        <w:rPr>
          <w:spacing w:val="-3"/>
        </w:rPr>
        <w:t> </w:t>
      </w:r>
      <w:r>
        <w:rPr/>
        <w:t>conductivity,</w:t>
      </w:r>
      <w:r>
        <w:rPr>
          <w:spacing w:val="-3"/>
        </w:rPr>
        <w:t> </w:t>
      </w:r>
      <w:r>
        <w:rPr/>
        <w:t>SHCAP=Specific</w:t>
      </w:r>
      <w:r>
        <w:rPr>
          <w:spacing w:val="-3"/>
        </w:rPr>
        <w:t> </w:t>
      </w:r>
      <w:r>
        <w:rPr/>
        <w:t>heat</w:t>
      </w:r>
      <w:r>
        <w:rPr>
          <w:spacing w:val="-3"/>
        </w:rPr>
        <w:t> </w:t>
      </w:r>
      <w:r>
        <w:rPr/>
        <w:t>capacity,</w:t>
      </w:r>
      <w:r>
        <w:rPr>
          <w:spacing w:val="-2"/>
        </w:rPr>
        <w:t> </w:t>
      </w:r>
      <w:r>
        <w:rPr/>
        <w:t>TDIF=Thermal</w:t>
      </w:r>
      <w:r>
        <w:rPr>
          <w:spacing w:val="-3"/>
        </w:rPr>
        <w:t> </w:t>
      </w:r>
      <w:r>
        <w:rPr/>
        <w:t>diffusivity.</w:t>
      </w:r>
    </w:p>
    <w:sectPr>
      <w:pgSz w:w="12240" w:h="15840"/>
      <w:pgMar w:header="0" w:footer="792" w:top="1340" w:bottom="980" w:left="17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S UI Gothic">
    <w:altName w:val="MS UI Gothic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010010pt;margin-top:741.402649pt;width:22.05pt;height:15.3pt;mso-position-horizontal-relative:page;mso-position-vertical-relative:page;z-index:-239375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329987pt;margin-top:741.402649pt;width:24pt;height:15.3pt;mso-position-horizontal-relative:page;mso-position-vertical-relative:page;z-index:-239370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329987pt;margin-top:741.402649pt;width:24pt;height:15.3pt;mso-position-horizontal-relative:page;mso-position-vertical-relative:page;z-index:-239365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049988pt;margin-top:561.402649pt;width:20pt;height:15.3pt;mso-position-horizontal-relative:page;mso-position-vertical-relative:page;z-index:-239360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127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3.329987pt;margin-top:741.402649pt;width:20pt;height:15.3pt;mso-position-horizontal-relative:page;mso-position-vertical-relative:page;z-index:-239354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128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049988pt;margin-top:561.402649pt;width:20pt;height:15.3pt;mso-position-horizontal-relative:page;mso-position-vertical-relative:page;z-index:-239349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129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329987pt;margin-top:741.402649pt;width:24pt;height:15.3pt;mso-position-horizontal-relative:page;mso-position-vertical-relative:page;z-index:-239344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11"/>
      <w:numFmt w:val="decimal"/>
      <w:lvlText w:val="%1"/>
      <w:lvlJc w:val="left"/>
      <w:pPr>
        <w:ind w:left="922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2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4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6" w:hanging="54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0"/>
      <w:numFmt w:val="decimal"/>
      <w:lvlText w:val="%1"/>
      <w:lvlJc w:val="left"/>
      <w:pPr>
        <w:ind w:left="862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2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6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4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2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8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4" w:hanging="48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upperLetter"/>
      <w:lvlText w:val="%1."/>
      <w:lvlJc w:val="left"/>
      <w:pPr>
        <w:ind w:left="855" w:hanging="29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22" w:hanging="2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1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2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3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4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5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7" w:hanging="255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4"/>
      <w:numFmt w:val="decimal"/>
      <w:lvlText w:val="%1"/>
      <w:lvlJc w:val="left"/>
      <w:pPr>
        <w:ind w:left="922" w:hanging="36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2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62" w:hanging="5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2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3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4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5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7" w:hanging="5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562" w:hanging="26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2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4" w:hanging="2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6" w:hanging="2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2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2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2" w:hanging="2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4" w:hanging="2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262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562" w:hanging="3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4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6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2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4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308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922" w:hanging="3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2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7" w:hanging="54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562" w:hanging="24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4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6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2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4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248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922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2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7" w:hanging="54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922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2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7" w:hanging="54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562" w:hanging="2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4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6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2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4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2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562" w:hanging="2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4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6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2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4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2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922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2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7" w:hanging="54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562" w:hanging="28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4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284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(%1)"/>
      <w:lvlJc w:val="left"/>
      <w:pPr>
        <w:ind w:left="894" w:hanging="332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8" w:hanging="3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6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4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8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6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4" w:hanging="332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562" w:hanging="3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2" w:hanging="36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7043" w:hanging="4321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75" w:hanging="43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92" w:hanging="43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10" w:hanging="43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7" w:hanging="43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5" w:hanging="432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2723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723" w:hanging="360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62" w:hanging="57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7" w:hanging="5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5" w:hanging="5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2" w:hanging="5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0" w:hanging="5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7" w:hanging="5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5" w:hanging="57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92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0" w:hanging="5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562" w:hanging="14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4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6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2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4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149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–"/>
      <w:lvlJc w:val="left"/>
      <w:pPr>
        <w:ind w:left="562" w:hanging="21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2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4" w:hanging="2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6" w:hanging="2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2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2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2" w:hanging="2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4" w:hanging="2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21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802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4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4" w:hanging="2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102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02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5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102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02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54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92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282" w:hanging="29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-"/>
      <w:lvlJc w:val="left"/>
      <w:pPr>
        <w:ind w:left="140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5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67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0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5" w:hanging="1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4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4" w:hanging="2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92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8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8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8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8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8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8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8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8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3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5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3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4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1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199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18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6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4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2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6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1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3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4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1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0"/>
      </w:pPr>
      <w:rPr>
        <w:rFonts w:hint="default"/>
        <w:lang w:val="en-US" w:eastAsia="en-US" w:bidi="ar-SA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9"/>
      <w:ind w:left="2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6"/>
      <w:ind w:left="26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9"/>
      <w:ind w:left="1340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40"/>
      <w:ind w:left="13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37"/>
      <w:ind w:left="2240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74"/>
      <w:ind w:left="2199" w:hanging="1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139"/>
      <w:ind w:left="24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9"/>
      <w:ind w:left="205" w:right="841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34"/>
      <w:ind w:left="364"/>
      <w:outlineLvl w:val="2"/>
    </w:pPr>
    <w:rPr>
      <w:rFonts w:ascii="Arial MT" w:hAnsi="Arial MT" w:eastAsia="Arial MT" w:cs="Arial MT"/>
      <w:sz w:val="27"/>
      <w:szCs w:val="27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13"/>
      <w:outlineLvl w:val="3"/>
    </w:pPr>
    <w:rPr>
      <w:rFonts w:ascii="Times New Roman" w:hAnsi="Times New Roman" w:eastAsia="Times New Roman" w:cs="Times New Roman"/>
      <w:sz w:val="25"/>
      <w:szCs w:val="25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70"/>
      <w:ind w:left="1102" w:hanging="541"/>
      <w:jc w:val="both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4"/>
      <w:ind w:left="802" w:hanging="241"/>
      <w:jc w:val="both"/>
      <w:outlineLvl w:val="5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562" w:hanging="54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hyperlink" Target="http://www.worldatlas.com/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hyperlink" Target="http://www.journaltocs.hw.ac.uk/articleHomePage.php?id=1615574&amp;userID" TargetMode="External"/><Relationship Id="rId15" Type="http://schemas.openxmlformats.org/officeDocument/2006/relationships/hyperlink" Target="http://scialert.net/asci/author.php?author=M.&amp;last=Karimi" TargetMode="External"/><Relationship Id="rId16" Type="http://schemas.openxmlformats.org/officeDocument/2006/relationships/hyperlink" Target="http://scialert.net/asci/author.php?author=Hojat&amp;last=Ahmadi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hyperlink" Target="http://scialert.net/abstract/?doi=pjn.2009.264.268" TargetMode="External"/><Relationship Id="rId80" Type="http://schemas.openxmlformats.org/officeDocument/2006/relationships/hyperlink" Target="http://www.ccsenet.org/journal.html" TargetMode="External"/><Relationship Id="rId81" Type="http://schemas.openxmlformats.org/officeDocument/2006/relationships/hyperlink" Target="http://www.sciencedirect.com/" TargetMode="External"/><Relationship Id="rId82" Type="http://schemas.openxmlformats.org/officeDocument/2006/relationships/hyperlink" Target="http://www.ejpau.media.pl/volume8/issue4/art-82.html" TargetMode="External"/><Relationship Id="rId83" Type="http://schemas.openxmlformats.org/officeDocument/2006/relationships/hyperlink" Target="http://www.ceromic.co.uk/main.htm.%20August%2020" TargetMode="External"/><Relationship Id="rId84" Type="http://schemas.openxmlformats.org/officeDocument/2006/relationships/hyperlink" Target="http://www.asabe.org/" TargetMode="External"/><Relationship Id="rId85" Type="http://schemas.openxmlformats.org/officeDocument/2006/relationships/hyperlink" Target="http://www.academicjournals.org/AJAR" TargetMode="External"/><Relationship Id="rId86" Type="http://schemas.openxmlformats.org/officeDocument/2006/relationships/hyperlink" Target="http://www.ecoport.org/ep?Plant=8323" TargetMode="External"/><Relationship Id="rId87" Type="http://schemas.openxmlformats.org/officeDocument/2006/relationships/hyperlink" Target="http://www.bf.uni-lj.si/zt/biotech/seminar-absract/zivil/" TargetMode="External"/><Relationship Id="rId88" Type="http://schemas.openxmlformats.org/officeDocument/2006/relationships/hyperlink" Target="http://www.ijat-rmutto.com/" TargetMode="External"/><Relationship Id="rId89" Type="http://schemas.openxmlformats.org/officeDocument/2006/relationships/hyperlink" Target="http://www.academijournal.org/AJAR" TargetMode="External"/><Relationship Id="rId90" Type="http://schemas.openxmlformats.org/officeDocument/2006/relationships/hyperlink" Target="http://www.ijabe.org/" TargetMode="External"/><Relationship Id="rId91" Type="http://schemas.openxmlformats.org/officeDocument/2006/relationships/footer" Target="footer3.xml"/><Relationship Id="rId92" Type="http://schemas.openxmlformats.org/officeDocument/2006/relationships/footer" Target="footer4.xml"/><Relationship Id="rId93" Type="http://schemas.openxmlformats.org/officeDocument/2006/relationships/image" Target="media/image69.png"/><Relationship Id="rId94" Type="http://schemas.openxmlformats.org/officeDocument/2006/relationships/footer" Target="footer5.xml"/><Relationship Id="rId95" Type="http://schemas.openxmlformats.org/officeDocument/2006/relationships/image" Target="media/image70.png"/><Relationship Id="rId96" Type="http://schemas.openxmlformats.org/officeDocument/2006/relationships/footer" Target="footer6.xml"/><Relationship Id="rId97" Type="http://schemas.openxmlformats.org/officeDocument/2006/relationships/image" Target="media/image71.png"/><Relationship Id="rId98" Type="http://schemas.openxmlformats.org/officeDocument/2006/relationships/footer" Target="footer7.xml"/><Relationship Id="rId99" Type="http://schemas.openxmlformats.org/officeDocument/2006/relationships/footer" Target="footer8.xml"/><Relationship Id="rId100" Type="http://schemas.openxmlformats.org/officeDocument/2006/relationships/image" Target="media/image72.png"/><Relationship Id="rId101" Type="http://schemas.openxmlformats.org/officeDocument/2006/relationships/image" Target="media/image73.png"/><Relationship Id="rId102" Type="http://schemas.openxmlformats.org/officeDocument/2006/relationships/image" Target="media/image74.png"/><Relationship Id="rId10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2023-11-07T19:04:00Z</dcterms:created>
  <dcterms:modified xsi:type="dcterms:W3CDTF">2023-11-07T19:04:00Z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