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2" w:lineRule="auto" w:before="75"/>
        <w:ind w:left="1093" w:right="1077" w:firstLine="0"/>
        <w:jc w:val="center"/>
        <w:rPr>
          <w:b/>
          <w:sz w:val="28"/>
        </w:rPr>
      </w:pPr>
      <w:r>
        <w:rPr>
          <w:b/>
          <w:sz w:val="28"/>
        </w:rPr>
        <w:t>EFFECT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INTEREST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RATE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EXCHANGE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RATE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MANAGEMENT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40"/>
        </w:rPr>
      </w:pPr>
    </w:p>
    <w:p>
      <w:pPr>
        <w:spacing w:before="0"/>
        <w:ind w:left="1097" w:right="1077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182"/>
        <w:ind w:left="1101" w:right="1009" w:firstLine="0"/>
        <w:jc w:val="center"/>
        <w:rPr>
          <w:b/>
          <w:sz w:val="28"/>
        </w:rPr>
      </w:pPr>
      <w:r>
        <w:rPr>
          <w:b/>
          <w:sz w:val="28"/>
        </w:rPr>
        <w:t>MUSA,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ABDULHAMID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AUYO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37"/>
        </w:rPr>
      </w:pPr>
    </w:p>
    <w:p>
      <w:pPr>
        <w:spacing w:line="480" w:lineRule="auto" w:before="1"/>
        <w:ind w:left="3252" w:right="3227" w:firstLine="0"/>
        <w:jc w:val="center"/>
        <w:rPr>
          <w:b/>
          <w:sz w:val="28"/>
        </w:rPr>
      </w:pPr>
      <w:r>
        <w:rPr>
          <w:b/>
          <w:sz w:val="28"/>
        </w:rPr>
        <w:t>DEPARTMENT OF ECONOMICS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AHMADU BELLO UNIVERSITY,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ZARIA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43"/>
        </w:rPr>
      </w:pPr>
    </w:p>
    <w:p>
      <w:pPr>
        <w:spacing w:before="1"/>
        <w:ind w:left="1099" w:right="1077" w:firstLine="0"/>
        <w:jc w:val="center"/>
        <w:rPr>
          <w:b/>
          <w:sz w:val="28"/>
        </w:rPr>
      </w:pPr>
      <w:r>
        <w:rPr>
          <w:b/>
          <w:sz w:val="28"/>
        </w:rPr>
        <w:t>APRIL,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2018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340" w:bottom="280" w:left="560" w:right="580"/>
        </w:sectPr>
      </w:pPr>
    </w:p>
    <w:p>
      <w:pPr>
        <w:spacing w:line="256" w:lineRule="auto" w:before="59"/>
        <w:ind w:left="1093" w:right="1077" w:firstLine="0"/>
        <w:jc w:val="center"/>
        <w:rPr>
          <w:b/>
          <w:sz w:val="28"/>
        </w:rPr>
      </w:pPr>
      <w:r>
        <w:rPr>
          <w:b/>
          <w:sz w:val="28"/>
        </w:rPr>
        <w:t>EFFECT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INTEREST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RATE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EXCHANGE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RATE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MANAGEMENT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spacing w:before="0"/>
        <w:ind w:left="1097" w:right="1077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spacing w:before="11"/>
        <w:rPr>
          <w:b/>
          <w:sz w:val="27"/>
        </w:rPr>
      </w:pPr>
    </w:p>
    <w:p>
      <w:pPr>
        <w:spacing w:line="480" w:lineRule="auto" w:before="0"/>
        <w:ind w:left="3439" w:right="3423" w:firstLine="0"/>
        <w:jc w:val="center"/>
        <w:rPr>
          <w:b/>
          <w:sz w:val="28"/>
        </w:rPr>
      </w:pPr>
      <w:r>
        <w:rPr>
          <w:b/>
          <w:sz w:val="28"/>
        </w:rPr>
        <w:t>MUSA, ABDULHAMID AUYO</w:t>
      </w:r>
      <w:r>
        <w:rPr>
          <w:b/>
          <w:spacing w:val="1"/>
          <w:sz w:val="28"/>
        </w:rPr>
        <w:t> </w:t>
      </w:r>
      <w:r>
        <w:rPr>
          <w:b/>
          <w:w w:val="95"/>
          <w:sz w:val="28"/>
        </w:rPr>
        <w:t>MSC/SOC-SCI/70087/2013-2014</w:t>
      </w:r>
      <w:r>
        <w:rPr>
          <w:b/>
          <w:spacing w:val="1"/>
          <w:w w:val="95"/>
          <w:sz w:val="28"/>
        </w:rPr>
        <w:t> </w:t>
      </w:r>
      <w:r>
        <w:rPr>
          <w:b/>
          <w:sz w:val="28"/>
        </w:rPr>
        <w:t>P13SSEC8022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39"/>
        </w:rPr>
      </w:pPr>
    </w:p>
    <w:p>
      <w:pPr>
        <w:spacing w:line="362" w:lineRule="auto" w:before="0"/>
        <w:ind w:left="1093" w:right="1077" w:firstLine="0"/>
        <w:jc w:val="center"/>
        <w:rPr>
          <w:b/>
          <w:sz w:val="28"/>
        </w:rPr>
      </w:pPr>
      <w:r>
        <w:rPr>
          <w:b/>
          <w:sz w:val="28"/>
        </w:rPr>
        <w:t>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THESIS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SUBMITTED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SCHOOL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POSTGRDUATE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STUDIES,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AHMADU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ZARIA</w:t>
      </w:r>
    </w:p>
    <w:p>
      <w:pPr>
        <w:spacing w:line="357" w:lineRule="auto" w:before="156"/>
        <w:ind w:left="1101" w:right="1077" w:firstLine="0"/>
        <w:jc w:val="center"/>
        <w:rPr>
          <w:b/>
          <w:sz w:val="28"/>
        </w:rPr>
      </w:pPr>
      <w:r>
        <w:rPr>
          <w:b/>
          <w:sz w:val="28"/>
        </w:rPr>
        <w:t>IN PARTIAL FULFILLMENT OF THE REQUIREMENTS FOR THE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AWARD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MASTER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SCIENCE DEGREE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 ECONOMICS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spacing w:before="0"/>
        <w:ind w:left="1099" w:right="1077" w:firstLine="0"/>
        <w:jc w:val="center"/>
        <w:rPr>
          <w:b/>
          <w:sz w:val="28"/>
        </w:rPr>
      </w:pPr>
      <w:r>
        <w:rPr>
          <w:b/>
          <w:sz w:val="28"/>
        </w:rPr>
        <w:t>APRIL,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2018</w:t>
      </w:r>
    </w:p>
    <w:p>
      <w:pPr>
        <w:spacing w:after="0"/>
        <w:jc w:val="center"/>
        <w:rPr>
          <w:sz w:val="28"/>
        </w:rPr>
        <w:sectPr>
          <w:footerReference w:type="default" r:id="rId5"/>
          <w:pgSz w:w="11910" w:h="16840"/>
          <w:pgMar w:footer="729" w:header="0" w:top="1360" w:bottom="920" w:left="560" w:right="580"/>
          <w:pgNumType w:start="1"/>
        </w:sectPr>
      </w:pPr>
    </w:p>
    <w:p>
      <w:pPr>
        <w:pStyle w:val="Heading1"/>
        <w:spacing w:before="65"/>
        <w:ind w:left="1091" w:right="1077"/>
        <w:jc w:val="center"/>
      </w:pPr>
      <w:bookmarkStart w:name="_TOC_250044" w:id="1"/>
      <w:bookmarkEnd w:id="1"/>
      <w:r>
        <w:rPr/>
        <w:t>DECLARATION</w:t>
      </w:r>
    </w:p>
    <w:p>
      <w:pPr>
        <w:pStyle w:val="BodyText"/>
        <w:spacing w:line="480" w:lineRule="auto" w:before="41"/>
        <w:ind w:left="880" w:right="854"/>
        <w:jc w:val="both"/>
      </w:pPr>
      <w:r>
        <w:rPr/>
        <w:t>I Musa Abdulhamid Auyo, hereby declare that this research work is the product of my own</w:t>
      </w:r>
      <w:r>
        <w:rPr>
          <w:spacing w:val="1"/>
        </w:rPr>
        <w:t> </w:t>
      </w:r>
      <w:r>
        <w:rPr/>
        <w:t>independent research effort undertaken under the supervision of Dr. Aliyu Rafindadi Sanusi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</w:t>
      </w:r>
      <w:r>
        <w:rPr>
          <w:spacing w:val="1"/>
        </w:rPr>
        <w:t> </w:t>
      </w:r>
      <w:r>
        <w:rPr/>
        <w:t>Lawong</w:t>
      </w:r>
      <w:r>
        <w:rPr>
          <w:spacing w:val="1"/>
        </w:rPr>
        <w:t> </w:t>
      </w:r>
      <w:r>
        <w:rPr/>
        <w:t>Damian</w:t>
      </w:r>
      <w:r>
        <w:rPr>
          <w:spacing w:val="1"/>
        </w:rPr>
        <w:t> </w:t>
      </w:r>
      <w:r>
        <w:rPr/>
        <w:t>Bernsah.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presented anywhere neither does it form the basis for the award of any degree, diploma,</w:t>
      </w:r>
      <w:r>
        <w:rPr>
          <w:spacing w:val="1"/>
        </w:rPr>
        <w:t> </w:t>
      </w:r>
      <w:r>
        <w:rPr/>
        <w:t>certificate, associate or fellowship titles in this or any other University or any other similar</w:t>
      </w:r>
      <w:r>
        <w:rPr>
          <w:spacing w:val="1"/>
        </w:rPr>
        <w:t> </w:t>
      </w:r>
      <w:r>
        <w:rPr/>
        <w:t>institution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higher</w:t>
      </w:r>
      <w:r>
        <w:rPr>
          <w:spacing w:val="3"/>
        </w:rPr>
        <w:t> </w:t>
      </w:r>
      <w:r>
        <w:rPr/>
        <w:t>studies.</w:t>
      </w: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4"/>
        <w:gridCol w:w="890"/>
        <w:gridCol w:w="2414"/>
        <w:gridCol w:w="780"/>
        <w:gridCol w:w="2194"/>
      </w:tblGrid>
      <w:tr>
        <w:trPr>
          <w:trHeight w:val="213" w:hRule="atLeast"/>
        </w:trPr>
        <w:tc>
          <w:tcPr>
            <w:tcW w:w="23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9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6" w:hRule="atLeast"/>
        </w:trPr>
        <w:tc>
          <w:tcPr>
            <w:tcW w:w="23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53"/>
              <w:ind w:left="30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Name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Student</w:t>
            </w:r>
          </w:p>
        </w:tc>
        <w:tc>
          <w:tcPr>
            <w:tcW w:w="89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53"/>
              <w:ind w:left="78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Signature</w:t>
            </w:r>
          </w:p>
        </w:tc>
        <w:tc>
          <w:tcPr>
            <w:tcW w:w="7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53"/>
              <w:ind w:left="764" w:right="93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Date</w:t>
            </w:r>
          </w:p>
        </w:tc>
      </w:tr>
    </w:tbl>
    <w:p>
      <w:pPr>
        <w:spacing w:after="0" w:line="256" w:lineRule="exact"/>
        <w:jc w:val="center"/>
        <w:rPr>
          <w:rFonts w:ascii="Times New Roman"/>
          <w:sz w:val="24"/>
        </w:rPr>
        <w:sectPr>
          <w:pgSz w:w="11910" w:h="16840"/>
          <w:pgMar w:header="0" w:footer="729" w:top="1080" w:bottom="920" w:left="560" w:right="580"/>
        </w:sectPr>
      </w:pPr>
    </w:p>
    <w:p>
      <w:pPr>
        <w:pStyle w:val="Heading1"/>
        <w:spacing w:before="68"/>
        <w:ind w:left="1095" w:right="1077"/>
        <w:jc w:val="center"/>
      </w:pPr>
      <w:bookmarkStart w:name="_TOC_250043" w:id="2"/>
      <w:bookmarkEnd w:id="2"/>
      <w:r>
        <w:rPr/>
        <w:t>CERTIFICATION/APPROVAL</w:t>
      </w:r>
    </w:p>
    <w:p>
      <w:pPr>
        <w:pStyle w:val="BodyText"/>
        <w:spacing w:line="480" w:lineRule="auto" w:before="36"/>
        <w:ind w:left="880" w:right="858"/>
        <w:jc w:val="both"/>
      </w:pPr>
      <w:r>
        <w:rPr>
          <w:spacing w:val="1"/>
        </w:rPr>
        <w:t>T</w:t>
      </w:r>
      <w:r>
        <w:rPr/>
        <w:t>h</w:t>
      </w:r>
      <w:r>
        <w:rPr>
          <w:spacing w:val="-5"/>
        </w:rPr>
        <w:t>i</w:t>
      </w:r>
      <w:r>
        <w:rPr/>
        <w:t>s </w:t>
      </w:r>
      <w:r>
        <w:rPr>
          <w:spacing w:val="-27"/>
        </w:rPr>
        <w:t> </w:t>
      </w:r>
      <w:r>
        <w:rPr>
          <w:spacing w:val="-5"/>
        </w:rPr>
        <w:t>i</w:t>
      </w:r>
      <w:r>
        <w:rPr/>
        <w:t>s</w:t>
      </w:r>
      <w:r>
        <w:rPr>
          <w:spacing w:val="28"/>
        </w:rPr>
        <w:t> </w:t>
      </w:r>
      <w:r>
        <w:rPr>
          <w:spacing w:val="5"/>
        </w:rPr>
        <w:t>t</w:t>
      </w:r>
      <w:r>
        <w:rPr/>
        <w:t>o </w:t>
      </w:r>
      <w:r>
        <w:rPr>
          <w:spacing w:val="-25"/>
        </w:rPr>
        <w:t> </w:t>
      </w:r>
      <w:r>
        <w:rPr>
          <w:spacing w:val="-1"/>
        </w:rPr>
        <w:t>ce</w:t>
      </w:r>
      <w:r>
        <w:rPr>
          <w:spacing w:val="-4"/>
        </w:rPr>
        <w:t>r</w:t>
      </w:r>
      <w:r>
        <w:rPr>
          <w:spacing w:val="5"/>
        </w:rPr>
        <w:t>t</w:t>
      </w:r>
      <w:r>
        <w:rPr>
          <w:spacing w:val="-5"/>
        </w:rPr>
        <w:t>i</w:t>
      </w:r>
      <w:r>
        <w:rPr>
          <w:spacing w:val="-4"/>
        </w:rPr>
        <w:t>f</w:t>
      </w:r>
      <w:r>
        <w:rPr/>
        <w:t>y</w:t>
      </w:r>
      <w:r>
        <w:rPr>
          <w:spacing w:val="2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29"/>
        </w:rPr>
        <w:t> </w:t>
      </w:r>
      <w:r>
        <w:rPr>
          <w:spacing w:val="5"/>
        </w:rPr>
        <w:t>t</w:t>
      </w:r>
      <w:r>
        <w:rPr/>
        <w:t>h</w:t>
      </w:r>
      <w:r>
        <w:rPr>
          <w:spacing w:val="-5"/>
        </w:rPr>
        <w:t>i</w:t>
      </w:r>
      <w:r>
        <w:rPr/>
        <w:t>s</w:t>
      </w:r>
      <w:r>
        <w:rPr>
          <w:spacing w:val="2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5"/>
        </w:rPr>
        <w:t>i</w:t>
      </w:r>
      <w:r>
        <w:rPr/>
        <w:t>s</w:t>
      </w:r>
      <w:r>
        <w:rPr>
          <w:spacing w:val="28"/>
        </w:rPr>
        <w:t> 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l</w:t>
      </w:r>
      <w:r>
        <w:rPr>
          <w:spacing w:val="-1"/>
        </w:rPr>
        <w:t>e</w:t>
      </w:r>
      <w:r>
        <w:rPr/>
        <w:t>d </w:t>
      </w:r>
      <w:r>
        <w:rPr>
          <w:spacing w:val="-25"/>
        </w:rPr>
        <w:t> </w:t>
      </w:r>
      <w:r>
        <w:rPr>
          <w:w w:val="44"/>
        </w:rPr>
        <w:t>―</w:t>
      </w:r>
      <w:r>
        <w:rPr>
          <w:spacing w:val="1"/>
        </w:rPr>
        <w:t>E</w:t>
      </w:r>
      <w:r>
        <w:rPr>
          <w:w w:val="99"/>
        </w:rPr>
        <w:t>F</w:t>
      </w:r>
      <w:r>
        <w:rPr>
          <w:spacing w:val="-4"/>
          <w:w w:val="99"/>
        </w:rPr>
        <w:t>F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 </w:t>
      </w:r>
      <w:r>
        <w:rPr>
          <w:spacing w:val="-23"/>
        </w:rPr>
        <w:t> </w:t>
      </w:r>
      <w:r>
        <w:rPr>
          <w:w w:val="99"/>
        </w:rPr>
        <w:t>OF</w:t>
      </w:r>
      <w:r>
        <w:rPr>
          <w:spacing w:val="26"/>
        </w:rPr>
        <w:t> </w:t>
      </w:r>
      <w:r>
        <w:rPr>
          <w:spacing w:val="1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T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w w:val="99"/>
        </w:rPr>
        <w:t>S</w:t>
      </w:r>
      <w:r>
        <w:rPr/>
        <w:t>T</w:t>
      </w:r>
      <w:r>
        <w:rPr>
          <w:spacing w:val="28"/>
        </w:rPr>
        <w:t> </w:t>
      </w:r>
      <w:r>
        <w:rPr>
          <w:spacing w:val="-2"/>
        </w:rPr>
        <w:t>R</w:t>
      </w:r>
      <w:r>
        <w:rPr>
          <w:spacing w:val="-6"/>
          <w:w w:val="99"/>
        </w:rPr>
        <w:t>A</w:t>
      </w:r>
      <w:r>
        <w:rPr>
          <w:spacing w:val="1"/>
        </w:rPr>
        <w:t>T</w:t>
      </w:r>
      <w:r>
        <w:rPr/>
        <w:t>E </w:t>
      </w:r>
      <w:r>
        <w:rPr>
          <w:spacing w:val="-28"/>
        </w:rPr>
        <w:t> </w:t>
      </w:r>
      <w:r>
        <w:rPr>
          <w:w w:val="99"/>
        </w:rPr>
        <w:t>ON</w:t>
      </w:r>
      <w:r>
        <w:rPr/>
        <w:t> </w:t>
      </w:r>
      <w:r>
        <w:rPr>
          <w:spacing w:val="-30"/>
        </w:rPr>
        <w:t> </w:t>
      </w:r>
      <w:r>
        <w:rPr>
          <w:spacing w:val="1"/>
        </w:rPr>
        <w:t>E</w:t>
      </w:r>
      <w:r>
        <w:rPr>
          <w:w w:val="99"/>
        </w:rPr>
        <w:t>X</w:t>
      </w:r>
      <w:r>
        <w:rPr>
          <w:spacing w:val="-3"/>
          <w:w w:val="99"/>
        </w:rPr>
        <w:t>C</w:t>
      </w:r>
      <w:r>
        <w:rPr>
          <w:w w:val="99"/>
        </w:rPr>
        <w:t>H</w:t>
      </w:r>
      <w:r>
        <w:rPr>
          <w:spacing w:val="-6"/>
          <w:w w:val="99"/>
        </w:rPr>
        <w:t>A</w:t>
      </w:r>
      <w:r>
        <w:rPr>
          <w:w w:val="99"/>
        </w:rPr>
        <w:t>N</w:t>
      </w:r>
      <w:r>
        <w:rPr>
          <w:spacing w:val="-1"/>
          <w:w w:val="99"/>
        </w:rPr>
        <w:t>G</w:t>
      </w:r>
      <w:r>
        <w:rPr/>
        <w:t>E </w:t>
      </w:r>
      <w:r>
        <w:rPr/>
        <w:t>RATE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 NIGERIA‖ submitted to</w:t>
      </w:r>
      <w:r>
        <w:rPr>
          <w:spacing w:val="1"/>
        </w:rPr>
        <w:t> </w:t>
      </w:r>
      <w:r>
        <w:rPr/>
        <w:t>the Department</w:t>
      </w:r>
      <w:r>
        <w:rPr>
          <w:spacing w:val="1"/>
        </w:rPr>
        <w:t> </w:t>
      </w:r>
      <w:r>
        <w:rPr/>
        <w:t>of Economics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 of Post Graduate Studies Ahmadu Bello University, Zaria, Kaduna-Nigeria for 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M.Sc.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MUSA</w:t>
      </w:r>
      <w:r>
        <w:rPr>
          <w:spacing w:val="1"/>
        </w:rPr>
        <w:t> </w:t>
      </w:r>
      <w:r>
        <w:rPr/>
        <w:t>ABDULHAMID AUYO, and this research work has not been presented anywhere neither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degree,</w:t>
      </w:r>
      <w:r>
        <w:rPr>
          <w:spacing w:val="1"/>
        </w:rPr>
        <w:t> </w:t>
      </w:r>
      <w:r>
        <w:rPr/>
        <w:t>diploma,</w:t>
      </w:r>
      <w:r>
        <w:rPr>
          <w:spacing w:val="1"/>
        </w:rPr>
        <w:t> </w:t>
      </w:r>
      <w:r>
        <w:rPr/>
        <w:t>certificate,</w:t>
      </w:r>
      <w:r>
        <w:rPr>
          <w:spacing w:val="1"/>
        </w:rPr>
        <w:t> </w:t>
      </w:r>
      <w:r>
        <w:rPr/>
        <w:t>associate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fellowship titles in this or any other University or any other similar institution of higher</w:t>
      </w:r>
      <w:r>
        <w:rPr>
          <w:spacing w:val="1"/>
        </w:rPr>
        <w:t> </w:t>
      </w:r>
      <w:r>
        <w:rPr/>
        <w:t>studies.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tbl>
      <w:tblPr>
        <w:tblW w:w="0" w:type="auto"/>
        <w:jc w:val="left"/>
        <w:tblInd w:w="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6"/>
        <w:gridCol w:w="2525"/>
        <w:gridCol w:w="3039"/>
      </w:tblGrid>
      <w:tr>
        <w:trPr>
          <w:trHeight w:val="1260" w:hRule="atLeast"/>
        </w:trPr>
        <w:tc>
          <w:tcPr>
            <w:tcW w:w="3506" w:type="dxa"/>
          </w:tcPr>
          <w:p>
            <w:pPr>
              <w:pStyle w:val="TableParagraph"/>
              <w:spacing w:line="360" w:lineRule="auto"/>
              <w:ind w:left="200" w:right="2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Dr.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Aliyu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Rafindadi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Sanusi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Chairman,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Supervisory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Committee</w:t>
            </w:r>
          </w:p>
        </w:tc>
        <w:tc>
          <w:tcPr>
            <w:tcW w:w="2525" w:type="dxa"/>
          </w:tcPr>
          <w:p>
            <w:pPr>
              <w:pStyle w:val="TableParagraph"/>
              <w:tabs>
                <w:tab w:pos="2380" w:val="left" w:leader="none"/>
              </w:tabs>
              <w:spacing w:line="360" w:lineRule="auto"/>
              <w:ind w:left="804" w:right="142" w:hanging="67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  <w:tab/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1"/>
                <w:w w:val="100"/>
                <w:sz w:val="22"/>
              </w:rPr>
              <w:t>S</w:t>
            </w:r>
            <w:r>
              <w:rPr>
                <w:rFonts w:ascii="Times New Roman"/>
                <w:spacing w:val="-4"/>
                <w:w w:val="100"/>
                <w:sz w:val="22"/>
              </w:rPr>
              <w:t>i</w:t>
            </w:r>
            <w:r>
              <w:rPr>
                <w:rFonts w:ascii="Times New Roman"/>
                <w:w w:val="100"/>
                <w:sz w:val="22"/>
              </w:rPr>
              <w:t>g</w:t>
            </w:r>
            <w:r>
              <w:rPr>
                <w:rFonts w:ascii="Times New Roman"/>
                <w:spacing w:val="-5"/>
                <w:w w:val="100"/>
                <w:sz w:val="22"/>
              </w:rPr>
              <w:t>n</w:t>
            </w:r>
            <w:r>
              <w:rPr>
                <w:rFonts w:ascii="Times New Roman"/>
                <w:spacing w:val="2"/>
                <w:w w:val="100"/>
                <w:sz w:val="22"/>
              </w:rPr>
              <w:t>a</w:t>
            </w:r>
            <w:r>
              <w:rPr>
                <w:rFonts w:ascii="Times New Roman"/>
                <w:w w:val="100"/>
                <w:sz w:val="22"/>
              </w:rPr>
              <w:t>tu</w:t>
            </w:r>
            <w:r>
              <w:rPr>
                <w:rFonts w:ascii="Times New Roman"/>
                <w:spacing w:val="3"/>
                <w:w w:val="100"/>
                <w:sz w:val="22"/>
              </w:rPr>
              <w:t>r</w:t>
            </w:r>
            <w:r>
              <w:rPr>
                <w:rFonts w:ascii="Times New Roman"/>
                <w:w w:val="100"/>
                <w:sz w:val="22"/>
              </w:rPr>
              <w:t>e</w:t>
            </w:r>
          </w:p>
        </w:tc>
        <w:tc>
          <w:tcPr>
            <w:tcW w:w="3039" w:type="dxa"/>
          </w:tcPr>
          <w:p>
            <w:pPr>
              <w:pStyle w:val="TableParagraph"/>
              <w:tabs>
                <w:tab w:pos="2890" w:val="left" w:leader="none"/>
              </w:tabs>
              <w:spacing w:line="360" w:lineRule="auto"/>
              <w:ind w:left="1304" w:right="146" w:hanging="111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  <w:tab/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w w:val="100"/>
                <w:sz w:val="22"/>
              </w:rPr>
              <w:t>D</w:t>
            </w:r>
            <w:r>
              <w:rPr>
                <w:rFonts w:ascii="Times New Roman"/>
                <w:spacing w:val="2"/>
                <w:w w:val="100"/>
                <w:sz w:val="22"/>
              </w:rPr>
              <w:t>a</w:t>
            </w:r>
            <w:r>
              <w:rPr>
                <w:rFonts w:ascii="Times New Roman"/>
                <w:w w:val="100"/>
                <w:sz w:val="22"/>
              </w:rPr>
              <w:t>te</w:t>
            </w:r>
          </w:p>
        </w:tc>
      </w:tr>
      <w:tr>
        <w:trPr>
          <w:trHeight w:val="1898" w:hRule="atLeast"/>
        </w:trPr>
        <w:tc>
          <w:tcPr>
            <w:tcW w:w="35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360" w:lineRule="auto"/>
              <w:ind w:left="200" w:right="34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Dr. Lawong Damian Bernsah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Member,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Supervisory</w:t>
            </w:r>
            <w:r>
              <w:rPr>
                <w:rFonts w:ascii="Times New Roman"/>
                <w:spacing w:val="-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Committee</w:t>
            </w:r>
          </w:p>
        </w:tc>
        <w:tc>
          <w:tcPr>
            <w:tcW w:w="25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tabs>
                <w:tab w:pos="2380" w:val="left" w:leader="none"/>
              </w:tabs>
              <w:spacing w:line="360" w:lineRule="auto"/>
              <w:ind w:left="804" w:right="142" w:hanging="67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  <w:tab/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1"/>
                <w:w w:val="100"/>
                <w:sz w:val="22"/>
              </w:rPr>
              <w:t>S</w:t>
            </w:r>
            <w:r>
              <w:rPr>
                <w:rFonts w:ascii="Times New Roman"/>
                <w:spacing w:val="-4"/>
                <w:w w:val="100"/>
                <w:sz w:val="22"/>
              </w:rPr>
              <w:t>i</w:t>
            </w:r>
            <w:r>
              <w:rPr>
                <w:rFonts w:ascii="Times New Roman"/>
                <w:w w:val="100"/>
                <w:sz w:val="22"/>
              </w:rPr>
              <w:t>g</w:t>
            </w:r>
            <w:r>
              <w:rPr>
                <w:rFonts w:ascii="Times New Roman"/>
                <w:spacing w:val="-5"/>
                <w:w w:val="100"/>
                <w:sz w:val="22"/>
              </w:rPr>
              <w:t>n</w:t>
            </w:r>
            <w:r>
              <w:rPr>
                <w:rFonts w:ascii="Times New Roman"/>
                <w:spacing w:val="2"/>
                <w:w w:val="100"/>
                <w:sz w:val="22"/>
              </w:rPr>
              <w:t>a</w:t>
            </w:r>
            <w:r>
              <w:rPr>
                <w:rFonts w:ascii="Times New Roman"/>
                <w:w w:val="100"/>
                <w:sz w:val="22"/>
              </w:rPr>
              <w:t>tu</w:t>
            </w:r>
            <w:r>
              <w:rPr>
                <w:rFonts w:ascii="Times New Roman"/>
                <w:spacing w:val="3"/>
                <w:w w:val="100"/>
                <w:sz w:val="22"/>
              </w:rPr>
              <w:t>r</w:t>
            </w:r>
            <w:r>
              <w:rPr>
                <w:rFonts w:ascii="Times New Roman"/>
                <w:w w:val="100"/>
                <w:sz w:val="22"/>
              </w:rPr>
              <w:t>e</w:t>
            </w:r>
          </w:p>
        </w:tc>
        <w:tc>
          <w:tcPr>
            <w:tcW w:w="30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>
            <w:pPr>
              <w:pStyle w:val="TableParagraph"/>
              <w:tabs>
                <w:tab w:pos="2890" w:val="left" w:leader="none"/>
              </w:tabs>
              <w:spacing w:line="360" w:lineRule="auto"/>
              <w:ind w:left="1304" w:right="146" w:hanging="111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  <w:tab/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w w:val="100"/>
                <w:sz w:val="22"/>
              </w:rPr>
              <w:t>D</w:t>
            </w:r>
            <w:r>
              <w:rPr>
                <w:rFonts w:ascii="Times New Roman"/>
                <w:spacing w:val="2"/>
                <w:w w:val="100"/>
                <w:sz w:val="22"/>
              </w:rPr>
              <w:t>a</w:t>
            </w:r>
            <w:r>
              <w:rPr>
                <w:rFonts w:ascii="Times New Roman"/>
                <w:w w:val="100"/>
                <w:sz w:val="22"/>
              </w:rPr>
              <w:t>te</w:t>
            </w:r>
          </w:p>
        </w:tc>
      </w:tr>
      <w:tr>
        <w:trPr>
          <w:trHeight w:val="1709" w:hRule="atLeast"/>
        </w:trPr>
        <w:tc>
          <w:tcPr>
            <w:tcW w:w="35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line="360" w:lineRule="auto"/>
              <w:ind w:left="200" w:right="15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Dr. Salamatu I. Isah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Head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Department</w:t>
            </w:r>
          </w:p>
        </w:tc>
        <w:tc>
          <w:tcPr>
            <w:tcW w:w="25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tabs>
                <w:tab w:pos="2380" w:val="left" w:leader="none"/>
              </w:tabs>
              <w:spacing w:line="360" w:lineRule="auto"/>
              <w:ind w:left="804" w:right="142" w:hanging="67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  <w:tab/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1"/>
                <w:w w:val="100"/>
                <w:sz w:val="22"/>
              </w:rPr>
              <w:t>S</w:t>
            </w:r>
            <w:r>
              <w:rPr>
                <w:rFonts w:ascii="Times New Roman"/>
                <w:spacing w:val="-4"/>
                <w:w w:val="100"/>
                <w:sz w:val="22"/>
              </w:rPr>
              <w:t>i</w:t>
            </w:r>
            <w:r>
              <w:rPr>
                <w:rFonts w:ascii="Times New Roman"/>
                <w:w w:val="100"/>
                <w:sz w:val="22"/>
              </w:rPr>
              <w:t>g</w:t>
            </w:r>
            <w:r>
              <w:rPr>
                <w:rFonts w:ascii="Times New Roman"/>
                <w:spacing w:val="-5"/>
                <w:w w:val="100"/>
                <w:sz w:val="22"/>
              </w:rPr>
              <w:t>n</w:t>
            </w:r>
            <w:r>
              <w:rPr>
                <w:rFonts w:ascii="Times New Roman"/>
                <w:spacing w:val="2"/>
                <w:w w:val="100"/>
                <w:sz w:val="22"/>
              </w:rPr>
              <w:t>a</w:t>
            </w:r>
            <w:r>
              <w:rPr>
                <w:rFonts w:ascii="Times New Roman"/>
                <w:w w:val="100"/>
                <w:sz w:val="22"/>
              </w:rPr>
              <w:t>tu</w:t>
            </w:r>
            <w:r>
              <w:rPr>
                <w:rFonts w:ascii="Times New Roman"/>
                <w:spacing w:val="3"/>
                <w:w w:val="100"/>
                <w:sz w:val="22"/>
              </w:rPr>
              <w:t>r</w:t>
            </w:r>
            <w:r>
              <w:rPr>
                <w:rFonts w:ascii="Times New Roman"/>
                <w:w w:val="100"/>
                <w:sz w:val="22"/>
              </w:rPr>
              <w:t>e</w:t>
            </w:r>
          </w:p>
        </w:tc>
        <w:tc>
          <w:tcPr>
            <w:tcW w:w="30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30"/>
              </w:rPr>
            </w:pPr>
          </w:p>
          <w:p>
            <w:pPr>
              <w:pStyle w:val="TableParagraph"/>
              <w:tabs>
                <w:tab w:pos="2890" w:val="left" w:leader="none"/>
              </w:tabs>
              <w:spacing w:line="360" w:lineRule="auto"/>
              <w:ind w:left="1304" w:right="146" w:hanging="111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  <w:tab/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w w:val="100"/>
                <w:sz w:val="22"/>
              </w:rPr>
              <w:t>D</w:t>
            </w:r>
            <w:r>
              <w:rPr>
                <w:rFonts w:ascii="Times New Roman"/>
                <w:spacing w:val="2"/>
                <w:w w:val="100"/>
                <w:sz w:val="22"/>
              </w:rPr>
              <w:t>a</w:t>
            </w:r>
            <w:r>
              <w:rPr>
                <w:rFonts w:ascii="Times New Roman"/>
                <w:w w:val="100"/>
                <w:sz w:val="22"/>
              </w:rPr>
              <w:t>te</w:t>
            </w:r>
          </w:p>
        </w:tc>
      </w:tr>
      <w:tr>
        <w:trPr>
          <w:trHeight w:val="1449" w:hRule="atLeast"/>
        </w:trPr>
        <w:tc>
          <w:tcPr>
            <w:tcW w:w="35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spacing w:before="162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Prof.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Sadiq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Z.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Abubakar</w:t>
            </w:r>
          </w:p>
          <w:p>
            <w:pPr>
              <w:pStyle w:val="TableParagraph"/>
              <w:spacing w:line="380" w:lineRule="exact"/>
              <w:ind w:left="200" w:righ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Dean, School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Postgraduate</w:t>
            </w:r>
            <w:r>
              <w:rPr>
                <w:rFonts w:ascii="Times New Roman"/>
                <w:spacing w:val="-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Study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Ahmadu Bello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University,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Zaria.</w:t>
            </w:r>
          </w:p>
        </w:tc>
        <w:tc>
          <w:tcPr>
            <w:tcW w:w="252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2380" w:val="left" w:leader="none"/>
              </w:tabs>
              <w:spacing w:line="360" w:lineRule="auto" w:before="162"/>
              <w:ind w:left="804" w:right="142" w:hanging="67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  <w:tab/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1"/>
                <w:w w:val="100"/>
                <w:sz w:val="22"/>
              </w:rPr>
              <w:t>S</w:t>
            </w:r>
            <w:r>
              <w:rPr>
                <w:rFonts w:ascii="Times New Roman"/>
                <w:spacing w:val="-4"/>
                <w:w w:val="100"/>
                <w:sz w:val="22"/>
              </w:rPr>
              <w:t>i</w:t>
            </w:r>
            <w:r>
              <w:rPr>
                <w:rFonts w:ascii="Times New Roman"/>
                <w:w w:val="100"/>
                <w:sz w:val="22"/>
              </w:rPr>
              <w:t>g</w:t>
            </w:r>
            <w:r>
              <w:rPr>
                <w:rFonts w:ascii="Times New Roman"/>
                <w:spacing w:val="-5"/>
                <w:w w:val="100"/>
                <w:sz w:val="22"/>
              </w:rPr>
              <w:t>n</w:t>
            </w:r>
            <w:r>
              <w:rPr>
                <w:rFonts w:ascii="Times New Roman"/>
                <w:spacing w:val="2"/>
                <w:w w:val="100"/>
                <w:sz w:val="22"/>
              </w:rPr>
              <w:t>a</w:t>
            </w:r>
            <w:r>
              <w:rPr>
                <w:rFonts w:ascii="Times New Roman"/>
                <w:w w:val="100"/>
                <w:sz w:val="22"/>
              </w:rPr>
              <w:t>tu</w:t>
            </w:r>
            <w:r>
              <w:rPr>
                <w:rFonts w:ascii="Times New Roman"/>
                <w:spacing w:val="3"/>
                <w:w w:val="100"/>
                <w:sz w:val="22"/>
              </w:rPr>
              <w:t>r</w:t>
            </w:r>
            <w:r>
              <w:rPr>
                <w:rFonts w:ascii="Times New Roman"/>
                <w:w w:val="100"/>
                <w:sz w:val="22"/>
              </w:rPr>
              <w:t>e</w:t>
            </w:r>
          </w:p>
        </w:tc>
        <w:tc>
          <w:tcPr>
            <w:tcW w:w="30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2890" w:val="left" w:leader="none"/>
              </w:tabs>
              <w:spacing w:line="360" w:lineRule="auto" w:before="162"/>
              <w:ind w:left="1304" w:right="146" w:hanging="111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ab/>
              <w:tab/>
            </w:r>
            <w:r>
              <w:rPr>
                <w:rFonts w:ascii="Times New Roman"/>
                <w:sz w:val="22"/>
              </w:rPr>
              <w:t> </w:t>
            </w:r>
            <w:r>
              <w:rPr>
                <w:rFonts w:ascii="Times New Roman"/>
                <w:spacing w:val="-2"/>
                <w:w w:val="100"/>
                <w:sz w:val="22"/>
              </w:rPr>
              <w:t>D</w:t>
            </w:r>
            <w:r>
              <w:rPr>
                <w:rFonts w:ascii="Times New Roman"/>
                <w:spacing w:val="2"/>
                <w:w w:val="100"/>
                <w:sz w:val="22"/>
              </w:rPr>
              <w:t>a</w:t>
            </w:r>
            <w:r>
              <w:rPr>
                <w:rFonts w:ascii="Times New Roman"/>
                <w:w w:val="100"/>
                <w:sz w:val="22"/>
              </w:rPr>
              <w:t>te</w:t>
            </w:r>
          </w:p>
        </w:tc>
      </w:tr>
    </w:tbl>
    <w:p>
      <w:pPr>
        <w:spacing w:after="0" w:line="360" w:lineRule="auto"/>
        <w:rPr>
          <w:rFonts w:ascii="Times New Roman"/>
          <w:sz w:val="22"/>
        </w:rPr>
        <w:sectPr>
          <w:pgSz w:w="11910" w:h="16840"/>
          <w:pgMar w:header="0" w:footer="729" w:top="760" w:bottom="920" w:left="560" w:right="580"/>
        </w:sectPr>
      </w:pPr>
    </w:p>
    <w:p>
      <w:pPr>
        <w:pStyle w:val="Heading1"/>
        <w:spacing w:before="68"/>
        <w:ind w:left="1091" w:right="1077"/>
        <w:jc w:val="center"/>
      </w:pPr>
      <w:bookmarkStart w:name="_TOC_250042" w:id="3"/>
      <w:bookmarkEnd w:id="3"/>
      <w:r>
        <w:rPr/>
        <w:t>DEDICATION</w:t>
      </w:r>
    </w:p>
    <w:p>
      <w:pPr>
        <w:pStyle w:val="BodyText"/>
        <w:spacing w:line="484" w:lineRule="auto" w:before="36"/>
        <w:ind w:left="880" w:right="854"/>
      </w:pP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6"/>
        </w:rPr>
        <w:t> </w:t>
      </w:r>
      <w:r>
        <w:rPr/>
        <w:t>is</w:t>
      </w:r>
      <w:r>
        <w:rPr>
          <w:spacing w:val="1"/>
        </w:rPr>
        <w:t> </w:t>
      </w:r>
      <w:r>
        <w:rPr/>
        <w:t>dedicated</w:t>
      </w:r>
      <w:r>
        <w:rPr>
          <w:spacing w:val="2"/>
        </w:rPr>
        <w:t> </w:t>
      </w:r>
      <w:r>
        <w:rPr/>
        <w:t>to</w:t>
      </w:r>
      <w:r>
        <w:rPr>
          <w:spacing w:val="9"/>
        </w:rPr>
        <w:t> </w:t>
      </w:r>
      <w:r>
        <w:rPr/>
        <w:t>my</w:t>
      </w:r>
      <w:r>
        <w:rPr>
          <w:spacing w:val="-6"/>
        </w:rPr>
        <w:t> </w:t>
      </w:r>
      <w:r>
        <w:rPr/>
        <w:t>parents</w:t>
      </w:r>
      <w:r>
        <w:rPr>
          <w:spacing w:val="1"/>
        </w:rPr>
        <w:t> </w:t>
      </w:r>
      <w:r>
        <w:rPr/>
        <w:t>Mal.</w:t>
      </w:r>
      <w:r>
        <w:rPr>
          <w:spacing w:val="5"/>
        </w:rPr>
        <w:t> </w:t>
      </w:r>
      <w:r>
        <w:rPr/>
        <w:t>Musa</w:t>
      </w:r>
      <w:r>
        <w:rPr>
          <w:spacing w:val="7"/>
        </w:rPr>
        <w:t> </w:t>
      </w:r>
      <w:r>
        <w:rPr/>
        <w:t>K.U.</w:t>
      </w:r>
      <w:r>
        <w:rPr>
          <w:spacing w:val="5"/>
        </w:rPr>
        <w:t> </w:t>
      </w:r>
      <w:r>
        <w:rPr/>
        <w:t>Auyo</w:t>
      </w:r>
      <w:r>
        <w:rPr>
          <w:spacing w:val="7"/>
        </w:rPr>
        <w:t> </w:t>
      </w:r>
      <w:r>
        <w:rPr/>
        <w:t>and</w:t>
      </w:r>
      <w:r>
        <w:rPr>
          <w:spacing w:val="3"/>
        </w:rPr>
        <w:t> </w:t>
      </w:r>
      <w:r>
        <w:rPr/>
        <w:t>Haj.</w:t>
      </w:r>
      <w:r>
        <w:rPr>
          <w:spacing w:val="5"/>
        </w:rPr>
        <w:t> </w:t>
      </w:r>
      <w:r>
        <w:rPr/>
        <w:t>Maryam</w:t>
      </w:r>
      <w:r>
        <w:rPr>
          <w:spacing w:val="-1"/>
        </w:rPr>
        <w:t> </w:t>
      </w:r>
      <w:r>
        <w:rPr/>
        <w:t>Isa</w:t>
      </w:r>
      <w:r>
        <w:rPr>
          <w:spacing w:val="7"/>
        </w:rPr>
        <w:t> </w:t>
      </w:r>
      <w:r>
        <w:rPr/>
        <w:t>Auyo</w:t>
      </w:r>
      <w:r>
        <w:rPr>
          <w:spacing w:val="12"/>
        </w:rPr>
        <w:t> </w:t>
      </w:r>
      <w:r>
        <w:rPr/>
        <w:t>for</w:t>
      </w:r>
      <w:r>
        <w:rPr>
          <w:spacing w:val="-57"/>
        </w:rPr>
        <w:t> </w:t>
      </w:r>
      <w:r>
        <w:rPr/>
        <w:t>their</w:t>
      </w:r>
      <w:r>
        <w:rPr>
          <w:spacing w:val="1"/>
        </w:rPr>
        <w:t> </w:t>
      </w:r>
      <w:r>
        <w:rPr/>
        <w:t>Patience,</w:t>
      </w:r>
      <w:r>
        <w:rPr>
          <w:spacing w:val="3"/>
        </w:rPr>
        <w:t> </w:t>
      </w:r>
      <w:r>
        <w:rPr/>
        <w:t>support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</w:t>
      </w:r>
      <w:r>
        <w:rPr>
          <w:spacing w:val="6"/>
        </w:rPr>
        <w:t> </w:t>
      </w:r>
      <w:r>
        <w:rPr/>
        <w:t>during the course of</w:t>
      </w:r>
      <w:r>
        <w:rPr>
          <w:spacing w:val="-3"/>
        </w:rPr>
        <w:t> </w:t>
      </w:r>
      <w:r>
        <w:rPr/>
        <w:t>my</w:t>
      </w:r>
      <w:r>
        <w:rPr>
          <w:spacing w:val="-4"/>
        </w:rPr>
        <w:t> </w:t>
      </w:r>
      <w:r>
        <w:rPr/>
        <w:t>study.</w:t>
      </w:r>
    </w:p>
    <w:p>
      <w:pPr>
        <w:spacing w:after="0" w:line="484" w:lineRule="auto"/>
        <w:sectPr>
          <w:pgSz w:w="11910" w:h="16840"/>
          <w:pgMar w:header="0" w:footer="729" w:top="760" w:bottom="920" w:left="560" w:right="580"/>
        </w:sectPr>
      </w:pPr>
    </w:p>
    <w:p>
      <w:pPr>
        <w:pStyle w:val="Heading1"/>
        <w:spacing w:before="68"/>
        <w:ind w:left="1097" w:right="1077"/>
        <w:jc w:val="center"/>
      </w:pPr>
      <w:bookmarkStart w:name="_TOC_250041" w:id="4"/>
      <w:bookmarkEnd w:id="4"/>
      <w:r>
        <w:rPr/>
        <w:t>ACKNOWLEDGEMENT</w:t>
      </w:r>
    </w:p>
    <w:p>
      <w:pPr>
        <w:pStyle w:val="BodyText"/>
        <w:spacing w:line="480" w:lineRule="auto" w:before="36"/>
        <w:ind w:left="880" w:right="855"/>
        <w:jc w:val="both"/>
      </w:pPr>
      <w:r>
        <w:rPr/>
        <w:t>All praises be to Allah (SWT), and may His blessings be Upon His</w:t>
      </w:r>
      <w:r>
        <w:rPr>
          <w:spacing w:val="1"/>
        </w:rPr>
        <w:t> </w:t>
      </w:r>
      <w:r>
        <w:rPr/>
        <w:t>messenger- prophet</w:t>
      </w:r>
      <w:r>
        <w:rPr>
          <w:spacing w:val="1"/>
        </w:rPr>
        <w:t> </w:t>
      </w:r>
      <w:r>
        <w:rPr/>
        <w:t>Muhammad (PBUH). My unreserved appreciation goes to my parents, may Allah (SWT) be</w:t>
      </w:r>
      <w:r>
        <w:rPr>
          <w:spacing w:val="1"/>
        </w:rPr>
        <w:t> </w:t>
      </w:r>
      <w:r>
        <w:rPr/>
        <w:t>merciful to them. Also I wish to express my appreciation to my Supervisors, Dr. Aliyu</w:t>
      </w:r>
      <w:r>
        <w:rPr>
          <w:spacing w:val="1"/>
        </w:rPr>
        <w:t> </w:t>
      </w:r>
      <w:r>
        <w:rPr/>
        <w:t>Rafindadi Sanusi and Dr Lawong Damian Bernsah whom have put their effort and time to</w:t>
      </w:r>
      <w:r>
        <w:rPr>
          <w:spacing w:val="1"/>
        </w:rPr>
        <w:t> </w:t>
      </w:r>
      <w:r>
        <w:rPr/>
        <w:t>building me academically and morally in a very soft manner like a son and father, may Allah</w:t>
      </w:r>
      <w:r>
        <w:rPr>
          <w:spacing w:val="1"/>
        </w:rPr>
        <w:t> </w:t>
      </w:r>
      <w:r>
        <w:rPr/>
        <w:t>(SWT) be merciful to them and bless their children. I will not forget to express my sincere</w:t>
      </w:r>
      <w:r>
        <w:rPr>
          <w:spacing w:val="1"/>
        </w:rPr>
        <w:t> </w:t>
      </w:r>
      <w:r>
        <w:rPr/>
        <w:t>gratitude to the entire staff of the Department of Economics, Ahmadu Bello University, Zaria</w:t>
      </w:r>
      <w:r>
        <w:rPr>
          <w:spacing w:val="1"/>
        </w:rPr>
        <w:t> </w:t>
      </w:r>
      <w:r>
        <w:rPr/>
        <w:t>for building student of outstanding academic and</w:t>
      </w:r>
      <w:r>
        <w:rPr>
          <w:spacing w:val="60"/>
        </w:rPr>
        <w:t> </w:t>
      </w:r>
      <w:r>
        <w:rPr/>
        <w:t>moral character. Lastly, I wish to express</w:t>
      </w:r>
      <w:r>
        <w:rPr>
          <w:spacing w:val="1"/>
        </w:rPr>
        <w:t> </w:t>
      </w:r>
      <w:r>
        <w:rPr/>
        <w:t>my gratitude to all those whom have contributed, in one way or the other, in making this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work</w:t>
      </w:r>
      <w:r>
        <w:rPr>
          <w:spacing w:val="-3"/>
        </w:rPr>
        <w:t> </w:t>
      </w:r>
      <w:r>
        <w:rPr/>
        <w:t>a</w:t>
      </w:r>
      <w:r>
        <w:rPr>
          <w:spacing w:val="3"/>
        </w:rPr>
        <w:t> </w:t>
      </w:r>
      <w:r>
        <w:rPr/>
        <w:t>reality.</w:t>
      </w:r>
    </w:p>
    <w:p>
      <w:pPr>
        <w:spacing w:after="0" w:line="480" w:lineRule="auto"/>
        <w:jc w:val="both"/>
        <w:sectPr>
          <w:pgSz w:w="11910" w:h="16840"/>
          <w:pgMar w:header="0" w:footer="729" w:top="760" w:bottom="920" w:left="560" w:right="580"/>
        </w:sectPr>
      </w:pPr>
    </w:p>
    <w:p>
      <w:pPr>
        <w:pStyle w:val="Heading1"/>
        <w:spacing w:before="68"/>
        <w:ind w:left="1101" w:right="1076"/>
        <w:jc w:val="center"/>
      </w:pPr>
      <w:bookmarkStart w:name="_TOC_250040" w:id="5"/>
      <w:bookmarkEnd w:id="5"/>
      <w:r>
        <w:rPr/>
        <w:t>ABSTRACT</w:t>
      </w:r>
    </w:p>
    <w:p>
      <w:pPr>
        <w:pStyle w:val="BodyText"/>
        <w:spacing w:line="480" w:lineRule="auto" w:before="36"/>
        <w:ind w:left="880" w:right="851"/>
        <w:jc w:val="both"/>
      </w:pPr>
      <w:r>
        <w:rPr/>
        <w:t>Despite the fact that in Nigeria Monetary Policy (Interest rate policy) has been a policy tool</w:t>
      </w:r>
      <w:r>
        <w:rPr>
          <w:spacing w:val="1"/>
        </w:rPr>
        <w:t> </w:t>
      </w:r>
      <w:r>
        <w:rPr/>
        <w:t>for managing the exchange rate, Nigeria has continued to witness depreciating value of its</w:t>
      </w:r>
      <w:r>
        <w:rPr>
          <w:spacing w:val="1"/>
        </w:rPr>
        <w:t> </w:t>
      </w:r>
      <w:r>
        <w:rPr/>
        <w:t>domestic currency in recent times. This cannot be disconnected to the fact that the monetary</w:t>
      </w:r>
      <w:r>
        <w:rPr>
          <w:spacing w:val="1"/>
        </w:rPr>
        <w:t> </w:t>
      </w:r>
      <w:r>
        <w:rPr/>
        <w:t>policy has proved ineffective in managing exchange rate over the period under study. Thus,</w:t>
      </w:r>
      <w:r>
        <w:rPr>
          <w:spacing w:val="1"/>
        </w:rPr>
        <w:t> </w:t>
      </w:r>
      <w:r>
        <w:rPr/>
        <w:t>this study buttress other factors which can possibly enhance the interest rate defense of a</w:t>
      </w:r>
      <w:r>
        <w:rPr>
          <w:spacing w:val="1"/>
        </w:rPr>
        <w:t> </w:t>
      </w:r>
      <w:r>
        <w:rPr/>
        <w:t>currency in Nigeria. These factors; level of capital account openness, and level of corporate</w:t>
      </w:r>
      <w:r>
        <w:rPr>
          <w:spacing w:val="1"/>
        </w:rPr>
        <w:t> </w:t>
      </w:r>
      <w:r>
        <w:rPr/>
        <w:t>debt have not been given emphasis in the literature in terms of studies conducted using</w:t>
      </w:r>
      <w:r>
        <w:rPr>
          <w:spacing w:val="1"/>
        </w:rPr>
        <w:t> </w:t>
      </w:r>
      <w:r>
        <w:rPr/>
        <w:t>Nigerian data on how the exchange rate in Nigeria can be effectively managed or defended</w:t>
      </w:r>
      <w:r>
        <w:rPr>
          <w:spacing w:val="1"/>
        </w:rPr>
        <w:t> </w:t>
      </w:r>
      <w:r>
        <w:rPr/>
        <w:t>using Nigerian data.</w:t>
      </w:r>
      <w:r>
        <w:rPr>
          <w:spacing w:val="1"/>
        </w:rPr>
        <w:t> </w:t>
      </w:r>
      <w:r>
        <w:rPr/>
        <w:t>Therefore, this study examines the effect</w:t>
      </w:r>
      <w:r>
        <w:rPr>
          <w:spacing w:val="1"/>
        </w:rPr>
        <w:t> </w:t>
      </w:r>
      <w:r>
        <w:rPr/>
        <w:t>of interest</w:t>
      </w:r>
      <w:r>
        <w:rPr>
          <w:spacing w:val="60"/>
        </w:rPr>
        <w:t> </w:t>
      </w:r>
      <w:r>
        <w:rPr/>
        <w:t>rate on exchange</w:t>
      </w:r>
      <w:r>
        <w:rPr>
          <w:spacing w:val="1"/>
        </w:rPr>
        <w:t> </w:t>
      </w:r>
      <w:r>
        <w:rPr/>
        <w:t>rate management in Nigeria in the context of capital account liberalisation and corporate debt</w:t>
      </w:r>
      <w:r>
        <w:rPr>
          <w:spacing w:val="1"/>
        </w:rPr>
        <w:t> </w:t>
      </w:r>
      <w:r>
        <w:rPr/>
        <w:t>level. In doing so, this study utilized annual time series data sourced from CBN and WDI</w:t>
      </w:r>
      <w:r>
        <w:rPr>
          <w:spacing w:val="1"/>
        </w:rPr>
        <w:t> </w:t>
      </w:r>
      <w:r>
        <w:rPr/>
        <w:t>from 1981 to 2015 to estimate a Vector Error Correction Model (VECM). The long-run</w:t>
      </w:r>
      <w:r>
        <w:rPr>
          <w:spacing w:val="1"/>
        </w:rPr>
        <w:t> </w:t>
      </w:r>
      <w:r>
        <w:rPr/>
        <w:t>findings show appreciation of the domestic currency, implying that high level of corporate</w:t>
      </w:r>
      <w:r>
        <w:rPr>
          <w:spacing w:val="1"/>
        </w:rPr>
        <w:t> </w:t>
      </w:r>
      <w:r>
        <w:rPr/>
        <w:t>debt and capital account openness alone are notenough to induce capital outflows and hence,</w:t>
      </w:r>
      <w:r>
        <w:rPr>
          <w:spacing w:val="1"/>
        </w:rPr>
        <w:t> </w:t>
      </w:r>
      <w:r>
        <w:rPr/>
        <w:t>depreciate the domestic currency as interest rate rises. However in the short-run increase in</w:t>
      </w:r>
      <w:r>
        <w:rPr>
          <w:spacing w:val="1"/>
        </w:rPr>
        <w:t> </w:t>
      </w:r>
      <w:r>
        <w:rPr/>
        <w:t>interest rate induces depreciation of the domestic currency even though less if the capital</w:t>
      </w:r>
      <w:r>
        <w:rPr>
          <w:spacing w:val="1"/>
        </w:rPr>
        <w:t> </w:t>
      </w:r>
      <w:r>
        <w:rPr/>
        <w:t>account is liberalised and also more if there is high level of corporate debt. Therefore, sequel</w:t>
      </w:r>
      <w:r>
        <w:rPr>
          <w:spacing w:val="1"/>
        </w:rPr>
        <w:t> </w:t>
      </w:r>
      <w:r>
        <w:rPr/>
        <w:t>to the findings of this studyit is recommended that,interest rate policies that aim at increasing</w:t>
      </w:r>
      <w:r>
        <w:rPr>
          <w:spacing w:val="1"/>
        </w:rPr>
        <w:t> </w:t>
      </w:r>
      <w:r>
        <w:rPr/>
        <w:t>the value of the domestic currency must focus on liberalising the capital account as well as</w:t>
      </w:r>
      <w:r>
        <w:rPr>
          <w:spacing w:val="1"/>
        </w:rPr>
        <w:t> </w:t>
      </w:r>
      <w:r>
        <w:rPr/>
        <w:t>ensuring lower leverage ratio (low debt level) in the corporate sector while interest rate is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attract</w:t>
      </w:r>
      <w:r>
        <w:rPr>
          <w:spacing w:val="2"/>
        </w:rPr>
        <w:t> </w:t>
      </w:r>
      <w:r>
        <w:rPr/>
        <w:t>investors.</w:t>
      </w:r>
    </w:p>
    <w:p>
      <w:pPr>
        <w:spacing w:after="0" w:line="480" w:lineRule="auto"/>
        <w:jc w:val="both"/>
        <w:sectPr>
          <w:pgSz w:w="11910" w:h="16840"/>
          <w:pgMar w:header="0" w:footer="729" w:top="760" w:bottom="920" w:left="560" w:right="580"/>
        </w:sectPr>
      </w:pPr>
    </w:p>
    <w:p>
      <w:pPr>
        <w:pStyle w:val="BodyText"/>
        <w:spacing w:before="71"/>
        <w:ind w:left="1101" w:right="1077"/>
        <w:jc w:val="center"/>
      </w:pPr>
      <w:r>
        <w:rPr/>
        <w:t>Table of</w:t>
      </w:r>
      <w:r>
        <w:rPr>
          <w:spacing w:val="-6"/>
        </w:rPr>
        <w:t> </w:t>
      </w:r>
      <w:r>
        <w:rPr/>
        <w:t>Contents</w:t>
      </w:r>
    </w:p>
    <w:p>
      <w:pPr>
        <w:spacing w:after="0"/>
        <w:jc w:val="center"/>
        <w:sectPr>
          <w:pgSz w:w="11910" w:h="16840"/>
          <w:pgMar w:header="0" w:footer="729" w:top="1280" w:bottom="1632" w:left="560" w:right="5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904" w:val="left" w:leader="dot"/>
            </w:tabs>
            <w:spacing w:before="444"/>
            <w:ind w:left="0" w:right="29"/>
          </w:pPr>
          <w:r>
            <w:rPr/>
            <w:t>Title</w:t>
          </w:r>
          <w:r>
            <w:rPr>
              <w:spacing w:val="-3"/>
            </w:rPr>
            <w:t> </w:t>
          </w:r>
          <w:r>
            <w:rPr/>
            <w:t>Page</w:t>
            <w:tab/>
            <w:t>i</w:t>
          </w:r>
        </w:p>
        <w:p>
          <w:pPr>
            <w:pStyle w:val="TOC1"/>
            <w:tabs>
              <w:tab w:pos="8897" w:val="left" w:leader="dot"/>
            </w:tabs>
            <w:spacing w:before="195"/>
          </w:pPr>
          <w:hyperlink w:history="true" w:anchor="_TOC_250044">
            <w:r>
              <w:rPr/>
              <w:t>Declaration</w:t>
              <w:tab/>
              <w:t>ii</w:t>
            </w:r>
          </w:hyperlink>
        </w:p>
        <w:p>
          <w:pPr>
            <w:pStyle w:val="TOC1"/>
            <w:tabs>
              <w:tab w:pos="8830" w:val="left" w:leader="dot"/>
            </w:tabs>
          </w:pPr>
          <w:hyperlink w:history="true" w:anchor="_TOC_250043">
            <w:r>
              <w:rPr/>
              <w:t>Certification/approval</w:t>
              <w:tab/>
              <w:t>iii</w:t>
            </w:r>
          </w:hyperlink>
        </w:p>
        <w:p>
          <w:pPr>
            <w:pStyle w:val="TOC1"/>
            <w:tabs>
              <w:tab w:pos="8835" w:val="left" w:leader="dot"/>
            </w:tabs>
            <w:ind w:left="5"/>
          </w:pPr>
          <w:hyperlink w:history="true" w:anchor="_TOC_250042">
            <w:r>
              <w:rPr/>
              <w:t>Dedication</w:t>
              <w:tab/>
              <w:t>iv</w:t>
            </w:r>
          </w:hyperlink>
        </w:p>
        <w:p>
          <w:pPr>
            <w:pStyle w:val="TOC1"/>
            <w:tabs>
              <w:tab w:pos="8912" w:val="left" w:leader="dot"/>
            </w:tabs>
            <w:spacing w:before="141"/>
          </w:pPr>
          <w:hyperlink w:history="true" w:anchor="_TOC_250041">
            <w:r>
              <w:rPr/>
              <w:t>Acknowledgement</w:t>
              <w:tab/>
              <w:t>v</w:t>
            </w:r>
          </w:hyperlink>
        </w:p>
        <w:p>
          <w:pPr>
            <w:pStyle w:val="TOC1"/>
            <w:tabs>
              <w:tab w:pos="8844" w:val="left" w:leader="dot"/>
            </w:tabs>
          </w:pPr>
          <w:hyperlink w:history="true" w:anchor="_TOC_250040">
            <w:r>
              <w:rPr/>
              <w:t>Abstract</w:t>
              <w:tab/>
              <w:t>vi</w:t>
            </w:r>
          </w:hyperlink>
        </w:p>
        <w:p>
          <w:pPr>
            <w:pStyle w:val="TOC1"/>
            <w:tabs>
              <w:tab w:pos="8912" w:val="left" w:leader="dot"/>
            </w:tabs>
            <w:spacing w:before="473"/>
          </w:pPr>
          <w:hyperlink w:history="true" w:anchor="_TOC_250039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</w:t>
              <w:tab/>
              <w:t>1</w:t>
            </w:r>
          </w:hyperlink>
        </w:p>
        <w:p>
          <w:pPr>
            <w:pStyle w:val="TOC3"/>
            <w:tabs>
              <w:tab w:pos="9778" w:val="left" w:leader="dot"/>
            </w:tabs>
          </w:pPr>
          <w:hyperlink w:history="true" w:anchor="_TOC_250038">
            <w:r>
              <w:rPr/>
              <w:t>Introduction</w:t>
              <w:tab/>
              <w:t>1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687" w:val="left" w:leader="none"/>
              <w:tab w:pos="9778" w:val="left" w:leader="dot"/>
            </w:tabs>
            <w:spacing w:line="240" w:lineRule="auto" w:before="142" w:after="0"/>
            <w:ind w:left="1686" w:right="0" w:hanging="365"/>
            <w:jc w:val="left"/>
          </w:pPr>
          <w:hyperlink w:history="true" w:anchor="_TOC_250037">
            <w:r>
              <w:rPr/>
              <w:t>Background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687" w:val="left" w:leader="none"/>
              <w:tab w:pos="9778" w:val="left" w:leader="dot"/>
            </w:tabs>
            <w:spacing w:line="240" w:lineRule="auto" w:before="117" w:after="0"/>
            <w:ind w:left="1686" w:right="0" w:hanging="365"/>
            <w:jc w:val="left"/>
          </w:pPr>
          <w:hyperlink w:history="true" w:anchor="_TOC_250036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3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687" w:val="left" w:leader="none"/>
              <w:tab w:pos="9778" w:val="left" w:leader="dot"/>
            </w:tabs>
            <w:spacing w:line="240" w:lineRule="auto" w:before="123" w:after="0"/>
            <w:ind w:left="1686" w:right="0" w:hanging="365"/>
            <w:jc w:val="left"/>
          </w:pPr>
          <w:hyperlink w:history="true" w:anchor="_TOC_250035">
            <w:r>
              <w:rPr/>
              <w:t>Research</w:t>
            </w:r>
            <w:r>
              <w:rPr>
                <w:spacing w:val="-7"/>
              </w:rPr>
              <w:t> </w:t>
            </w:r>
            <w:r>
              <w:rPr/>
              <w:t>objective</w:t>
              <w:tab/>
              <w:t>4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687" w:val="left" w:leader="none"/>
              <w:tab w:pos="9778" w:val="left" w:leader="dot"/>
            </w:tabs>
            <w:spacing w:line="240" w:lineRule="auto" w:before="122" w:after="0"/>
            <w:ind w:left="1686" w:right="0" w:hanging="365"/>
            <w:jc w:val="left"/>
          </w:pPr>
          <w:hyperlink w:history="true" w:anchor="_TOC_250034"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hypothesis</w:t>
              <w:tab/>
              <w:t>4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687" w:val="left" w:leader="none"/>
              <w:tab w:pos="9778" w:val="left" w:leader="dot"/>
            </w:tabs>
            <w:spacing w:line="240" w:lineRule="auto" w:before="123" w:after="0"/>
            <w:ind w:left="1686" w:right="0" w:hanging="365"/>
            <w:jc w:val="left"/>
          </w:pPr>
          <w:hyperlink w:history="true" w:anchor="_TOC_250033">
            <w:r>
              <w:rPr/>
              <w:t>Justification</w:t>
            </w:r>
            <w:r>
              <w:rPr>
                <w:spacing w:val="-2"/>
              </w:rPr>
              <w:t> </w:t>
            </w:r>
            <w:r>
              <w:rPr/>
              <w:t>for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5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687" w:val="left" w:leader="none"/>
              <w:tab w:pos="9778" w:val="left" w:leader="dot"/>
            </w:tabs>
            <w:spacing w:line="240" w:lineRule="auto" w:before="123" w:after="0"/>
            <w:ind w:left="1686" w:right="0" w:hanging="365"/>
            <w:jc w:val="left"/>
          </w:pPr>
          <w:hyperlink w:history="true" w:anchor="_TOC_250032">
            <w:r>
              <w:rPr/>
              <w:t>Scope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2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687" w:val="left" w:leader="none"/>
              <w:tab w:pos="9778" w:val="left" w:leader="dot"/>
            </w:tabs>
            <w:spacing w:line="240" w:lineRule="auto" w:before="122" w:after="0"/>
            <w:ind w:left="1686" w:right="0" w:hanging="365"/>
            <w:jc w:val="left"/>
          </w:pPr>
          <w:hyperlink w:history="true" w:anchor="_TOC_250031">
            <w:r>
              <w:rPr/>
              <w:t>Organization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1"/>
            <w:tabs>
              <w:tab w:pos="8912" w:val="left" w:leader="dot"/>
            </w:tabs>
            <w:spacing w:before="449"/>
          </w:pPr>
          <w:hyperlink w:history="true" w:anchor="_TOC_250030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TWO</w:t>
              <w:tab/>
              <w:t>8</w:t>
            </w:r>
          </w:hyperlink>
        </w:p>
        <w:p>
          <w:pPr>
            <w:pStyle w:val="TOC3"/>
            <w:tabs>
              <w:tab w:pos="9778" w:val="left" w:leader="dot"/>
            </w:tabs>
          </w:pPr>
          <w:hyperlink w:history="true" w:anchor="_TOC_250029">
            <w:r>
              <w:rPr/>
              <w:t>Literature</w:t>
            </w:r>
            <w:r>
              <w:rPr>
                <w:spacing w:val="-6"/>
              </w:rPr>
              <w:t> </w:t>
            </w:r>
            <w:r>
              <w:rPr/>
              <w:t>review</w:t>
              <w:tab/>
              <w:t>8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687" w:val="left" w:leader="none"/>
              <w:tab w:pos="9778" w:val="left" w:leader="dot"/>
            </w:tabs>
            <w:spacing w:line="240" w:lineRule="auto" w:before="141" w:after="0"/>
            <w:ind w:left="1686" w:right="0" w:hanging="365"/>
            <w:jc w:val="left"/>
          </w:pPr>
          <w:hyperlink w:history="true" w:anchor="_TOC_250028">
            <w:r>
              <w:rPr/>
              <w:t>Introduction</w:t>
              <w:tab/>
              <w:t>8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687" w:val="left" w:leader="none"/>
              <w:tab w:pos="9778" w:val="left" w:leader="dot"/>
            </w:tabs>
            <w:spacing w:line="240" w:lineRule="auto" w:before="123" w:after="0"/>
            <w:ind w:left="1686" w:right="0" w:hanging="365"/>
            <w:jc w:val="left"/>
          </w:pPr>
          <w:hyperlink w:history="true" w:anchor="_TOC_250027">
            <w:r>
              <w:rPr/>
              <w:t>Overview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exchange</w:t>
            </w:r>
            <w:r>
              <w:rPr>
                <w:spacing w:val="-2"/>
              </w:rPr>
              <w:t> </w:t>
            </w:r>
            <w:r>
              <w:rPr/>
              <w:t>rate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3"/>
              </w:rPr>
              <w:t> </w:t>
            </w:r>
            <w:r>
              <w:rPr/>
              <w:t>interest</w:t>
            </w:r>
            <w:r>
              <w:rPr>
                <w:spacing w:val="-2"/>
              </w:rPr>
              <w:t> </w:t>
            </w:r>
            <w:r>
              <w:rPr/>
              <w:t>rate</w:t>
            </w:r>
            <w:r>
              <w:rPr>
                <w:spacing w:val="-2"/>
              </w:rPr>
              <w:t> </w:t>
            </w:r>
            <w:r>
              <w:rPr/>
              <w:t>policy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6"/>
              </w:rPr>
              <w:t> </w:t>
            </w:r>
            <w:r>
              <w:rPr/>
              <w:t>Nigeria</w:t>
              <w:tab/>
              <w:t>8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687" w:val="left" w:leader="none"/>
              <w:tab w:pos="9778" w:val="left" w:leader="dot"/>
            </w:tabs>
            <w:spacing w:line="240" w:lineRule="auto" w:before="122" w:after="0"/>
            <w:ind w:left="1686" w:right="0" w:hanging="365"/>
            <w:jc w:val="left"/>
          </w:pPr>
          <w:hyperlink w:history="true" w:anchor="_TOC_250026">
            <w:r>
              <w:rPr/>
              <w:t>Conceptual</w:t>
            </w:r>
            <w:r>
              <w:rPr>
                <w:spacing w:val="-6"/>
              </w:rPr>
              <w:t> </w:t>
            </w:r>
            <w:r>
              <w:rPr/>
              <w:t>literature</w:t>
              <w:tab/>
              <w:t>9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687" w:val="left" w:leader="none"/>
              <w:tab w:pos="9658" w:val="left" w:leader="dot"/>
            </w:tabs>
            <w:spacing w:line="240" w:lineRule="auto" w:before="123" w:after="0"/>
            <w:ind w:left="1686" w:right="0" w:hanging="365"/>
            <w:jc w:val="left"/>
          </w:pPr>
          <w:hyperlink w:history="true" w:anchor="_TOC_250025">
            <w:r>
              <w:rPr/>
              <w:t>Theoretical</w:t>
            </w:r>
            <w:r>
              <w:rPr>
                <w:spacing w:val="-6"/>
              </w:rPr>
              <w:t> </w:t>
            </w:r>
            <w:r>
              <w:rPr/>
              <w:t>literature</w:t>
              <w:tab/>
              <w:t>12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687" w:val="left" w:leader="none"/>
              <w:tab w:pos="9658" w:val="left" w:leader="dot"/>
            </w:tabs>
            <w:spacing w:line="240" w:lineRule="auto" w:before="123" w:after="0"/>
            <w:ind w:left="1686" w:right="0" w:hanging="365"/>
            <w:jc w:val="left"/>
          </w:pPr>
          <w:hyperlink w:history="true" w:anchor="_TOC_250024">
            <w:r>
              <w:rPr/>
              <w:t>Empirical</w:t>
            </w:r>
            <w:r>
              <w:rPr>
                <w:spacing w:val="-7"/>
              </w:rPr>
              <w:t> </w:t>
            </w:r>
            <w:r>
              <w:rPr/>
              <w:t>Literature</w:t>
              <w:tab/>
              <w:t>19</w:t>
            </w:r>
          </w:hyperlink>
        </w:p>
        <w:p>
          <w:pPr>
            <w:pStyle w:val="TOC1"/>
            <w:tabs>
              <w:tab w:pos="8792" w:val="left" w:leader="dot"/>
            </w:tabs>
            <w:spacing w:before="453"/>
          </w:pPr>
          <w:hyperlink w:history="true" w:anchor="_TOC_250023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</w:t>
              <w:tab/>
              <w:t>28</w:t>
            </w:r>
          </w:hyperlink>
        </w:p>
        <w:p>
          <w:pPr>
            <w:pStyle w:val="TOC3"/>
            <w:tabs>
              <w:tab w:pos="9658" w:val="left" w:leader="dot"/>
            </w:tabs>
            <w:spacing w:before="138"/>
          </w:pPr>
          <w:hyperlink w:history="true" w:anchor="_TOC_250022">
            <w:r>
              <w:rPr/>
              <w:t>Methodology</w:t>
              <w:tab/>
              <w:t>28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687" w:val="left" w:leader="none"/>
              <w:tab w:pos="9658" w:val="left" w:leader="dot"/>
            </w:tabs>
            <w:spacing w:line="240" w:lineRule="auto" w:before="141" w:after="0"/>
            <w:ind w:left="1686" w:right="0" w:hanging="365"/>
            <w:jc w:val="left"/>
          </w:pPr>
          <w:hyperlink w:history="true" w:anchor="_TOC_250021">
            <w:r>
              <w:rPr/>
              <w:t>Introduction</w:t>
              <w:tab/>
              <w:t>28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688" w:val="left" w:leader="none"/>
              <w:tab w:pos="9658" w:val="left" w:leader="dot"/>
            </w:tabs>
            <w:spacing w:line="240" w:lineRule="auto" w:before="123" w:after="0"/>
            <w:ind w:left="1687" w:right="0" w:hanging="366"/>
            <w:jc w:val="left"/>
          </w:pPr>
          <w:hyperlink w:history="true" w:anchor="_TOC_250020">
            <w:r>
              <w:rPr/>
              <w:t>Theoretical</w:t>
            </w:r>
            <w:r>
              <w:rPr>
                <w:spacing w:val="-6"/>
              </w:rPr>
              <w:t> </w:t>
            </w:r>
            <w:r>
              <w:rPr/>
              <w:t>framework:</w:t>
              <w:tab/>
              <w:t>28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687" w:val="left" w:leader="none"/>
              <w:tab w:pos="9658" w:val="left" w:leader="dot"/>
            </w:tabs>
            <w:spacing w:line="240" w:lineRule="auto" w:before="122" w:after="0"/>
            <w:ind w:left="1686" w:right="0" w:hanging="365"/>
            <w:jc w:val="left"/>
          </w:pPr>
          <w:hyperlink w:history="true" w:anchor="_TOC_250019">
            <w:r>
              <w:rPr/>
              <w:t>Model</w:t>
            </w:r>
            <w:r>
              <w:rPr>
                <w:spacing w:val="-9"/>
              </w:rPr>
              <w:t> </w:t>
            </w:r>
            <w:r>
              <w:rPr/>
              <w:t>Specification</w:t>
              <w:tab/>
              <w:t>32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687" w:val="left" w:leader="none"/>
              <w:tab w:pos="9658" w:val="left" w:leader="dot"/>
            </w:tabs>
            <w:spacing w:line="240" w:lineRule="auto" w:before="123" w:after="0"/>
            <w:ind w:left="1686" w:right="0" w:hanging="365"/>
            <w:jc w:val="left"/>
          </w:pPr>
          <w:hyperlink w:history="true" w:anchor="_TOC_250018">
            <w:r>
              <w:rPr/>
              <w:t>Stochastic</w:t>
            </w:r>
            <w:r>
              <w:rPr>
                <w:spacing w:val="-1"/>
              </w:rPr>
              <w:t> </w:t>
            </w:r>
            <w:r>
              <w:rPr/>
              <w:t>Properties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the Data</w:t>
              <w:tab/>
              <w:t>34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687" w:val="left" w:leader="none"/>
              <w:tab w:pos="9658" w:val="left" w:leader="dot"/>
            </w:tabs>
            <w:spacing w:line="240" w:lineRule="auto" w:before="123" w:after="0"/>
            <w:ind w:left="1686" w:right="0" w:hanging="365"/>
            <w:jc w:val="left"/>
          </w:pPr>
          <w:hyperlink w:history="true" w:anchor="_TOC_250017">
            <w:r>
              <w:rPr/>
              <w:t>Estimation</w:t>
            </w:r>
            <w:r>
              <w:rPr>
                <w:spacing w:val="-7"/>
              </w:rPr>
              <w:t> </w:t>
            </w:r>
            <w:r>
              <w:rPr/>
              <w:t>Techniques</w:t>
              <w:tab/>
              <w:t>39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687" w:val="left" w:leader="none"/>
              <w:tab w:pos="9658" w:val="left" w:leader="dot"/>
            </w:tabs>
            <w:spacing w:line="240" w:lineRule="auto" w:before="122" w:after="20"/>
            <w:ind w:left="1686" w:right="0" w:hanging="365"/>
            <w:jc w:val="left"/>
          </w:pPr>
          <w:hyperlink w:history="true" w:anchor="_TOC_250016">
            <w:r>
              <w:rPr/>
              <w:t>Source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data</w:t>
              <w:tab/>
              <w:t>42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1687" w:val="left" w:leader="none"/>
              <w:tab w:pos="9898" w:val="right" w:leader="dot"/>
            </w:tabs>
            <w:spacing w:line="240" w:lineRule="auto" w:before="78" w:after="0"/>
            <w:ind w:left="1686" w:right="0" w:hanging="365"/>
            <w:jc w:val="left"/>
          </w:pPr>
          <w:hyperlink w:history="true" w:anchor="_TOC_250015">
            <w:r>
              <w:rPr/>
              <w:t>Limitations</w:t>
              <w:tab/>
              <w:t>42</w:t>
            </w:r>
          </w:hyperlink>
        </w:p>
        <w:p>
          <w:pPr>
            <w:pStyle w:val="TOC2"/>
            <w:tabs>
              <w:tab w:pos="9898" w:val="right" w:leader="dot"/>
            </w:tabs>
            <w:spacing w:before="358"/>
          </w:pPr>
          <w:hyperlink w:history="true" w:anchor="_TOC_250014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FOUR</w:t>
              <w:tab/>
              <w:t>43</w:t>
            </w:r>
          </w:hyperlink>
        </w:p>
        <w:p>
          <w:pPr>
            <w:pStyle w:val="TOC3"/>
            <w:tabs>
              <w:tab w:pos="9898" w:val="right" w:leader="dot"/>
            </w:tabs>
          </w:pPr>
          <w:hyperlink w:history="true" w:anchor="_TOC_250013">
            <w:r>
              <w:rPr/>
              <w:t>Data presentation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analysis</w:t>
              <w:tab/>
              <w:t>43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687" w:val="left" w:leader="none"/>
              <w:tab w:pos="9898" w:val="right" w:leader="dot"/>
            </w:tabs>
            <w:spacing w:line="240" w:lineRule="auto" w:before="137" w:after="0"/>
            <w:ind w:left="1686" w:right="0" w:hanging="365"/>
            <w:jc w:val="left"/>
          </w:pPr>
          <w:hyperlink w:history="true" w:anchor="_TOC_250012">
            <w:r>
              <w:rPr/>
              <w:t>Introduction</w:t>
              <w:tab/>
              <w:t>43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980" w:val="left" w:leader="none"/>
              <w:tab w:pos="1981" w:val="left" w:leader="none"/>
              <w:tab w:pos="9898" w:val="right" w:leader="dot"/>
            </w:tabs>
            <w:spacing w:line="240" w:lineRule="auto" w:before="123" w:after="0"/>
            <w:ind w:left="1980" w:right="0" w:hanging="659"/>
            <w:jc w:val="left"/>
          </w:pPr>
          <w:hyperlink w:history="true" w:anchor="_TOC_250011">
            <w:r>
              <w:rPr/>
              <w:t>Stochastic</w:t>
            </w:r>
            <w:r>
              <w:rPr>
                <w:spacing w:val="1"/>
              </w:rPr>
              <w:t> </w:t>
            </w:r>
            <w:r>
              <w:rPr/>
              <w:t>Properties of</w:t>
            </w:r>
            <w:r>
              <w:rPr>
                <w:spacing w:val="-6"/>
              </w:rPr>
              <w:t> </w:t>
            </w:r>
            <w:r>
              <w:rPr/>
              <w:t>the data</w:t>
            </w:r>
            <w:r>
              <w:rPr>
                <w:spacing w:val="-4"/>
              </w:rPr>
              <w:t> </w:t>
            </w:r>
            <w:r>
              <w:rPr/>
              <w:t>test</w:t>
            </w:r>
            <w:r>
              <w:rPr>
                <w:spacing w:val="7"/>
              </w:rPr>
              <w:t> </w:t>
            </w:r>
            <w:r>
              <w:rPr/>
              <w:t>Results</w:t>
              <w:tab/>
              <w:t>43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687" w:val="left" w:leader="none"/>
              <w:tab w:pos="9898" w:val="right" w:leader="dot"/>
            </w:tabs>
            <w:spacing w:line="240" w:lineRule="auto" w:before="122" w:after="0"/>
            <w:ind w:left="1686" w:right="0" w:hanging="365"/>
            <w:jc w:val="left"/>
          </w:pPr>
          <w:hyperlink w:history="true" w:anchor="_TOC_250010">
            <w:r>
              <w:rPr/>
              <w:t>Long Run</w:t>
            </w:r>
            <w:r>
              <w:rPr>
                <w:spacing w:val="-4"/>
              </w:rPr>
              <w:t> </w:t>
            </w:r>
            <w:r>
              <w:rPr/>
              <w:t>(L-R)</w:t>
            </w:r>
            <w:r>
              <w:rPr>
                <w:spacing w:val="2"/>
              </w:rPr>
              <w:t> </w:t>
            </w:r>
            <w:r>
              <w:rPr/>
              <w:t>Estimates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effect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interest</w:t>
            </w:r>
            <w:r>
              <w:rPr>
                <w:spacing w:val="1"/>
              </w:rPr>
              <w:t> </w:t>
            </w:r>
            <w:r>
              <w:rPr/>
              <w:t>rate</w:t>
            </w:r>
            <w:r>
              <w:rPr>
                <w:spacing w:val="-10"/>
              </w:rPr>
              <w:t> </w:t>
            </w:r>
            <w:r>
              <w:rPr/>
              <w:t>on</w:t>
            </w:r>
            <w:r>
              <w:rPr>
                <w:spacing w:val="-4"/>
              </w:rPr>
              <w:t> </w:t>
            </w:r>
            <w:r>
              <w:rPr/>
              <w:t>exchange</w:t>
            </w:r>
            <w:r>
              <w:rPr>
                <w:spacing w:val="-1"/>
              </w:rPr>
              <w:t> </w:t>
            </w:r>
            <w:r>
              <w:rPr/>
              <w:t>rate in</w:t>
            </w:r>
            <w:r>
              <w:rPr>
                <w:spacing w:val="-4"/>
              </w:rPr>
              <w:t> </w:t>
            </w:r>
            <w:r>
              <w:rPr/>
              <w:t>Nigeria</w:t>
              <w:tab/>
              <w:t>48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980" w:val="left" w:leader="none"/>
              <w:tab w:pos="1981" w:val="left" w:leader="none"/>
              <w:tab w:pos="9898" w:val="right" w:leader="dot"/>
            </w:tabs>
            <w:spacing w:line="240" w:lineRule="auto" w:before="122" w:after="0"/>
            <w:ind w:left="1980" w:right="0" w:hanging="659"/>
            <w:jc w:val="left"/>
          </w:pPr>
          <w:hyperlink w:history="true" w:anchor="_TOC_250009">
            <w:r>
              <w:rPr/>
              <w:t>Short-Run</w:t>
            </w:r>
            <w:r>
              <w:rPr>
                <w:spacing w:val="-4"/>
              </w:rPr>
              <w:t> </w:t>
            </w:r>
            <w:r>
              <w:rPr/>
              <w:t>Dynamics</w:t>
              <w:tab/>
              <w:t>49</w:t>
            </w:r>
          </w:hyperlink>
        </w:p>
        <w:p>
          <w:pPr>
            <w:pStyle w:val="TOC3"/>
            <w:tabs>
              <w:tab w:pos="9898" w:val="right" w:leader="dot"/>
            </w:tabs>
            <w:spacing w:before="349"/>
          </w:pPr>
          <w:hyperlink w:history="true" w:anchor="_TOC_250008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FIVE</w:t>
              <w:tab/>
              <w:t>56</w:t>
            </w:r>
          </w:hyperlink>
        </w:p>
        <w:p>
          <w:pPr>
            <w:pStyle w:val="TOC3"/>
            <w:tabs>
              <w:tab w:pos="9898" w:val="right" w:leader="dot"/>
            </w:tabs>
            <w:spacing w:before="122"/>
          </w:pPr>
          <w:hyperlink w:history="true" w:anchor="_TOC_250007">
            <w:r>
              <w:rPr/>
              <w:t>Summary,</w:t>
            </w:r>
            <w:r>
              <w:rPr>
                <w:spacing w:val="3"/>
              </w:rPr>
              <w:t> </w:t>
            </w:r>
            <w:r>
              <w:rPr/>
              <w:t>Conclusion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Recommendations</w:t>
              <w:tab/>
              <w:t>56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687" w:val="left" w:leader="none"/>
              <w:tab w:pos="9898" w:val="right" w:leader="dot"/>
            </w:tabs>
            <w:spacing w:line="240" w:lineRule="auto" w:before="118" w:after="0"/>
            <w:ind w:left="1686" w:right="0" w:hanging="365"/>
            <w:jc w:val="left"/>
          </w:pPr>
          <w:hyperlink w:history="true" w:anchor="_TOC_250006">
            <w:r>
              <w:rPr/>
              <w:t>Introduction</w:t>
              <w:tab/>
              <w:t>56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687" w:val="left" w:leader="none"/>
              <w:tab w:pos="9898" w:val="right" w:leader="dot"/>
            </w:tabs>
            <w:spacing w:line="240" w:lineRule="auto" w:before="122" w:after="0"/>
            <w:ind w:left="1686" w:right="0" w:hanging="365"/>
            <w:jc w:val="left"/>
          </w:pPr>
          <w:hyperlink w:history="true" w:anchor="_TOC_250005">
            <w:r>
              <w:rPr/>
              <w:t>Summary</w:t>
              <w:tab/>
              <w:t>56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687" w:val="left" w:leader="none"/>
              <w:tab w:pos="9898" w:val="right" w:leader="dot"/>
            </w:tabs>
            <w:spacing w:line="240" w:lineRule="auto" w:before="123" w:after="0"/>
            <w:ind w:left="1686" w:right="0" w:hanging="365"/>
            <w:jc w:val="left"/>
          </w:pPr>
          <w:hyperlink w:history="true" w:anchor="_TOC_250004">
            <w:r>
              <w:rPr/>
              <w:t>Conclusion</w:t>
              <w:tab/>
              <w:t>59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687" w:val="left" w:leader="none"/>
              <w:tab w:pos="9898" w:val="right" w:leader="dot"/>
            </w:tabs>
            <w:spacing w:line="240" w:lineRule="auto" w:before="123" w:after="0"/>
            <w:ind w:left="1686" w:right="0" w:hanging="365"/>
            <w:jc w:val="left"/>
          </w:pPr>
          <w:hyperlink w:history="true" w:anchor="_TOC_250003">
            <w:r>
              <w:rPr/>
              <w:t>Recommendations</w:t>
              <w:tab/>
              <w:t>60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687" w:val="left" w:leader="none"/>
              <w:tab w:pos="9898" w:val="right" w:leader="dot"/>
            </w:tabs>
            <w:spacing w:line="240" w:lineRule="auto" w:before="122" w:after="0"/>
            <w:ind w:left="1686" w:right="0" w:hanging="365"/>
            <w:jc w:val="left"/>
          </w:pPr>
          <w:hyperlink w:history="true" w:anchor="_TOC_250002">
            <w:r>
              <w:rPr/>
              <w:t>Further</w:t>
            </w:r>
            <w:r>
              <w:rPr>
                <w:spacing w:val="2"/>
              </w:rPr>
              <w:t> </w:t>
            </w:r>
            <w:r>
              <w:rPr/>
              <w:t>Research</w:t>
              <w:tab/>
              <w:t>60</w:t>
            </w:r>
          </w:hyperlink>
        </w:p>
        <w:p>
          <w:pPr>
            <w:pStyle w:val="TOC2"/>
            <w:tabs>
              <w:tab w:pos="9898" w:val="right" w:leader="dot"/>
            </w:tabs>
          </w:pPr>
          <w:hyperlink w:history="true" w:anchor="_TOC_250001">
            <w:r>
              <w:rPr/>
              <w:t>References</w:t>
              <w:tab/>
              <w:t>61</w:t>
            </w:r>
          </w:hyperlink>
        </w:p>
        <w:p>
          <w:pPr>
            <w:pStyle w:val="TOC2"/>
            <w:tabs>
              <w:tab w:pos="9898" w:val="right" w:leader="dot"/>
            </w:tabs>
            <w:spacing w:before="378"/>
          </w:pPr>
          <w:hyperlink w:history="true" w:anchor="_TOC_250000">
            <w:r>
              <w:rPr/>
              <w:t>Appendix</w:t>
              <w:tab/>
              <w:t>66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760" w:bottom="1632" w:left="560" w:right="580"/>
        </w:sectPr>
      </w:pPr>
    </w:p>
    <w:p>
      <w:pPr>
        <w:pStyle w:val="Heading1"/>
        <w:spacing w:before="70"/>
        <w:ind w:left="1092" w:right="1077"/>
        <w:jc w:val="center"/>
      </w:pPr>
      <w:bookmarkStart w:name="_TOC_250039" w:id="6"/>
      <w:r>
        <w:rPr/>
        <w:t>CHAPTER</w:t>
      </w:r>
      <w:r>
        <w:rPr>
          <w:spacing w:val="-3"/>
        </w:rPr>
        <w:t> </w:t>
      </w:r>
      <w:bookmarkEnd w:id="6"/>
      <w:r>
        <w:rPr/>
        <w:t>ONE</w:t>
      </w:r>
    </w:p>
    <w:p>
      <w:pPr>
        <w:pStyle w:val="Heading1"/>
        <w:spacing w:before="314"/>
        <w:ind w:left="4741"/>
        <w:jc w:val="left"/>
      </w:pPr>
      <w:bookmarkStart w:name="_TOC_250038" w:id="7"/>
      <w:bookmarkEnd w:id="7"/>
      <w:r>
        <w:rPr/>
        <w:t>Introduction</w:t>
      </w:r>
    </w:p>
    <w:p>
      <w:pPr>
        <w:pStyle w:val="Heading1"/>
        <w:numPr>
          <w:ilvl w:val="1"/>
          <w:numId w:val="6"/>
        </w:numPr>
        <w:tabs>
          <w:tab w:pos="1241" w:val="left" w:leader="none"/>
        </w:tabs>
        <w:spacing w:line="240" w:lineRule="auto" w:before="65" w:after="0"/>
        <w:ind w:left="1240" w:right="0" w:hanging="361"/>
        <w:jc w:val="left"/>
      </w:pPr>
      <w:bookmarkStart w:name="_TOC_250037" w:id="8"/>
      <w:r>
        <w:rPr/>
        <w:t>Background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bookmarkEnd w:id="8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850"/>
        <w:jc w:val="both"/>
      </w:pPr>
      <w:r>
        <w:rPr/>
        <w:t>The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mobility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 globalization of world economies has exposed economies, especially developing</w:t>
      </w:r>
      <w:r>
        <w:rPr>
          <w:spacing w:val="1"/>
        </w:rPr>
        <w:t> </w:t>
      </w:r>
      <w:r>
        <w:rPr/>
        <w:t>ones,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volatility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flows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crises.</w:t>
      </w:r>
      <w:r>
        <w:rPr>
          <w:spacing w:val="1"/>
        </w:rPr>
        <w:t> </w:t>
      </w:r>
      <w:r>
        <w:rPr/>
        <w:t>Nevertheless, no matter the nature of capital flows, they are expected to influence monetary</w:t>
      </w:r>
      <w:r>
        <w:rPr>
          <w:spacing w:val="1"/>
        </w:rPr>
        <w:t> </w:t>
      </w:r>
      <w:r>
        <w:rPr/>
        <w:t>aggregates such as net Foreign Assets (NFA), exchange rates and inflation among others. 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 removal of certain laws and subsequent</w:t>
      </w:r>
      <w:r>
        <w:rPr>
          <w:spacing w:val="1"/>
        </w:rPr>
        <w:t> </w:t>
      </w:r>
      <w:r>
        <w:rPr/>
        <w:t>entrenchment of investment</w:t>
      </w:r>
      <w:r>
        <w:rPr>
          <w:spacing w:val="60"/>
        </w:rPr>
        <w:t> </w:t>
      </w:r>
      <w:r>
        <w:rPr/>
        <w:t>friendly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 of structural reforms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substantial</w:t>
      </w:r>
      <w:r>
        <w:rPr>
          <w:spacing w:val="60"/>
        </w:rPr>
        <w:t> </w:t>
      </w:r>
      <w:r>
        <w:rPr/>
        <w:t>flow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880" w:right="854"/>
        <w:jc w:val="both"/>
      </w:pPr>
      <w:r>
        <w:rPr/>
        <w:t>Presently, the world economy is suffering from post-global financial and economic crises that</w:t>
      </w:r>
      <w:r>
        <w:rPr>
          <w:spacing w:val="-57"/>
        </w:rPr>
        <w:t> </w:t>
      </w:r>
      <w:r>
        <w:rPr/>
        <w:t>originated from the sub-prime mortgage lending crisis in the USA in 2007. The magnitude of</w:t>
      </w:r>
      <w:r>
        <w:rPr>
          <w:spacing w:val="1"/>
        </w:rPr>
        <w:t> </w:t>
      </w:r>
      <w:r>
        <w:rPr/>
        <w:t>the damages it has caused the world economy is yet to be fully quantified. Therefore, these</w:t>
      </w:r>
      <w:r>
        <w:rPr>
          <w:spacing w:val="1"/>
        </w:rPr>
        <w:t> </w:t>
      </w:r>
      <w:r>
        <w:rPr/>
        <w:t>crises have resulted in increasing cases of bailout plans for banks and investment companies</w:t>
      </w:r>
      <w:r>
        <w:rPr>
          <w:spacing w:val="1"/>
        </w:rPr>
        <w:t> </w:t>
      </w:r>
      <w:r>
        <w:rPr/>
        <w:t>by governments in the USA, Europe, Asia and Nigeria through partial nationalization and</w:t>
      </w:r>
      <w:r>
        <w:rPr>
          <w:spacing w:val="1"/>
        </w:rPr>
        <w:t> </w:t>
      </w:r>
      <w:r>
        <w:rPr/>
        <w:t>outright</w:t>
      </w:r>
      <w:r>
        <w:rPr>
          <w:spacing w:val="2"/>
        </w:rPr>
        <w:t> </w:t>
      </w:r>
      <w:r>
        <w:rPr/>
        <w:t>buy-over,</w:t>
      </w:r>
      <w:r>
        <w:rPr>
          <w:spacing w:val="-4"/>
        </w:rPr>
        <w:t> </w:t>
      </w:r>
      <w:r>
        <w:rPr/>
        <w:t>thereby, questioning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power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capitalist</w:t>
      </w:r>
      <w:r>
        <w:rPr>
          <w:spacing w:val="3"/>
        </w:rPr>
        <w:t> </w:t>
      </w:r>
      <w:r>
        <w:rPr/>
        <w:t>system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resource</w:t>
      </w:r>
      <w:r>
        <w:rPr>
          <w:spacing w:val="-3"/>
        </w:rPr>
        <w:t> </w:t>
      </w:r>
      <w:r>
        <w:rPr/>
        <w:t>allocation.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880" w:right="854"/>
        <w:jc w:val="both"/>
      </w:pPr>
      <w:r>
        <w:rPr/>
        <w:t>However, until 1986, Nigeria did not record any figure on foreign portfolio</w:t>
      </w:r>
      <w:r>
        <w:rPr>
          <w:spacing w:val="60"/>
        </w:rPr>
        <w:t> </w:t>
      </w:r>
      <w:r>
        <w:rPr/>
        <w:t>investment flow</w:t>
      </w:r>
      <w:r>
        <w:rPr>
          <w:spacing w:val="1"/>
        </w:rPr>
        <w:t> </w:t>
      </w:r>
      <w:r>
        <w:rPr/>
        <w:t>in her Balance of Payments (BOPs) accounts. Although, this was attributable to the non-</w:t>
      </w:r>
      <w:r>
        <w:rPr>
          <w:spacing w:val="1"/>
        </w:rPr>
        <w:t> </w:t>
      </w:r>
      <w:r>
        <w:rPr/>
        <w:t>liberalization of the country‗s money and capital markets as well as the non-disclosure of</w:t>
      </w:r>
      <w:r>
        <w:rPr>
          <w:spacing w:val="1"/>
        </w:rPr>
        <w:t> </w:t>
      </w:r>
      <w:r>
        <w:rPr/>
        <w:t>information on the portfolio investments of Nigerian investors in foreign capital and money</w:t>
      </w:r>
      <w:r>
        <w:rPr>
          <w:spacing w:val="1"/>
        </w:rPr>
        <w:t> </w:t>
      </w:r>
      <w:r>
        <w:rPr/>
        <w:t>markets (CBN 1997:151). As developing countries are attracting great amount of capital flow</w:t>
      </w:r>
      <w:r>
        <w:rPr>
          <w:spacing w:val="-57"/>
        </w:rPr>
        <w:t> </w:t>
      </w:r>
      <w:r>
        <w:rPr/>
        <w:t>because of the high interest rates they offer, Nigeria may not be insulated from the increased</w:t>
      </w:r>
      <w:r>
        <w:rPr>
          <w:spacing w:val="1"/>
        </w:rPr>
        <w:t> </w:t>
      </w:r>
      <w:r>
        <w:rPr/>
        <w:t>ravaging impact of capital flows(especially the net portfolio investment (NPI)), if proactive</w:t>
      </w:r>
      <w:r>
        <w:rPr>
          <w:spacing w:val="1"/>
        </w:rPr>
        <w:t> </w:t>
      </w:r>
      <w:r>
        <w:rPr/>
        <w:t>policy</w:t>
      </w:r>
      <w:r>
        <w:rPr>
          <w:spacing w:val="-4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are not</w:t>
      </w:r>
      <w:r>
        <w:rPr>
          <w:spacing w:val="6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implemented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manage them.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0" w:header="0" w:top="1080" w:bottom="0" w:left="560" w:right="580"/>
          <w:pgNumType w:start="1"/>
        </w:sectPr>
      </w:pPr>
    </w:p>
    <w:p>
      <w:pPr>
        <w:pStyle w:val="BodyText"/>
        <w:spacing w:line="480" w:lineRule="auto" w:before="62"/>
        <w:ind w:left="880" w:right="851"/>
        <w:jc w:val="both"/>
      </w:pPr>
      <w:r>
        <w:rPr/>
        <w:t>Thus, the consequence of such adverse effect of capital flow raises the need for urgent safety</w:t>
      </w:r>
      <w:r>
        <w:rPr>
          <w:spacing w:val="1"/>
        </w:rPr>
        <w:t> </w:t>
      </w:r>
      <w:r>
        <w:rPr/>
        <w:t>valve for the economy against the possible impact of sudden capital flight, especially on the</w:t>
      </w:r>
      <w:r>
        <w:rPr>
          <w:spacing w:val="1"/>
        </w:rPr>
        <w:t> </w:t>
      </w:r>
      <w:r>
        <w:rPr/>
        <w:t>exchange rate. Exchange rates fluctuate in their actual sense because of the demand and</w:t>
      </w:r>
      <w:r>
        <w:rPr>
          <w:spacing w:val="1"/>
        </w:rPr>
        <w:t> </w:t>
      </w:r>
      <w:r>
        <w:rPr/>
        <w:t>supply involved in the foreign exchange market. As such exchange rate fluctuations expose</w:t>
      </w:r>
      <w:r>
        <w:rPr>
          <w:spacing w:val="1"/>
        </w:rPr>
        <w:t> </w:t>
      </w:r>
      <w:r>
        <w:rPr/>
        <w:t>economic agents to foreign exchange risk which affect the risk and return on investment and</w:t>
      </w:r>
      <w:r>
        <w:rPr>
          <w:spacing w:val="1"/>
        </w:rPr>
        <w:t> </w:t>
      </w:r>
      <w:r>
        <w:rPr/>
        <w:t>such risk also</w:t>
      </w:r>
      <w:r>
        <w:rPr>
          <w:spacing w:val="1"/>
        </w:rPr>
        <w:t> </w:t>
      </w:r>
      <w:r>
        <w:rPr/>
        <w:t>translate to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 other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variables such as</w:t>
      </w:r>
      <w:r>
        <w:rPr>
          <w:spacing w:val="1"/>
        </w:rPr>
        <w:t> </w:t>
      </w:r>
      <w:r>
        <w:rPr/>
        <w:t>inflation,</w:t>
      </w:r>
      <w:r>
        <w:rPr>
          <w:spacing w:val="60"/>
        </w:rPr>
        <w:t> </w:t>
      </w:r>
      <w:r>
        <w:rPr/>
        <w:t>trade,</w:t>
      </w:r>
      <w:r>
        <w:rPr>
          <w:spacing w:val="1"/>
        </w:rPr>
        <w:t> </w:t>
      </w:r>
      <w:r>
        <w:rPr/>
        <w:t>exports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output</w:t>
      </w:r>
      <w:r>
        <w:rPr>
          <w:spacing w:val="6"/>
        </w:rPr>
        <w:t> </w:t>
      </w:r>
      <w:r>
        <w:rPr/>
        <w:t>growth</w:t>
      </w:r>
      <w:r>
        <w:rPr>
          <w:spacing w:val="-3"/>
        </w:rPr>
        <w:t> </w:t>
      </w:r>
      <w:r>
        <w:rPr/>
        <w:t>etc.</w:t>
      </w:r>
      <w:r>
        <w:rPr>
          <w:spacing w:val="3"/>
        </w:rPr>
        <w:t> </w:t>
      </w:r>
      <w:r>
        <w:rPr/>
        <w:t>(Moosa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Bhatti,</w:t>
      </w:r>
      <w:r>
        <w:rPr>
          <w:spacing w:val="4"/>
        </w:rPr>
        <w:t> </w:t>
      </w:r>
      <w:r>
        <w:rPr/>
        <w:t>2010)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880" w:right="861"/>
        <w:jc w:val="both"/>
      </w:pPr>
      <w:r>
        <w:rPr/>
        <w:t>Furthermore, there are serious policy issues about capital flows because of their potential</w:t>
      </w:r>
      <w:r>
        <w:rPr>
          <w:spacing w:val="1"/>
        </w:rPr>
        <w:t> </w:t>
      </w:r>
      <w:r>
        <w:rPr/>
        <w:t>effects on economic stability, monetary, and exchange rate management and international</w:t>
      </w:r>
      <w:r>
        <w:rPr>
          <w:spacing w:val="1"/>
        </w:rPr>
        <w:t> </w:t>
      </w:r>
      <w:r>
        <w:rPr/>
        <w:t>competitiveness of the economy. Generally, capital flow volatility poses substantial risk and</w:t>
      </w:r>
      <w:r>
        <w:rPr>
          <w:spacing w:val="1"/>
        </w:rPr>
        <w:t> </w:t>
      </w:r>
      <w:r>
        <w:rPr/>
        <w:t>raises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fluctuation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 such exchange rate fluctuation on other economic variables, as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above</w:t>
      </w:r>
      <w:r>
        <w:rPr>
          <w:spacing w:val="3"/>
        </w:rPr>
        <w:t> </w:t>
      </w:r>
      <w:r>
        <w:rPr/>
        <w:t>(Kawai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Takagi,</w:t>
      </w:r>
      <w:r>
        <w:rPr>
          <w:spacing w:val="3"/>
        </w:rPr>
        <w:t> </w:t>
      </w:r>
      <w:r>
        <w:rPr/>
        <w:t>2010).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880" w:right="860"/>
        <w:jc w:val="both"/>
      </w:pPr>
      <w:r>
        <w:rPr/>
        <w:t>Thus,</w:t>
      </w:r>
      <w:r>
        <w:rPr>
          <w:spacing w:val="1"/>
        </w:rPr>
        <w:t> </w:t>
      </w:r>
      <w:r>
        <w:rPr/>
        <w:t>the challenge</w:t>
      </w:r>
      <w:r>
        <w:rPr>
          <w:spacing w:val="1"/>
        </w:rPr>
        <w:t> </w:t>
      </w:r>
      <w:r>
        <w:rPr/>
        <w:t>is to</w:t>
      </w:r>
      <w:r>
        <w:rPr>
          <w:spacing w:val="1"/>
        </w:rPr>
        <w:t> </w:t>
      </w:r>
      <w:r>
        <w:rPr/>
        <w:t>understand what</w:t>
      </w:r>
      <w:r>
        <w:rPr>
          <w:spacing w:val="1"/>
        </w:rPr>
        <w:t> </w:t>
      </w:r>
      <w:r>
        <w:rPr/>
        <w:t>drives the capital flows and the</w:t>
      </w:r>
      <w:r>
        <w:rPr>
          <w:spacing w:val="1"/>
        </w:rPr>
        <w:t> </w:t>
      </w:r>
      <w:r>
        <w:rPr/>
        <w:t>impact</w:t>
      </w:r>
      <w:r>
        <w:rPr>
          <w:spacing w:val="60"/>
        </w:rPr>
        <w:t> </w:t>
      </w:r>
      <w:r>
        <w:rPr/>
        <w:t>of its</w:t>
      </w:r>
      <w:r>
        <w:rPr>
          <w:spacing w:val="1"/>
        </w:rPr>
        <w:t> </w:t>
      </w:r>
      <w:r>
        <w:rPr/>
        <w:t>sudden surge or reversal on the economy. In light of the risk associated with capital flow,</w:t>
      </w:r>
      <w:r>
        <w:rPr>
          <w:spacing w:val="1"/>
        </w:rPr>
        <w:t> </w:t>
      </w:r>
      <w:r>
        <w:rPr/>
        <w:t>therefore, it is desirable for a country to have appropriate policies that would respond to such</w:t>
      </w:r>
      <w:r>
        <w:rPr>
          <w:spacing w:val="1"/>
        </w:rPr>
        <w:t> </w:t>
      </w:r>
      <w:r>
        <w:rPr/>
        <w:t>flows, taking into cognizance the determinants of capital flow such as interest rate among</w:t>
      </w:r>
      <w:r>
        <w:rPr>
          <w:spacing w:val="1"/>
        </w:rPr>
        <w:t> </w:t>
      </w:r>
      <w:r>
        <w:rPr/>
        <w:t>others and the effect</w:t>
      </w:r>
      <w:r>
        <w:rPr>
          <w:spacing w:val="60"/>
        </w:rPr>
        <w:t> </w:t>
      </w:r>
      <w:r>
        <w:rPr/>
        <w:t>interest rate have on other economic variables particularly exchange</w:t>
      </w:r>
      <w:r>
        <w:rPr>
          <w:spacing w:val="1"/>
        </w:rPr>
        <w:t> </w:t>
      </w:r>
      <w:r>
        <w:rPr/>
        <w:t>rate.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1"/>
        <w:ind w:left="880" w:right="854"/>
        <w:jc w:val="both"/>
      </w:pPr>
      <w:r>
        <w:rPr/>
        <w:t>Therefore, there are a number of theoretical arguments and empirical evidences suggesting</w:t>
      </w:r>
      <w:r>
        <w:rPr>
          <w:spacing w:val="1"/>
        </w:rPr>
        <w:t> </w:t>
      </w:r>
      <w:r>
        <w:rPr/>
        <w:t>that monetary policy, specifically changes in interest rates, can provide an effective means of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flows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rate.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instance</w:t>
      </w:r>
      <w:r>
        <w:rPr>
          <w:spacing w:val="1"/>
        </w:rPr>
        <w:t> </w:t>
      </w:r>
      <w:r>
        <w:rPr/>
        <w:t>Goldfajn and Gupta (1999) find that higher interest rates can be used to hold back fleeing</w:t>
      </w:r>
      <w:r>
        <w:rPr>
          <w:spacing w:val="1"/>
        </w:rPr>
        <w:t> </w:t>
      </w:r>
      <w:r>
        <w:rPr/>
        <w:t>capital</w:t>
      </w:r>
      <w:r>
        <w:rPr>
          <w:spacing w:val="-4"/>
        </w:rPr>
        <w:t> </w:t>
      </w:r>
      <w:r>
        <w:rPr/>
        <w:t>and</w:t>
      </w:r>
      <w:r>
        <w:rPr>
          <w:spacing w:val="5"/>
        </w:rPr>
        <w:t> </w:t>
      </w:r>
      <w:r>
        <w:rPr/>
        <w:t>reverse</w:t>
      </w:r>
      <w:r>
        <w:rPr>
          <w:spacing w:val="5"/>
        </w:rPr>
        <w:t> </w:t>
      </w:r>
      <w:r>
        <w:rPr/>
        <w:t>currency</w:t>
      </w:r>
      <w:r>
        <w:rPr>
          <w:spacing w:val="1"/>
        </w:rPr>
        <w:t> </w:t>
      </w:r>
      <w:r>
        <w:rPr/>
        <w:t>undervaluation</w:t>
      </w:r>
      <w:r>
        <w:rPr>
          <w:spacing w:val="2"/>
        </w:rPr>
        <w:t> </w:t>
      </w:r>
      <w:r>
        <w:rPr/>
        <w:t>although</w:t>
      </w:r>
      <w:r>
        <w:rPr>
          <w:spacing w:val="5"/>
        </w:rPr>
        <w:t> </w:t>
      </w:r>
      <w:r>
        <w:rPr/>
        <w:t>not</w:t>
      </w:r>
      <w:r>
        <w:rPr>
          <w:spacing w:val="1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presence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banking</w:t>
      </w:r>
      <w:r>
        <w:rPr>
          <w:spacing w:val="5"/>
        </w:rPr>
        <w:t> </w:t>
      </w:r>
      <w:r>
        <w:rPr/>
        <w:t>crisis.</w:t>
      </w:r>
      <w:r>
        <w:rPr>
          <w:spacing w:val="8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0" w:top="1040" w:bottom="920" w:left="560" w:right="580"/>
        </w:sectPr>
      </w:pPr>
    </w:p>
    <w:p>
      <w:pPr>
        <w:pStyle w:val="BodyText"/>
        <w:spacing w:line="480" w:lineRule="auto" w:before="63"/>
        <w:ind w:left="880" w:right="867"/>
        <w:jc w:val="both"/>
      </w:pPr>
      <w:r>
        <w:rPr/>
        <w:t>addition, Adamu (2016) also find that additional monetary tightening can be used as an</w:t>
      </w:r>
      <w:r>
        <w:rPr>
          <w:spacing w:val="1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complementary</w:t>
      </w:r>
      <w:r>
        <w:rPr>
          <w:spacing w:val="-9"/>
        </w:rPr>
        <w:t> </w:t>
      </w:r>
      <w:r>
        <w:rPr/>
        <w:t>tool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exchange rate stability 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880" w:right="850"/>
        <w:jc w:val="both"/>
      </w:pPr>
      <w:r>
        <w:rPr/>
        <w:t>Thus, it is against this background that this research aims to examine whether interest rate</w:t>
      </w:r>
      <w:r>
        <w:rPr>
          <w:spacing w:val="1"/>
        </w:rPr>
        <w:t> </w:t>
      </w:r>
      <w:r>
        <w:rPr/>
        <w:t>management of exchange rate is more effective under liberalized or protected capital account</w:t>
      </w:r>
      <w:r>
        <w:rPr>
          <w:spacing w:val="1"/>
        </w:rPr>
        <w:t> </w:t>
      </w:r>
      <w:r>
        <w:rPr/>
        <w:t>amidst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ineffectiveness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monetary</w:t>
      </w:r>
      <w:r>
        <w:rPr>
          <w:spacing w:val="2"/>
        </w:rPr>
        <w:t> </w:t>
      </w:r>
      <w:r>
        <w:rPr/>
        <w:t>policy</w:t>
      </w:r>
      <w:r>
        <w:rPr>
          <w:spacing w:val="3"/>
        </w:rPr>
        <w:t> </w:t>
      </w:r>
      <w:r>
        <w:rPr/>
        <w:t>to</w:t>
      </w:r>
      <w:r>
        <w:rPr>
          <w:spacing w:val="13"/>
        </w:rPr>
        <w:t> </w:t>
      </w:r>
      <w:r>
        <w:rPr/>
        <w:t>manage</w:t>
      </w:r>
      <w:r>
        <w:rPr>
          <w:spacing w:val="11"/>
        </w:rPr>
        <w:t> </w:t>
      </w:r>
      <w:r>
        <w:rPr/>
        <w:t>capital</w:t>
      </w:r>
      <w:r>
        <w:rPr>
          <w:spacing w:val="13"/>
        </w:rPr>
        <w:t> </w:t>
      </w:r>
      <w:r>
        <w:rPr/>
        <w:t>flight</w:t>
      </w:r>
      <w:r>
        <w:rPr>
          <w:spacing w:val="17"/>
        </w:rPr>
        <w:t> </w:t>
      </w:r>
      <w:r>
        <w:rPr/>
        <w:t>and</w:t>
      </w:r>
      <w:r>
        <w:rPr>
          <w:spacing w:val="13"/>
        </w:rPr>
        <w:t> </w:t>
      </w:r>
      <w:r>
        <w:rPr/>
        <w:t>whether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level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debt</w:t>
      </w:r>
      <w:r>
        <w:rPr>
          <w:spacing w:val="7"/>
        </w:rPr>
        <w:t> </w:t>
      </w:r>
      <w:r>
        <w:rPr/>
        <w:t>affects</w:t>
      </w:r>
      <w:r>
        <w:rPr>
          <w:spacing w:val="3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exchange</w:t>
      </w:r>
      <w:r>
        <w:rPr>
          <w:spacing w:val="5"/>
        </w:rPr>
        <w:t> </w:t>
      </w:r>
      <w:r>
        <w:rPr/>
        <w:t>rate</w:t>
      </w:r>
      <w:r>
        <w:rPr>
          <w:spacing w:val="-10"/>
        </w:rPr>
        <w:t> </w:t>
      </w:r>
      <w:r>
        <w:rPr/>
        <w:t>through</w:t>
      </w:r>
      <w:r>
        <w:rPr>
          <w:spacing w:val="-3"/>
        </w:rPr>
        <w:t> </w:t>
      </w:r>
      <w:r>
        <w:rPr/>
        <w:t>interest</w:t>
      </w:r>
      <w:r>
        <w:rPr>
          <w:spacing w:val="6"/>
        </w:rPr>
        <w:t> </w:t>
      </w:r>
      <w:r>
        <w:rPr/>
        <w:t>rate.</w:t>
      </w:r>
    </w:p>
    <w:p>
      <w:pPr>
        <w:pStyle w:val="BodyText"/>
        <w:spacing w:before="2"/>
        <w:rPr>
          <w:sz w:val="32"/>
        </w:rPr>
      </w:pPr>
    </w:p>
    <w:p>
      <w:pPr>
        <w:pStyle w:val="Heading1"/>
        <w:numPr>
          <w:ilvl w:val="1"/>
          <w:numId w:val="6"/>
        </w:numPr>
        <w:tabs>
          <w:tab w:pos="1245" w:val="left" w:leader="none"/>
        </w:tabs>
        <w:spacing w:line="240" w:lineRule="auto" w:before="1" w:after="0"/>
        <w:ind w:left="1244" w:right="0" w:hanging="365"/>
        <w:jc w:val="both"/>
      </w:pPr>
      <w:bookmarkStart w:name="_TOC_250036" w:id="9"/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bookmarkEnd w:id="9"/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80" w:right="857"/>
        <w:jc w:val="both"/>
      </w:pPr>
      <w:r>
        <w:rPr/>
        <w:t>The management of exchange rate via interest rate policy has long been attracting attention in</w:t>
      </w:r>
      <w:r>
        <w:rPr>
          <w:spacing w:val="-57"/>
        </w:rPr>
        <w:t> </w:t>
      </w:r>
      <w:r>
        <w:rPr/>
        <w:t>the international finance literature. Interest rate affects exchange rate fluctuations via capital</w:t>
      </w:r>
      <w:r>
        <w:rPr>
          <w:spacing w:val="1"/>
        </w:rPr>
        <w:t> </w:t>
      </w:r>
      <w:r>
        <w:rPr/>
        <w:t>flows</w:t>
      </w:r>
      <w:r>
        <w:rPr>
          <w:spacing w:val="1"/>
        </w:rPr>
        <w:t> </w:t>
      </w:r>
      <w:r>
        <w:rPr/>
        <w:t>and one</w:t>
      </w:r>
      <w:r>
        <w:rPr>
          <w:spacing w:val="1"/>
        </w:rPr>
        <w:t> </w:t>
      </w:r>
      <w:r>
        <w:rPr/>
        <w:t>of the theoretical channels</w:t>
      </w:r>
      <w:r>
        <w:rPr>
          <w:spacing w:val="1"/>
        </w:rPr>
        <w:t> </w:t>
      </w:r>
      <w:r>
        <w:rPr/>
        <w:t>through which these capital flows affects the</w:t>
      </w:r>
      <w:r>
        <w:rPr>
          <w:spacing w:val="1"/>
        </w:rPr>
        <w:t> </w:t>
      </w:r>
      <w:r>
        <w:rPr/>
        <w:t>domestic economy is the exchange rate channel. Capital flows affect the exchange rate by</w:t>
      </w:r>
      <w:r>
        <w:rPr>
          <w:spacing w:val="1"/>
        </w:rPr>
        <w:t> </w:t>
      </w:r>
      <w:r>
        <w:rPr/>
        <w:t>changing the relative supply of foreign exchange in the domestic foreign exchange market.</w:t>
      </w:r>
      <w:r>
        <w:rPr>
          <w:spacing w:val="1"/>
        </w:rPr>
        <w:t> </w:t>
      </w:r>
      <w:r>
        <w:rPr/>
        <w:t>Over the years interest rate (monetary policy) has been used to</w:t>
      </w:r>
      <w:r>
        <w:rPr>
          <w:spacing w:val="1"/>
        </w:rPr>
        <w:t> </w:t>
      </w:r>
      <w:r>
        <w:rPr/>
        <w:t>manage capital flows in</w:t>
      </w:r>
      <w:r>
        <w:rPr>
          <w:spacing w:val="1"/>
        </w:rPr>
        <w:t> </w:t>
      </w:r>
      <w:r>
        <w:rPr/>
        <w:t>Nigeria.However</w:t>
      </w:r>
      <w:r>
        <w:rPr>
          <w:spacing w:val="1"/>
        </w:rPr>
        <w:t> </w:t>
      </w:r>
      <w:r>
        <w:rPr/>
        <w:t>the use 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 policy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ineffective (Agu,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Okpanachi,</w:t>
      </w:r>
      <w:r>
        <w:rPr>
          <w:spacing w:val="3"/>
        </w:rPr>
        <w:t> </w:t>
      </w:r>
      <w:r>
        <w:rPr/>
        <w:t>2013).</w:t>
      </w:r>
    </w:p>
    <w:p>
      <w:pPr>
        <w:pStyle w:val="BodyText"/>
        <w:spacing w:line="480" w:lineRule="auto" w:before="160"/>
        <w:ind w:left="880" w:right="844"/>
        <w:jc w:val="both"/>
      </w:pPr>
      <w:r>
        <w:rPr/>
        <w:t>Despite the fact that policy makers have used interest rate to actively manage exchange rate,</w:t>
      </w:r>
      <w:r>
        <w:rPr>
          <w:spacing w:val="1"/>
        </w:rPr>
        <w:t> </w:t>
      </w:r>
      <w:r>
        <w:rPr/>
        <w:t>such actions have not produced the desired results. This is because the international finance</w:t>
      </w:r>
      <w:r>
        <w:rPr>
          <w:spacing w:val="1"/>
        </w:rPr>
        <w:t> </w:t>
      </w:r>
      <w:r>
        <w:rPr/>
        <w:t>literature, particularly with reference to studies conducted using data from countries aside</w:t>
      </w:r>
      <w:r>
        <w:rPr>
          <w:spacing w:val="1"/>
        </w:rPr>
        <w:t> </w:t>
      </w:r>
      <w:r>
        <w:rPr/>
        <w:t>Nigeria has shown that the effect of interest rate on exchange rate appears to be contingent on</w:t>
      </w:r>
      <w:r>
        <w:rPr>
          <w:spacing w:val="-57"/>
        </w:rPr>
        <w:t> </w:t>
      </w:r>
      <w:r>
        <w:rPr/>
        <w:t>a number of factors, including for instance level of capital control (Arnórsson and Zoega,</w:t>
      </w:r>
      <w:r>
        <w:rPr>
          <w:spacing w:val="1"/>
        </w:rPr>
        <w:t> </w:t>
      </w:r>
      <w:r>
        <w:rPr/>
        <w:t>2015)and the level of corporate debt (Goderis and Loannidou, 2006). These two factors form</w:t>
      </w:r>
      <w:r>
        <w:rPr>
          <w:spacing w:val="1"/>
        </w:rPr>
        <w:t> </w:t>
      </w:r>
      <w:r>
        <w:rPr/>
        <w:t>the basis of our research gaps as they have not been covered within the context of Nigeria.</w:t>
      </w:r>
      <w:r>
        <w:rPr>
          <w:spacing w:val="1"/>
        </w:rPr>
        <w:t> </w:t>
      </w:r>
      <w:r>
        <w:rPr/>
        <w:t>This is evident</w:t>
      </w:r>
      <w:r>
        <w:rPr>
          <w:spacing w:val="60"/>
        </w:rPr>
        <w:t> </w:t>
      </w:r>
      <w:r>
        <w:rPr/>
        <w:t>from the fact that changes in interest rates (both policy rate and other rates</w:t>
      </w:r>
      <w:r>
        <w:rPr>
          <w:spacing w:val="1"/>
        </w:rPr>
        <w:t> </w:t>
      </w:r>
      <w:r>
        <w:rPr/>
        <w:t>(e.g. maximum lending rate)) do not lead to reduction in the depreciation of exchange rate in</w:t>
      </w:r>
      <w:r>
        <w:rPr>
          <w:spacing w:val="1"/>
        </w:rPr>
        <w:t> </w:t>
      </w:r>
      <w:r>
        <w:rPr/>
        <w:t>Nigeria</w:t>
      </w:r>
      <w:r>
        <w:rPr>
          <w:spacing w:val="42"/>
        </w:rPr>
        <w:t> </w:t>
      </w:r>
      <w:r>
        <w:rPr/>
        <w:t>(See</w:t>
      </w:r>
      <w:r>
        <w:rPr>
          <w:spacing w:val="41"/>
        </w:rPr>
        <w:t> </w:t>
      </w:r>
      <w:r>
        <w:rPr/>
        <w:t>appendix</w:t>
      </w:r>
      <w:r>
        <w:rPr>
          <w:spacing w:val="37"/>
        </w:rPr>
        <w:t> </w:t>
      </w:r>
      <w:r>
        <w:rPr/>
        <w:t>1</w:t>
      </w:r>
      <w:r>
        <w:rPr>
          <w:spacing w:val="45"/>
        </w:rPr>
        <w:t> </w:t>
      </w:r>
      <w:r>
        <w:rPr/>
        <w:t>–</w:t>
      </w:r>
      <w:r>
        <w:rPr>
          <w:spacing w:val="42"/>
        </w:rPr>
        <w:t> </w:t>
      </w:r>
      <w:r>
        <w:rPr/>
        <w:t>MPR).</w:t>
      </w:r>
      <w:r>
        <w:rPr>
          <w:spacing w:val="44"/>
        </w:rPr>
        <w:t> </w:t>
      </w:r>
      <w:r>
        <w:rPr/>
        <w:t>The</w:t>
      </w:r>
      <w:r>
        <w:rPr>
          <w:spacing w:val="41"/>
        </w:rPr>
        <w:t> </w:t>
      </w:r>
      <w:r>
        <w:rPr/>
        <w:t>exchange</w:t>
      </w:r>
      <w:r>
        <w:rPr>
          <w:spacing w:val="41"/>
        </w:rPr>
        <w:t> </w:t>
      </w:r>
      <w:r>
        <w:rPr/>
        <w:t>rate</w:t>
      </w:r>
      <w:r>
        <w:rPr>
          <w:spacing w:val="42"/>
        </w:rPr>
        <w:t> </w:t>
      </w:r>
      <w:r>
        <w:rPr/>
        <w:t>keeps</w:t>
      </w:r>
      <w:r>
        <w:rPr>
          <w:spacing w:val="40"/>
        </w:rPr>
        <w:t> </w:t>
      </w:r>
      <w:r>
        <w:rPr/>
        <w:t>depreciating</w:t>
      </w:r>
      <w:r>
        <w:rPr>
          <w:spacing w:val="42"/>
        </w:rPr>
        <w:t> </w:t>
      </w:r>
      <w:r>
        <w:rPr/>
        <w:t>with</w:t>
      </w:r>
      <w:r>
        <w:rPr>
          <w:spacing w:val="38"/>
        </w:rPr>
        <w:t> </w:t>
      </w:r>
      <w:r>
        <w:rPr/>
        <w:t>changes</w:t>
      </w:r>
      <w:r>
        <w:rPr>
          <w:spacing w:val="45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2" w:lineRule="auto" w:before="63"/>
        <w:ind w:left="880" w:right="848"/>
        <w:jc w:val="both"/>
      </w:pPr>
      <w:r>
        <w:rPr/>
        <w:t>interest rate, particularly with the much reduction of capital account restriction from 2004</w:t>
      </w:r>
      <w:r>
        <w:rPr>
          <w:spacing w:val="1"/>
        </w:rPr>
        <w:t> </w:t>
      </w:r>
      <w:r>
        <w:rPr/>
        <w:t>(okpanachi, 2013).This is also evident from the massive increase in Net Foreign Asset (See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1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NFA).</w:t>
      </w:r>
    </w:p>
    <w:p>
      <w:pPr>
        <w:pStyle w:val="BodyText"/>
        <w:spacing w:line="484" w:lineRule="auto" w:before="156"/>
        <w:ind w:left="880" w:right="865"/>
        <w:jc w:val="both"/>
      </w:pPr>
      <w:r>
        <w:rPr/>
        <w:t>Therefore, interest rates changes could have significant effect on the stability of the domestic</w:t>
      </w:r>
      <w:r>
        <w:rPr>
          <w:spacing w:val="1"/>
        </w:rPr>
        <w:t> </w:t>
      </w:r>
      <w:r>
        <w:rPr/>
        <w:t>currency</w:t>
      </w:r>
      <w:r>
        <w:rPr>
          <w:spacing w:val="-7"/>
        </w:rPr>
        <w:t> </w:t>
      </w:r>
      <w:r>
        <w:rPr/>
        <w:t>depending</w:t>
      </w:r>
      <w:r>
        <w:rPr>
          <w:spacing w:val="2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capital</w:t>
      </w:r>
      <w:r>
        <w:rPr>
          <w:spacing w:val="-3"/>
        </w:rPr>
        <w:t> </w:t>
      </w:r>
      <w:r>
        <w:rPr/>
        <w:t>control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stock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debt</w:t>
      </w:r>
      <w:r>
        <w:rPr>
          <w:spacing w:val="2"/>
        </w:rPr>
        <w:t> </w:t>
      </w:r>
      <w:r>
        <w:rPr/>
        <w:t>obligation.</w:t>
      </w:r>
    </w:p>
    <w:p>
      <w:pPr>
        <w:pStyle w:val="BodyText"/>
        <w:spacing w:line="480" w:lineRule="auto" w:before="147"/>
        <w:ind w:left="880" w:right="859"/>
        <w:jc w:val="both"/>
      </w:pPr>
      <w:r>
        <w:rPr/>
        <w:t>Therefore, it is in consideration of the research gaps and the weakening fundamentals of the</w:t>
      </w:r>
      <w:r>
        <w:rPr>
          <w:spacing w:val="1"/>
        </w:rPr>
        <w:t> </w:t>
      </w:r>
      <w:r>
        <w:rPr/>
        <w:t>Nigerian economy attributable to the problem raised above and uncertainty of the global</w:t>
      </w:r>
      <w:r>
        <w:rPr>
          <w:spacing w:val="1"/>
        </w:rPr>
        <w:t> </w:t>
      </w:r>
      <w:r>
        <w:rPr/>
        <w:t>economy that has led to the interest in this research by seeking to address the following</w:t>
      </w:r>
      <w:r>
        <w:rPr>
          <w:spacing w:val="1"/>
        </w:rPr>
        <w:t> </w:t>
      </w:r>
      <w:r>
        <w:rPr/>
        <w:t>questions;</w:t>
      </w:r>
    </w:p>
    <w:p>
      <w:pPr>
        <w:pStyle w:val="ListParagraph"/>
        <w:numPr>
          <w:ilvl w:val="2"/>
          <w:numId w:val="6"/>
        </w:numPr>
        <w:tabs>
          <w:tab w:pos="1870" w:val="left" w:leader="none"/>
        </w:tabs>
        <w:spacing w:line="480" w:lineRule="auto" w:before="2" w:after="0"/>
        <w:ind w:left="1869" w:right="866" w:hanging="485"/>
        <w:jc w:val="both"/>
        <w:rPr>
          <w:sz w:val="24"/>
        </w:rPr>
      </w:pPr>
      <w:r>
        <w:rPr>
          <w:sz w:val="24"/>
        </w:rPr>
        <w:t>How does the level of corporate debt affect the relation between interest rate and</w:t>
      </w:r>
      <w:r>
        <w:rPr>
          <w:spacing w:val="1"/>
          <w:sz w:val="24"/>
        </w:rPr>
        <w:t> </w:t>
      </w:r>
      <w:r>
        <w:rPr>
          <w:sz w:val="24"/>
        </w:rPr>
        <w:t>exchange rate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6"/>
        </w:numPr>
        <w:tabs>
          <w:tab w:pos="1870" w:val="left" w:leader="none"/>
        </w:tabs>
        <w:spacing w:line="480" w:lineRule="auto" w:before="0" w:after="0"/>
        <w:ind w:left="1869" w:right="859" w:hanging="553"/>
        <w:jc w:val="both"/>
        <w:rPr>
          <w:sz w:val="24"/>
        </w:rPr>
      </w:pPr>
      <w:r>
        <w:rPr>
          <w:sz w:val="24"/>
        </w:rPr>
        <w:t>What</w:t>
      </w:r>
      <w:r>
        <w:rPr>
          <w:spacing w:val="60"/>
          <w:sz w:val="24"/>
        </w:rPr>
        <w:t> </w:t>
      </w:r>
      <w:r>
        <w:rPr>
          <w:sz w:val="24"/>
        </w:rPr>
        <w:t>is the effect of interest rate on exchange rate in Nigeria Under a protected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liberalized</w:t>
      </w:r>
      <w:r>
        <w:rPr>
          <w:spacing w:val="3"/>
          <w:sz w:val="24"/>
        </w:rPr>
        <w:t> </w:t>
      </w:r>
      <w:r>
        <w:rPr>
          <w:sz w:val="24"/>
        </w:rPr>
        <w:t>capital</w:t>
      </w:r>
      <w:r>
        <w:rPr>
          <w:spacing w:val="-7"/>
          <w:sz w:val="24"/>
        </w:rPr>
        <w:t> </w:t>
      </w:r>
      <w:r>
        <w:rPr>
          <w:sz w:val="24"/>
        </w:rPr>
        <w:t>account?</w:t>
      </w:r>
    </w:p>
    <w:p>
      <w:pPr>
        <w:pStyle w:val="Heading1"/>
        <w:numPr>
          <w:ilvl w:val="1"/>
          <w:numId w:val="6"/>
        </w:numPr>
        <w:tabs>
          <w:tab w:pos="1246" w:val="left" w:leader="none"/>
        </w:tabs>
        <w:spacing w:line="240" w:lineRule="auto" w:before="43" w:after="0"/>
        <w:ind w:left="1245" w:right="0" w:hanging="366"/>
        <w:jc w:val="both"/>
      </w:pPr>
      <w:bookmarkStart w:name="_TOC_250035" w:id="10"/>
      <w:r>
        <w:rPr/>
        <w:t>Research</w:t>
      </w:r>
      <w:r>
        <w:rPr>
          <w:spacing w:val="-4"/>
        </w:rPr>
        <w:t> </w:t>
      </w:r>
      <w:bookmarkEnd w:id="10"/>
      <w:r>
        <w:rPr/>
        <w:t>objective</w:t>
      </w:r>
    </w:p>
    <w:p>
      <w:pPr>
        <w:pStyle w:val="BodyText"/>
        <w:spacing w:before="17"/>
        <w:ind w:left="880"/>
        <w:jc w:val="both"/>
      </w:pPr>
      <w:r>
        <w:rPr/>
        <w:t>The objectives of</w:t>
      </w:r>
      <w:r>
        <w:rPr>
          <w:spacing w:val="-6"/>
        </w:rPr>
        <w:t> </w:t>
      </w:r>
      <w:r>
        <w:rPr/>
        <w:t>this study</w:t>
      </w:r>
      <w:r>
        <w:rPr>
          <w:spacing w:val="-8"/>
        </w:rPr>
        <w:t> </w:t>
      </w:r>
      <w:r>
        <w:rPr/>
        <w:t>are;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869" w:val="left" w:leader="none"/>
          <w:tab w:pos="1870" w:val="left" w:leader="none"/>
        </w:tabs>
        <w:spacing w:line="240" w:lineRule="auto" w:before="1" w:after="0"/>
        <w:ind w:left="1869" w:right="0" w:hanging="486"/>
        <w:jc w:val="left"/>
        <w:rPr>
          <w:sz w:val="24"/>
        </w:rPr>
      </w:pPr>
      <w:r>
        <w:rPr>
          <w:sz w:val="24"/>
        </w:rPr>
        <w:t>What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interest</w:t>
      </w:r>
      <w:r>
        <w:rPr>
          <w:spacing w:val="4"/>
          <w:sz w:val="24"/>
        </w:rPr>
        <w:t> </w:t>
      </w:r>
      <w:r>
        <w:rPr>
          <w:sz w:val="24"/>
        </w:rPr>
        <w:t>rate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exchange</w:t>
      </w:r>
      <w:r>
        <w:rPr>
          <w:spacing w:val="-2"/>
          <w:sz w:val="24"/>
        </w:rPr>
        <w:t> </w:t>
      </w:r>
      <w:r>
        <w:rPr>
          <w:sz w:val="24"/>
        </w:rPr>
        <w:t>rate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Nigeria?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869" w:val="left" w:leader="none"/>
          <w:tab w:pos="1870" w:val="left" w:leader="none"/>
        </w:tabs>
        <w:spacing w:line="480" w:lineRule="auto" w:before="0" w:after="0"/>
        <w:ind w:left="1869" w:right="866" w:hanging="553"/>
        <w:jc w:val="left"/>
        <w:rPr>
          <w:sz w:val="24"/>
        </w:rPr>
      </w:pP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examine</w:t>
      </w:r>
      <w:r>
        <w:rPr>
          <w:spacing w:val="11"/>
          <w:sz w:val="24"/>
        </w:rPr>
        <w:t> </w:t>
      </w:r>
      <w:r>
        <w:rPr>
          <w:sz w:val="24"/>
        </w:rPr>
        <w:t>how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level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corporate</w:t>
      </w:r>
      <w:r>
        <w:rPr>
          <w:spacing w:val="2"/>
          <w:sz w:val="24"/>
        </w:rPr>
        <w:t> </w:t>
      </w:r>
      <w:r>
        <w:rPr>
          <w:sz w:val="24"/>
        </w:rPr>
        <w:t>debt</w:t>
      </w:r>
      <w:r>
        <w:rPr>
          <w:spacing w:val="8"/>
          <w:sz w:val="24"/>
        </w:rPr>
        <w:t> </w:t>
      </w:r>
      <w:r>
        <w:rPr>
          <w:sz w:val="24"/>
        </w:rPr>
        <w:t>affects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relationship</w:t>
      </w:r>
      <w:r>
        <w:rPr>
          <w:spacing w:val="12"/>
          <w:sz w:val="24"/>
        </w:rPr>
        <w:t> </w:t>
      </w:r>
      <w:r>
        <w:rPr>
          <w:sz w:val="24"/>
        </w:rPr>
        <w:t>between</w:t>
      </w:r>
      <w:r>
        <w:rPr>
          <w:spacing w:val="-57"/>
          <w:sz w:val="24"/>
        </w:rPr>
        <w:t> </w:t>
      </w:r>
      <w:r>
        <w:rPr>
          <w:sz w:val="24"/>
        </w:rPr>
        <w:t>interest</w:t>
      </w:r>
      <w:r>
        <w:rPr>
          <w:spacing w:val="6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exchange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6"/>
        </w:numPr>
        <w:tabs>
          <w:tab w:pos="1869" w:val="left" w:leader="none"/>
          <w:tab w:pos="1870" w:val="left" w:leader="none"/>
        </w:tabs>
        <w:spacing w:line="480" w:lineRule="auto" w:before="1" w:after="0"/>
        <w:ind w:left="1869" w:right="856" w:hanging="620"/>
        <w:jc w:val="left"/>
        <w:rPr>
          <w:sz w:val="24"/>
        </w:rPr>
      </w:pP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the effect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6"/>
          <w:sz w:val="24"/>
        </w:rPr>
        <w:t> </w:t>
      </w:r>
      <w:r>
        <w:rPr>
          <w:sz w:val="24"/>
        </w:rPr>
        <w:t>rate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exchange</w:t>
      </w:r>
      <w:r>
        <w:rPr>
          <w:spacing w:val="9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</w:t>
      </w:r>
      <w:r>
        <w:rPr>
          <w:spacing w:val="4"/>
          <w:sz w:val="24"/>
        </w:rPr>
        <w:t> </w:t>
      </w:r>
      <w:r>
        <w:rPr>
          <w:sz w:val="24"/>
        </w:rPr>
        <w:t>under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protected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liberalized</w:t>
      </w:r>
      <w:r>
        <w:rPr>
          <w:spacing w:val="2"/>
          <w:sz w:val="24"/>
        </w:rPr>
        <w:t> </w:t>
      </w:r>
      <w:r>
        <w:rPr>
          <w:sz w:val="24"/>
        </w:rPr>
        <w:t>capital</w:t>
      </w:r>
      <w:r>
        <w:rPr>
          <w:spacing w:val="-7"/>
          <w:sz w:val="24"/>
        </w:rPr>
        <w:t> </w:t>
      </w:r>
      <w:r>
        <w:rPr>
          <w:sz w:val="24"/>
        </w:rPr>
        <w:t>account.</w:t>
      </w:r>
    </w:p>
    <w:p>
      <w:pPr>
        <w:pStyle w:val="Heading1"/>
        <w:numPr>
          <w:ilvl w:val="1"/>
          <w:numId w:val="6"/>
        </w:numPr>
        <w:tabs>
          <w:tab w:pos="1245" w:val="left" w:leader="none"/>
        </w:tabs>
        <w:spacing w:line="240" w:lineRule="auto" w:before="48" w:after="0"/>
        <w:ind w:left="1244" w:right="0" w:hanging="365"/>
        <w:jc w:val="left"/>
      </w:pPr>
      <w:bookmarkStart w:name="_TOC_250034" w:id="11"/>
      <w:r>
        <w:rPr/>
        <w:t>Research</w:t>
      </w:r>
      <w:r>
        <w:rPr>
          <w:spacing w:val="-6"/>
        </w:rPr>
        <w:t> </w:t>
      </w:r>
      <w:bookmarkEnd w:id="11"/>
      <w:r>
        <w:rPr/>
        <w:t>hypothesis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880"/>
        <w:jc w:val="both"/>
      </w:pPr>
      <w:r>
        <w:rPr/>
        <w:t>The</w:t>
      </w:r>
      <w:r>
        <w:rPr>
          <w:spacing w:val="-4"/>
        </w:rPr>
        <w:t> </w:t>
      </w:r>
      <w:r>
        <w:rPr/>
        <w:t>above</w:t>
      </w:r>
      <w:r>
        <w:rPr>
          <w:spacing w:val="1"/>
        </w:rPr>
        <w:t> </w:t>
      </w:r>
      <w:r>
        <w:rPr/>
        <w:t>mentioned</w:t>
      </w:r>
      <w:r>
        <w:rPr>
          <w:spacing w:val="-2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objectives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guided</w:t>
      </w:r>
      <w:r>
        <w:rPr>
          <w:spacing w:val="-2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hypothesis;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600" w:val="left" w:leader="none"/>
          <w:tab w:pos="1601" w:val="left" w:leader="none"/>
          <w:tab w:pos="2320" w:val="left" w:leader="none"/>
        </w:tabs>
        <w:spacing w:line="240" w:lineRule="auto" w:before="0" w:after="0"/>
        <w:ind w:left="1601" w:right="0" w:hanging="486"/>
        <w:jc w:val="left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0</w:t>
      </w:r>
      <w:r>
        <w:rPr>
          <w:sz w:val="24"/>
          <w:vertAlign w:val="baseline"/>
        </w:rPr>
        <w:t>:</w:t>
        <w:tab/>
        <w:t>Interest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rate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no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significant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effect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exchange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rate.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600" w:val="left" w:leader="none"/>
          <w:tab w:pos="1601" w:val="left" w:leader="none"/>
          <w:tab w:pos="2320" w:val="left" w:leader="none"/>
        </w:tabs>
        <w:spacing w:line="480" w:lineRule="auto" w:before="0" w:after="0"/>
        <w:ind w:left="2325" w:right="1531" w:hanging="1278"/>
        <w:jc w:val="left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0</w:t>
      </w:r>
      <w:r>
        <w:rPr>
          <w:sz w:val="24"/>
          <w:vertAlign w:val="baseline"/>
        </w:rPr>
        <w:t>:</w:t>
        <w:tab/>
        <w:t>High level of corporate debt has no significant effect on the relationship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between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interest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rate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exchange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rate in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Nigeria.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0" w:top="760" w:bottom="920" w:left="560" w:right="580"/>
        </w:sectPr>
      </w:pPr>
    </w:p>
    <w:p>
      <w:pPr>
        <w:pStyle w:val="ListParagraph"/>
        <w:numPr>
          <w:ilvl w:val="2"/>
          <w:numId w:val="6"/>
        </w:numPr>
        <w:tabs>
          <w:tab w:pos="1601" w:val="left" w:leader="none"/>
        </w:tabs>
        <w:spacing w:line="480" w:lineRule="auto" w:before="63" w:after="0"/>
        <w:ind w:left="2321" w:right="856" w:hanging="1340"/>
        <w:jc w:val="both"/>
        <w:rPr>
          <w:sz w:val="24"/>
        </w:rPr>
      </w:pPr>
      <w:r>
        <w:rPr>
          <w:sz w:val="24"/>
        </w:rPr>
        <w:t>H</w:t>
      </w:r>
      <w:r>
        <w:rPr>
          <w:sz w:val="24"/>
          <w:vertAlign w:val="subscript"/>
        </w:rPr>
        <w:t>0</w:t>
      </w:r>
      <w:r>
        <w:rPr>
          <w:sz w:val="24"/>
          <w:vertAlign w:val="baseline"/>
        </w:rPr>
        <w:t>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Liberalized capital account has no significant effect on the relation between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interest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rate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exchange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rate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Nigeria.</w:t>
      </w:r>
    </w:p>
    <w:p>
      <w:pPr>
        <w:pStyle w:val="Heading1"/>
        <w:numPr>
          <w:ilvl w:val="1"/>
          <w:numId w:val="6"/>
        </w:numPr>
        <w:tabs>
          <w:tab w:pos="1246" w:val="left" w:leader="none"/>
        </w:tabs>
        <w:spacing w:line="240" w:lineRule="auto" w:before="48" w:after="0"/>
        <w:ind w:left="1245" w:right="0" w:hanging="366"/>
        <w:jc w:val="both"/>
      </w:pPr>
      <w:bookmarkStart w:name="_TOC_250033" w:id="12"/>
      <w:r>
        <w:rPr/>
        <w:t>Justification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bookmarkEnd w:id="12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80" w:right="849"/>
        <w:jc w:val="both"/>
      </w:pPr>
      <w:r>
        <w:rPr/>
        <w:t>Recently,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(Nigeria</w:t>
      </w:r>
      <w:r>
        <w:rPr>
          <w:spacing w:val="1"/>
        </w:rPr>
        <w:t> </w:t>
      </w:r>
      <w:r>
        <w:rPr/>
        <w:t>inclusive)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witnessed inflows of foreign capital driven by very lower interest rates in the United States.In</w:t>
      </w:r>
      <w:r>
        <w:rPr>
          <w:spacing w:val="-57"/>
        </w:rPr>
        <w:t> </w:t>
      </w:r>
      <w:r>
        <w:rPr/>
        <w:t>such scenarios, countries may resort to capital controls, as did Malaysia and Iceland in 1998</w:t>
      </w:r>
      <w:r>
        <w:rPr>
          <w:spacing w:val="1"/>
        </w:rPr>
        <w:t> </w:t>
      </w:r>
      <w:r>
        <w:rPr/>
        <w:t>and 2008 respectively. Obadan (2004) stated that capital controls are necessary if other policy</w:t>
      </w:r>
      <w:r>
        <w:rPr>
          <w:spacing w:val="-57"/>
        </w:rPr>
        <w:t> </w:t>
      </w:r>
      <w:r>
        <w:rPr/>
        <w:t>measures show limited effectiveness in managing an economy with increased capital inflows.</w:t>
      </w:r>
      <w:r>
        <w:rPr>
          <w:spacing w:val="-57"/>
        </w:rPr>
        <w:t> </w:t>
      </w:r>
      <w:r>
        <w:rPr/>
        <w:t>In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</w:t>
      </w:r>
      <w:r>
        <w:rPr>
          <w:spacing w:val="1"/>
        </w:rPr>
        <w:t> </w:t>
      </w:r>
      <w:r>
        <w:rPr/>
        <w:t>(Okpanachi,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Agu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ineffectiveness of</w:t>
      </w:r>
      <w:r>
        <w:rPr>
          <w:spacing w:val="1"/>
        </w:rPr>
        <w:t> </w:t>
      </w:r>
      <w:r>
        <w:rPr/>
        <w:t>indirect controls such as monetary policy to manage capital flow. As it has been shown above</w:t>
      </w:r>
      <w:r>
        <w:rPr>
          <w:spacing w:val="-57"/>
        </w:rPr>
        <w:t> </w:t>
      </w:r>
      <w:r>
        <w:rPr/>
        <w:t>monetary policy left alone is ineffective to manage capital flow and hence fluctuation of</w:t>
      </w:r>
      <w:r>
        <w:rPr>
          <w:spacing w:val="1"/>
        </w:rPr>
        <w:t> </w:t>
      </w:r>
      <w:r>
        <w:rPr/>
        <w:t>exchange rate</w:t>
      </w:r>
      <w:r>
        <w:rPr>
          <w:spacing w:val="1"/>
        </w:rPr>
        <w:t> </w:t>
      </w:r>
      <w:r>
        <w:rPr/>
        <w:t>as a</w:t>
      </w:r>
      <w:r>
        <w:rPr>
          <w:spacing w:val="-4"/>
        </w:rPr>
        <w:t> </w:t>
      </w:r>
      <w:r>
        <w:rPr/>
        <w:t>result.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1"/>
        <w:ind w:left="880" w:right="853"/>
        <w:jc w:val="both"/>
      </w:pPr>
      <w:r>
        <w:rPr/>
        <w:t>The literature reviewed in this study showed that most research works carry out interest rate</w:t>
      </w:r>
      <w:r>
        <w:rPr>
          <w:spacing w:val="1"/>
        </w:rPr>
        <w:t> </w:t>
      </w:r>
      <w:r>
        <w:rPr/>
        <w:t>management of exchange rate either under the assumption/period of no capital restriction (e.g</w:t>
      </w:r>
      <w:r>
        <w:rPr>
          <w:spacing w:val="-57"/>
        </w:rPr>
        <w:t> </w:t>
      </w:r>
      <w:r>
        <w:rPr/>
        <w:t>Basurto and Gosh 2001) or under capital control regime</w:t>
      </w:r>
      <w:r>
        <w:rPr>
          <w:spacing w:val="1"/>
        </w:rPr>
        <w:t> </w:t>
      </w:r>
      <w:r>
        <w:rPr/>
        <w:t>(e.g. Arnórsson and Zoega, 2015)</w:t>
      </w:r>
      <w:r>
        <w:rPr>
          <w:spacing w:val="1"/>
        </w:rPr>
        <w:t> </w:t>
      </w:r>
      <w:r>
        <w:rPr/>
        <w:t>because capital flows have direct effect on exchange rate. However, studies that assume</w:t>
      </w:r>
      <w:r>
        <w:rPr>
          <w:spacing w:val="1"/>
        </w:rPr>
        <w:t> </w:t>
      </w:r>
      <w:r>
        <w:rPr/>
        <w:t>absence of capital restriction fail to recognize that investors might sense desperation of policy</w:t>
      </w:r>
      <w:r>
        <w:rPr>
          <w:spacing w:val="-57"/>
        </w:rPr>
        <w:t> </w:t>
      </w:r>
      <w:r>
        <w:rPr/>
        <w:t>makers to make domestic assets more attractive and do away with the adverse effect of</w:t>
      </w:r>
      <w:r>
        <w:rPr>
          <w:spacing w:val="1"/>
        </w:rPr>
        <w:t> </w:t>
      </w:r>
      <w:r>
        <w:rPr/>
        <w:t>increased interest rate on the liquidity position and solvency position of domestic financial</w:t>
      </w:r>
      <w:r>
        <w:rPr>
          <w:spacing w:val="1"/>
        </w:rPr>
        <w:t> </w:t>
      </w:r>
      <w:r>
        <w:rPr/>
        <w:t>institutions. As such investors might not be lured into not pulling out their capital or buying</w:t>
      </w:r>
      <w:r>
        <w:rPr>
          <w:spacing w:val="1"/>
        </w:rPr>
        <w:t> </w:t>
      </w:r>
      <w:r>
        <w:rPr/>
        <w:t>these domestic assets – hence depreciation pressure sets in finally. Conversely, studies that</w:t>
      </w:r>
      <w:r>
        <w:rPr>
          <w:spacing w:val="1"/>
        </w:rPr>
        <w:t> </w:t>
      </w:r>
      <w:r>
        <w:rPr/>
        <w:t>advocate capital restriction in interest defense of a currency fail to recognize that foreigners</w:t>
      </w:r>
      <w:r>
        <w:rPr>
          <w:spacing w:val="1"/>
        </w:rPr>
        <w:t> </w:t>
      </w:r>
      <w:r>
        <w:rPr/>
        <w:t>may have increase in the flow of interest income through the current account – hence the</w:t>
      </w:r>
      <w:r>
        <w:rPr>
          <w:spacing w:val="1"/>
        </w:rPr>
        <w:t> </w:t>
      </w:r>
      <w:r>
        <w:rPr/>
        <w:t>exchange rate</w:t>
      </w:r>
      <w:r>
        <w:rPr>
          <w:spacing w:val="1"/>
        </w:rPr>
        <w:t> </w:t>
      </w:r>
      <w:r>
        <w:rPr/>
        <w:t>falls.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0" w:lineRule="auto" w:before="63"/>
        <w:ind w:left="880" w:right="859"/>
        <w:jc w:val="both"/>
      </w:pPr>
      <w:r>
        <w:rPr/>
        <w:t>Therefore, it is based on this that, firstly, this study aims to close the gap by incorporating</w:t>
      </w:r>
      <w:r>
        <w:rPr>
          <w:spacing w:val="1"/>
        </w:rPr>
        <w:t> </w:t>
      </w:r>
      <w:r>
        <w:rPr/>
        <w:t>both the two periods together to examine which among the strategies is best fit for exchange</w:t>
      </w:r>
      <w:r>
        <w:rPr>
          <w:spacing w:val="1"/>
        </w:rPr>
        <w:t> </w:t>
      </w:r>
      <w:r>
        <w:rPr/>
        <w:t>rate management in Nigeria. This form the basis for the first objective of this study. This 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deregulating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Structural Adjustment Program (SAP) was introduced in July, 1986. This means that Nigeria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1"/>
        </w:rPr>
        <w:t> </w:t>
      </w:r>
      <w:r>
        <w:rPr/>
        <w:t>moving</w:t>
      </w:r>
      <w:r>
        <w:rPr>
          <w:spacing w:val="5"/>
        </w:rPr>
        <w:t> </w:t>
      </w:r>
      <w:r>
        <w:rPr/>
        <w:t>from</w:t>
      </w:r>
      <w:r>
        <w:rPr>
          <w:spacing w:val="-7"/>
        </w:rPr>
        <w:t> </w:t>
      </w:r>
      <w:r>
        <w:rPr/>
        <w:t>periods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strict</w:t>
      </w:r>
      <w:r>
        <w:rPr>
          <w:spacing w:val="7"/>
        </w:rPr>
        <w:t> </w:t>
      </w:r>
      <w:r>
        <w:rPr/>
        <w:t>capital</w:t>
      </w:r>
      <w:r>
        <w:rPr>
          <w:spacing w:val="-8"/>
        </w:rPr>
        <w:t> </w:t>
      </w:r>
      <w:r>
        <w:rPr/>
        <w:t>control</w:t>
      </w:r>
      <w:r>
        <w:rPr>
          <w:spacing w:val="-8"/>
        </w:rPr>
        <w:t> </w:t>
      </w:r>
      <w:r>
        <w:rPr/>
        <w:t>to</w:t>
      </w:r>
      <w:r>
        <w:rPr>
          <w:spacing w:val="2"/>
        </w:rPr>
        <w:t> </w:t>
      </w:r>
      <w:r>
        <w:rPr/>
        <w:t>less</w:t>
      </w:r>
      <w:r>
        <w:rPr>
          <w:spacing w:val="-1"/>
        </w:rPr>
        <w:t> </w:t>
      </w:r>
      <w:r>
        <w:rPr/>
        <w:t>capital</w:t>
      </w:r>
      <w:r>
        <w:rPr>
          <w:spacing w:val="-4"/>
        </w:rPr>
        <w:t> </w:t>
      </w:r>
      <w:r>
        <w:rPr/>
        <w:t>control.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880" w:right="862"/>
        <w:jc w:val="both"/>
      </w:pPr>
      <w:r>
        <w:rPr/>
        <w:t>Secondly, these studies also never consider how the level of corporate debt in an economy</w:t>
      </w:r>
      <w:r>
        <w:rPr>
          <w:spacing w:val="1"/>
        </w:rPr>
        <w:t> </w:t>
      </w:r>
      <w:r>
        <w:rPr/>
        <w:t>affects interest rate management of exchange rate or interest defense of a currency. The</w:t>
      </w:r>
      <w:r>
        <w:rPr>
          <w:spacing w:val="1"/>
        </w:rPr>
        <w:t> </w:t>
      </w:r>
      <w:r>
        <w:rPr/>
        <w:t>studies fail to recognize that</w:t>
      </w:r>
      <w:r>
        <w:rPr>
          <w:spacing w:val="1"/>
        </w:rPr>
        <w:t> </w:t>
      </w:r>
      <w:r>
        <w:rPr/>
        <w:t>if investors discover that the level of debt</w:t>
      </w:r>
      <w:r>
        <w:rPr>
          <w:spacing w:val="60"/>
        </w:rPr>
        <w:t> </w:t>
      </w:r>
      <w:r>
        <w:rPr/>
        <w:t>in the economy is</w:t>
      </w:r>
      <w:r>
        <w:rPr>
          <w:spacing w:val="1"/>
        </w:rPr>
        <w:t> </w:t>
      </w:r>
      <w:r>
        <w:rPr/>
        <w:t>high, they will be left with no option than to pull out their capital due to high probability of</w:t>
      </w:r>
      <w:r>
        <w:rPr>
          <w:spacing w:val="1"/>
        </w:rPr>
        <w:t> </w:t>
      </w:r>
      <w:r>
        <w:rPr/>
        <w:t>bankruptcy or default risk. Therefore, by taking into cognizance the effect of debt level in</w:t>
      </w:r>
      <w:r>
        <w:rPr>
          <w:spacing w:val="1"/>
        </w:rPr>
        <w:t> </w:t>
      </w:r>
      <w:r>
        <w:rPr/>
        <w:t>interest defense of currency, this study will strengthen the policy, make it more effective and</w:t>
      </w:r>
      <w:r>
        <w:rPr>
          <w:spacing w:val="1"/>
        </w:rPr>
        <w:t> </w:t>
      </w:r>
      <w:r>
        <w:rPr/>
        <w:t>also</w:t>
      </w:r>
      <w:r>
        <w:rPr>
          <w:spacing w:val="4"/>
        </w:rPr>
        <w:t> </w:t>
      </w:r>
      <w:r>
        <w:rPr/>
        <w:t>not short-lived.</w:t>
      </w:r>
      <w:r>
        <w:rPr>
          <w:spacing w:val="3"/>
        </w:rPr>
        <w:t> </w:t>
      </w:r>
      <w:r>
        <w:rPr/>
        <w:t>And this</w:t>
      </w:r>
      <w:r>
        <w:rPr>
          <w:spacing w:val="3"/>
        </w:rPr>
        <w:t> </w:t>
      </w:r>
      <w:r>
        <w:rPr/>
        <w:t>forms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basis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second</w:t>
      </w:r>
      <w:r>
        <w:rPr>
          <w:spacing w:val="1"/>
        </w:rPr>
        <w:t> </w:t>
      </w:r>
      <w:r>
        <w:rPr/>
        <w:t>objective</w:t>
      </w:r>
      <w:r>
        <w:rPr>
          <w:spacing w:val="4"/>
        </w:rPr>
        <w:t> </w:t>
      </w:r>
      <w:r>
        <w:rPr/>
        <w:t>for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880" w:right="859"/>
        <w:jc w:val="both"/>
      </w:pPr>
      <w:r>
        <w:rPr/>
        <w:t>Therefore, the first</w:t>
      </w:r>
      <w:r>
        <w:rPr>
          <w:spacing w:val="1"/>
        </w:rPr>
        <w:t> </w:t>
      </w:r>
      <w:r>
        <w:rPr/>
        <w:t>research gap</w:t>
      </w:r>
      <w:r>
        <w:rPr>
          <w:spacing w:val="1"/>
        </w:rPr>
        <w:t> </w:t>
      </w:r>
      <w:r>
        <w:rPr/>
        <w:t>is very 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addressed</w:t>
      </w:r>
      <w:r>
        <w:rPr>
          <w:spacing w:val="1"/>
        </w:rPr>
        <w:t> </w:t>
      </w:r>
      <w:r>
        <w:rPr/>
        <w:t>because it</w:t>
      </w:r>
      <w:r>
        <w:rPr>
          <w:spacing w:val="1"/>
        </w:rPr>
        <w:t> </w:t>
      </w:r>
      <w:r>
        <w:rPr/>
        <w:t>will help</w:t>
      </w:r>
      <w:r>
        <w:rPr>
          <w:spacing w:val="1"/>
        </w:rPr>
        <w:t> </w:t>
      </w:r>
      <w:r>
        <w:rPr/>
        <w:t>monetary authority and policy makers to know whether the use of interest rate to manage</w:t>
      </w:r>
      <w:r>
        <w:rPr>
          <w:spacing w:val="1"/>
        </w:rPr>
        <w:t> </w:t>
      </w:r>
      <w:r>
        <w:rPr/>
        <w:t>exchange rate is effective with or without the use of other measures such as capital controls.</w:t>
      </w:r>
      <w:r>
        <w:rPr>
          <w:spacing w:val="1"/>
        </w:rPr>
        <w:t> </w:t>
      </w:r>
      <w:r>
        <w:rPr/>
        <w:t>The second research gap is also very important to be addressed because it will allow policy</w:t>
      </w:r>
      <w:r>
        <w:rPr>
          <w:spacing w:val="1"/>
        </w:rPr>
        <w:t> </w:t>
      </w:r>
      <w:r>
        <w:rPr/>
        <w:t>makers and monetary authority to know if the existing level of corporate debt will allow</w:t>
      </w:r>
      <w:r>
        <w:rPr>
          <w:spacing w:val="1"/>
        </w:rPr>
        <w:t> </w:t>
      </w:r>
      <w:r>
        <w:rPr/>
        <w:t>effective</w:t>
      </w:r>
      <w:r>
        <w:rPr>
          <w:spacing w:val="5"/>
        </w:rPr>
        <w:t> </w:t>
      </w:r>
      <w:r>
        <w:rPr/>
        <w:t>interest</w:t>
      </w:r>
      <w:r>
        <w:rPr>
          <w:spacing w:val="9"/>
        </w:rPr>
        <w:t> </w:t>
      </w:r>
      <w:r>
        <w:rPr/>
        <w:t>defense of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currency.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880" w:right="853"/>
        <w:jc w:val="both"/>
      </w:pPr>
      <w:r>
        <w:rPr/>
        <w:t>The choice of estimation technique is based on the structure of the objectives of the study and</w:t>
      </w:r>
      <w:r>
        <w:rPr>
          <w:spacing w:val="-57"/>
        </w:rPr>
        <w:t> </w:t>
      </w:r>
      <w:r>
        <w:rPr/>
        <w:t>behaviour of data. Therefore, the study adopts VECM as used by (Gudmundsson and Zoega,</w:t>
      </w:r>
      <w:r>
        <w:rPr>
          <w:spacing w:val="1"/>
        </w:rPr>
        <w:t> </w:t>
      </w:r>
      <w:r>
        <w:rPr/>
        <w:t>2016 and caporale </w:t>
      </w:r>
      <w:r>
        <w:rPr>
          <w:i/>
        </w:rPr>
        <w:t>et al</w:t>
      </w:r>
      <w:r>
        <w:rPr/>
        <w:t>, 2005) among others, however due to the qualitative nature of the</w:t>
      </w:r>
      <w:r>
        <w:rPr>
          <w:spacing w:val="1"/>
        </w:rPr>
        <w:t> </w:t>
      </w:r>
      <w:r>
        <w:rPr/>
        <w:t>second and third</w:t>
      </w:r>
      <w:r>
        <w:rPr>
          <w:spacing w:val="3"/>
        </w:rPr>
        <w:t> </w:t>
      </w:r>
      <w:r>
        <w:rPr/>
        <w:t>objectives,</w:t>
      </w:r>
      <w:r>
        <w:rPr>
          <w:spacing w:val="-3"/>
        </w:rPr>
        <w:t> </w:t>
      </w:r>
      <w:r>
        <w:rPr/>
        <w:t>the study</w:t>
      </w:r>
      <w:r>
        <w:rPr>
          <w:spacing w:val="-4"/>
        </w:rPr>
        <w:t> </w:t>
      </w:r>
      <w:r>
        <w:rPr/>
        <w:t>incorporates</w:t>
      </w:r>
      <w:r>
        <w:rPr>
          <w:spacing w:val="-2"/>
        </w:rPr>
        <w:t> </w:t>
      </w:r>
      <w:r>
        <w:rPr/>
        <w:t>dummy</w:t>
      </w:r>
      <w:r>
        <w:rPr>
          <w:spacing w:val="1"/>
        </w:rPr>
        <w:t> </w:t>
      </w:r>
      <w:r>
        <w:rPr/>
        <w:t>variables</w:t>
      </w:r>
      <w:r>
        <w:rPr>
          <w:spacing w:val="2"/>
        </w:rPr>
        <w:t> </w:t>
      </w:r>
      <w:r>
        <w:rPr/>
        <w:t>into the VECM.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Heading1"/>
        <w:numPr>
          <w:ilvl w:val="1"/>
          <w:numId w:val="6"/>
        </w:numPr>
        <w:tabs>
          <w:tab w:pos="1245" w:val="left" w:leader="none"/>
        </w:tabs>
        <w:spacing w:line="240" w:lineRule="auto" w:before="73" w:after="0"/>
        <w:ind w:left="1244" w:right="0" w:hanging="365"/>
        <w:jc w:val="both"/>
      </w:pPr>
      <w:bookmarkStart w:name="_TOC_250032" w:id="13"/>
      <w:r>
        <w:rPr/>
        <w:t>Scope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13"/>
      <w:r>
        <w:rPr/>
        <w:t>study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880" w:right="856"/>
        <w:jc w:val="both"/>
      </w:pPr>
      <w:r>
        <w:rPr/>
        <w:t>Although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measureshave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 in Nigeria to make the Naira a competitive, strong and valuable currency in the</w:t>
      </w:r>
      <w:r>
        <w:rPr>
          <w:spacing w:val="1"/>
        </w:rPr>
        <w:t> </w:t>
      </w:r>
      <w:r>
        <w:rPr/>
        <w:t>international arena, however such policy effort seems to be futile from the observation of the</w:t>
      </w:r>
      <w:r>
        <w:rPr>
          <w:spacing w:val="1"/>
        </w:rPr>
        <w:t> </w:t>
      </w:r>
      <w:r>
        <w:rPr/>
        <w:t>depreciating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naira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1981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2015.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narrowed to the effect of interest rate (a monetary policy tool) on exchange rate in Nigeria</w:t>
      </w:r>
      <w:r>
        <w:rPr>
          <w:spacing w:val="1"/>
        </w:rPr>
        <w:t> </w:t>
      </w:r>
      <w:r>
        <w:rPr/>
        <w:t>from 1981 to 2015 because the use of interest rate policy in modern economic setting is of</w:t>
      </w:r>
      <w:r>
        <w:rPr>
          <w:spacing w:val="1"/>
        </w:rPr>
        <w:t> </w:t>
      </w:r>
      <w:r>
        <w:rPr/>
        <w:t>paramount</w:t>
      </w:r>
      <w:r>
        <w:rPr>
          <w:spacing w:val="4"/>
        </w:rPr>
        <w:t> </w:t>
      </w:r>
      <w:r>
        <w:rPr/>
        <w:t>importance</w:t>
      </w:r>
      <w:r>
        <w:rPr>
          <w:spacing w:val="-1"/>
        </w:rPr>
        <w:t> </w:t>
      </w:r>
      <w:r>
        <w:rPr/>
        <w:t>to an</w:t>
      </w:r>
      <w:r>
        <w:rPr>
          <w:spacing w:val="-5"/>
        </w:rPr>
        <w:t> </w:t>
      </w:r>
      <w:r>
        <w:rPr/>
        <w:t>economy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2"/>
        </w:rPr>
        <w:t> </w:t>
      </w:r>
      <w:r>
        <w:rPr/>
        <w:t>implementation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monetary</w:t>
      </w:r>
      <w:r>
        <w:rPr>
          <w:spacing w:val="-9"/>
        </w:rPr>
        <w:t> </w:t>
      </w:r>
      <w:r>
        <w:rPr/>
        <w:t>policy.</w:t>
      </w:r>
    </w:p>
    <w:p>
      <w:pPr>
        <w:pStyle w:val="Heading1"/>
        <w:numPr>
          <w:ilvl w:val="1"/>
          <w:numId w:val="6"/>
        </w:numPr>
        <w:tabs>
          <w:tab w:pos="1246" w:val="left" w:leader="none"/>
        </w:tabs>
        <w:spacing w:line="240" w:lineRule="auto" w:before="169" w:after="0"/>
        <w:ind w:left="1245" w:right="0" w:hanging="366"/>
        <w:jc w:val="both"/>
      </w:pPr>
      <w:bookmarkStart w:name="_TOC_250031" w:id="14"/>
      <w:r>
        <w:rPr/>
        <w:t>Organization 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bookmarkEnd w:id="14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851"/>
        <w:jc w:val="both"/>
      </w:pP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chapters.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introductory part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comprises of background to the study, statement of the problem, research objectives, research</w:t>
      </w:r>
      <w:r>
        <w:rPr>
          <w:spacing w:val="-57"/>
        </w:rPr>
        <w:t> </w:t>
      </w:r>
      <w:r>
        <w:rPr/>
        <w:t>hypothesis, justification for the study, and organization of the study. Chapter two – literature</w:t>
      </w:r>
      <w:r>
        <w:rPr>
          <w:spacing w:val="1"/>
        </w:rPr>
        <w:t> </w:t>
      </w:r>
      <w:r>
        <w:rPr/>
        <w:t>review comprises of conceptual literature, where key concepts of the study are reviewed to</w:t>
      </w:r>
      <w:r>
        <w:rPr>
          <w:spacing w:val="1"/>
        </w:rPr>
        <w:t> </w:t>
      </w:r>
      <w:r>
        <w:rPr/>
        <w:t>facilitate comprehensive understanding of the thesis, then theoretical literature where relevant</w:t>
      </w:r>
      <w:r>
        <w:rPr>
          <w:spacing w:val="-57"/>
        </w:rPr>
        <w:t> </w:t>
      </w:r>
      <w:r>
        <w:rPr/>
        <w:t>theories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lastly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 are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 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 of</w:t>
      </w:r>
      <w:r>
        <w:rPr>
          <w:spacing w:val="1"/>
        </w:rPr>
        <w:t> </w:t>
      </w:r>
      <w:r>
        <w:rPr/>
        <w:t>knowledge holds within the context of the problem under study. Chapter three – methodology</w:t>
      </w:r>
      <w:r>
        <w:rPr>
          <w:spacing w:val="-57"/>
        </w:rPr>
        <w:t> </w:t>
      </w:r>
      <w:r>
        <w:rPr/>
        <w:t>comprises of theoretical framework,</w:t>
      </w:r>
      <w:r>
        <w:rPr>
          <w:spacing w:val="1"/>
        </w:rPr>
        <w:t> </w:t>
      </w:r>
      <w:r>
        <w:rPr/>
        <w:t>research design,</w:t>
      </w:r>
      <w:r>
        <w:rPr>
          <w:spacing w:val="1"/>
        </w:rPr>
        <w:t> </w:t>
      </w:r>
      <w:r>
        <w:rPr/>
        <w:t>techniques of estimation for</w:t>
      </w:r>
      <w:r>
        <w:rPr>
          <w:spacing w:val="60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 source of data for the study. Chapter four comprises of presentation and analysis of</w:t>
      </w:r>
      <w:r>
        <w:rPr>
          <w:spacing w:val="1"/>
        </w:rPr>
        <w:t> </w:t>
      </w:r>
      <w:r>
        <w:rPr/>
        <w:t>results. Lastly, Chapter five comprise of summary, conclusion, and policy recommendation</w:t>
      </w:r>
      <w:r>
        <w:rPr>
          <w:spacing w:val="1"/>
        </w:rPr>
        <w:t> </w:t>
      </w:r>
      <w:r>
        <w:rPr/>
        <w:t>base 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chapter</w:t>
      </w:r>
      <w:r>
        <w:rPr>
          <w:spacing w:val="3"/>
        </w:rPr>
        <w:t> </w:t>
      </w:r>
      <w:r>
        <w:rPr/>
        <w:t>four.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1"/>
        <w:spacing w:before="1"/>
        <w:ind w:left="1090" w:right="1077"/>
        <w:jc w:val="center"/>
      </w:pPr>
      <w:bookmarkStart w:name="_TOC_250030" w:id="15"/>
      <w:r>
        <w:rPr/>
        <w:t>CHAPTER</w:t>
      </w:r>
      <w:r>
        <w:rPr>
          <w:spacing w:val="-10"/>
        </w:rPr>
        <w:t> </w:t>
      </w:r>
      <w:bookmarkEnd w:id="15"/>
      <w:r>
        <w:rPr/>
        <w:t>TWO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Heading1"/>
        <w:spacing w:before="90"/>
        <w:ind w:left="4491"/>
        <w:jc w:val="left"/>
      </w:pPr>
      <w:bookmarkStart w:name="_TOC_250029" w:id="16"/>
      <w:r>
        <w:rPr/>
        <w:t>Literature</w:t>
      </w:r>
      <w:r>
        <w:rPr>
          <w:spacing w:val="-9"/>
        </w:rPr>
        <w:t> </w:t>
      </w:r>
      <w:bookmarkEnd w:id="16"/>
      <w:r>
        <w:rPr/>
        <w:t>review</w:t>
      </w:r>
    </w:p>
    <w:p>
      <w:pPr>
        <w:pStyle w:val="Heading1"/>
        <w:numPr>
          <w:ilvl w:val="1"/>
          <w:numId w:val="7"/>
        </w:numPr>
        <w:tabs>
          <w:tab w:pos="1245" w:val="left" w:leader="none"/>
        </w:tabs>
        <w:spacing w:line="240" w:lineRule="auto" w:before="70" w:after="0"/>
        <w:ind w:left="1244" w:right="0" w:hanging="365"/>
        <w:jc w:val="left"/>
      </w:pPr>
      <w:bookmarkStart w:name="_TOC_250028" w:id="17"/>
      <w:bookmarkEnd w:id="17"/>
      <w:r>
        <w:rPr/>
        <w:t>Introduction</w:t>
      </w:r>
    </w:p>
    <w:p>
      <w:pPr>
        <w:pStyle w:val="BodyText"/>
        <w:spacing w:before="4"/>
        <w:rPr>
          <w:b/>
          <w:sz w:val="15"/>
        </w:rPr>
      </w:pPr>
    </w:p>
    <w:p>
      <w:pPr>
        <w:pStyle w:val="BodyText"/>
        <w:spacing w:line="480" w:lineRule="auto" w:before="90"/>
        <w:ind w:left="880" w:right="859"/>
        <w:jc w:val="both"/>
      </w:pPr>
      <w:r>
        <w:rPr/>
        <w:t>In this section of the study, relevant literature is reviewed on the subject of</w:t>
      </w:r>
      <w:r>
        <w:rPr>
          <w:spacing w:val="1"/>
        </w:rPr>
        <w:t> </w:t>
      </w:r>
      <w:r>
        <w:rPr/>
        <w:t>interest.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 is categorized into three; the first being the conceptual literature which will aid in the</w:t>
      </w:r>
      <w:r>
        <w:rPr>
          <w:spacing w:val="1"/>
        </w:rPr>
        <w:t> </w:t>
      </w:r>
      <w:r>
        <w:rPr/>
        <w:t>understanding of the concepts used in the theoretical and empirical literature. The second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similarities and differences for the choice of a proper framework for the study. 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selects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upon</w:t>
      </w:r>
      <w:r>
        <w:rPr>
          <w:spacing w:val="60"/>
        </w:rPr>
        <w:t> </w:t>
      </w:r>
      <w:r>
        <w:rPr/>
        <w:t>which empirical</w:t>
      </w:r>
      <w:r>
        <w:rPr>
          <w:spacing w:val="1"/>
        </w:rPr>
        <w:t> </w:t>
      </w:r>
      <w:r>
        <w:rPr/>
        <w:t>analysis will be based. Thirdly, the empirical literature provides us with various methods of</w:t>
      </w:r>
      <w:r>
        <w:rPr>
          <w:spacing w:val="1"/>
        </w:rPr>
        <w:t> </w:t>
      </w:r>
      <w:r>
        <w:rPr/>
        <w:t>estimations used by scholars in the research area upon which a technique will also be chosen</w:t>
      </w:r>
      <w:r>
        <w:rPr>
          <w:spacing w:val="1"/>
        </w:rPr>
        <w:t> </w:t>
      </w:r>
      <w:r>
        <w:rPr/>
        <w:t>for this study and the results of their findings upon which the results of this study will be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to.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  <w:numPr>
          <w:ilvl w:val="1"/>
          <w:numId w:val="7"/>
        </w:numPr>
        <w:tabs>
          <w:tab w:pos="1245" w:val="left" w:leader="none"/>
        </w:tabs>
        <w:spacing w:line="240" w:lineRule="auto" w:before="0" w:after="0"/>
        <w:ind w:left="1244" w:right="0" w:hanging="365"/>
        <w:jc w:val="both"/>
      </w:pPr>
      <w:bookmarkStart w:name="_TOC_250027" w:id="18"/>
      <w:r>
        <w:rPr/>
        <w:t>Overview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rate</w:t>
      </w:r>
      <w:r>
        <w:rPr>
          <w:spacing w:val="-3"/>
        </w:rPr>
        <w:t> </w:t>
      </w:r>
      <w:r>
        <w:rPr/>
        <w:t>policy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bookmarkEnd w:id="18"/>
      <w:r>
        <w:rPr/>
        <w:t>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80" w:right="846"/>
        <w:jc w:val="both"/>
      </w:pP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undergone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post-</w:t>
      </w:r>
      <w:r>
        <w:rPr>
          <w:spacing w:val="1"/>
        </w:rPr>
        <w:t> </w:t>
      </w:r>
      <w:r>
        <w:rPr/>
        <w:t>independence when a fixed parity with the British Pound was maintained up to 1973 when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Naira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floating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currency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1986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Structural</w:t>
      </w:r>
      <w:r>
        <w:rPr>
          <w:spacing w:val="60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Program was adopted. The deregulation of the exchange rate system in 1986 led to the</w:t>
      </w:r>
      <w:r>
        <w:rPr>
          <w:spacing w:val="1"/>
        </w:rPr>
        <w:t> </w:t>
      </w:r>
      <w:r>
        <w:rPr/>
        <w:t>introduction of several techniques with the aim of achieving exchange rate stability for the</w:t>
      </w:r>
      <w:r>
        <w:rPr>
          <w:spacing w:val="1"/>
        </w:rPr>
        <w:t> </w:t>
      </w:r>
      <w:r>
        <w:rPr/>
        <w:t>Naira. In September 1986, the Second-tier foreign exchange market was established and later</w:t>
      </w:r>
      <w:r>
        <w:rPr>
          <w:spacing w:val="1"/>
        </w:rPr>
        <w:t> </w:t>
      </w:r>
      <w:r>
        <w:rPr/>
        <w:t>on in 1989 </w:t>
      </w:r>
      <w:r>
        <w:rPr>
          <w:i/>
        </w:rPr>
        <w:t>Bureaux de change </w:t>
      </w:r>
      <w:r>
        <w:rPr/>
        <w:t>to enlarge the scope of the foreign exchange market. As a</w:t>
      </w:r>
      <w:r>
        <w:rPr>
          <w:spacing w:val="1"/>
        </w:rPr>
        <w:t> </w:t>
      </w:r>
      <w:r>
        <w:rPr/>
        <w:t>result of increased volatility in the exchange rates the foreign exchange market was further</w:t>
      </w:r>
      <w:r>
        <w:rPr>
          <w:spacing w:val="1"/>
        </w:rPr>
        <w:t> </w:t>
      </w:r>
      <w:r>
        <w:rPr/>
        <w:t>liberalized with the introduction of Autonomous foreign exchange market (AFEM) in 1995.</w:t>
      </w:r>
      <w:r>
        <w:rPr>
          <w:spacing w:val="1"/>
        </w:rPr>
        <w:t> </w:t>
      </w:r>
      <w:r>
        <w:rPr/>
        <w:t>And</w:t>
      </w:r>
      <w:r>
        <w:rPr>
          <w:spacing w:val="27"/>
        </w:rPr>
        <w:t> </w:t>
      </w:r>
      <w:r>
        <w:rPr/>
        <w:t>in</w:t>
      </w:r>
      <w:r>
        <w:rPr>
          <w:spacing w:val="24"/>
        </w:rPr>
        <w:t> </w:t>
      </w:r>
      <w:r>
        <w:rPr/>
        <w:t>October,</w:t>
      </w:r>
      <w:r>
        <w:rPr>
          <w:spacing w:val="25"/>
        </w:rPr>
        <w:t> </w:t>
      </w:r>
      <w:r>
        <w:rPr/>
        <w:t>1999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Inter-bank</w:t>
      </w:r>
      <w:r>
        <w:rPr>
          <w:spacing w:val="28"/>
        </w:rPr>
        <w:t> </w:t>
      </w:r>
      <w:r>
        <w:rPr/>
        <w:t>foreign</w:t>
      </w:r>
      <w:r>
        <w:rPr>
          <w:spacing w:val="18"/>
        </w:rPr>
        <w:t> </w:t>
      </w:r>
      <w:r>
        <w:rPr/>
        <w:t>exchange</w:t>
      </w:r>
      <w:r>
        <w:rPr>
          <w:spacing w:val="28"/>
        </w:rPr>
        <w:t> </w:t>
      </w:r>
      <w:r>
        <w:rPr/>
        <w:t>market</w:t>
      </w:r>
      <w:r>
        <w:rPr>
          <w:spacing w:val="29"/>
        </w:rPr>
        <w:t> </w:t>
      </w:r>
      <w:r>
        <w:rPr/>
        <w:t>(IFEM)</w:t>
      </w:r>
      <w:r>
        <w:rPr>
          <w:spacing w:val="24"/>
        </w:rPr>
        <w:t> </w:t>
      </w:r>
      <w:r>
        <w:rPr/>
        <w:t>was</w:t>
      </w:r>
      <w:r>
        <w:rPr>
          <w:spacing w:val="26"/>
        </w:rPr>
        <w:t> </w:t>
      </w:r>
      <w:r>
        <w:rPr/>
        <w:t>introduced</w:t>
      </w:r>
      <w:r>
        <w:rPr>
          <w:spacing w:val="24"/>
        </w:rPr>
        <w:t> </w:t>
      </w:r>
      <w:r>
        <w:rPr/>
        <w:t>as</w:t>
      </w:r>
      <w:r>
        <w:rPr>
          <w:spacing w:val="21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0" w:top="1580" w:bottom="920" w:left="560" w:right="580"/>
        </w:sectPr>
      </w:pPr>
    </w:p>
    <w:p>
      <w:pPr>
        <w:pStyle w:val="BodyText"/>
        <w:spacing w:line="480" w:lineRule="auto" w:before="63"/>
        <w:ind w:left="880" w:right="853"/>
        <w:jc w:val="both"/>
      </w:pPr>
      <w:r>
        <w:rPr/>
        <w:t>further deregulation of the market to achieve stability of the exchange rate (Comprehensive</w:t>
      </w:r>
      <w:r>
        <w:rPr>
          <w:spacing w:val="1"/>
        </w:rPr>
        <w:t> </w:t>
      </w:r>
      <w:r>
        <w:rPr/>
        <w:t>information can be found at</w:t>
      </w:r>
      <w:r>
        <w:rPr>
          <w:spacing w:val="1"/>
        </w:rPr>
        <w:t> </w:t>
      </w:r>
      <w:hyperlink r:id="rId7">
        <w:r>
          <w:rPr>
            <w:rFonts w:ascii="Calibri"/>
            <w:sz w:val="22"/>
          </w:rPr>
          <w:t>www.cbn.gov.ng/IntOps/FXMarket.asp)</w:t>
        </w:r>
        <w:r>
          <w:rPr/>
          <w:t>.</w:t>
        </w:r>
      </w:hyperlink>
      <w:r>
        <w:rPr/>
        <w:t> In order to narrow the</w:t>
      </w:r>
      <w:r>
        <w:rPr>
          <w:spacing w:val="1"/>
        </w:rPr>
        <w:t> </w:t>
      </w:r>
      <w:r>
        <w:rPr/>
        <w:t>arbitrage premium between the </w:t>
      </w:r>
      <w:r>
        <w:rPr>
          <w:i/>
        </w:rPr>
        <w:t>Bureaux de change </w:t>
      </w:r>
      <w:r>
        <w:rPr/>
        <w:t>and inter-bank exchange rates of 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 convergence,</w:t>
      </w:r>
      <w:r>
        <w:rPr>
          <w:spacing w:val="1"/>
        </w:rPr>
        <w:t> </w:t>
      </w:r>
      <w:r>
        <w:rPr/>
        <w:t>Wholesale</w:t>
      </w:r>
      <w:r>
        <w:rPr>
          <w:spacing w:val="1"/>
        </w:rPr>
        <w:t> </w:t>
      </w:r>
      <w:r>
        <w:rPr/>
        <w:t>Dutch Auction system as an 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system was introduced in 2006.</w:t>
      </w:r>
      <w:r>
        <w:rPr>
          <w:spacing w:val="1"/>
        </w:rPr>
        <w:t> </w:t>
      </w:r>
      <w:r>
        <w:rPr/>
        <w:t>The rate at which these measures are introduced shows the</w:t>
      </w:r>
      <w:r>
        <w:rPr>
          <w:spacing w:val="1"/>
        </w:rPr>
        <w:t> </w:t>
      </w:r>
      <w:r>
        <w:rPr/>
        <w:t>determined effort of the monetary authority to combat persistent depreciation and instability</w:t>
      </w:r>
      <w:r>
        <w:rPr>
          <w:spacing w:val="1"/>
        </w:rPr>
        <w:t> </w:t>
      </w:r>
      <w:r>
        <w:rPr/>
        <w:t>of the Naira. As of May 2016 the exchange rate of the Naira had been $/N197.00 and the</w:t>
      </w:r>
      <w:r>
        <w:rPr>
          <w:spacing w:val="1"/>
        </w:rPr>
        <w:t> </w:t>
      </w:r>
      <w:r>
        <w:rPr/>
        <w:t>Monetary policy Committee</w:t>
      </w:r>
      <w:r>
        <w:rPr>
          <w:spacing w:val="1"/>
        </w:rPr>
        <w:t> </w:t>
      </w:r>
      <w:r>
        <w:rPr/>
        <w:t>of Central Bank</w:t>
      </w:r>
      <w:r>
        <w:rPr>
          <w:spacing w:val="1"/>
        </w:rPr>
        <w:t> </w:t>
      </w:r>
      <w:r>
        <w:rPr/>
        <w:t>of Nigeria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dual exchange</w:t>
      </w:r>
      <w:r>
        <w:rPr>
          <w:spacing w:val="60"/>
        </w:rPr>
        <w:t> </w:t>
      </w:r>
      <w:r>
        <w:rPr/>
        <w:t>rate</w:t>
      </w:r>
      <w:r>
        <w:rPr>
          <w:spacing w:val="1"/>
        </w:rPr>
        <w:t> </w:t>
      </w:r>
      <w:r>
        <w:rPr/>
        <w:t>system (a greater flexible exchange rate system) in order to curb further depreciation and</w:t>
      </w:r>
      <w:r>
        <w:rPr>
          <w:spacing w:val="1"/>
        </w:rPr>
        <w:t> </w:t>
      </w:r>
      <w:r>
        <w:rPr/>
        <w:t>ensure availability of foreign currencies in the foreign exchange market (CBN, 2016). 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 w:before="164"/>
        <w:ind w:left="880" w:right="850"/>
        <w:jc w:val="both"/>
      </w:pPr>
      <w:r>
        <w:rPr/>
        <w:t>Interest rate policy refers to the steps undertaken by monetary authorities in order to 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achieving</w:t>
      </w:r>
      <w:r>
        <w:rPr>
          <w:spacing w:val="60"/>
        </w:rPr>
        <w:t> </w:t>
      </w:r>
      <w:r>
        <w:rPr/>
        <w:t>macroeconomic</w:t>
      </w:r>
      <w:r>
        <w:rPr>
          <w:spacing w:val="1"/>
        </w:rPr>
        <w:t> </w:t>
      </w:r>
      <w:r>
        <w:rPr/>
        <w:t>objectives of price and exchange rate stability. In Nigeria, prior to the introduction of SAP in</w:t>
      </w:r>
      <w:r>
        <w:rPr>
          <w:spacing w:val="1"/>
        </w:rPr>
        <w:t> </w:t>
      </w:r>
      <w:r>
        <w:rPr/>
        <w:t>1986 interest rates were fixed by monetary authorities, which resulted to financial repression.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SAP,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CBN</w:t>
      </w:r>
      <w:r>
        <w:rPr>
          <w:spacing w:val="1"/>
        </w:rPr>
        <w:t> </w:t>
      </w:r>
      <w:r>
        <w:rPr/>
        <w:t>liberalized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August,</w:t>
      </w:r>
      <w:r>
        <w:rPr>
          <w:spacing w:val="1"/>
        </w:rPr>
        <w:t> </w:t>
      </w:r>
      <w:r>
        <w:rPr/>
        <w:t>1987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continues to fix its Minimum Rediscount Rate (MRR) to the direction of interest rates. In</w:t>
      </w:r>
      <w:r>
        <w:rPr>
          <w:spacing w:val="1"/>
        </w:rPr>
        <w:t> </w:t>
      </w:r>
      <w:r>
        <w:rPr/>
        <w:t>1991, regulation of interest rate was reintroduced again via the introduction of prescribed</w:t>
      </w:r>
      <w:r>
        <w:rPr>
          <w:spacing w:val="1"/>
        </w:rPr>
        <w:t> </w:t>
      </w:r>
      <w:r>
        <w:rPr/>
        <w:t>deposit rate and maximum lending rate. However, this control was further removed in 1992</w:t>
      </w:r>
      <w:r>
        <w:rPr>
          <w:spacing w:val="1"/>
        </w:rPr>
        <w:t> </w:t>
      </w:r>
      <w:r>
        <w:rPr/>
        <w:t>and reintroduced in 1995. Although, the interest rate was totally deregulated since October,</w:t>
      </w:r>
      <w:r>
        <w:rPr>
          <w:spacing w:val="1"/>
        </w:rPr>
        <w:t> </w:t>
      </w:r>
      <w:r>
        <w:rPr/>
        <w:t>1996 and has been the main tool of monetary policy in the present market-based monetary</w:t>
      </w:r>
      <w:r>
        <w:rPr>
          <w:spacing w:val="1"/>
        </w:rPr>
        <w:t> </w:t>
      </w:r>
      <w:r>
        <w:rPr/>
        <w:t>policy</w:t>
      </w:r>
      <w:r>
        <w:rPr>
          <w:spacing w:val="-4"/>
        </w:rPr>
        <w:t> </w:t>
      </w:r>
      <w:r>
        <w:rPr/>
        <w:t>framework</w:t>
      </w:r>
      <w:r>
        <w:rPr>
          <w:spacing w:val="2"/>
        </w:rPr>
        <w:t> </w:t>
      </w:r>
      <w:r>
        <w:rPr/>
        <w:t>(Hussainatu,</w:t>
      </w:r>
      <w:r>
        <w:rPr>
          <w:spacing w:val="4"/>
        </w:rPr>
        <w:t> </w:t>
      </w:r>
      <w:r>
        <w:rPr/>
        <w:t>2009).</w:t>
      </w:r>
    </w:p>
    <w:p>
      <w:pPr>
        <w:pStyle w:val="Heading1"/>
        <w:numPr>
          <w:ilvl w:val="1"/>
          <w:numId w:val="7"/>
        </w:numPr>
        <w:tabs>
          <w:tab w:pos="1245" w:val="left" w:leader="none"/>
        </w:tabs>
        <w:spacing w:line="240" w:lineRule="auto" w:before="165" w:after="0"/>
        <w:ind w:left="1244" w:right="0" w:hanging="365"/>
        <w:jc w:val="both"/>
      </w:pPr>
      <w:bookmarkStart w:name="_TOC_250026" w:id="19"/>
      <w:r>
        <w:rPr/>
        <w:t>Conceptual</w:t>
      </w:r>
      <w:r>
        <w:rPr>
          <w:spacing w:val="-9"/>
        </w:rPr>
        <w:t> </w:t>
      </w:r>
      <w:bookmarkEnd w:id="19"/>
      <w:r>
        <w:rPr/>
        <w:t>literature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856"/>
        <w:jc w:val="both"/>
      </w:pPr>
      <w:r>
        <w:rPr/>
        <w:t>Interest rates: interest rate is simply seen as a price paid for the use of capital as a factor of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/>
        <w:t>du</w:t>
      </w:r>
      <w:r>
        <w:rPr>
          <w:spacing w:val="-6"/>
        </w:rPr>
        <w:t>c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. </w:t>
      </w:r>
      <w:r>
        <w:rPr>
          <w:spacing w:val="-23"/>
        </w:rPr>
        <w:t> </w:t>
      </w:r>
      <w:r>
        <w:rPr>
          <w:spacing w:val="-3"/>
          <w:w w:val="99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o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, </w:t>
      </w:r>
      <w:r>
        <w:rPr>
          <w:spacing w:val="-23"/>
        </w:rPr>
        <w:t> </w:t>
      </w:r>
      <w:r>
        <w:rPr>
          <w:spacing w:val="-10"/>
        </w:rPr>
        <w:t>i</w:t>
      </w:r>
      <w:r>
        <w:rPr/>
        <w:t>t </w:t>
      </w:r>
      <w:r>
        <w:rPr>
          <w:spacing w:val="-15"/>
        </w:rPr>
        <w:t> </w:t>
      </w:r>
      <w:r>
        <w:rPr>
          <w:spacing w:val="-5"/>
        </w:rPr>
        <w:t>i</w:t>
      </w:r>
      <w:r>
        <w:rPr>
          <w:w w:val="99"/>
        </w:rPr>
        <w:t>s</w:t>
      </w:r>
      <w:r>
        <w:rPr/>
        <w:t> </w:t>
      </w:r>
      <w:r>
        <w:rPr>
          <w:spacing w:val="-27"/>
        </w:rPr>
        <w:t> 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-3"/>
          <w:w w:val="99"/>
        </w:rPr>
        <w:t>s</w:t>
      </w:r>
      <w:r>
        <w:rPr/>
        <w:t>o </w:t>
      </w:r>
      <w:r>
        <w:rPr>
          <w:spacing w:val="-20"/>
        </w:rPr>
        <w:t> 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>
          <w:spacing w:val="3"/>
        </w:rPr>
        <w:t>e</w:t>
      </w:r>
      <w:r>
        <w:rPr/>
        <w:t>n </w:t>
      </w:r>
      <w:r>
        <w:rPr>
          <w:spacing w:val="-30"/>
        </w:rPr>
        <w:t> </w:t>
      </w:r>
      <w:r>
        <w:rPr>
          <w:spacing w:val="3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27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6"/>
        </w:rPr>
        <w:t> </w:t>
      </w:r>
      <w:r>
        <w:rPr/>
        <w:t>p</w:t>
      </w:r>
      <w:r>
        <w:rPr>
          <w:spacing w:val="14"/>
        </w:rPr>
        <w:t>r</w:t>
      </w:r>
      <w:r>
        <w:rPr>
          <w:spacing w:val="-5"/>
        </w:rPr>
        <w:t>i</w:t>
      </w:r>
      <w:r>
        <w:rPr>
          <w:spacing w:val="3"/>
        </w:rPr>
        <w:t>c</w:t>
      </w:r>
      <w:r>
        <w:rPr/>
        <w:t>e </w:t>
      </w:r>
      <w:r>
        <w:rPr>
          <w:spacing w:val="-26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2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</w:t>
      </w:r>
      <w:r>
        <w:rPr>
          <w:spacing w:val="3"/>
        </w:rPr>
        <w:t>a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w w:val="112"/>
        </w:rPr>
        <w:t>ng‖</w:t>
      </w:r>
      <w:r>
        <w:rPr/>
        <w:t> </w:t>
      </w:r>
      <w:r>
        <w:rPr>
          <w:spacing w:val="-21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 </w:t>
      </w:r>
      <w:r>
        <w:rPr>
          <w:spacing w:val="-20"/>
        </w:rPr>
        <w:t> </w:t>
      </w:r>
      <w:r>
        <w:rPr/>
        <w:t>a </w:t>
      </w:r>
      <w:r>
        <w:rPr>
          <w:spacing w:val="-21"/>
        </w:rPr>
        <w:t> </w:t>
      </w:r>
      <w:r>
        <w:rPr>
          <w:spacing w:val="-4"/>
        </w:rPr>
        <w:t>f</w:t>
      </w:r>
      <w:r>
        <w:rPr>
          <w:spacing w:val="-1"/>
        </w:rPr>
        <w:t>ac</w:t>
      </w:r>
      <w:r>
        <w:rPr>
          <w:spacing w:val="5"/>
        </w:rPr>
        <w:t>t</w:t>
      </w:r>
      <w:r>
        <w:rPr>
          <w:spacing w:val="4"/>
        </w:rPr>
        <w:t>o</w:t>
      </w:r>
      <w:r>
        <w:rPr/>
        <w:t>r </w:t>
      </w:r>
      <w:r>
        <w:rPr>
          <w:spacing w:val="-28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27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/>
        <w:t>du</w:t>
      </w:r>
      <w:r>
        <w:rPr>
          <w:spacing w:val="-1"/>
        </w:rPr>
        <w:t>c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.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0" w:lineRule="auto" w:before="63"/>
        <w:ind w:left="880" w:right="856"/>
        <w:jc w:val="both"/>
      </w:pPr>
      <w:r>
        <w:rPr/>
        <w:t>Waiting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seen as the</w:t>
      </w:r>
      <w:r>
        <w:rPr>
          <w:spacing w:val="1"/>
        </w:rPr>
        <w:t> </w:t>
      </w:r>
      <w:r>
        <w:rPr/>
        <w:t>service performed</w:t>
      </w:r>
      <w:r>
        <w:rPr>
          <w:spacing w:val="60"/>
        </w:rPr>
        <w:t> </w:t>
      </w:r>
      <w:r>
        <w:rPr/>
        <w:t>by holding assets instead of devoting</w:t>
      </w:r>
      <w:r>
        <w:rPr>
          <w:spacing w:val="60"/>
        </w:rPr>
        <w:t> </w:t>
      </w:r>
      <w:r>
        <w:rPr/>
        <w:t>them to</w:t>
      </w:r>
      <w:r>
        <w:rPr>
          <w:spacing w:val="1"/>
        </w:rPr>
        <w:t> </w:t>
      </w:r>
      <w:r>
        <w:rPr/>
        <w:t>current consumption (Alan, 2004). The fundamental role of interest in an economy is to help</w:t>
      </w:r>
      <w:r>
        <w:rPr>
          <w:spacing w:val="1"/>
        </w:rPr>
        <w:t> </w:t>
      </w:r>
      <w:r>
        <w:rPr/>
        <w:t>allocate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efficiently.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constitute;</w:t>
      </w:r>
      <w:r>
        <w:rPr>
          <w:spacing w:val="1"/>
        </w:rPr>
        <w:t> </w:t>
      </w:r>
      <w:r>
        <w:rPr/>
        <w:t>Treasury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(TB),</w:t>
      </w:r>
      <w:r>
        <w:rPr>
          <w:spacing w:val="1"/>
        </w:rPr>
        <w:t> </w:t>
      </w:r>
      <w:r>
        <w:rPr/>
        <w:t>interbank call rate (ICR) lending rate (LR) and monetary policy rate (MPR) among others,</w:t>
      </w:r>
      <w:r>
        <w:rPr>
          <w:spacing w:val="1"/>
        </w:rPr>
        <w:t> </w:t>
      </w:r>
      <w:r>
        <w:rPr/>
        <w:t>even though some components differ from country to country. However, of all these interest</w:t>
      </w:r>
      <w:r>
        <w:rPr>
          <w:spacing w:val="1"/>
        </w:rPr>
        <w:t> </w:t>
      </w:r>
      <w:r>
        <w:rPr/>
        <w:t>rates,Treasury bill is the most competitive and representative rate apart from deposit rate in</w:t>
      </w:r>
      <w:r>
        <w:rPr>
          <w:spacing w:val="1"/>
        </w:rPr>
        <w:t> </w:t>
      </w:r>
      <w:r>
        <w:rPr/>
        <w:t>the money market. It is quoted in various maturities ranging from 3-months, 6-months, and</w:t>
      </w:r>
      <w:r>
        <w:rPr>
          <w:spacing w:val="1"/>
        </w:rPr>
        <w:t> </w:t>
      </w:r>
      <w:r>
        <w:rPr/>
        <w:t>12-moonths deposit rates. It actually determines the portfolio preference of the investing</w:t>
      </w:r>
      <w:r>
        <w:rPr>
          <w:spacing w:val="1"/>
        </w:rPr>
        <w:t> </w:t>
      </w:r>
      <w:r>
        <w:rPr/>
        <w:t>public (Research Department CBN, 2012). This study intends to use Monetary Policy Rate</w:t>
      </w:r>
      <w:r>
        <w:rPr>
          <w:spacing w:val="1"/>
        </w:rPr>
        <w:t> </w:t>
      </w:r>
      <w:r>
        <w:rPr/>
        <w:t>because it is the rate that all other monetary variables are expected to follow. On the 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MPR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charges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 on loans extended to them, as such, it is closely linked to all money market rates.</w:t>
      </w:r>
      <w:r>
        <w:rPr>
          <w:spacing w:val="1"/>
        </w:rPr>
        <w:t> </w:t>
      </w:r>
      <w:r>
        <w:rPr/>
        <w:t>That is changes in MPR causes changes in all other money market rates. Interest rate is a</w:t>
      </w:r>
      <w:r>
        <w:rPr>
          <w:spacing w:val="1"/>
        </w:rPr>
        <w:t> </w:t>
      </w:r>
      <w:r>
        <w:rPr/>
        <w:t>powerful tool used</w:t>
      </w:r>
      <w:r>
        <w:rPr>
          <w:spacing w:val="1"/>
        </w:rPr>
        <w:t> </w:t>
      </w:r>
      <w:r>
        <w:rPr/>
        <w:t>by policy makers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liberalized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movements are a key indication of the</w:t>
      </w:r>
      <w:r>
        <w:rPr>
          <w:spacing w:val="60"/>
        </w:rPr>
        <w:t> </w:t>
      </w:r>
      <w:r>
        <w:rPr/>
        <w:t>monetary policy stance. Tighter monetary policy</w:t>
      </w:r>
      <w:r>
        <w:rPr>
          <w:spacing w:val="1"/>
        </w:rPr>
        <w:t> </w:t>
      </w:r>
      <w:r>
        <w:rPr/>
        <w:t>entails higher</w:t>
      </w:r>
      <w:r>
        <w:rPr>
          <w:spacing w:val="4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rates</w:t>
      </w:r>
      <w:r>
        <w:rPr>
          <w:spacing w:val="-3"/>
        </w:rPr>
        <w:t> </w:t>
      </w:r>
      <w:r>
        <w:rPr/>
        <w:t>while</w:t>
      </w:r>
      <w:r>
        <w:rPr>
          <w:spacing w:val="-3"/>
        </w:rPr>
        <w:t> </w:t>
      </w:r>
      <w:r>
        <w:rPr/>
        <w:t>easing</w:t>
      </w:r>
      <w:r>
        <w:rPr>
          <w:spacing w:val="3"/>
        </w:rPr>
        <w:t> </w:t>
      </w:r>
      <w:r>
        <w:rPr/>
        <w:t>monetary</w:t>
      </w:r>
      <w:r>
        <w:rPr>
          <w:spacing w:val="-6"/>
        </w:rPr>
        <w:t> </w:t>
      </w:r>
      <w:r>
        <w:rPr/>
        <w:t>policy</w:t>
      </w:r>
      <w:r>
        <w:rPr>
          <w:spacing w:val="-7"/>
        </w:rPr>
        <w:t> </w:t>
      </w:r>
      <w:r>
        <w:rPr/>
        <w:t>stance</w:t>
      </w:r>
      <w:r>
        <w:rPr>
          <w:spacing w:val="-2"/>
        </w:rPr>
        <w:t> </w:t>
      </w:r>
      <w:r>
        <w:rPr/>
        <w:t>entails</w:t>
      </w:r>
      <w:r>
        <w:rPr>
          <w:spacing w:val="1"/>
        </w:rPr>
        <w:t> </w:t>
      </w:r>
      <w:r>
        <w:rPr/>
        <w:t>lower</w:t>
      </w:r>
      <w:r>
        <w:rPr>
          <w:spacing w:val="4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rates.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880" w:right="860"/>
        <w:jc w:val="both"/>
      </w:pPr>
      <w:r>
        <w:rPr/>
        <w:t>Exchange rate: The foreign exchange rate is the rate at which one currency is exchanged for</w:t>
      </w:r>
      <w:r>
        <w:rPr>
          <w:spacing w:val="1"/>
        </w:rPr>
        <w:t> </w:t>
      </w:r>
      <w:r>
        <w:rPr/>
        <w:t>another (Mishkin, 2004). The exchange rates (prices) are just the expression of one currency</w:t>
      </w:r>
      <w:r>
        <w:rPr>
          <w:spacing w:val="1"/>
        </w:rPr>
        <w:t> </w:t>
      </w:r>
      <w:r>
        <w:rPr/>
        <w:t>in terms of another. The basis of the exchange rate market</w:t>
      </w:r>
      <w:r>
        <w:rPr>
          <w:spacing w:val="1"/>
        </w:rPr>
        <w:t> </w:t>
      </w:r>
      <w:r>
        <w:rPr/>
        <w:t>is derived</w:t>
      </w:r>
      <w:r>
        <w:rPr>
          <w:spacing w:val="60"/>
        </w:rPr>
        <w:t> </w:t>
      </w:r>
      <w:r>
        <w:rPr/>
        <w:t>from demand and</w:t>
      </w:r>
      <w:r>
        <w:rPr>
          <w:spacing w:val="1"/>
        </w:rPr>
        <w:t> </w:t>
      </w:r>
      <w:r>
        <w:rPr/>
        <w:t>supply of currencies initializing</w:t>
      </w:r>
      <w:r>
        <w:rPr>
          <w:spacing w:val="1"/>
        </w:rPr>
        <w:t> </w:t>
      </w:r>
      <w:r>
        <w:rPr/>
        <w:t>from end users. In the 1950s and 1960s, exchange rate</w:t>
      </w:r>
      <w:r>
        <w:rPr>
          <w:spacing w:val="1"/>
        </w:rPr>
        <w:t> </w:t>
      </w:r>
      <w:r>
        <w:rPr/>
        <w:t>theories concentrated on the current account of Balance of Payments, but later theories have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account.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2"/>
        </w:rPr>
        <w:t> </w:t>
      </w:r>
      <w:r>
        <w:rPr/>
        <w:t>market</w:t>
      </w:r>
      <w:r>
        <w:rPr>
          <w:spacing w:val="3"/>
        </w:rPr>
        <w:t> </w:t>
      </w:r>
      <w:r>
        <w:rPr/>
        <w:t>consists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two</w:t>
      </w:r>
      <w:r>
        <w:rPr>
          <w:spacing w:val="2"/>
        </w:rPr>
        <w:t> </w:t>
      </w:r>
      <w:r>
        <w:rPr/>
        <w:t>distinct</w:t>
      </w:r>
      <w:r>
        <w:rPr>
          <w:spacing w:val="8"/>
        </w:rPr>
        <w:t> </w:t>
      </w:r>
      <w:r>
        <w:rPr/>
        <w:t>markets;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spot</w:t>
      </w:r>
      <w:r>
        <w:rPr>
          <w:spacing w:val="3"/>
        </w:rPr>
        <w:t> </w:t>
      </w:r>
      <w:r>
        <w:rPr/>
        <w:t>market</w:t>
      </w:r>
      <w:r>
        <w:rPr>
          <w:spacing w:val="3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2"/>
        </w:rPr>
        <w:t> </w:t>
      </w:r>
      <w:r>
        <w:rPr/>
        <w:t>forward</w:t>
      </w:r>
      <w:r>
        <w:rPr>
          <w:spacing w:val="-1"/>
        </w:rPr>
        <w:t> </w:t>
      </w:r>
      <w:r>
        <w:rPr/>
        <w:t>market.</w:t>
      </w:r>
    </w:p>
    <w:p>
      <w:pPr>
        <w:pStyle w:val="BodyText"/>
        <w:spacing w:line="480" w:lineRule="auto" w:before="1"/>
        <w:ind w:left="880" w:right="865"/>
        <w:jc w:val="both"/>
      </w:pPr>
      <w:r>
        <w:rPr/>
        <w:t>Capital flows: This refers to the inflow and outflow of capital from one country to another. It</w:t>
      </w:r>
      <w:r>
        <w:rPr>
          <w:spacing w:val="1"/>
        </w:rPr>
        <w:t> </w:t>
      </w:r>
      <w:r>
        <w:rPr/>
        <w:t>is primarily seen as lending and borrowing between countries (Iyoha, 2004). It does not relate</w:t>
      </w:r>
      <w:r>
        <w:rPr>
          <w:spacing w:val="-57"/>
        </w:rPr>
        <w:t> </w:t>
      </w:r>
      <w:r>
        <w:rPr/>
        <w:t>to</w:t>
      </w:r>
      <w:r>
        <w:rPr>
          <w:spacing w:val="34"/>
        </w:rPr>
        <w:t> </w:t>
      </w:r>
      <w:r>
        <w:rPr/>
        <w:t>movement</w:t>
      </w:r>
      <w:r>
        <w:rPr>
          <w:spacing w:val="34"/>
        </w:rPr>
        <w:t> </w:t>
      </w:r>
      <w:r>
        <w:rPr/>
        <w:t>of</w:t>
      </w:r>
      <w:r>
        <w:rPr>
          <w:spacing w:val="25"/>
        </w:rPr>
        <w:t> </w:t>
      </w:r>
      <w:r>
        <w:rPr/>
        <w:t>goods</w:t>
      </w:r>
      <w:r>
        <w:rPr>
          <w:spacing w:val="23"/>
        </w:rPr>
        <w:t> </w:t>
      </w:r>
      <w:r>
        <w:rPr/>
        <w:t>or</w:t>
      </w:r>
      <w:r>
        <w:rPr>
          <w:spacing w:val="30"/>
        </w:rPr>
        <w:t> </w:t>
      </w:r>
      <w:r>
        <w:rPr/>
        <w:t>payment</w:t>
      </w:r>
      <w:r>
        <w:rPr>
          <w:spacing w:val="38"/>
        </w:rPr>
        <w:t> </w:t>
      </w:r>
      <w:r>
        <w:rPr/>
        <w:t>for</w:t>
      </w:r>
      <w:r>
        <w:rPr>
          <w:spacing w:val="30"/>
        </w:rPr>
        <w:t> </w:t>
      </w:r>
      <w:r>
        <w:rPr/>
        <w:t>imports</w:t>
      </w:r>
      <w:r>
        <w:rPr>
          <w:spacing w:val="27"/>
        </w:rPr>
        <w:t> </w:t>
      </w:r>
      <w:r>
        <w:rPr/>
        <w:t>and</w:t>
      </w:r>
      <w:r>
        <w:rPr>
          <w:spacing w:val="33"/>
        </w:rPr>
        <w:t> </w:t>
      </w:r>
      <w:r>
        <w:rPr/>
        <w:t>exports</w:t>
      </w:r>
      <w:r>
        <w:rPr>
          <w:spacing w:val="26"/>
        </w:rPr>
        <w:t> </w:t>
      </w:r>
      <w:r>
        <w:rPr/>
        <w:t>between</w:t>
      </w:r>
      <w:r>
        <w:rPr>
          <w:spacing w:val="29"/>
        </w:rPr>
        <w:t> </w:t>
      </w:r>
      <w:r>
        <w:rPr/>
        <w:t>countries.</w:t>
      </w:r>
      <w:r>
        <w:rPr>
          <w:spacing w:val="31"/>
        </w:rPr>
        <w:t> </w:t>
      </w:r>
      <w:r>
        <w:rPr/>
        <w:t>The</w:t>
      </w:r>
      <w:r>
        <w:rPr>
          <w:spacing w:val="28"/>
        </w:rPr>
        <w:t> </w:t>
      </w:r>
      <w:r>
        <w:rPr/>
        <w:t>capital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0" w:lineRule="auto" w:before="63"/>
        <w:ind w:left="880" w:right="858"/>
        <w:jc w:val="both"/>
      </w:pPr>
      <w:r>
        <w:rPr/>
        <w:t>flow literature has identified many factors that causes or limits capital flows,one of which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rate.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flows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(foreign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portfolio</w:t>
      </w:r>
      <w:r>
        <w:rPr>
          <w:spacing w:val="1"/>
        </w:rPr>
        <w:t> </w:t>
      </w:r>
      <w:r>
        <w:rPr/>
        <w:t>investment),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(official</w:t>
      </w:r>
      <w:r>
        <w:rPr>
          <w:spacing w:val="1"/>
        </w:rPr>
        <w:t> </w:t>
      </w:r>
      <w:r>
        <w:rPr/>
        <w:t>development assistance and official development flows), private and government capital and</w:t>
      </w:r>
      <w:r>
        <w:rPr>
          <w:spacing w:val="1"/>
        </w:rPr>
        <w:t> </w:t>
      </w:r>
      <w:r>
        <w:rPr/>
        <w:t>remittances</w:t>
      </w:r>
      <w:r>
        <w:rPr>
          <w:spacing w:val="-1"/>
        </w:rPr>
        <w:t> </w:t>
      </w:r>
      <w:r>
        <w:rPr/>
        <w:t>(Obadan,</w:t>
      </w:r>
      <w:r>
        <w:rPr>
          <w:spacing w:val="4"/>
        </w:rPr>
        <w:t> </w:t>
      </w:r>
      <w:r>
        <w:rPr/>
        <w:t>2004).</w:t>
      </w:r>
    </w:p>
    <w:p>
      <w:pPr>
        <w:pStyle w:val="BodyText"/>
        <w:spacing w:line="480" w:lineRule="auto" w:before="231"/>
        <w:ind w:left="880" w:right="849"/>
        <w:jc w:val="both"/>
      </w:pPr>
      <w:r>
        <w:rPr/>
        <w:t>Capital controls: Capital controls are measures which limit the rights of the residents or non-</w:t>
      </w:r>
      <w:r>
        <w:rPr>
          <w:spacing w:val="1"/>
        </w:rPr>
        <w:t> </w:t>
      </w:r>
      <w:r>
        <w:rPr/>
        <w:t>residents to enter into capital transactions (Ostry,</w:t>
      </w:r>
      <w:r>
        <w:rPr>
          <w:i/>
        </w:rPr>
        <w:t>et al</w:t>
      </w:r>
      <w:r>
        <w:rPr/>
        <w:t>., 2011). They restrict the flow of capital</w:t>
      </w:r>
      <w:r>
        <w:rPr>
          <w:spacing w:val="-57"/>
        </w:rPr>
        <w:t> </w:t>
      </w:r>
      <w:r>
        <w:rPr/>
        <w:t>between countries. Capital controls are now recognized as part of economic policy toolkit for</w:t>
      </w:r>
      <w:r>
        <w:rPr>
          <w:spacing w:val="1"/>
        </w:rPr>
        <w:t> </w:t>
      </w:r>
      <w:r>
        <w:rPr/>
        <w:t>financial stability. Capital controls help manage exchange rate volatility, avoid mismatches of</w:t>
      </w:r>
      <w:r>
        <w:rPr>
          <w:spacing w:val="-57"/>
        </w:rPr>
        <w:t> </w:t>
      </w:r>
      <w:r>
        <w:rPr/>
        <w:t>maturity,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speculative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independence (Gallagher, 2011). It also helps reduce real exchange rate pressure. Moreover,</w:t>
      </w:r>
      <w:r>
        <w:rPr>
          <w:spacing w:val="1"/>
        </w:rPr>
        <w:t> </w:t>
      </w:r>
      <w:r>
        <w:rPr/>
        <w:t>conditional on a speculative attack occurring, controls on capital outflow can help slowdown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minimize the</w:t>
      </w:r>
      <w:r>
        <w:rPr>
          <w:spacing w:val="5"/>
        </w:rPr>
        <w:t> </w:t>
      </w:r>
      <w:r>
        <w:rPr/>
        <w:t>loss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reserves or</w:t>
      </w:r>
      <w:r>
        <w:rPr>
          <w:spacing w:val="-2"/>
        </w:rPr>
        <w:t> </w:t>
      </w:r>
      <w:r>
        <w:rPr/>
        <w:t>the required</w:t>
      </w:r>
      <w:r>
        <w:rPr>
          <w:spacing w:val="5"/>
        </w:rPr>
        <w:t> </w:t>
      </w:r>
      <w:r>
        <w:rPr/>
        <w:t>increase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interest</w:t>
      </w:r>
      <w:r>
        <w:rPr>
          <w:spacing w:val="7"/>
        </w:rPr>
        <w:t> </w:t>
      </w:r>
      <w:r>
        <w:rPr/>
        <w:t>rates.</w:t>
      </w:r>
    </w:p>
    <w:p>
      <w:pPr>
        <w:pStyle w:val="BodyText"/>
        <w:spacing w:line="480" w:lineRule="auto" w:before="233"/>
        <w:ind w:left="880" w:right="857"/>
        <w:jc w:val="both"/>
      </w:pPr>
      <w:r>
        <w:rPr/>
        <w:t>Bond: a bond is a debt security issued by government or corporation. According to Kurfi</w:t>
      </w:r>
      <w:r>
        <w:rPr>
          <w:spacing w:val="1"/>
        </w:rPr>
        <w:t> </w:t>
      </w:r>
      <w:r>
        <w:rPr>
          <w:spacing w:val="1"/>
          <w:w w:val="99"/>
        </w:rPr>
        <w:t>(</w:t>
      </w:r>
      <w:r>
        <w:rPr>
          <w:w w:val="99"/>
        </w:rPr>
        <w:t>2003</w:t>
      </w:r>
      <w:r>
        <w:rPr>
          <w:spacing w:val="1"/>
          <w:w w:val="99"/>
        </w:rPr>
        <w:t>)</w:t>
      </w:r>
      <w:r>
        <w:rPr>
          <w:w w:val="99"/>
        </w:rPr>
        <w:t>, </w:t>
      </w:r>
      <w:r>
        <w:rPr>
          <w:spacing w:val="-23"/>
          <w:w w:val="99"/>
        </w:rPr>
        <w:t> </w:t>
      </w:r>
      <w:r>
        <w:rPr>
          <w:spacing w:val="-6"/>
          <w:w w:val="44"/>
        </w:rPr>
        <w:t>―</w:t>
      </w:r>
      <w:r>
        <w:rPr/>
        <w:t>a </w:t>
      </w:r>
      <w:r>
        <w:rPr>
          <w:spacing w:val="-26"/>
        </w:rPr>
        <w:t> </w:t>
      </w:r>
      <w:r>
        <w:rPr>
          <w:spacing w:val="-5"/>
        </w:rPr>
        <w:t>b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d </w:t>
      </w:r>
      <w:r>
        <w:rPr>
          <w:spacing w:val="-20"/>
        </w:rPr>
        <w:t> </w:t>
      </w:r>
      <w:r>
        <w:rPr>
          <w:spacing w:val="-5"/>
        </w:rPr>
        <w:t>i</w:t>
      </w:r>
      <w:r>
        <w:rPr/>
        <w:t>s </w:t>
      </w:r>
      <w:r>
        <w:rPr>
          <w:spacing w:val="-27"/>
        </w:rPr>
        <w:t> </w:t>
      </w:r>
      <w:r>
        <w:rPr/>
        <w:t>a </w:t>
      </w:r>
      <w:r>
        <w:rPr>
          <w:spacing w:val="-21"/>
        </w:rPr>
        <w:t> 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g</w:t>
      </w:r>
      <w:r>
        <w:rPr>
          <w:spacing w:val="1"/>
        </w:rPr>
        <w:t>-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6"/>
        </w:rPr>
        <w:t>r</w:t>
      </w:r>
      <w:r>
        <w:rPr/>
        <w:t>m</w:t>
      </w:r>
      <w:r>
        <w:rPr>
          <w:spacing w:val="26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-5"/>
        </w:rPr>
        <w:t>b</w:t>
      </w:r>
      <w:r>
        <w:rPr/>
        <w:t>t </w:t>
      </w:r>
      <w:r>
        <w:rPr>
          <w:spacing w:val="-15"/>
        </w:rPr>
        <w:t> </w:t>
      </w:r>
      <w:r>
        <w:rPr>
          <w:spacing w:val="-5"/>
        </w:rPr>
        <w:t>in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4"/>
        </w:rPr>
        <w:t>u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 </w:t>
      </w:r>
      <w:r>
        <w:rPr>
          <w:spacing w:val="-20"/>
        </w:rPr>
        <w:t> </w:t>
      </w:r>
      <w:r>
        <w:rPr/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20"/>
        </w:rPr>
        <w:t> </w:t>
      </w:r>
      <w:r>
        <w:rPr/>
        <w:t>g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rPr/>
        <w:t>lly </w:t>
      </w:r>
      <w:r>
        <w:rPr>
          <w:spacing w:val="-30"/>
        </w:rPr>
        <w:t> </w:t>
      </w:r>
      <w:r>
        <w:rPr>
          <w:spacing w:val="-1"/>
        </w:rPr>
        <w:t>ea</w:t>
      </w:r>
      <w:r>
        <w:rPr>
          <w:spacing w:val="6"/>
        </w:rPr>
        <w:t>r</w:t>
      </w:r>
      <w:r>
        <w:rPr>
          <w:spacing w:val="-5"/>
        </w:rPr>
        <w:t>n</w:t>
      </w:r>
      <w:r>
        <w:rPr>
          <w:w w:val="99"/>
        </w:rPr>
        <w:t>s</w:t>
      </w:r>
      <w:r>
        <w:rPr/>
        <w:t> </w:t>
      </w:r>
      <w:r>
        <w:rPr>
          <w:spacing w:val="-27"/>
        </w:rPr>
        <w:t> </w:t>
      </w:r>
      <w:r>
        <w:rPr/>
        <w:t>a </w:t>
      </w:r>
      <w:r>
        <w:rPr>
          <w:spacing w:val="-21"/>
        </w:rPr>
        <w:t> </w:t>
      </w:r>
      <w:r>
        <w:rPr>
          <w:spacing w:val="-4"/>
        </w:rPr>
        <w:t>f</w:t>
      </w:r>
      <w:r>
        <w:rPr>
          <w:spacing w:val="-5"/>
        </w:rPr>
        <w:t>i</w:t>
      </w:r>
      <w:r>
        <w:rPr/>
        <w:t>x</w:t>
      </w:r>
      <w:r>
        <w:rPr>
          <w:spacing w:val="-1"/>
        </w:rPr>
        <w:t>e</w:t>
      </w:r>
      <w:r>
        <w:rPr/>
        <w:t>d </w:t>
      </w:r>
      <w:r>
        <w:rPr>
          <w:spacing w:val="-25"/>
        </w:rPr>
        <w:t> </w:t>
      </w:r>
      <w:r>
        <w:rPr>
          <w:spacing w:val="3"/>
        </w:rPr>
        <w:t>a</w:t>
      </w:r>
      <w:r>
        <w:rPr>
          <w:spacing w:val="-10"/>
        </w:rPr>
        <w:t>m</w:t>
      </w:r>
      <w:r>
        <w:rPr>
          <w:spacing w:val="4"/>
        </w:rPr>
        <w:t>ou</w:t>
      </w:r>
      <w:r>
        <w:rPr>
          <w:spacing w:val="-5"/>
        </w:rPr>
        <w:t>n</w:t>
      </w:r>
      <w:r>
        <w:rPr/>
        <w:t>t </w:t>
      </w:r>
      <w:r>
        <w:rPr>
          <w:spacing w:val="-20"/>
        </w:rPr>
        <w:t> </w:t>
      </w:r>
      <w:r>
        <w:rPr/>
        <w:t>to </w:t>
      </w:r>
      <w:r>
        <w:rPr>
          <w:spacing w:val="-29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investor, period after period, until it is finally retired by the issuing firm‖. Bonds issued by a</w:t>
      </w:r>
      <w:r>
        <w:rPr>
          <w:spacing w:val="1"/>
        </w:rPr>
        <w:t> </w:t>
      </w:r>
      <w:r>
        <w:rPr/>
        <w:t>corporation are called corporate bonds. Corporate bonds are issued by private and public</w:t>
      </w:r>
      <w:r>
        <w:rPr>
          <w:spacing w:val="1"/>
        </w:rPr>
        <w:t> </w:t>
      </w:r>
      <w:r>
        <w:rPr/>
        <w:t>companies. The return on bonds is affected by risk among other factors. The risk associated</w:t>
      </w:r>
      <w:r>
        <w:rPr>
          <w:spacing w:val="1"/>
        </w:rPr>
        <w:t> </w:t>
      </w:r>
      <w:r>
        <w:rPr/>
        <w:t>with a bond increases with increase in duration of maturity. Such risk is compensated by</w:t>
      </w:r>
      <w:r>
        <w:rPr>
          <w:spacing w:val="1"/>
        </w:rPr>
        <w:t> </w:t>
      </w:r>
      <w:r>
        <w:rPr/>
        <w:t>demand of high interest</w:t>
      </w:r>
      <w:r>
        <w:rPr>
          <w:spacing w:val="1"/>
        </w:rPr>
        <w:t> </w:t>
      </w:r>
      <w:r>
        <w:rPr/>
        <w:t>rate by investors. Generally,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rates tend to have</w:t>
      </w:r>
      <w:r>
        <w:rPr>
          <w:spacing w:val="1"/>
        </w:rPr>
        <w:t> </w:t>
      </w:r>
      <w:r>
        <w:rPr/>
        <w:t>significant effect on prices of bonds with longer maturity period remaining. Therefore, the</w:t>
      </w:r>
      <w:r>
        <w:rPr>
          <w:spacing w:val="1"/>
        </w:rPr>
        <w:t> </w:t>
      </w:r>
      <w:r>
        <w:rPr/>
        <w:t>price of bonds fluctuates with changes in market interest rates. Thus, changes in interest rates</w:t>
      </w:r>
      <w:r>
        <w:rPr>
          <w:spacing w:val="1"/>
        </w:rPr>
        <w:t> </w:t>
      </w:r>
      <w:r>
        <w:rPr/>
        <w:t>move in opposite direction with prices of bonds and changes in prices of bonds determine</w:t>
      </w:r>
      <w:r>
        <w:rPr>
          <w:spacing w:val="1"/>
        </w:rPr>
        <w:t> </w:t>
      </w:r>
      <w:r>
        <w:rPr/>
        <w:t>changes in bond yield. This phenomenon is known as interest rate risk and is common to type</w:t>
      </w:r>
      <w:r>
        <w:rPr>
          <w:spacing w:val="-57"/>
        </w:rPr>
        <w:t> </w:t>
      </w:r>
      <w:r>
        <w:rPr/>
        <w:t>of</w:t>
      </w:r>
      <w:r>
        <w:rPr>
          <w:spacing w:val="-6"/>
        </w:rPr>
        <w:t> </w:t>
      </w:r>
      <w:r>
        <w:rPr/>
        <w:t>bonds.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0" w:lineRule="auto" w:before="63"/>
        <w:ind w:left="880" w:right="858"/>
        <w:jc w:val="both"/>
      </w:pPr>
      <w:r>
        <w:rPr/>
        <w:t>For instance, if a bond offers a coupon rate of 2% and after one year market interest rate</w:t>
      </w:r>
      <w:r>
        <w:rPr>
          <w:spacing w:val="1"/>
        </w:rPr>
        <w:t> </w:t>
      </w:r>
      <w:r>
        <w:rPr/>
        <w:t>decrease to 1%. The bond will still pay a coupon rate of 2% than the 1% coupon rate the new</w:t>
      </w:r>
      <w:r>
        <w:rPr>
          <w:spacing w:val="1"/>
        </w:rPr>
        <w:t> </w:t>
      </w:r>
      <w:r>
        <w:rPr/>
        <w:t>bonds offer in the market. If the 2% coupon rate bond is to be</w:t>
      </w:r>
      <w:r>
        <w:rPr>
          <w:spacing w:val="60"/>
        </w:rPr>
        <w:t> </w:t>
      </w:r>
      <w:r>
        <w:rPr/>
        <w:t>sold, it price will be higher</w:t>
      </w:r>
      <w:r>
        <w:rPr>
          <w:spacing w:val="1"/>
        </w:rPr>
        <w:t> </w:t>
      </w:r>
      <w:r>
        <w:rPr/>
        <w:t>than it was a year ago because it offers a higher coupon rate than the existing bonds in the</w:t>
      </w:r>
      <w:r>
        <w:rPr>
          <w:spacing w:val="1"/>
        </w:rPr>
        <w:t> </w:t>
      </w:r>
      <w:r>
        <w:rPr/>
        <w:t>market. Therefore, the increased price will reduce the yield to maturity of the bond if bought</w:t>
      </w:r>
      <w:r>
        <w:rPr>
          <w:spacing w:val="1"/>
        </w:rPr>
        <w:t> </w:t>
      </w:r>
      <w:r>
        <w:rPr/>
        <w:t>at its high price. Conversely, if interest rates rise say from 2% to 3%. A bond that offers a</w:t>
      </w:r>
      <w:r>
        <w:rPr>
          <w:spacing w:val="1"/>
        </w:rPr>
        <w:t> </w:t>
      </w:r>
      <w:r>
        <w:rPr/>
        <w:t>coupon rate of 2% will find itself competing with new bonds that offer 3% coupon rate if it</w:t>
      </w:r>
      <w:r>
        <w:rPr>
          <w:spacing w:val="1"/>
        </w:rPr>
        <w:t> </w:t>
      </w:r>
      <w:r>
        <w:rPr/>
        <w:t>should be sold at that period. Thus, the bond that offers 2% coupon rate may probably have a</w:t>
      </w:r>
      <w:r>
        <w:rPr>
          <w:spacing w:val="1"/>
        </w:rPr>
        <w:t> </w:t>
      </w:r>
      <w:r>
        <w:rPr/>
        <w:t>decrease in price. Therefore, the yield to maturity of the bond will however increase as the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decreases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bought</w:t>
      </w:r>
      <w:r>
        <w:rPr>
          <w:spacing w:val="1"/>
        </w:rPr>
        <w:t> </w:t>
      </w:r>
      <w:r>
        <w:rPr/>
        <w:t>(Comprehensive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8">
        <w:r>
          <w:rPr>
            <w:color w:val="0000FF"/>
          </w:rPr>
          <w:t>https://www.sec.gov/investor/alerts/ib_interestraterisk.pdf</w:t>
        </w:r>
      </w:hyperlink>
      <w:r>
        <w:rPr/>
        <w:t>).</w:t>
      </w:r>
    </w:p>
    <w:p>
      <w:pPr>
        <w:pStyle w:val="BodyText"/>
        <w:spacing w:before="7"/>
        <w:rPr>
          <w:sz w:val="28"/>
        </w:rPr>
      </w:pPr>
    </w:p>
    <w:p>
      <w:pPr>
        <w:pStyle w:val="Heading1"/>
        <w:numPr>
          <w:ilvl w:val="1"/>
          <w:numId w:val="7"/>
        </w:numPr>
        <w:tabs>
          <w:tab w:pos="1245" w:val="left" w:leader="none"/>
        </w:tabs>
        <w:spacing w:line="240" w:lineRule="auto" w:before="0" w:after="0"/>
        <w:ind w:left="1244" w:right="0" w:hanging="365"/>
        <w:jc w:val="both"/>
      </w:pPr>
      <w:bookmarkStart w:name="_TOC_250025" w:id="20"/>
      <w:r>
        <w:rPr/>
        <w:t>Theoretical</w:t>
      </w:r>
      <w:r>
        <w:rPr>
          <w:spacing w:val="-8"/>
        </w:rPr>
        <w:t> </w:t>
      </w:r>
      <w:bookmarkEnd w:id="20"/>
      <w:r>
        <w:rPr/>
        <w:t>literature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880" w:right="860"/>
        <w:jc w:val="both"/>
      </w:pPr>
      <w:r>
        <w:rPr/>
        <w:t>The exchange rate literature has shown that interest rate is a key determinant of the behavior</w:t>
      </w:r>
      <w:r>
        <w:rPr>
          <w:spacing w:val="1"/>
        </w:rPr>
        <w:t> </w:t>
      </w:r>
      <w:r>
        <w:rPr/>
        <w:t>of exchange</w:t>
      </w:r>
      <w:r>
        <w:rPr>
          <w:spacing w:val="1"/>
        </w:rPr>
        <w:t> </w:t>
      </w:r>
      <w:r>
        <w:rPr/>
        <w:t>rate.</w:t>
      </w:r>
      <w:r>
        <w:rPr>
          <w:spacing w:val="1"/>
        </w:rPr>
        <w:t> </w:t>
      </w:r>
      <w:r>
        <w:rPr/>
        <w:t>Many theories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fundamentals, one of which is the interest rate differential.Albeit most of this models do not</w:t>
      </w:r>
      <w:r>
        <w:rPr>
          <w:spacing w:val="1"/>
        </w:rPr>
        <w:t> </w:t>
      </w:r>
      <w:r>
        <w:rPr/>
        <w:t>appear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explain</w:t>
      </w:r>
      <w:r>
        <w:rPr>
          <w:spacing w:val="1"/>
        </w:rPr>
        <w:t> </w:t>
      </w:r>
      <w:r>
        <w:rPr/>
        <w:t>actual</w:t>
      </w:r>
      <w:r>
        <w:rPr>
          <w:spacing w:val="-3"/>
        </w:rPr>
        <w:t> </w:t>
      </w:r>
      <w:r>
        <w:rPr/>
        <w:t>movement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nominal</w:t>
      </w:r>
      <w:r>
        <w:rPr>
          <w:spacing w:val="-4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880" w:right="860"/>
        <w:jc w:val="both"/>
      </w:pPr>
      <w:r>
        <w:rPr/>
        <w:t>The theoretical models of exchange rate can be</w:t>
      </w:r>
      <w:r>
        <w:rPr>
          <w:spacing w:val="1"/>
        </w:rPr>
        <w:t> </w:t>
      </w:r>
      <w:r>
        <w:rPr/>
        <w:t>broadly categorized</w:t>
      </w:r>
      <w:r>
        <w:rPr>
          <w:spacing w:val="60"/>
        </w:rPr>
        <w:t> </w:t>
      </w:r>
      <w:r>
        <w:rPr/>
        <w:t>into two: monetary</w:t>
      </w:r>
      <w:r>
        <w:rPr>
          <w:spacing w:val="1"/>
        </w:rPr>
        <w:t> </w:t>
      </w:r>
      <w:r>
        <w:rPr/>
        <w:t>model of exchange rate, which adheres to the classical doctrine of economics, and the models</w:t>
      </w:r>
      <w:r>
        <w:rPr>
          <w:spacing w:val="-57"/>
        </w:rPr>
        <w:t> </w:t>
      </w:r>
      <w:r>
        <w:rPr/>
        <w:t>that adhere to the Keynesian economic doctrine such as Mundell-Fleming model (Copeland,</w:t>
      </w:r>
      <w:r>
        <w:rPr>
          <w:spacing w:val="1"/>
        </w:rPr>
        <w:t> </w:t>
      </w:r>
      <w:r>
        <w:rPr/>
        <w:t>2005).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880" w:right="869"/>
        <w:jc w:val="both"/>
      </w:pPr>
      <w:r>
        <w:rPr/>
        <w:t>Monetary model of exchange rate:This model combines the quantity theory of the demand for</w:t>
      </w:r>
      <w:r>
        <w:rPr>
          <w:spacing w:val="-57"/>
        </w:rPr>
        <w:t> </w:t>
      </w:r>
      <w:r>
        <w:rPr/>
        <w:t>money and purchasing power parity (PPP) as its building blocks. It also assumes perfect price</w:t>
      </w:r>
      <w:r>
        <w:rPr>
          <w:spacing w:val="-57"/>
        </w:rPr>
        <w:t> </w:t>
      </w:r>
      <w:r>
        <w:rPr/>
        <w:t>flexibility in all markets, which presupposes vertical Aggregate supply curve. This model is</w:t>
      </w:r>
      <w:r>
        <w:rPr>
          <w:spacing w:val="1"/>
        </w:rPr>
        <w:t> </w:t>
      </w:r>
      <w:r>
        <w:rPr/>
        <w:t>categorized</w:t>
      </w:r>
      <w:r>
        <w:rPr>
          <w:spacing w:val="4"/>
        </w:rPr>
        <w:t> </w:t>
      </w:r>
      <w:r>
        <w:rPr/>
        <w:t>into that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floating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fixed</w:t>
      </w:r>
      <w:r>
        <w:rPr>
          <w:spacing w:val="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rate regimes</w:t>
      </w:r>
      <w:r>
        <w:rPr>
          <w:spacing w:val="-2"/>
        </w:rPr>
        <w:t> </w:t>
      </w:r>
      <w:r>
        <w:rPr/>
        <w:t>(Copeland,</w:t>
      </w:r>
      <w:r>
        <w:rPr>
          <w:spacing w:val="3"/>
        </w:rPr>
        <w:t> </w:t>
      </w:r>
      <w:r>
        <w:rPr/>
        <w:t>2005).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0" w:lineRule="auto" w:before="63"/>
        <w:ind w:left="880" w:right="857"/>
        <w:jc w:val="both"/>
      </w:pPr>
      <w:r>
        <w:rPr/>
        <w:t>Under</w:t>
      </w:r>
      <w:r>
        <w:rPr>
          <w:spacing w:val="1"/>
        </w:rPr>
        <w:t> </w:t>
      </w:r>
      <w:r>
        <w:rPr/>
        <w:t>flexible price</w:t>
      </w:r>
      <w:r>
        <w:rPr>
          <w:spacing w:val="60"/>
        </w:rPr>
        <w:t> </w:t>
      </w:r>
      <w:r>
        <w:rPr/>
        <w:t>monetary model of floating exchange rates, the equilibrium exchange</w:t>
      </w:r>
      <w:r>
        <w:rPr>
          <w:spacing w:val="1"/>
        </w:rPr>
        <w:t> </w:t>
      </w:r>
      <w:r>
        <w:rPr/>
        <w:t>rate is determined by the ratio of money stock to the demand, measured at the foreign price</w:t>
      </w:r>
      <w:r>
        <w:rPr>
          <w:spacing w:val="1"/>
        </w:rPr>
        <w:t> </w:t>
      </w:r>
      <w:r>
        <w:rPr/>
        <w:t>level. The mechanism under this model is expressed in terms </w:t>
      </w:r>
      <w:r>
        <w:rPr>
          <w:spacing w:val="9"/>
        </w:rPr>
        <w:t>of </w:t>
      </w:r>
      <w:r>
        <w:rPr/>
        <w:t>excess demand for money.</w:t>
      </w:r>
      <w:r>
        <w:rPr>
          <w:spacing w:val="1"/>
        </w:rPr>
        <w:t> </w:t>
      </w:r>
      <w:r>
        <w:rPr/>
        <w:t>Therefore, whatever serves to (raise) the ratio will cause appreciation of the foreign currency</w:t>
      </w:r>
      <w:r>
        <w:rPr>
          <w:spacing w:val="1"/>
        </w:rPr>
        <w:t> </w:t>
      </w:r>
      <w:r>
        <w:rPr/>
        <w:t>(depreciation of the domestic currency). The equilibrium exchange rate can be affected by</w:t>
      </w:r>
      <w:r>
        <w:rPr>
          <w:spacing w:val="1"/>
        </w:rPr>
        <w:t> </w:t>
      </w:r>
      <w:r>
        <w:rPr/>
        <w:t>three types of disturbances; increase in world price level, domestic monetary expansion, and</w:t>
      </w:r>
      <w:r>
        <w:rPr>
          <w:spacing w:val="1"/>
        </w:rPr>
        <w:t> </w:t>
      </w:r>
      <w:r>
        <w:rPr/>
        <w:t>rise in real income. Thus, the exchange rate will depreciate (appreciate) when any of the</w:t>
      </w:r>
      <w:r>
        <w:rPr>
          <w:spacing w:val="1"/>
        </w:rPr>
        <w:t> </w:t>
      </w:r>
      <w:r>
        <w:rPr/>
        <w:t>following occurs to the disturbances mentioned above; firstly the domestic money stock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(decreases)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decreases</w:t>
      </w:r>
      <w:r>
        <w:rPr>
          <w:spacing w:val="1"/>
        </w:rPr>
        <w:t> </w:t>
      </w:r>
      <w:r>
        <w:rPr/>
        <w:t>(increases),</w:t>
      </w:r>
      <w:r>
        <w:rPr>
          <w:spacing w:val="1"/>
        </w:rPr>
        <w:t> </w:t>
      </w:r>
      <w:r>
        <w:rPr/>
        <w:t>secondly,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national income falls (rises) or foreign national income rises (falls), and thirdly foreign price</w:t>
      </w:r>
      <w:r>
        <w:rPr>
          <w:spacing w:val="1"/>
        </w:rPr>
        <w:t> </w:t>
      </w:r>
      <w:r>
        <w:rPr/>
        <w:t>level falls (rises) (Copeland, 2005). The last point shows that world inflation has no effect on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domestic</w:t>
      </w:r>
      <w:r>
        <w:rPr>
          <w:spacing w:val="4"/>
        </w:rPr>
        <w:t> </w:t>
      </w:r>
      <w:r>
        <w:rPr/>
        <w:t>economy</w:t>
      </w:r>
      <w:r>
        <w:rPr>
          <w:spacing w:val="4"/>
        </w:rPr>
        <w:t> </w:t>
      </w:r>
      <w:r>
        <w:rPr/>
        <w:t>from</w:t>
      </w:r>
      <w:r>
        <w:rPr>
          <w:spacing w:val="-5"/>
        </w:rPr>
        <w:t> </w:t>
      </w:r>
      <w:r>
        <w:rPr/>
        <w:t>policy</w:t>
      </w:r>
      <w:r>
        <w:rPr>
          <w:spacing w:val="4"/>
        </w:rPr>
        <w:t> </w:t>
      </w:r>
      <w:r>
        <w:rPr/>
        <w:t>point</w:t>
      </w:r>
      <w:r>
        <w:rPr>
          <w:spacing w:val="10"/>
        </w:rPr>
        <w:t> </w:t>
      </w:r>
      <w:r>
        <w:rPr/>
        <w:t>of</w:t>
      </w:r>
      <w:r>
        <w:rPr>
          <w:spacing w:val="5"/>
        </w:rPr>
        <w:t> </w:t>
      </w:r>
      <w:r>
        <w:rPr/>
        <w:t>view</w:t>
      </w:r>
      <w:r>
        <w:rPr>
          <w:spacing w:val="9"/>
        </w:rPr>
        <w:t> </w:t>
      </w:r>
      <w:r>
        <w:rPr/>
        <w:t>because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floating</w:t>
      </w:r>
      <w:r>
        <w:rPr>
          <w:spacing w:val="9"/>
        </w:rPr>
        <w:t> </w:t>
      </w:r>
      <w:r>
        <w:rPr/>
        <w:t>exchange</w:t>
      </w:r>
      <w:r>
        <w:rPr>
          <w:spacing w:val="8"/>
        </w:rPr>
        <w:t> </w:t>
      </w:r>
      <w:r>
        <w:rPr/>
        <w:t>rate</w:t>
      </w:r>
      <w:r>
        <w:rPr>
          <w:spacing w:val="3"/>
        </w:rPr>
        <w:t> </w:t>
      </w:r>
      <w:r>
        <w:rPr/>
        <w:t>acts</w:t>
      </w:r>
      <w:r>
        <w:rPr>
          <w:spacing w:val="7"/>
        </w:rPr>
        <w:t> </w:t>
      </w:r>
      <w:r>
        <w:rPr/>
        <w:t>like</w:t>
      </w:r>
      <w:r>
        <w:rPr>
          <w:spacing w:val="-57"/>
        </w:rPr>
        <w:t> </w:t>
      </w:r>
      <w:r>
        <w:rPr/>
        <w:t>a device that absorbs and adjust the shocks emanating from either of the countries (or their</w:t>
      </w:r>
      <w:r>
        <w:rPr>
          <w:spacing w:val="1"/>
        </w:rPr>
        <w:t> </w:t>
      </w:r>
      <w:r>
        <w:rPr/>
        <w:t>domestic money markets). This also implies that macroeconomic policy independence is</w:t>
      </w:r>
      <w:r>
        <w:rPr>
          <w:spacing w:val="1"/>
        </w:rPr>
        <w:t> </w:t>
      </w:r>
      <w:r>
        <w:rPr/>
        <w:t>preserved in each country through the flexibility of the exchange rates; therefore,</w:t>
      </w:r>
      <w:r>
        <w:rPr>
          <w:spacing w:val="60"/>
        </w:rPr>
        <w:t> </w:t>
      </w:r>
      <w:r>
        <w:rPr/>
        <w:t>inflation</w:t>
      </w:r>
      <w:r>
        <w:rPr>
          <w:spacing w:val="1"/>
        </w:rPr>
        <w:t> </w:t>
      </w:r>
      <w:r>
        <w:rPr/>
        <w:t>rate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independently</w:t>
      </w:r>
      <w:r>
        <w:rPr>
          <w:spacing w:val="-3"/>
        </w:rPr>
        <w:t> </w:t>
      </w:r>
      <w:r>
        <w:rPr/>
        <w:t>regardless of</w:t>
      </w:r>
      <w:r>
        <w:rPr>
          <w:spacing w:val="-7"/>
        </w:rPr>
        <w:t> </w:t>
      </w:r>
      <w:r>
        <w:rPr/>
        <w:t>other</w:t>
      </w:r>
      <w:r>
        <w:rPr>
          <w:spacing w:val="3"/>
        </w:rPr>
        <w:t> </w:t>
      </w:r>
      <w:r>
        <w:rPr/>
        <w:t>actions.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880" w:right="859"/>
        <w:jc w:val="both"/>
      </w:pPr>
      <w:r>
        <w:rPr/>
        <w:t>Under fixed exchange rate, the monetary model uses foreign reserves as the absorber of</w:t>
      </w:r>
      <w:r>
        <w:rPr>
          <w:spacing w:val="1"/>
        </w:rPr>
        <w:t> </w:t>
      </w:r>
      <w:r>
        <w:rPr/>
        <w:t>shocks in order to stabilize the foreign exchange markets. Since foreign reserves carry the</w:t>
      </w:r>
      <w:r>
        <w:rPr>
          <w:spacing w:val="1"/>
        </w:rPr>
        <w:t> </w:t>
      </w:r>
      <w:r>
        <w:rPr/>
        <w:t>burden of adjustment to exogenous variable changes, then the policy variable considered is</w:t>
      </w:r>
      <w:r>
        <w:rPr>
          <w:spacing w:val="1"/>
        </w:rPr>
        <w:t> </w:t>
      </w:r>
      <w:r>
        <w:rPr/>
        <w:t>domestic credit not money supply because money supply is seen as an endogenous variable</w:t>
      </w:r>
      <w:r>
        <w:rPr>
          <w:spacing w:val="1"/>
        </w:rPr>
        <w:t> </w:t>
      </w:r>
      <w:r>
        <w:rPr/>
        <w:t>determined by factors that determine Balance of payments. From policy perspective, the</w:t>
      </w:r>
      <w:r>
        <w:rPr>
          <w:spacing w:val="1"/>
        </w:rPr>
        <w:t> </w:t>
      </w:r>
      <w:r>
        <w:rPr/>
        <w:t>equilibrium exchange rate changes with changes in the following variables; domestic credit,</w:t>
      </w:r>
      <w:r>
        <w:rPr>
          <w:spacing w:val="1"/>
        </w:rPr>
        <w:t> </w:t>
      </w:r>
      <w:r>
        <w:rPr/>
        <w:t>income, and foreign price level under monetary model of a fixed exchange rate (Moosa and</w:t>
      </w:r>
      <w:r>
        <w:rPr>
          <w:spacing w:val="1"/>
        </w:rPr>
        <w:t> </w:t>
      </w:r>
      <w:r>
        <w:rPr/>
        <w:t>Bhatti,</w:t>
      </w:r>
      <w:r>
        <w:rPr>
          <w:spacing w:val="3"/>
        </w:rPr>
        <w:t> </w:t>
      </w:r>
      <w:r>
        <w:rPr/>
        <w:t>2010).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0" w:lineRule="auto" w:before="63"/>
        <w:ind w:left="880" w:right="862"/>
        <w:jc w:val="both"/>
      </w:pPr>
      <w:r>
        <w:rPr/>
        <w:t>Therefore, this fixed exchange rate model predicts that Balance of payments will deteriorate</w:t>
      </w:r>
      <w:r>
        <w:rPr>
          <w:spacing w:val="1"/>
        </w:rPr>
        <w:t> </w:t>
      </w:r>
      <w:r>
        <w:rPr/>
        <w:t>(rise)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lose</w:t>
      </w:r>
      <w:r>
        <w:rPr>
          <w:spacing w:val="1"/>
        </w:rPr>
        <w:t> </w:t>
      </w:r>
      <w:r>
        <w:rPr/>
        <w:t>(gain)</w:t>
      </w:r>
      <w:r>
        <w:rPr>
          <w:spacing w:val="1"/>
        </w:rPr>
        <w:t> </w:t>
      </w:r>
      <w:r>
        <w:rPr/>
        <w:t>reserves</w:t>
      </w:r>
      <w:r>
        <w:rPr>
          <w:spacing w:val="1"/>
        </w:rPr>
        <w:t> </w:t>
      </w:r>
      <w:r>
        <w:rPr/>
        <w:t>when;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(decreases), domestic national income falls (rises) or foreign national income rises (falls), and</w:t>
      </w:r>
      <w:r>
        <w:rPr>
          <w:spacing w:val="-57"/>
        </w:rPr>
        <w:t> </w:t>
      </w:r>
      <w:r>
        <w:rPr/>
        <w:t>foreign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(rises).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pegs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ultimately has to accept the world price level. This implies that it will be forced to import</w:t>
      </w:r>
      <w:r>
        <w:rPr>
          <w:spacing w:val="1"/>
        </w:rPr>
        <w:t> </w:t>
      </w:r>
      <w:r>
        <w:rPr/>
        <w:t>inflation from rest of the world. This also directly means it has no control over its monetary</w:t>
      </w:r>
      <w:r>
        <w:rPr>
          <w:spacing w:val="1"/>
        </w:rPr>
        <w:t> </w:t>
      </w:r>
      <w:r>
        <w:rPr/>
        <w:t>policy</w:t>
      </w:r>
      <w:r>
        <w:rPr>
          <w:spacing w:val="-9"/>
        </w:rPr>
        <w:t> </w:t>
      </w:r>
      <w:r>
        <w:rPr/>
        <w:t>(Copeland,</w:t>
      </w:r>
      <w:r>
        <w:rPr>
          <w:spacing w:val="4"/>
        </w:rPr>
        <w:t> </w:t>
      </w:r>
      <w:r>
        <w:rPr/>
        <w:t>2005).</w:t>
      </w:r>
    </w:p>
    <w:p>
      <w:pPr>
        <w:pStyle w:val="BodyText"/>
        <w:spacing w:line="480" w:lineRule="auto" w:before="2"/>
        <w:ind w:left="880" w:right="854"/>
        <w:jc w:val="both"/>
      </w:pPr>
      <w:r>
        <w:rPr/>
        <w:t>It is worth noting that no fixed exchange rate is forever fixed, as such sooner or later it will be</w:t>
      </w:r>
      <w:r>
        <w:rPr>
          <w:spacing w:val="-57"/>
        </w:rPr>
        <w:t> </w:t>
      </w:r>
      <w:r>
        <w:rPr/>
        <w:t>forced to adjust (devaluation or revaluation).</w:t>
      </w:r>
      <w:r>
        <w:rPr>
          <w:spacing w:val="1"/>
        </w:rPr>
        <w:t> </w:t>
      </w:r>
      <w:r>
        <w:rPr/>
        <w:t>Devaluation, (once-and for- all) provides a</w:t>
      </w:r>
      <w:r>
        <w:rPr>
          <w:spacing w:val="1"/>
        </w:rPr>
        <w:t> </w:t>
      </w:r>
      <w:r>
        <w:rPr/>
        <w:t>means of adjustment as it temporarily improves the competiveness of the domestic economy</w:t>
      </w:r>
      <w:r>
        <w:rPr>
          <w:spacing w:val="1"/>
        </w:rPr>
        <w:t> </w:t>
      </w:r>
      <w:r>
        <w:rPr/>
        <w:t>and consequently lead to a Balance of Payments surplus thereby leading to a rise in foreign</w:t>
      </w:r>
      <w:r>
        <w:rPr>
          <w:spacing w:val="1"/>
        </w:rPr>
        <w:t> </w:t>
      </w:r>
      <w:r>
        <w:rPr/>
        <w:t>reserves. However, this price advantage (competitiveness) erodes with ensuing inflation (as</w:t>
      </w:r>
      <w:r>
        <w:rPr>
          <w:spacing w:val="1"/>
        </w:rPr>
        <w:t> </w:t>
      </w:r>
      <w:r>
        <w:rPr/>
        <w:t>stated earlier pegging exchange rate demands a country to accept the world price level, hence</w:t>
      </w:r>
      <w:r>
        <w:rPr>
          <w:spacing w:val="1"/>
        </w:rPr>
        <w:t> </w:t>
      </w:r>
      <w:r>
        <w:rPr/>
        <w:t>import inflation) as time pass by until the economy returns back to its starting point, with</w:t>
      </w:r>
      <w:r>
        <w:rPr>
          <w:spacing w:val="1"/>
        </w:rPr>
        <w:t> </w:t>
      </w:r>
      <w:r>
        <w:rPr/>
        <w:t>higher level of prices, greater foreign reserves and a large nominal money stock but the same</w:t>
      </w:r>
      <w:r>
        <w:rPr>
          <w:spacing w:val="1"/>
        </w:rPr>
        <w:t> </w:t>
      </w:r>
      <w:r>
        <w:rPr/>
        <w:t>real money supply (Copeland, 2005). From the monetarist perspective inflation entails higher</w:t>
      </w:r>
      <w:r>
        <w:rPr>
          <w:spacing w:val="1"/>
        </w:rPr>
        <w:t> </w:t>
      </w:r>
      <w:r>
        <w:rPr/>
        <w:t>price level resulting from increased money supply, and this leads to decrease in interest rates.</w:t>
      </w:r>
      <w:r>
        <w:rPr>
          <w:spacing w:val="1"/>
        </w:rPr>
        <w:t> </w:t>
      </w:r>
      <w:r>
        <w:rPr/>
        <w:t>Thus, decrease in interest rate results in increased investment spending and capital outflow.</w:t>
      </w:r>
      <w:r>
        <w:rPr>
          <w:spacing w:val="1"/>
        </w:rPr>
        <w:t> </w:t>
      </w:r>
      <w:r>
        <w:rPr/>
        <w:t>The increased investment spending leads cause higher importation and hence, deterioration of</w:t>
      </w:r>
      <w:r>
        <w:rPr>
          <w:spacing w:val="-57"/>
        </w:rPr>
        <w:t> </w:t>
      </w:r>
      <w:r>
        <w:rPr/>
        <w:t>the BOPs current account. Similarly, increased capital outflow causes deterioration of the</w:t>
      </w:r>
      <w:r>
        <w:rPr>
          <w:spacing w:val="1"/>
        </w:rPr>
        <w:t> </w:t>
      </w:r>
      <w:r>
        <w:rPr/>
        <w:t>BOPs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account.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depreciation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increased</w:t>
      </w:r>
      <w:r>
        <w:rPr>
          <w:spacing w:val="4"/>
        </w:rPr>
        <w:t> </w:t>
      </w:r>
      <w:r>
        <w:rPr/>
        <w:t>foreign</w:t>
      </w:r>
      <w:r>
        <w:rPr>
          <w:spacing w:val="-5"/>
        </w:rPr>
        <w:t> </w:t>
      </w:r>
      <w:r>
        <w:rPr/>
        <w:t>exchange demand and</w:t>
      </w:r>
      <w:r>
        <w:rPr>
          <w:spacing w:val="5"/>
        </w:rPr>
        <w:t> </w:t>
      </w:r>
      <w:r>
        <w:rPr/>
        <w:t>hence</w:t>
      </w:r>
      <w:r>
        <w:rPr>
          <w:spacing w:val="-1"/>
        </w:rPr>
        <w:t> </w:t>
      </w:r>
      <w:r>
        <w:rPr/>
        <w:t>BOPs</w:t>
      </w:r>
      <w:r>
        <w:rPr>
          <w:spacing w:val="-2"/>
        </w:rPr>
        <w:t> </w:t>
      </w:r>
      <w:r>
        <w:rPr/>
        <w:t>deficit</w:t>
      </w:r>
      <w:r>
        <w:rPr>
          <w:spacing w:val="6"/>
        </w:rPr>
        <w:t> </w:t>
      </w:r>
      <w:r>
        <w:rPr/>
        <w:t>(Copeland,</w:t>
      </w:r>
      <w:r>
        <w:rPr>
          <w:spacing w:val="2"/>
        </w:rPr>
        <w:t> </w:t>
      </w:r>
      <w:r>
        <w:rPr/>
        <w:t>2005)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880" w:right="866"/>
        <w:jc w:val="both"/>
      </w:pPr>
      <w:r>
        <w:rPr/>
        <w:t>Alternatively, even though devaluation causes improvement in current account via increased</w:t>
      </w:r>
      <w:r>
        <w:rPr>
          <w:spacing w:val="1"/>
        </w:rPr>
        <w:t> </w:t>
      </w:r>
      <w:r>
        <w:rPr/>
        <w:t>exports resulting from temporary price advantage but it also increases real income as a result</w:t>
      </w:r>
      <w:r>
        <w:rPr>
          <w:spacing w:val="1"/>
        </w:rPr>
        <w:t> </w:t>
      </w:r>
      <w:r>
        <w:rPr/>
        <w:t>of investment resulting from increased exports. The increased real income causes increased</w:t>
      </w:r>
      <w:r>
        <w:rPr>
          <w:spacing w:val="1"/>
        </w:rPr>
        <w:t> </w:t>
      </w:r>
      <w:r>
        <w:rPr/>
        <w:t>imports</w:t>
      </w:r>
      <w:r>
        <w:rPr>
          <w:spacing w:val="12"/>
        </w:rPr>
        <w:t> </w:t>
      </w:r>
      <w:r>
        <w:rPr/>
        <w:t>(causing</w:t>
      </w:r>
      <w:r>
        <w:rPr>
          <w:spacing w:val="17"/>
        </w:rPr>
        <w:t> </w:t>
      </w:r>
      <w:r>
        <w:rPr/>
        <w:t>deterioration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current</w:t>
      </w:r>
      <w:r>
        <w:rPr>
          <w:spacing w:val="19"/>
        </w:rPr>
        <w:t> </w:t>
      </w:r>
      <w:r>
        <w:rPr/>
        <w:t>account)</w:t>
      </w:r>
      <w:r>
        <w:rPr>
          <w:spacing w:val="12"/>
        </w:rPr>
        <w:t> </w:t>
      </w:r>
      <w:r>
        <w:rPr/>
        <w:t>which</w:t>
      </w:r>
      <w:r>
        <w:rPr>
          <w:spacing w:val="14"/>
        </w:rPr>
        <w:t> </w:t>
      </w:r>
      <w:r>
        <w:rPr/>
        <w:t>leads</w:t>
      </w:r>
      <w:r>
        <w:rPr>
          <w:spacing w:val="12"/>
        </w:rPr>
        <w:t> </w:t>
      </w:r>
      <w:r>
        <w:rPr/>
        <w:t>to</w:t>
      </w:r>
      <w:r>
        <w:rPr>
          <w:spacing w:val="19"/>
        </w:rPr>
        <w:t> </w:t>
      </w:r>
      <w:r>
        <w:rPr/>
        <w:t>higher</w:t>
      </w:r>
      <w:r>
        <w:rPr>
          <w:spacing w:val="16"/>
        </w:rPr>
        <w:t> </w:t>
      </w:r>
      <w:r>
        <w:rPr/>
        <w:t>demand</w:t>
      </w:r>
      <w:r>
        <w:rPr>
          <w:spacing w:val="23"/>
        </w:rPr>
        <w:t> </w:t>
      </w:r>
      <w:r>
        <w:rPr/>
        <w:t>for</w:t>
      </w:r>
      <w:r>
        <w:rPr>
          <w:spacing w:val="20"/>
        </w:rPr>
        <w:t> </w:t>
      </w:r>
      <w:r>
        <w:rPr/>
        <w:t>foreign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0" w:lineRule="auto" w:before="63"/>
        <w:ind w:left="880" w:right="867"/>
        <w:jc w:val="both"/>
      </w:pPr>
      <w:r>
        <w:rPr/>
        <w:t>exchange, and hence depreciation pressure. The excess demand for</w:t>
      </w:r>
      <w:r>
        <w:rPr>
          <w:spacing w:val="60"/>
        </w:rPr>
        <w:t> </w:t>
      </w:r>
      <w:r>
        <w:rPr/>
        <w:t>foreign exchange has to</w:t>
      </w:r>
      <w:r>
        <w:rPr>
          <w:spacing w:val="1"/>
        </w:rPr>
        <w:t> </w:t>
      </w:r>
      <w:r>
        <w:rPr/>
        <w:t>be met by the Central Bank by selling it foreign exchange reserve in order to maintain the</w:t>
      </w:r>
      <w:r>
        <w:rPr>
          <w:spacing w:val="1"/>
        </w:rPr>
        <w:t> </w:t>
      </w:r>
      <w:r>
        <w:rPr/>
        <w:t>parity. The sale of foreign exchange reserves leads to it reduction and hence a BOPs deficit</w:t>
      </w:r>
      <w:r>
        <w:rPr>
          <w:spacing w:val="1"/>
        </w:rPr>
        <w:t> </w:t>
      </w:r>
      <w:r>
        <w:rPr/>
        <w:t>follow.</w:t>
      </w:r>
      <w:r>
        <w:rPr>
          <w:spacing w:val="1"/>
        </w:rPr>
        <w:t> </w:t>
      </w:r>
      <w:r>
        <w:rPr/>
        <w:t>Recall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is temporary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devaluation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once,</w:t>
      </w:r>
      <w:r>
        <w:rPr>
          <w:spacing w:val="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all</w:t>
      </w:r>
      <w:r>
        <w:rPr>
          <w:spacing w:val="-9"/>
        </w:rPr>
        <w:t> </w:t>
      </w:r>
      <w:r>
        <w:rPr/>
        <w:t>the</w:t>
      </w:r>
      <w:r>
        <w:rPr>
          <w:spacing w:val="4"/>
        </w:rPr>
        <w:t> </w:t>
      </w:r>
      <w:r>
        <w:rPr/>
        <w:t>initial</w:t>
      </w:r>
      <w:r>
        <w:rPr>
          <w:spacing w:val="-8"/>
        </w:rPr>
        <w:t> </w:t>
      </w:r>
      <w:r>
        <w:rPr/>
        <w:t>gains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temporary</w:t>
      </w:r>
      <w:r>
        <w:rPr>
          <w:spacing w:val="-10"/>
        </w:rPr>
        <w:t> </w:t>
      </w:r>
      <w:r>
        <w:rPr/>
        <w:t>while the</w:t>
      </w:r>
      <w:r>
        <w:rPr>
          <w:spacing w:val="4"/>
        </w:rPr>
        <w:t> </w:t>
      </w:r>
      <w:r>
        <w:rPr/>
        <w:t>latter</w:t>
      </w:r>
      <w:r>
        <w:rPr>
          <w:spacing w:val="1"/>
        </w:rPr>
        <w:t> </w:t>
      </w:r>
      <w:r>
        <w:rPr/>
        <w:t>effects</w:t>
      </w:r>
      <w:r>
        <w:rPr>
          <w:spacing w:val="-2"/>
        </w:rPr>
        <w:t> </w:t>
      </w:r>
      <w:r>
        <w:rPr/>
        <w:t>persist</w:t>
      </w:r>
      <w:r>
        <w:rPr>
          <w:spacing w:val="5"/>
        </w:rPr>
        <w:t> </w:t>
      </w:r>
      <w:r>
        <w:rPr/>
        <w:t>(Copeland,</w:t>
      </w:r>
      <w:r>
        <w:rPr>
          <w:spacing w:val="2"/>
        </w:rPr>
        <w:t> </w:t>
      </w:r>
      <w:r>
        <w:rPr/>
        <w:t>2005).</w:t>
      </w:r>
    </w:p>
    <w:p>
      <w:pPr>
        <w:pStyle w:val="BodyText"/>
        <w:spacing w:line="480" w:lineRule="auto" w:before="231"/>
        <w:ind w:left="880" w:right="854"/>
        <w:jc w:val="both"/>
      </w:pPr>
      <w:r>
        <w:rPr/>
        <w:t>From policy perspective the good news about devaluation is that it works; it increases the</w:t>
      </w:r>
      <w:r>
        <w:rPr>
          <w:spacing w:val="1"/>
        </w:rPr>
        <w:t> </w:t>
      </w:r>
      <w:r>
        <w:rPr/>
        <w:t>price advantage of the country, generate Balance of Payments surplus or reduce the deficit,</w:t>
      </w:r>
      <w:r>
        <w:rPr>
          <w:spacing w:val="1"/>
        </w:rPr>
        <w:t> </w:t>
      </w:r>
      <w:r>
        <w:rPr/>
        <w:t>replenishes foreign reserves or slows down reserve</w:t>
      </w:r>
      <w:r>
        <w:rPr>
          <w:spacing w:val="60"/>
        </w:rPr>
        <w:t> </w:t>
      </w:r>
      <w:r>
        <w:rPr/>
        <w:t>loss in a deficit country. Although, there</w:t>
      </w:r>
      <w:r>
        <w:rPr>
          <w:spacing w:val="1"/>
        </w:rPr>
        <w:t> </w:t>
      </w:r>
      <w:r>
        <w:rPr/>
        <w:t>is a benefit but the bad news is that it does not permanently affect competitiveness and it</w:t>
      </w:r>
      <w:r>
        <w:rPr>
          <w:spacing w:val="1"/>
        </w:rPr>
        <w:t> </w:t>
      </w:r>
      <w:r>
        <w:rPr/>
        <w:t>causes</w:t>
      </w:r>
      <w:r>
        <w:rPr>
          <w:spacing w:val="2"/>
        </w:rPr>
        <w:t> </w:t>
      </w:r>
      <w:r>
        <w:rPr/>
        <w:t>inflation</w:t>
      </w:r>
      <w:r>
        <w:rPr>
          <w:spacing w:val="-4"/>
        </w:rPr>
        <w:t> </w:t>
      </w:r>
      <w:r>
        <w:rPr/>
        <w:t>thereby</w:t>
      </w:r>
      <w:r>
        <w:rPr>
          <w:spacing w:val="-5"/>
        </w:rPr>
        <w:t> </w:t>
      </w:r>
      <w:r>
        <w:rPr/>
        <w:t>neutralizing</w:t>
      </w:r>
      <w:r>
        <w:rPr>
          <w:spacing w:val="1"/>
        </w:rPr>
        <w:t> </w:t>
      </w:r>
      <w:r>
        <w:rPr/>
        <w:t>the benefit</w:t>
      </w:r>
      <w:r>
        <w:rPr>
          <w:spacing w:val="10"/>
        </w:rPr>
        <w:t> </w:t>
      </w:r>
      <w:r>
        <w:rPr/>
        <w:t>it</w:t>
      </w:r>
      <w:r>
        <w:rPr>
          <w:spacing w:val="5"/>
        </w:rPr>
        <w:t> </w:t>
      </w:r>
      <w:r>
        <w:rPr/>
        <w:t>confers</w:t>
      </w:r>
      <w:r>
        <w:rPr>
          <w:spacing w:val="-1"/>
        </w:rPr>
        <w:t> </w:t>
      </w:r>
      <w:r>
        <w:rPr/>
        <w:t>(Copeland,</w:t>
      </w:r>
      <w:r>
        <w:rPr>
          <w:spacing w:val="3"/>
        </w:rPr>
        <w:t> </w:t>
      </w:r>
      <w:r>
        <w:rPr/>
        <w:t>2005).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880" w:right="851"/>
        <w:jc w:val="both"/>
      </w:pPr>
      <w:r>
        <w:rPr/>
        <w:t>Conclusively, within the context</w:t>
      </w:r>
      <w:r>
        <w:rPr>
          <w:spacing w:val="1"/>
        </w:rPr>
        <w:t> </w:t>
      </w:r>
      <w:r>
        <w:rPr/>
        <w:t>of exchange rate determination, the monetary model is</w:t>
      </w:r>
      <w:r>
        <w:rPr>
          <w:spacing w:val="1"/>
        </w:rPr>
        <w:t> </w:t>
      </w:r>
      <w:r>
        <w:rPr/>
        <w:t>grossly inadequate particularly in the long-run given the failure of PPP and its assumption of</w:t>
      </w:r>
      <w:r>
        <w:rPr>
          <w:spacing w:val="1"/>
        </w:rPr>
        <w:t> </w:t>
      </w:r>
      <w:r>
        <w:rPr/>
        <w:t>perfect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flexibility which is always not the case as Keynes argued. The</w:t>
      </w:r>
      <w:r>
        <w:rPr>
          <w:spacing w:val="60"/>
        </w:rPr>
        <w:t> </w:t>
      </w:r>
      <w:r>
        <w:rPr/>
        <w:t>inadequacy of</w:t>
      </w:r>
      <w:r>
        <w:rPr>
          <w:spacing w:val="1"/>
        </w:rPr>
        <w:t> </w:t>
      </w:r>
      <w:r>
        <w:rPr/>
        <w:t>this theory paves way for the emergence of other theories, for example the Mundell-Fleming</w:t>
      </w:r>
      <w:r>
        <w:rPr>
          <w:spacing w:val="1"/>
        </w:rPr>
        <w:t> </w:t>
      </w:r>
      <w:r>
        <w:rPr/>
        <w:t>model. However, within the context of this research this theory is also inadequate from the</w:t>
      </w:r>
      <w:r>
        <w:rPr>
          <w:spacing w:val="1"/>
        </w:rPr>
        <w:t> </w:t>
      </w:r>
      <w:r>
        <w:rPr/>
        <w:t>perspective of the efficacy of each exchange rate regime under conditions of perfect and</w:t>
      </w:r>
      <w:r>
        <w:rPr>
          <w:spacing w:val="1"/>
        </w:rPr>
        <w:t> </w:t>
      </w:r>
      <w:r>
        <w:rPr/>
        <w:t>imperfect capital mobility as highlighted in our problem statement. Under the condition of</w:t>
      </w:r>
      <w:r>
        <w:rPr>
          <w:spacing w:val="1"/>
        </w:rPr>
        <w:t> </w:t>
      </w:r>
      <w:r>
        <w:rPr/>
        <w:t>perfect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mobility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adjusting variable affects the BOPs directly.While in the condition of less than perfect capital</w:t>
      </w:r>
      <w:r>
        <w:rPr>
          <w:spacing w:val="1"/>
        </w:rPr>
        <w:t> </w:t>
      </w:r>
      <w:r>
        <w:rPr/>
        <w:t>mobility interest rates only affect the BOPs via interaction with the goods market and price</w:t>
      </w:r>
      <w:r>
        <w:rPr>
          <w:spacing w:val="1"/>
        </w:rPr>
        <w:t> </w:t>
      </w:r>
      <w:r>
        <w:rPr/>
        <w:t>level in the presence of cycles (Moosa and Bhatti, 2010). Hence, none of the two different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perfect</w:t>
      </w:r>
      <w:r>
        <w:rPr>
          <w:spacing w:val="60"/>
        </w:rPr>
        <w:t> </w:t>
      </w:r>
      <w:r>
        <w:rPr/>
        <w:t>capital</w:t>
      </w:r>
      <w:r>
        <w:rPr>
          <w:spacing w:val="1"/>
        </w:rPr>
        <w:t> </w:t>
      </w:r>
      <w:r>
        <w:rPr/>
        <w:t>mobility and capital restrictions. Also the entire exchange rate determination model outlined</w:t>
      </w:r>
      <w:r>
        <w:rPr>
          <w:spacing w:val="1"/>
        </w:rPr>
        <w:t> </w:t>
      </w:r>
      <w:r>
        <w:rPr/>
        <w:t>here does not</w:t>
      </w:r>
      <w:r>
        <w:rPr>
          <w:spacing w:val="1"/>
        </w:rPr>
        <w:t> </w:t>
      </w:r>
      <w:r>
        <w:rPr/>
        <w:t>consider the effect</w:t>
      </w:r>
      <w:r>
        <w:rPr>
          <w:spacing w:val="1"/>
        </w:rPr>
        <w:t> </w:t>
      </w:r>
      <w:r>
        <w:rPr/>
        <w:t>of existing debt</w:t>
      </w:r>
      <w:r>
        <w:rPr>
          <w:spacing w:val="1"/>
        </w:rPr>
        <w:t> </w:t>
      </w:r>
      <w:r>
        <w:rPr/>
        <w:t>in the economy as considered</w:t>
      </w:r>
      <w:r>
        <w:rPr>
          <w:spacing w:val="60"/>
        </w:rPr>
        <w:t> </w:t>
      </w:r>
      <w:r>
        <w:rPr/>
        <w:t>in our</w:t>
      </w:r>
      <w:r>
        <w:rPr>
          <w:spacing w:val="1"/>
        </w:rPr>
        <w:t> </w:t>
      </w:r>
      <w:r>
        <w:rPr/>
        <w:t>problem</w:t>
      </w:r>
      <w:r>
        <w:rPr>
          <w:spacing w:val="-4"/>
        </w:rPr>
        <w:t> </w:t>
      </w:r>
      <w:r>
        <w:rPr/>
        <w:t>statement.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0" w:lineRule="auto" w:before="63"/>
        <w:ind w:left="880" w:right="859"/>
        <w:jc w:val="both"/>
      </w:pPr>
      <w:r>
        <w:rPr/>
        <w:t>Mundell-Fleming (M-F) model of exchange rate:</w:t>
      </w:r>
      <w:r>
        <w:rPr>
          <w:spacing w:val="1"/>
        </w:rPr>
        <w:t> </w:t>
      </w:r>
      <w:r>
        <w:rPr/>
        <w:t>In the above monetary model the exchange</w:t>
      </w:r>
      <w:r>
        <w:rPr>
          <w:spacing w:val="1"/>
        </w:rPr>
        <w:t> </w:t>
      </w:r>
      <w:r>
        <w:rPr/>
        <w:t>rate is determined under perfect price flexibility. However, in the    M-F model, the focus is</w:t>
      </w:r>
      <w:r>
        <w:rPr>
          <w:spacing w:val="1"/>
        </w:rPr>
        <w:t> </w:t>
      </w:r>
      <w:r>
        <w:rPr/>
        <w:t>on completely fixed prices which presuppose a flat Aggregate supply curve, absence of PPP,</w:t>
      </w:r>
      <w:r>
        <w:rPr>
          <w:spacing w:val="1"/>
        </w:rPr>
        <w:t> </w:t>
      </w:r>
      <w:r>
        <w:rPr/>
        <w:t>imperfect</w:t>
      </w:r>
      <w:r>
        <w:rPr>
          <w:spacing w:val="1"/>
        </w:rPr>
        <w:t> </w:t>
      </w:r>
      <w:r>
        <w:rPr/>
        <w:t>capital mobility and static expectations. This</w:t>
      </w:r>
      <w:r>
        <w:rPr>
          <w:spacing w:val="1"/>
        </w:rPr>
        <w:t> </w:t>
      </w:r>
      <w:r>
        <w:rPr/>
        <w:t>model adheres to the Keynesian</w:t>
      </w:r>
      <w:r>
        <w:rPr>
          <w:spacing w:val="1"/>
        </w:rPr>
        <w:t> </w:t>
      </w:r>
      <w:r>
        <w:rPr/>
        <w:t>tradition in the sense that Aggregate supply takes a passive role in fixing the price</w:t>
      </w:r>
      <w:r>
        <w:rPr>
          <w:spacing w:val="60"/>
        </w:rPr>
        <w:t> </w:t>
      </w:r>
      <w:r>
        <w:rPr/>
        <w:t>level,</w:t>
      </w:r>
      <w:r>
        <w:rPr>
          <w:spacing w:val="1"/>
        </w:rPr>
        <w:t> </w:t>
      </w:r>
      <w:r>
        <w:rPr/>
        <w:t>while the level of economic activity is determined by the Aggregate demand (Copeland,</w:t>
      </w:r>
      <w:r>
        <w:rPr>
          <w:spacing w:val="1"/>
        </w:rPr>
        <w:t> </w:t>
      </w:r>
      <w:r>
        <w:rPr/>
        <w:t>2005).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880" w:right="853"/>
        <w:jc w:val="both"/>
      </w:pPr>
      <w:r>
        <w:rPr/>
        <w:t>A distinctive feature of this model is its specification of the external sector of the economy,</w:t>
      </w:r>
      <w:r>
        <w:rPr>
          <w:spacing w:val="1"/>
        </w:rPr>
        <w:t> </w:t>
      </w:r>
      <w:r>
        <w:rPr/>
        <w:t>specifically the current account balance which is determined independently of the capital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adjustment. Under this model equilibrium requires the goods market and domestic money</w:t>
      </w:r>
      <w:r>
        <w:rPr>
          <w:spacing w:val="1"/>
        </w:rPr>
        <w:t> </w:t>
      </w:r>
      <w:r>
        <w:rPr/>
        <w:t>market to clear as in the IS-LM model while the sum of deficits current and capital account is</w:t>
      </w:r>
      <w:r>
        <w:rPr>
          <w:spacing w:val="-57"/>
        </w:rPr>
        <w:t> </w:t>
      </w:r>
      <w:r>
        <w:rPr/>
        <w:t>zero in the open sector. The latter condition equilibrates demand and supply in the currency</w:t>
      </w:r>
      <w:r>
        <w:rPr>
          <w:spacing w:val="1"/>
        </w:rPr>
        <w:t> </w:t>
      </w:r>
      <w:r>
        <w:rPr/>
        <w:t>market. From policy point of view, the effects of monetary and fiscal shocks under both</w:t>
      </w:r>
      <w:r>
        <w:rPr>
          <w:spacing w:val="1"/>
        </w:rPr>
        <w:t> </w:t>
      </w:r>
      <w:r>
        <w:rPr/>
        <w:t>floating and</w:t>
      </w:r>
      <w:r>
        <w:rPr>
          <w:spacing w:val="4"/>
        </w:rPr>
        <w:t> </w:t>
      </w:r>
      <w:r>
        <w:rPr/>
        <w:t>fixed exchange</w:t>
      </w:r>
      <w:r>
        <w:rPr>
          <w:spacing w:val="-1"/>
        </w:rPr>
        <w:t> </w:t>
      </w:r>
      <w:r>
        <w:rPr/>
        <w:t>rate regimes</w:t>
      </w:r>
      <w:r>
        <w:rPr>
          <w:spacing w:val="-2"/>
        </w:rPr>
        <w:t> </w:t>
      </w:r>
      <w:r>
        <w:rPr/>
        <w:t>can</w:t>
      </w:r>
      <w:r>
        <w:rPr>
          <w:spacing w:val="-5"/>
        </w:rPr>
        <w:t> </w:t>
      </w:r>
      <w:r>
        <w:rPr/>
        <w:t>be evaluated (Moosa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Bhatti,</w:t>
      </w:r>
      <w:r>
        <w:rPr>
          <w:spacing w:val="2"/>
        </w:rPr>
        <w:t> </w:t>
      </w:r>
      <w:r>
        <w:rPr/>
        <w:t>2010).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880" w:right="851"/>
        <w:jc w:val="both"/>
      </w:pPr>
      <w:r>
        <w:rPr/>
        <w:t>For instance, under a floating exchange rate in the M-F model, a monetary expansion causes;</w:t>
      </w:r>
      <w:r>
        <w:rPr>
          <w:spacing w:val="1"/>
        </w:rPr>
        <w:t> </w:t>
      </w:r>
      <w:r>
        <w:rPr/>
        <w:t>exchange rate depreciation, rise in income, decrease in interest rates and improvement in the</w:t>
      </w:r>
      <w:r>
        <w:rPr>
          <w:spacing w:val="1"/>
        </w:rPr>
        <w:t> </w:t>
      </w:r>
      <w:r>
        <w:rPr/>
        <w:t>Balance of Payment current account, while a fiscal expansion causes the opposite with the</w:t>
      </w:r>
      <w:r>
        <w:rPr>
          <w:spacing w:val="1"/>
        </w:rPr>
        <w:t> </w:t>
      </w:r>
      <w:r>
        <w:rPr/>
        <w:t>exception of income.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 of M-F</w:t>
      </w:r>
      <w:r>
        <w:rPr>
          <w:spacing w:val="1"/>
        </w:rPr>
        <w:t> </w:t>
      </w:r>
      <w:r>
        <w:rPr/>
        <w:t>model a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expansion causes a short-term fall in interest rate, rise in income and deterioration of the</w:t>
      </w:r>
      <w:r>
        <w:rPr>
          <w:spacing w:val="1"/>
        </w:rPr>
        <w:t> </w:t>
      </w:r>
      <w:r>
        <w:rPr/>
        <w:t>Balance of Payments (BOPs), but in the long-term it causes a fall in foreign reserves with no</w:t>
      </w:r>
      <w:r>
        <w:rPr>
          <w:spacing w:val="1"/>
        </w:rPr>
        <w:t> </w:t>
      </w:r>
      <w:r>
        <w:rPr/>
        <w:t>change in income,</w:t>
      </w:r>
      <w:r>
        <w:rPr>
          <w:spacing w:val="60"/>
        </w:rPr>
        <w:t> </w:t>
      </w:r>
      <w:r>
        <w:rPr/>
        <w:t>interest rate or the BOPs (Copeland, 2005). While a fiscal expansion</w:t>
      </w:r>
      <w:r>
        <w:rPr>
          <w:spacing w:val="1"/>
        </w:rPr>
        <w:t> </w:t>
      </w:r>
      <w:r>
        <w:rPr/>
        <w:t>causes a short-term rise in interest rate, income and BOPs surplus but in the long-run it leads</w:t>
      </w:r>
      <w:r>
        <w:rPr>
          <w:spacing w:val="1"/>
        </w:rPr>
        <w:t> </w:t>
      </w:r>
      <w:r>
        <w:rPr/>
        <w:t>to further increase in income with fall in interest rate as such the BOPs shrinks to zero</w:t>
      </w:r>
      <w:r>
        <w:rPr>
          <w:spacing w:val="1"/>
        </w:rPr>
        <w:t> </w:t>
      </w:r>
      <w:r>
        <w:rPr/>
        <w:t>allowing</w:t>
      </w:r>
      <w:r>
        <w:rPr>
          <w:spacing w:val="4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57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current</w:t>
      </w:r>
      <w:r>
        <w:rPr>
          <w:spacing w:val="4"/>
        </w:rPr>
        <w:t> </w:t>
      </w:r>
      <w:r>
        <w:rPr/>
        <w:t>account</w:t>
      </w:r>
      <w:r>
        <w:rPr>
          <w:spacing w:val="4"/>
        </w:rPr>
        <w:t> </w:t>
      </w:r>
      <w:r>
        <w:rPr/>
        <w:t>deficit</w:t>
      </w:r>
      <w:r>
        <w:rPr>
          <w:spacing w:val="4"/>
        </w:rPr>
        <w:t> </w:t>
      </w:r>
      <w:r>
        <w:rPr/>
        <w:t>(Copeland,</w:t>
      </w:r>
      <w:r>
        <w:rPr>
          <w:spacing w:val="1"/>
        </w:rPr>
        <w:t> </w:t>
      </w:r>
      <w:r>
        <w:rPr/>
        <w:t>2005).</w:t>
      </w:r>
      <w:r>
        <w:rPr>
          <w:spacing w:val="55"/>
        </w:rPr>
        <w:t> </w:t>
      </w:r>
      <w:r>
        <w:rPr/>
        <w:t>This</w:t>
      </w:r>
      <w:r>
        <w:rPr>
          <w:spacing w:val="57"/>
        </w:rPr>
        <w:t> </w:t>
      </w:r>
      <w:r>
        <w:rPr/>
        <w:t>theory</w:t>
      </w:r>
      <w:r>
        <w:rPr>
          <w:spacing w:val="53"/>
        </w:rPr>
        <w:t> </w:t>
      </w:r>
      <w:r>
        <w:rPr/>
        <w:t>is</w:t>
      </w:r>
      <w:r>
        <w:rPr>
          <w:spacing w:val="57"/>
        </w:rPr>
        <w:t> </w:t>
      </w:r>
      <w:r>
        <w:rPr/>
        <w:t>also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0" w:lineRule="auto" w:before="63"/>
        <w:ind w:left="880" w:right="855"/>
        <w:jc w:val="both"/>
      </w:pPr>
      <w:r>
        <w:rPr/>
        <w:t>inadequate within the context of this research because it assumes less than perfect capital</w:t>
      </w:r>
      <w:r>
        <w:rPr>
          <w:spacing w:val="1"/>
        </w:rPr>
        <w:t> </w:t>
      </w:r>
      <w:r>
        <w:rPr/>
        <w:t>mobility as well as ignores the level of debt in the economy. The inadequacy of this model as</w:t>
      </w:r>
      <w:r>
        <w:rPr>
          <w:spacing w:val="1"/>
        </w:rPr>
        <w:t> </w:t>
      </w:r>
      <w:r>
        <w:rPr/>
        <w:t>mentioned above led to development of another model by Dornbusch in 1976 where other</w:t>
      </w:r>
      <w:r>
        <w:rPr>
          <w:spacing w:val="1"/>
        </w:rPr>
        <w:t> </w:t>
      </w:r>
      <w:r>
        <w:rPr/>
        <w:t>deficiencies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4"/>
        </w:rPr>
        <w:t> </w:t>
      </w:r>
      <w:r>
        <w:rPr/>
        <w:t>model</w:t>
      </w:r>
      <w:r>
        <w:rPr>
          <w:spacing w:val="-7"/>
        </w:rPr>
        <w:t> </w:t>
      </w:r>
      <w:r>
        <w:rPr/>
        <w:t>are</w:t>
      </w:r>
      <w:r>
        <w:rPr>
          <w:spacing w:val="1"/>
        </w:rPr>
        <w:t> </w:t>
      </w:r>
      <w:r>
        <w:rPr/>
        <w:t>outlined.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880" w:right="857"/>
        <w:jc w:val="both"/>
      </w:pPr>
      <w:r>
        <w:rPr/>
        <w:t>Sticky price exchange rate theory: The</w:t>
      </w:r>
      <w:r>
        <w:rPr>
          <w:spacing w:val="60"/>
        </w:rPr>
        <w:t> </w:t>
      </w:r>
      <w:r>
        <w:rPr/>
        <w:t>monetary model described above has been shown to</w:t>
      </w:r>
      <w:r>
        <w:rPr>
          <w:spacing w:val="1"/>
        </w:rPr>
        <w:t> </w:t>
      </w:r>
      <w:r>
        <w:rPr/>
        <w:t>be insufficient in explaining facts not only because it relies on PPP but also because it ignores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differentials</w:t>
      </w:r>
      <w:r>
        <w:rPr>
          <w:spacing w:val="1"/>
        </w:rPr>
        <w:t> </w:t>
      </w:r>
      <w:r>
        <w:rPr/>
        <w:t>(Copeland,</w:t>
      </w:r>
      <w:r>
        <w:rPr>
          <w:spacing w:val="6"/>
        </w:rPr>
        <w:t> </w:t>
      </w:r>
      <w:r>
        <w:rPr/>
        <w:t>2005).</w:t>
      </w:r>
      <w:r>
        <w:rPr>
          <w:spacing w:val="10"/>
        </w:rPr>
        <w:t> </w:t>
      </w:r>
      <w:r>
        <w:rPr/>
        <w:t>Also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M-F</w:t>
      </w:r>
      <w:r>
        <w:rPr>
          <w:spacing w:val="10"/>
        </w:rPr>
        <w:t> </w:t>
      </w:r>
      <w:r>
        <w:rPr/>
        <w:t>not</w:t>
      </w:r>
      <w:r>
        <w:rPr>
          <w:spacing w:val="9"/>
        </w:rPr>
        <w:t> </w:t>
      </w:r>
      <w:r>
        <w:rPr/>
        <w:t>only</w:t>
      </w:r>
      <w:r>
        <w:rPr>
          <w:spacing w:val="4"/>
        </w:rPr>
        <w:t> </w:t>
      </w:r>
      <w:r>
        <w:rPr/>
        <w:t>ignores</w:t>
      </w:r>
      <w:r>
        <w:rPr>
          <w:spacing w:val="7"/>
        </w:rPr>
        <w:t> </w:t>
      </w:r>
      <w:r>
        <w:rPr/>
        <w:t>the</w:t>
      </w:r>
      <w:r>
        <w:rPr>
          <w:spacing w:val="3"/>
        </w:rPr>
        <w:t> </w:t>
      </w:r>
      <w:r>
        <w:rPr/>
        <w:t>role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expectations</w:t>
      </w:r>
      <w:r>
        <w:rPr>
          <w:spacing w:val="6"/>
        </w:rPr>
        <w:t> </w:t>
      </w:r>
      <w:r>
        <w:rPr/>
        <w:t>but</w:t>
      </w:r>
      <w:r>
        <w:rPr>
          <w:spacing w:val="13"/>
        </w:rPr>
        <w:t> </w:t>
      </w:r>
      <w:r>
        <w:rPr/>
        <w:t>it</w:t>
      </w:r>
      <w:r>
        <w:rPr>
          <w:spacing w:val="10"/>
        </w:rPr>
        <w:t> </w:t>
      </w:r>
      <w:r>
        <w:rPr/>
        <w:t>also</w:t>
      </w:r>
      <w:r>
        <w:rPr>
          <w:spacing w:val="8"/>
        </w:rPr>
        <w:t> </w:t>
      </w:r>
      <w:r>
        <w:rPr/>
        <w:t>assumes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fixed price</w:t>
      </w:r>
      <w:r>
        <w:rPr>
          <w:spacing w:val="5"/>
        </w:rPr>
        <w:t> </w:t>
      </w:r>
      <w:r>
        <w:rPr/>
        <w:t>level</w:t>
      </w:r>
      <w:r>
        <w:rPr>
          <w:spacing w:val="-8"/>
        </w:rPr>
        <w:t> </w:t>
      </w:r>
      <w:r>
        <w:rPr/>
        <w:t>which limits</w:t>
      </w:r>
      <w:r>
        <w:rPr>
          <w:spacing w:val="2"/>
        </w:rPr>
        <w:t> </w:t>
      </w:r>
      <w:r>
        <w:rPr/>
        <w:t>its</w:t>
      </w:r>
      <w:r>
        <w:rPr>
          <w:spacing w:val="-1"/>
        </w:rPr>
        <w:t> </w:t>
      </w:r>
      <w:r>
        <w:rPr/>
        <w:t>significance to</w:t>
      </w:r>
      <w:r>
        <w:rPr>
          <w:spacing w:val="-5"/>
        </w:rPr>
        <w:t> </w:t>
      </w:r>
      <w:r>
        <w:rPr/>
        <w:t>the</w:t>
      </w:r>
      <w:r>
        <w:rPr>
          <w:spacing w:val="5"/>
        </w:rPr>
        <w:t> </w:t>
      </w:r>
      <w:r>
        <w:rPr/>
        <w:t>very</w:t>
      </w:r>
      <w:r>
        <w:rPr>
          <w:spacing w:val="-10"/>
        </w:rPr>
        <w:t> </w:t>
      </w:r>
      <w:r>
        <w:rPr/>
        <w:t>shortest</w:t>
      </w:r>
      <w:r>
        <w:rPr>
          <w:spacing w:val="1"/>
        </w:rPr>
        <w:t> </w:t>
      </w:r>
      <w:r>
        <w:rPr/>
        <w:t>horizons</w:t>
      </w:r>
      <w:r>
        <w:rPr>
          <w:spacing w:val="-2"/>
        </w:rPr>
        <w:t> </w:t>
      </w:r>
      <w:r>
        <w:rPr/>
        <w:t>only.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880" w:right="855"/>
        <w:jc w:val="both"/>
      </w:pPr>
      <w:r>
        <w:rPr/>
        <w:t>The model of sticky prices is a hybrid model which takes into account the limitations of both</w:t>
      </w:r>
      <w:r>
        <w:rPr>
          <w:spacing w:val="1"/>
        </w:rPr>
        <w:t> </w:t>
      </w:r>
      <w:r>
        <w:rPr/>
        <w:t>monetary model and M-F model. In its short-run characteristics, it conforms to Keynesian</w:t>
      </w:r>
      <w:r>
        <w:rPr>
          <w:spacing w:val="1"/>
        </w:rPr>
        <w:t> </w:t>
      </w:r>
      <w:r>
        <w:rPr/>
        <w:t>tradition which stresses the stickiness of prices in the product and labour markets. It also</w:t>
      </w:r>
      <w:r>
        <w:rPr>
          <w:spacing w:val="1"/>
        </w:rPr>
        <w:t> </w:t>
      </w:r>
      <w:r>
        <w:rPr/>
        <w:t>displays the long-run features of the monetary model of exchange rate determination at the</w:t>
      </w:r>
      <w:r>
        <w:rPr>
          <w:spacing w:val="1"/>
        </w:rPr>
        <w:t> </w:t>
      </w:r>
      <w:r>
        <w:rPr/>
        <w:t>same time</w:t>
      </w:r>
      <w:r>
        <w:rPr>
          <w:spacing w:val="1"/>
        </w:rPr>
        <w:t> </w:t>
      </w:r>
      <w:r>
        <w:rPr/>
        <w:t>(Moosa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Bhatti,</w:t>
      </w:r>
      <w:r>
        <w:rPr>
          <w:spacing w:val="3"/>
        </w:rPr>
        <w:t> </w:t>
      </w:r>
      <w:r>
        <w:rPr/>
        <w:t>2010).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880" w:right="854"/>
        <w:jc w:val="both"/>
      </w:pPr>
      <w:r>
        <w:rPr/>
        <w:t>The</w:t>
      </w:r>
      <w:r>
        <w:rPr>
          <w:spacing w:val="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are,</w:t>
      </w:r>
      <w:r>
        <w:rPr>
          <w:spacing w:val="1"/>
        </w:rPr>
        <w:t> </w:t>
      </w:r>
      <w:r>
        <w:rPr/>
        <w:t>Uncovered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Parity</w:t>
      </w:r>
      <w:r>
        <w:rPr>
          <w:spacing w:val="1"/>
        </w:rPr>
        <w:t> </w:t>
      </w:r>
      <w:r>
        <w:rPr/>
        <w:t>(UIP),</w:t>
      </w:r>
      <w:r>
        <w:rPr>
          <w:spacing w:val="1"/>
        </w:rPr>
        <w:t> </w:t>
      </w:r>
      <w:r>
        <w:rPr>
          <w:i/>
        </w:rPr>
        <w:t>ex</w:t>
      </w:r>
      <w:r>
        <w:rPr>
          <w:i/>
          <w:spacing w:val="1"/>
        </w:rPr>
        <w:t> </w:t>
      </w:r>
      <w:r>
        <w:rPr>
          <w:i/>
        </w:rPr>
        <w:t>ante</w:t>
      </w:r>
      <w:r>
        <w:rPr>
          <w:i/>
          <w:spacing w:val="1"/>
        </w:rPr>
        <w:t> </w:t>
      </w:r>
      <w:r>
        <w:rPr/>
        <w:t>Purchasing Power Parity, and sticky prices. This theory emphasizes monetary shocks as</w:t>
      </w:r>
      <w:r>
        <w:rPr>
          <w:spacing w:val="1"/>
        </w:rPr>
        <w:t> </w:t>
      </w:r>
      <w:r>
        <w:rPr/>
        <w:t>central source of short-run fluctuations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 and</w:t>
      </w:r>
      <w:r>
        <w:rPr>
          <w:spacing w:val="1"/>
        </w:rPr>
        <w:t> </w:t>
      </w:r>
      <w:r>
        <w:rPr/>
        <w:t>exchange rate. The channels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(Dornbusch,</w:t>
      </w:r>
      <w:r>
        <w:rPr>
          <w:spacing w:val="1"/>
        </w:rPr>
        <w:t> </w:t>
      </w:r>
      <w:r>
        <w:rPr/>
        <w:t>1976)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(Copeland,</w:t>
      </w:r>
      <w:r>
        <w:rPr>
          <w:spacing w:val="1"/>
        </w:rPr>
        <w:t> </w:t>
      </w:r>
      <w:r>
        <w:rPr/>
        <w:t>2005)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slow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 rate over shooting. This theory is also inadequate within the context of this research</w:t>
      </w:r>
      <w:r>
        <w:rPr>
          <w:spacing w:val="-57"/>
        </w:rPr>
        <w:t> </w:t>
      </w:r>
      <w:r>
        <w:rPr/>
        <w:t>because</w:t>
      </w:r>
      <w:r>
        <w:rPr>
          <w:spacing w:val="5"/>
        </w:rPr>
        <w:t> </w:t>
      </w:r>
      <w:r>
        <w:rPr/>
        <w:t>it</w:t>
      </w:r>
      <w:r>
        <w:rPr>
          <w:spacing w:val="11"/>
        </w:rPr>
        <w:t> </w:t>
      </w:r>
      <w:r>
        <w:rPr/>
        <w:t>ignores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debt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the economy.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1"/>
        <w:ind w:left="880" w:right="860"/>
        <w:jc w:val="both"/>
      </w:pPr>
      <w:r>
        <w:rPr/>
        <w:t>Moreover, sticky price theory of exchange rate assumes that in product market unlike in</w:t>
      </w:r>
      <w:r>
        <w:rPr>
          <w:spacing w:val="1"/>
        </w:rPr>
        <w:t> </w:t>
      </w:r>
      <w:r>
        <w:rPr/>
        <w:t>financial market – which clears immediately, goods prices do not equilibrate the market</w:t>
      </w:r>
      <w:r>
        <w:rPr>
          <w:spacing w:val="1"/>
        </w:rPr>
        <w:t> </w:t>
      </w:r>
      <w:r>
        <w:rPr/>
        <w:t>immediately because they are not substantially flexible. Therefore, monetary disturbances</w:t>
      </w:r>
      <w:r>
        <w:rPr>
          <w:spacing w:val="1"/>
        </w:rPr>
        <w:t> </w:t>
      </w:r>
      <w:r>
        <w:rPr/>
        <w:t>cause</w:t>
      </w:r>
      <w:r>
        <w:rPr>
          <w:spacing w:val="29"/>
        </w:rPr>
        <w:t> </w:t>
      </w:r>
      <w:r>
        <w:rPr/>
        <w:t>temporary</w:t>
      </w:r>
      <w:r>
        <w:rPr>
          <w:spacing w:val="25"/>
        </w:rPr>
        <w:t> </w:t>
      </w:r>
      <w:r>
        <w:rPr/>
        <w:t>interest</w:t>
      </w:r>
      <w:r>
        <w:rPr>
          <w:spacing w:val="35"/>
        </w:rPr>
        <w:t> </w:t>
      </w:r>
      <w:r>
        <w:rPr/>
        <w:t>rate</w:t>
      </w:r>
      <w:r>
        <w:rPr>
          <w:spacing w:val="29"/>
        </w:rPr>
        <w:t> </w:t>
      </w:r>
      <w:r>
        <w:rPr/>
        <w:t>differentials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may</w:t>
      </w:r>
      <w:r>
        <w:rPr>
          <w:spacing w:val="20"/>
        </w:rPr>
        <w:t> </w:t>
      </w:r>
      <w:r>
        <w:rPr/>
        <w:t>cause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real</w:t>
      </w:r>
      <w:r>
        <w:rPr>
          <w:spacing w:val="25"/>
        </w:rPr>
        <w:t> </w:t>
      </w:r>
      <w:r>
        <w:rPr/>
        <w:t>exchange</w:t>
      </w:r>
      <w:r>
        <w:rPr>
          <w:spacing w:val="30"/>
        </w:rPr>
        <w:t> </w:t>
      </w:r>
      <w:r>
        <w:rPr/>
        <w:t>rate</w:t>
      </w:r>
      <w:r>
        <w:rPr>
          <w:spacing w:val="29"/>
        </w:rPr>
        <w:t> </w:t>
      </w:r>
      <w:r>
        <w:rPr/>
        <w:t>to</w:t>
      </w:r>
      <w:r>
        <w:rPr>
          <w:spacing w:val="35"/>
        </w:rPr>
        <w:t> </w:t>
      </w:r>
      <w:r>
        <w:rPr/>
        <w:t>deviate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0" w:lineRule="auto" w:before="63"/>
        <w:ind w:left="880" w:right="862"/>
        <w:jc w:val="both"/>
      </w:pPr>
      <w:r>
        <w:rPr/>
        <w:t>temporarily from its long-run equilibrium value. In the absence of further shocks such a</w:t>
      </w:r>
      <w:r>
        <w:rPr>
          <w:spacing w:val="1"/>
        </w:rPr>
        <w:t> </w:t>
      </w:r>
      <w:r>
        <w:rPr/>
        <w:t>temporary</w:t>
      </w:r>
      <w:r>
        <w:rPr>
          <w:spacing w:val="-10"/>
        </w:rPr>
        <w:t> </w:t>
      </w:r>
      <w:r>
        <w:rPr/>
        <w:t>deviation is</w:t>
      </w:r>
      <w:r>
        <w:rPr>
          <w:spacing w:val="-2"/>
        </w:rPr>
        <w:t> </w:t>
      </w:r>
      <w:r>
        <w:rPr/>
        <w:t>assumed</w:t>
      </w:r>
      <w:r>
        <w:rPr>
          <w:spacing w:val="3"/>
        </w:rPr>
        <w:t> </w:t>
      </w:r>
      <w:r>
        <w:rPr/>
        <w:t>to damp out at</w:t>
      </w:r>
      <w:r>
        <w:rPr>
          <w:spacing w:val="5"/>
        </w:rPr>
        <w:t> </w:t>
      </w:r>
      <w:r>
        <w:rPr/>
        <w:t>a</w:t>
      </w:r>
      <w:r>
        <w:rPr>
          <w:spacing w:val="-2"/>
        </w:rPr>
        <w:t> </w:t>
      </w:r>
      <w:r>
        <w:rPr/>
        <w:t>constant</w:t>
      </w:r>
      <w:r>
        <w:rPr>
          <w:spacing w:val="5"/>
        </w:rPr>
        <w:t> </w:t>
      </w:r>
      <w:r>
        <w:rPr/>
        <w:t>rate</w:t>
      </w:r>
      <w:r>
        <w:rPr>
          <w:spacing w:val="-6"/>
        </w:rPr>
        <w:t> </w:t>
      </w:r>
      <w:r>
        <w:rPr/>
        <w:t>(Moosa</w:t>
      </w:r>
      <w:r>
        <w:rPr>
          <w:spacing w:val="-1"/>
        </w:rPr>
        <w:t> </w:t>
      </w:r>
      <w:r>
        <w:rPr/>
        <w:t>and Bhatti,</w:t>
      </w:r>
      <w:r>
        <w:rPr>
          <w:spacing w:val="2"/>
        </w:rPr>
        <w:t> </w:t>
      </w:r>
      <w:r>
        <w:rPr/>
        <w:t>2010).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880" w:right="860"/>
        <w:jc w:val="both"/>
      </w:pPr>
      <w:r>
        <w:rPr/>
        <w:t>From above it is clearly shown that there is a negative relationship between interest rate and</w:t>
      </w:r>
      <w:r>
        <w:rPr>
          <w:spacing w:val="1"/>
        </w:rPr>
        <w:t> </w:t>
      </w:r>
      <w:r>
        <w:rPr/>
        <w:t>exchange rate. This relationship</w:t>
      </w:r>
      <w:r>
        <w:rPr>
          <w:spacing w:val="1"/>
        </w:rPr>
        <w:t> </w:t>
      </w:r>
      <w:r>
        <w:rPr/>
        <w:t>between interest</w:t>
      </w:r>
      <w:r>
        <w:rPr>
          <w:spacing w:val="60"/>
        </w:rPr>
        <w:t> </w:t>
      </w:r>
      <w:r>
        <w:rPr/>
        <w:t>rates and exchange rates in its pure sense</w:t>
      </w:r>
      <w:r>
        <w:rPr>
          <w:spacing w:val="1"/>
        </w:rPr>
        <w:t> </w:t>
      </w:r>
      <w:r>
        <w:rPr/>
        <w:t>has been given mostly by two theories, uncovered interest parity and sticky price exchange</w:t>
      </w:r>
      <w:r>
        <w:rPr>
          <w:spacing w:val="1"/>
        </w:rPr>
        <w:t> </w:t>
      </w:r>
      <w:r>
        <w:rPr/>
        <w:t>rate</w:t>
      </w:r>
      <w:r>
        <w:rPr>
          <w:spacing w:val="-10"/>
        </w:rPr>
        <w:t> </w:t>
      </w:r>
      <w:r>
        <w:rPr/>
        <w:t>theory</w:t>
      </w:r>
      <w:r>
        <w:rPr>
          <w:spacing w:val="-3"/>
        </w:rPr>
        <w:t> </w:t>
      </w:r>
      <w:r>
        <w:rPr/>
        <w:t>mentioned</w:t>
      </w:r>
      <w:r>
        <w:rPr>
          <w:spacing w:val="2"/>
        </w:rPr>
        <w:t> </w:t>
      </w:r>
      <w:r>
        <w:rPr/>
        <w:t>above.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880" w:right="864"/>
        <w:jc w:val="both"/>
      </w:pPr>
      <w:r>
        <w:rPr/>
        <w:t>Uncovered interest rate parity (UIP): UIP is a parity condition that states that the interest rate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two</w:t>
      </w:r>
      <w:r>
        <w:rPr>
          <w:spacing w:val="60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(Copeland, 2005). Therefore, there is profit</w:t>
      </w:r>
      <w:r>
        <w:rPr>
          <w:spacing w:val="60"/>
        </w:rPr>
        <w:t> </w:t>
      </w:r>
      <w:r>
        <w:rPr/>
        <w:t>making opportunity in the absence of the parity.</w:t>
      </w:r>
      <w:r>
        <w:rPr>
          <w:spacing w:val="1"/>
        </w:rPr>
        <w:t> </w:t>
      </w:r>
      <w:r>
        <w:rPr/>
        <w:t>It is assumed that real exchange rate deviates from temporary equilibrium; as such shocks to</w:t>
      </w:r>
      <w:r>
        <w:rPr>
          <w:spacing w:val="1"/>
        </w:rPr>
        <w:t> </w:t>
      </w:r>
      <w:r>
        <w:rPr/>
        <w:t>real exchange rate often perceived to be caused by monetary policy shocks are expected to</w:t>
      </w:r>
      <w:r>
        <w:rPr>
          <w:spacing w:val="1"/>
        </w:rPr>
        <w:t> </w:t>
      </w:r>
      <w:r>
        <w:rPr/>
        <w:t>reverse themselves. There is also the assumption that capital is freely mobile and financial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perfect</w:t>
      </w:r>
      <w:r>
        <w:rPr>
          <w:spacing w:val="1"/>
        </w:rPr>
        <w:t> </w:t>
      </w:r>
      <w:r>
        <w:rPr/>
        <w:t>substitutes.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although</w:t>
      </w:r>
      <w:r>
        <w:rPr>
          <w:spacing w:val="-3"/>
        </w:rPr>
        <w:t> </w:t>
      </w:r>
      <w:r>
        <w:rPr/>
        <w:t>there is the neglect</w:t>
      </w:r>
      <w:r>
        <w:rPr>
          <w:spacing w:val="7"/>
        </w:rPr>
        <w:t> </w:t>
      </w:r>
      <w:r>
        <w:rPr/>
        <w:t>of</w:t>
      </w:r>
      <w:r>
        <w:rPr>
          <w:spacing w:val="-7"/>
        </w:rPr>
        <w:t> </w:t>
      </w:r>
      <w:r>
        <w:rPr/>
        <w:t>transaction</w:t>
      </w:r>
      <w:r>
        <w:rPr>
          <w:spacing w:val="-3"/>
        </w:rPr>
        <w:t> </w:t>
      </w:r>
      <w:r>
        <w:rPr/>
        <w:t>cost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risk.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880" w:right="859"/>
        <w:jc w:val="both"/>
      </w:pPr>
      <w:r>
        <w:rPr/>
        <w:t>UIP</w:t>
      </w:r>
      <w:r>
        <w:rPr>
          <w:spacing w:val="1"/>
        </w:rPr>
        <w:t> </w:t>
      </w:r>
      <w:r>
        <w:rPr/>
        <w:t>is basically an argument</w:t>
      </w:r>
      <w:r>
        <w:rPr>
          <w:spacing w:val="1"/>
        </w:rPr>
        <w:t> </w:t>
      </w:r>
      <w:r>
        <w:rPr/>
        <w:t>on how short-term interest</w:t>
      </w:r>
      <w:r>
        <w:rPr>
          <w:spacing w:val="1"/>
        </w:rPr>
        <w:t> </w:t>
      </w:r>
      <w:r>
        <w:rPr/>
        <w:t>rates are related to</w:t>
      </w:r>
      <w:r>
        <w:rPr>
          <w:spacing w:val="1"/>
        </w:rPr>
        <w:t> </w:t>
      </w:r>
      <w:r>
        <w:rPr/>
        <w:t>exchange rate.</w:t>
      </w:r>
      <w:r>
        <w:rPr>
          <w:spacing w:val="1"/>
        </w:rPr>
        <w:t> </w:t>
      </w:r>
      <w:r>
        <w:rPr/>
        <w:t>UIP is an important building block of most exchange rate determination theories, for example</w:t>
      </w:r>
      <w:r>
        <w:rPr>
          <w:spacing w:val="-57"/>
        </w:rPr>
        <w:t> </w:t>
      </w:r>
      <w:r>
        <w:rPr/>
        <w:t>the overshooting model of Dornbusch (1976) as cited in (Moosa and Bhatti, 2010). This</w:t>
      </w:r>
      <w:r>
        <w:rPr>
          <w:spacing w:val="1"/>
        </w:rPr>
        <w:t> </w:t>
      </w:r>
      <w:r>
        <w:rPr/>
        <w:t>theory is also inadequate within the context of this research because it ignores the effect of</w:t>
      </w:r>
      <w:r>
        <w:rPr>
          <w:spacing w:val="1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debt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1"/>
        <w:ind w:left="880" w:right="845"/>
        <w:jc w:val="both"/>
      </w:pPr>
      <w:r>
        <w:rPr/>
        <w:t>Furthermore, in trying to examine the effect of debt on interest rate policy, this study further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liquidity</w:t>
      </w:r>
      <w:r>
        <w:rPr>
          <w:spacing w:val="1"/>
        </w:rPr>
        <w:t> </w:t>
      </w:r>
      <w:r>
        <w:rPr/>
        <w:t>premium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 of perfect substitutability of bonds as mentioned above under UIP. The theory</w:t>
      </w:r>
      <w:r>
        <w:rPr>
          <w:spacing w:val="1"/>
        </w:rPr>
        <w:t> </w:t>
      </w:r>
      <w:r>
        <w:rPr/>
        <w:t>states that the interest rates on long-term bonds will equal an average of expected short-term</w:t>
      </w:r>
      <w:r>
        <w:rPr>
          <w:spacing w:val="1"/>
        </w:rPr>
        <w:t> </w:t>
      </w:r>
      <w:r>
        <w:rPr/>
        <w:t>interest</w:t>
      </w:r>
      <w:r>
        <w:rPr>
          <w:spacing w:val="19"/>
        </w:rPr>
        <w:t> </w:t>
      </w:r>
      <w:r>
        <w:rPr/>
        <w:t>rates</w:t>
      </w:r>
      <w:r>
        <w:rPr>
          <w:spacing w:val="7"/>
        </w:rPr>
        <w:t> </w:t>
      </w:r>
      <w:r>
        <w:rPr/>
        <w:t>over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life</w:t>
      </w:r>
      <w:r>
        <w:rPr>
          <w:spacing w:val="1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8"/>
        </w:rPr>
        <w:t> </w:t>
      </w:r>
      <w:r>
        <w:rPr/>
        <w:t>long-term</w:t>
      </w:r>
      <w:r>
        <w:rPr>
          <w:spacing w:val="10"/>
        </w:rPr>
        <w:t> </w:t>
      </w:r>
      <w:r>
        <w:rPr/>
        <w:t>bonds</w:t>
      </w:r>
      <w:r>
        <w:rPr>
          <w:spacing w:val="12"/>
        </w:rPr>
        <w:t> </w:t>
      </w:r>
      <w:r>
        <w:rPr/>
        <w:t>plus</w:t>
      </w:r>
      <w:r>
        <w:rPr>
          <w:spacing w:val="13"/>
        </w:rPr>
        <w:t> </w:t>
      </w:r>
      <w:r>
        <w:rPr/>
        <w:t>a</w:t>
      </w:r>
      <w:r>
        <w:rPr>
          <w:spacing w:val="18"/>
        </w:rPr>
        <w:t> </w:t>
      </w:r>
      <w:r>
        <w:rPr/>
        <w:t>liquidity</w:t>
      </w:r>
      <w:r>
        <w:rPr>
          <w:spacing w:val="9"/>
        </w:rPr>
        <w:t> </w:t>
      </w:r>
      <w:r>
        <w:rPr/>
        <w:t>premium.</w:t>
      </w:r>
      <w:r>
        <w:rPr>
          <w:spacing w:val="16"/>
        </w:rPr>
        <w:t> </w:t>
      </w:r>
      <w:r>
        <w:rPr/>
        <w:t>Thus</w:t>
      </w:r>
      <w:r>
        <w:rPr>
          <w:spacing w:val="12"/>
        </w:rPr>
        <w:t> </w:t>
      </w:r>
      <w:r>
        <w:rPr/>
        <w:t>there</w:t>
      </w:r>
      <w:r>
        <w:rPr>
          <w:spacing w:val="18"/>
        </w:rPr>
        <w:t> </w:t>
      </w:r>
      <w:r>
        <w:rPr/>
        <w:t>is</w:t>
      </w:r>
      <w:r>
        <w:rPr>
          <w:spacing w:val="13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0" w:lineRule="auto" w:before="63"/>
        <w:ind w:left="880" w:right="863"/>
        <w:jc w:val="both"/>
      </w:pPr>
      <w:r>
        <w:rPr/>
        <w:t>influence of expected return on bonds of different maturity, but it allows investors to prefer</w:t>
      </w:r>
      <w:r>
        <w:rPr>
          <w:spacing w:val="1"/>
        </w:rPr>
        <w:t> </w:t>
      </w:r>
      <w:r>
        <w:rPr/>
        <w:t>one bond maturity over the other. Investors tend to prefer short-term bonds because they bear</w:t>
      </w:r>
      <w:r>
        <w:rPr>
          <w:spacing w:val="1"/>
        </w:rPr>
        <w:t> </w:t>
      </w:r>
      <w:r>
        <w:rPr/>
        <w:t>less interest rate-risk. Therefore, interest rate policy in defense of an exchange rate will first</w:t>
      </w:r>
      <w:r>
        <w:rPr>
          <w:spacing w:val="1"/>
        </w:rPr>
        <w:t> </w:t>
      </w:r>
      <w:r>
        <w:rPr/>
        <w:t>affect the yield on bonds of different maturity. Thus, higher interest rates means higher yield</w:t>
      </w:r>
      <w:r>
        <w:rPr>
          <w:spacing w:val="1"/>
        </w:rPr>
        <w:t> </w:t>
      </w:r>
      <w:r>
        <w:rPr/>
        <w:t>which will make domestic bonds attractive and hence exchange rate appreciation (Blanchard,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880" w:right="854"/>
        <w:jc w:val="both"/>
      </w:pPr>
      <w:r>
        <w:rPr/>
        <w:t>It is worth noting that mainstream theory may not be used strictly as a guide to carry out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helpful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relationships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relevant</w:t>
      </w:r>
      <w:r>
        <w:rPr>
          <w:spacing w:val="7"/>
        </w:rPr>
        <w:t> </w:t>
      </w:r>
      <w:r>
        <w:rPr/>
        <w:t>economic variables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could</w:t>
      </w:r>
      <w:r>
        <w:rPr>
          <w:spacing w:val="1"/>
        </w:rPr>
        <w:t> </w:t>
      </w:r>
      <w:r>
        <w:rPr/>
        <w:t>help</w:t>
      </w:r>
      <w:r>
        <w:rPr>
          <w:spacing w:val="4"/>
        </w:rPr>
        <w:t> </w:t>
      </w:r>
      <w:r>
        <w:rPr/>
        <w:t>you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a</w:t>
      </w:r>
      <w:r>
        <w:rPr>
          <w:spacing w:val="5"/>
        </w:rPr>
        <w:t> </w:t>
      </w:r>
      <w:r>
        <w:rPr/>
        <w:t>model.</w:t>
      </w: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1"/>
          <w:numId w:val="7"/>
        </w:numPr>
        <w:tabs>
          <w:tab w:pos="1245" w:val="left" w:leader="none"/>
        </w:tabs>
        <w:spacing w:line="240" w:lineRule="auto" w:before="0" w:after="0"/>
        <w:ind w:left="1244" w:right="0" w:hanging="365"/>
        <w:jc w:val="both"/>
      </w:pPr>
      <w:bookmarkStart w:name="_TOC_250024" w:id="21"/>
      <w:r>
        <w:rPr/>
        <w:t>Empirical</w:t>
      </w:r>
      <w:r>
        <w:rPr>
          <w:spacing w:val="-11"/>
        </w:rPr>
        <w:t> </w:t>
      </w:r>
      <w:bookmarkEnd w:id="21"/>
      <w:r>
        <w:rPr/>
        <w:t>Literature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880" w:right="854"/>
        <w:jc w:val="both"/>
      </w:pPr>
      <w:r>
        <w:rPr/>
        <w:t>Most developing countries have experienced massive inflows of capital recently due to the</w:t>
      </w:r>
      <w:r>
        <w:rPr>
          <w:spacing w:val="1"/>
        </w:rPr>
        <w:t> </w:t>
      </w:r>
      <w:r>
        <w:rPr/>
        <w:t>low interest rates offered in United States and other developed countries as stated earlier.</w:t>
      </w:r>
      <w:r>
        <w:rPr>
          <w:spacing w:val="1"/>
        </w:rPr>
        <w:t> </w:t>
      </w:r>
      <w:r>
        <w:rPr/>
        <w:t>However, there are considerable risks that these inflows would turn into outflows when the</w:t>
      </w:r>
      <w:r>
        <w:rPr>
          <w:spacing w:val="1"/>
        </w:rPr>
        <w:t> </w:t>
      </w:r>
      <w:r>
        <w:rPr/>
        <w:t>federal reserve of United States raised its interest rate. These massive inflow and out flow of</w:t>
      </w:r>
      <w:r>
        <w:rPr>
          <w:spacing w:val="1"/>
        </w:rPr>
        <w:t> </w:t>
      </w:r>
      <w:r>
        <w:rPr/>
        <w:t>capital pose significant threat to the stability of a countries‘ currency, for example; the Asian</w:t>
      </w:r>
      <w:r>
        <w:rPr>
          <w:spacing w:val="1"/>
        </w:rPr>
        <w:t> </w:t>
      </w:r>
      <w:r>
        <w:rPr/>
        <w:t>crisis of 1997-1998 and the Mexican crisis of 1994-1995. The detrimental consequence of</w:t>
      </w:r>
      <w:r>
        <w:rPr>
          <w:spacing w:val="1"/>
        </w:rPr>
        <w:t> </w:t>
      </w:r>
      <w:r>
        <w:rPr/>
        <w:t>currency instability or massive depreciation per se has motivated lot of studies aiming to</w:t>
      </w:r>
      <w:r>
        <w:rPr>
          <w:spacing w:val="1"/>
        </w:rPr>
        <w:t> </w:t>
      </w:r>
      <w:r>
        <w:rPr/>
        <w:t>design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6"/>
        </w:rPr>
        <w:t> </w:t>
      </w:r>
      <w:r>
        <w:rPr/>
        <w:t>policy</w:t>
      </w:r>
      <w:r>
        <w:rPr>
          <w:spacing w:val="-8"/>
        </w:rPr>
        <w:t> </w:t>
      </w:r>
      <w:r>
        <w:rPr/>
        <w:t>option</w:t>
      </w:r>
      <w:r>
        <w:rPr>
          <w:spacing w:val="-3"/>
        </w:rPr>
        <w:t> </w:t>
      </w:r>
      <w:r>
        <w:rPr/>
        <w:t>to</w:t>
      </w:r>
      <w:r>
        <w:rPr>
          <w:spacing w:val="6"/>
        </w:rPr>
        <w:t> </w:t>
      </w:r>
      <w:r>
        <w:rPr/>
        <w:t>deal</w:t>
      </w:r>
      <w:r>
        <w:rPr>
          <w:spacing w:val="-7"/>
        </w:rPr>
        <w:t> </w:t>
      </w:r>
      <w:r>
        <w:rPr/>
        <w:t>with</w:t>
      </w:r>
      <w:r>
        <w:rPr>
          <w:spacing w:val="-3"/>
        </w:rPr>
        <w:t> </w:t>
      </w:r>
      <w:r>
        <w:rPr/>
        <w:t>or</w:t>
      </w:r>
      <w:r>
        <w:rPr>
          <w:spacing w:val="2"/>
        </w:rPr>
        <w:t> </w:t>
      </w:r>
      <w:r>
        <w:rPr/>
        <w:t>prevent</w:t>
      </w:r>
      <w:r>
        <w:rPr>
          <w:spacing w:val="7"/>
        </w:rPr>
        <w:t> </w:t>
      </w:r>
      <w:r>
        <w:rPr/>
        <w:t>currency</w:t>
      </w:r>
      <w:r>
        <w:rPr>
          <w:spacing w:val="-9"/>
        </w:rPr>
        <w:t> </w:t>
      </w:r>
      <w:r>
        <w:rPr/>
        <w:t>crisis.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880" w:right="863"/>
        <w:jc w:val="both"/>
      </w:pPr>
      <w:r>
        <w:rPr/>
        <w:t>However, in Nigeria substantial attention have not been given to the study of interest rate</w:t>
      </w:r>
      <w:r>
        <w:rPr>
          <w:spacing w:val="1"/>
        </w:rPr>
        <w:t> </w:t>
      </w:r>
      <w:r>
        <w:rPr/>
        <w:t>defense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currency.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monetary</w:t>
      </w:r>
      <w:r>
        <w:rPr>
          <w:spacing w:val="-9"/>
        </w:rPr>
        <w:t> </w:t>
      </w:r>
      <w:r>
        <w:rPr/>
        <w:t>policy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 rate</w:t>
      </w:r>
      <w:r>
        <w:rPr>
          <w:spacing w:val="1"/>
        </w:rPr>
        <w:t> </w:t>
      </w:r>
      <w:r>
        <w:rPr/>
        <w:t>volatility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9"/>
        </w:rPr>
        <w:t> </w:t>
      </w:r>
      <w:r>
        <w:rPr/>
        <w:t>for</w:t>
      </w:r>
      <w:r>
        <w:rPr>
          <w:spacing w:val="2"/>
        </w:rPr>
        <w:t> </w:t>
      </w:r>
      <w:r>
        <w:rPr/>
        <w:t>instance;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880" w:right="860"/>
        <w:jc w:val="both"/>
      </w:pPr>
      <w:r>
        <w:rPr/>
        <w:t>Adamu (2016) examines the effect of additional monetary tightening (AMT) on the volatility</w:t>
      </w:r>
      <w:r>
        <w:rPr>
          <w:spacing w:val="1"/>
        </w:rPr>
        <w:t> </w:t>
      </w:r>
      <w:r>
        <w:rPr/>
        <w:t>of the Naira exchange rate using GARCH model and finds that AMT can be adopted as an</w:t>
      </w:r>
      <w:r>
        <w:rPr>
          <w:spacing w:val="1"/>
        </w:rPr>
        <w:t> </w:t>
      </w:r>
      <w:r>
        <w:rPr/>
        <w:t>alternative</w:t>
      </w:r>
      <w:r>
        <w:rPr>
          <w:spacing w:val="27"/>
        </w:rPr>
        <w:t> </w:t>
      </w:r>
      <w:r>
        <w:rPr/>
        <w:t>or</w:t>
      </w:r>
      <w:r>
        <w:rPr>
          <w:spacing w:val="29"/>
        </w:rPr>
        <w:t> </w:t>
      </w:r>
      <w:r>
        <w:rPr/>
        <w:t>complementary</w:t>
      </w:r>
      <w:r>
        <w:rPr>
          <w:spacing w:val="18"/>
        </w:rPr>
        <w:t> </w:t>
      </w:r>
      <w:r>
        <w:rPr/>
        <w:t>tool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achieving</w:t>
      </w:r>
      <w:r>
        <w:rPr>
          <w:spacing w:val="35"/>
        </w:rPr>
        <w:t> </w:t>
      </w:r>
      <w:r>
        <w:rPr/>
        <w:t>exchange</w:t>
      </w:r>
      <w:r>
        <w:rPr>
          <w:spacing w:val="27"/>
        </w:rPr>
        <w:t> </w:t>
      </w:r>
      <w:r>
        <w:rPr/>
        <w:t>rate</w:t>
      </w:r>
      <w:r>
        <w:rPr>
          <w:spacing w:val="27"/>
        </w:rPr>
        <w:t> </w:t>
      </w:r>
      <w:r>
        <w:rPr/>
        <w:t>stability</w:t>
      </w:r>
      <w:r>
        <w:rPr>
          <w:spacing w:val="23"/>
        </w:rPr>
        <w:t> </w:t>
      </w:r>
      <w:r>
        <w:rPr/>
        <w:t>in</w:t>
      </w:r>
      <w:r>
        <w:rPr>
          <w:spacing w:val="28"/>
        </w:rPr>
        <w:t> </w:t>
      </w:r>
      <w:r>
        <w:rPr/>
        <w:t>Nigeria,</w:t>
      </w:r>
      <w:r>
        <w:rPr>
          <w:spacing w:val="30"/>
        </w:rPr>
        <w:t> </w:t>
      </w:r>
      <w:r>
        <w:rPr/>
        <w:t>although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0" w:lineRule="auto" w:before="63"/>
        <w:ind w:left="880" w:right="865"/>
        <w:jc w:val="both"/>
      </w:pPr>
      <w:r>
        <w:rPr/>
        <w:t>cautiously because monetary contraction can hurt investment and spending nature of the</w:t>
      </w:r>
      <w:r>
        <w:rPr>
          <w:spacing w:val="1"/>
        </w:rPr>
        <w:t> </w:t>
      </w:r>
      <w:r>
        <w:rPr/>
        <w:t>economy.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880" w:right="861"/>
        <w:jc w:val="both"/>
      </w:pPr>
      <w:r>
        <w:rPr/>
        <w:t>Adeoye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Saibu(2014)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interplay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shocks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volatility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VECM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Granger</w:t>
      </w:r>
      <w:r>
        <w:rPr>
          <w:spacing w:val="1"/>
        </w:rPr>
        <w:t> </w:t>
      </w:r>
      <w:r>
        <w:rPr/>
        <w:t>Causality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exchange rate volatility is</w:t>
      </w:r>
      <w:r>
        <w:rPr>
          <w:spacing w:val="60"/>
        </w:rPr>
        <w:t> </w:t>
      </w:r>
      <w:r>
        <w:rPr/>
        <w:t>more responsive to changes in interest rate though not significant</w:t>
      </w:r>
      <w:r>
        <w:rPr>
          <w:spacing w:val="1"/>
        </w:rPr>
        <w:t> </w:t>
      </w:r>
      <w:r>
        <w:rPr/>
        <w:t>in the short run. The study reiterated that inflation rate, reserves, interest rate and money</w:t>
      </w:r>
      <w:r>
        <w:rPr>
          <w:spacing w:val="1"/>
        </w:rPr>
        <w:t> </w:t>
      </w:r>
      <w:r>
        <w:rPr/>
        <w:t>supply</w:t>
      </w:r>
      <w:r>
        <w:rPr>
          <w:spacing w:val="-4"/>
        </w:rPr>
        <w:t> </w:t>
      </w:r>
      <w:r>
        <w:rPr/>
        <w:t>depreciate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cause</w:t>
      </w:r>
      <w:r>
        <w:rPr>
          <w:spacing w:val="6"/>
        </w:rPr>
        <w:t> </w:t>
      </w:r>
      <w:r>
        <w:rPr/>
        <w:t>volatility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nominal</w:t>
      </w:r>
      <w:r>
        <w:rPr>
          <w:spacing w:val="-4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880" w:right="858"/>
        <w:jc w:val="both"/>
      </w:pPr>
      <w:r>
        <w:rPr/>
        <w:t>Yinusa and Akinlo(2008)analyse the implication currency substitution and exchange rate</w:t>
      </w:r>
      <w:r>
        <w:rPr>
          <w:spacing w:val="1"/>
        </w:rPr>
        <w:t> </w:t>
      </w:r>
      <w:r>
        <w:rPr/>
        <w:t>volatility for monetary policy in Nigeria using VECM and finds that exchange rate volatility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currency</w:t>
      </w:r>
      <w:r>
        <w:rPr>
          <w:spacing w:val="1"/>
        </w:rPr>
        <w:t> </w:t>
      </w:r>
      <w:r>
        <w:rPr/>
        <w:t>substitution responds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monetary policy 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lags.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 that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dampening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volatility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currency</w:t>
      </w:r>
      <w:r>
        <w:rPr>
          <w:spacing w:val="1"/>
        </w:rPr>
        <w:t> </w:t>
      </w:r>
      <w:r>
        <w:rPr/>
        <w:t>substation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medium</w:t>
      </w:r>
      <w:r>
        <w:rPr>
          <w:spacing w:val="-1"/>
        </w:rPr>
        <w:t> </w:t>
      </w:r>
      <w:r>
        <w:rPr/>
        <w:t>horizon but</w:t>
      </w:r>
      <w:r>
        <w:rPr>
          <w:spacing w:val="4"/>
        </w:rPr>
        <w:t> </w:t>
      </w:r>
      <w:r>
        <w:rPr/>
        <w:t>might</w:t>
      </w:r>
      <w:r>
        <w:rPr>
          <w:spacing w:val="5"/>
        </w:rPr>
        <w:t> </w:t>
      </w:r>
      <w:r>
        <w:rPr/>
        <w:t>not</w:t>
      </w:r>
      <w:r>
        <w:rPr>
          <w:spacing w:val="4"/>
        </w:rPr>
        <w:t> </w:t>
      </w:r>
      <w:r>
        <w:rPr/>
        <w:t>be</w:t>
      </w:r>
      <w:r>
        <w:rPr>
          <w:spacing w:val="-6"/>
        </w:rPr>
        <w:t> </w:t>
      </w:r>
      <w:r>
        <w:rPr/>
        <w:t>effective</w:t>
      </w:r>
      <w:r>
        <w:rPr>
          <w:spacing w:val="1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short</w:t>
      </w:r>
      <w:r>
        <w:rPr>
          <w:spacing w:val="4"/>
        </w:rPr>
        <w:t> </w:t>
      </w:r>
      <w:r>
        <w:rPr/>
        <w:t>horizon.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880" w:right="855"/>
        <w:jc w:val="both"/>
      </w:pPr>
      <w:r>
        <w:rPr/>
        <w:t>Oloba and Abogan(2013) measures exchange rate volatility using parametric measure (E-</w:t>
      </w:r>
      <w:r>
        <w:rPr>
          <w:spacing w:val="1"/>
        </w:rPr>
        <w:t> </w:t>
      </w:r>
      <w:r>
        <w:rPr/>
        <w:t>GARCH) to measure exchange rate volatility. The study reveal that the standard deviation of</w:t>
      </w:r>
      <w:r>
        <w:rPr>
          <w:spacing w:val="1"/>
        </w:rPr>
        <w:t> </w:t>
      </w:r>
      <w:r>
        <w:rPr/>
        <w:t>exchange rate has been unusually high and unusually low during the period under study. The</w:t>
      </w:r>
      <w:r>
        <w:rPr>
          <w:spacing w:val="1"/>
        </w:rPr>
        <w:t> </w:t>
      </w:r>
      <w:r>
        <w:rPr/>
        <w:t>concluded that exchange rate has been volatile in Nigeria according to the results of 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-3"/>
        </w:rPr>
        <w:t> </w:t>
      </w:r>
      <w:r>
        <w:rPr/>
        <w:t>estimates.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880" w:right="848"/>
        <w:jc w:val="both"/>
      </w:pPr>
      <w:r>
        <w:rPr/>
        <w:t>Ditimi, Nwosa and</w:t>
      </w:r>
      <w:r>
        <w:rPr>
          <w:spacing w:val="1"/>
        </w:rPr>
        <w:t> </w:t>
      </w:r>
      <w:r>
        <w:rPr/>
        <w:t>Olaiya(2011)used OLS technique to</w:t>
      </w:r>
      <w:r>
        <w:rPr>
          <w:spacing w:val="1"/>
        </w:rPr>
        <w:t> </w:t>
      </w:r>
      <w:r>
        <w:rPr/>
        <w:t>examine the effect</w:t>
      </w:r>
      <w:r>
        <w:rPr>
          <w:spacing w:val="60"/>
        </w:rPr>
        <w:t> </w:t>
      </w:r>
      <w:r>
        <w:rPr/>
        <w:t>of monetary</w:t>
      </w:r>
      <w:r>
        <w:rPr>
          <w:spacing w:val="1"/>
        </w:rPr>
        <w:t> </w:t>
      </w:r>
      <w:r>
        <w:rPr/>
        <w:t>policy on macroeconomic variables in Nigeria. The findings of the study show that monetary</w:t>
      </w:r>
      <w:r>
        <w:rPr>
          <w:spacing w:val="1"/>
        </w:rPr>
        <w:t> </w:t>
      </w:r>
      <w:r>
        <w:rPr/>
        <w:t>policy had a positively significant effect on exchange rate and negatively significant effect on</w:t>
      </w:r>
      <w:r>
        <w:rPr>
          <w:spacing w:val="-57"/>
        </w:rPr>
        <w:t> </w:t>
      </w:r>
      <w:r>
        <w:rPr/>
        <w:t>money</w:t>
      </w:r>
      <w:r>
        <w:rPr>
          <w:spacing w:val="-4"/>
        </w:rPr>
        <w:t> </w:t>
      </w:r>
      <w:r>
        <w:rPr/>
        <w:t>supply.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880" w:right="859"/>
        <w:jc w:val="both"/>
      </w:pPr>
      <w:r>
        <w:rPr/>
        <w:t>Hassan,</w:t>
      </w:r>
      <w:r>
        <w:rPr>
          <w:spacing w:val="1"/>
        </w:rPr>
        <w:t> </w:t>
      </w:r>
      <w:r>
        <w:rPr/>
        <w:t>Abubakar and Dantama,</w:t>
      </w:r>
      <w:r>
        <w:rPr>
          <w:spacing w:val="60"/>
        </w:rPr>
        <w:t> </w:t>
      </w:r>
      <w:r>
        <w:rPr/>
        <w:t>(2017)estimated ARCH and ARDL models to investigate</w:t>
      </w:r>
      <w:r>
        <w:rPr>
          <w:spacing w:val="1"/>
        </w:rPr>
        <w:t> </w:t>
      </w:r>
      <w:r>
        <w:rPr/>
        <w:t>the sources of exchange rate volatility in Nigeria from 198Q1 to 2015Q4. The findings of the</w:t>
      </w:r>
      <w:r>
        <w:rPr>
          <w:spacing w:val="1"/>
        </w:rPr>
        <w:t> </w:t>
      </w:r>
      <w:r>
        <w:rPr/>
        <w:t>study</w:t>
      </w:r>
      <w:r>
        <w:rPr>
          <w:spacing w:val="27"/>
        </w:rPr>
        <w:t> </w:t>
      </w:r>
      <w:r>
        <w:rPr/>
        <w:t>reveal</w:t>
      </w:r>
      <w:r>
        <w:rPr>
          <w:spacing w:val="29"/>
        </w:rPr>
        <w:t> </w:t>
      </w:r>
      <w:r>
        <w:rPr/>
        <w:t>that</w:t>
      </w:r>
      <w:r>
        <w:rPr>
          <w:spacing w:val="42"/>
        </w:rPr>
        <w:t> </w:t>
      </w:r>
      <w:r>
        <w:rPr/>
        <w:t>Net</w:t>
      </w:r>
      <w:r>
        <w:rPr>
          <w:spacing w:val="43"/>
        </w:rPr>
        <w:t> </w:t>
      </w:r>
      <w:r>
        <w:rPr/>
        <w:t>Foreign</w:t>
      </w:r>
      <w:r>
        <w:rPr>
          <w:spacing w:val="37"/>
        </w:rPr>
        <w:t> </w:t>
      </w:r>
      <w:r>
        <w:rPr/>
        <w:t>Asset</w:t>
      </w:r>
      <w:r>
        <w:rPr>
          <w:spacing w:val="43"/>
        </w:rPr>
        <w:t> </w:t>
      </w:r>
      <w:r>
        <w:rPr/>
        <w:t>and</w:t>
      </w:r>
      <w:r>
        <w:rPr>
          <w:spacing w:val="37"/>
        </w:rPr>
        <w:t> </w:t>
      </w:r>
      <w:r>
        <w:rPr/>
        <w:t>Interest</w:t>
      </w:r>
      <w:r>
        <w:rPr>
          <w:spacing w:val="39"/>
        </w:rPr>
        <w:t> </w:t>
      </w:r>
      <w:r>
        <w:rPr/>
        <w:t>rate</w:t>
      </w:r>
      <w:r>
        <w:rPr>
          <w:spacing w:val="36"/>
        </w:rPr>
        <w:t> </w:t>
      </w:r>
      <w:r>
        <w:rPr/>
        <w:t>have</w:t>
      </w:r>
      <w:r>
        <w:rPr>
          <w:spacing w:val="42"/>
        </w:rPr>
        <w:t> </w:t>
      </w:r>
      <w:r>
        <w:rPr/>
        <w:t>statistically</w:t>
      </w:r>
      <w:r>
        <w:rPr>
          <w:spacing w:val="32"/>
        </w:rPr>
        <w:t> </w:t>
      </w:r>
      <w:r>
        <w:rPr/>
        <w:t>positive</w:t>
      </w:r>
      <w:r>
        <w:rPr>
          <w:spacing w:val="42"/>
        </w:rPr>
        <w:t> </w:t>
      </w:r>
      <w:r>
        <w:rPr/>
        <w:t>impact</w:t>
      </w:r>
      <w:r>
        <w:rPr>
          <w:spacing w:val="42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0" w:lineRule="auto" w:before="63"/>
        <w:ind w:left="880" w:right="870"/>
        <w:jc w:val="both"/>
      </w:pP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volatility,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balance,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openness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statistically</w:t>
      </w:r>
      <w:r>
        <w:rPr>
          <w:spacing w:val="-4"/>
        </w:rPr>
        <w:t> </w:t>
      </w:r>
      <w:r>
        <w:rPr/>
        <w:t>insignificant</w:t>
      </w:r>
      <w:r>
        <w:rPr>
          <w:spacing w:val="6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exchange rate</w:t>
      </w:r>
      <w:r>
        <w:rPr>
          <w:spacing w:val="-5"/>
        </w:rPr>
        <w:t> </w:t>
      </w:r>
      <w:r>
        <w:rPr/>
        <w:t>volatility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880" w:right="856"/>
        <w:jc w:val="both"/>
      </w:pPr>
      <w:r>
        <w:rPr/>
        <w:t>In addition, other studies focused on the effect of external debt and external debt servicing on</w:t>
      </w:r>
      <w:r>
        <w:rPr>
          <w:spacing w:val="1"/>
        </w:rPr>
        <w:t> </w:t>
      </w:r>
      <w:r>
        <w:rPr/>
        <w:t>exchange rate in Nigeria, for example, Saheed, Sani and Idakwoji (2015) estimated OLS to</w:t>
      </w:r>
      <w:r>
        <w:rPr>
          <w:spacing w:val="1"/>
        </w:rPr>
        <w:t> </w:t>
      </w:r>
      <w:r>
        <w:rPr/>
        <w:t>examine the impact of public external debt on exchange rate in Nigeria and finds that external</w:t>
      </w:r>
      <w:r>
        <w:rPr>
          <w:spacing w:val="-57"/>
        </w:rPr>
        <w:t> </w:t>
      </w:r>
      <w:r>
        <w:rPr/>
        <w:t>debt,</w:t>
      </w:r>
      <w:r>
        <w:rPr>
          <w:spacing w:val="1"/>
        </w:rPr>
        <w:t> </w:t>
      </w:r>
      <w:r>
        <w:rPr/>
        <w:t>debt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 reserves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positively significant</w:t>
      </w:r>
      <w:r>
        <w:rPr>
          <w:spacing w:val="1"/>
        </w:rPr>
        <w:t> </w:t>
      </w:r>
      <w:r>
        <w:rPr/>
        <w:t>in explaining</w:t>
      </w:r>
      <w:r>
        <w:rPr>
          <w:spacing w:val="1"/>
        </w:rPr>
        <w:t> </w:t>
      </w:r>
      <w:r>
        <w:rPr/>
        <w:t>exchange rate fluctuation in Nigeria. However, debt service payment was found to have the</w:t>
      </w:r>
      <w:r>
        <w:rPr>
          <w:spacing w:val="1"/>
        </w:rPr>
        <w:t> </w:t>
      </w:r>
      <w:r>
        <w:rPr/>
        <w:t>strongest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Nwanne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Eze</w:t>
      </w:r>
      <w:r>
        <w:rPr>
          <w:spacing w:val="60"/>
        </w:rPr>
        <w:t> </w:t>
      </w:r>
      <w:r>
        <w:rPr/>
        <w:t>(2015)</w:t>
      </w:r>
      <w:r>
        <w:rPr>
          <w:spacing w:val="1"/>
        </w:rPr>
        <w:t> </w:t>
      </w:r>
      <w:r>
        <w:rPr/>
        <w:t>investigated the relationship between external public debt servicing and receipt and exchange</w:t>
      </w:r>
      <w:r>
        <w:rPr>
          <w:spacing w:val="1"/>
        </w:rPr>
        <w:t> </w:t>
      </w:r>
      <w:r>
        <w:rPr/>
        <w:t>rate fluctuation in Nigeria. The results of the study reveal that external debt receipts and</w:t>
      </w:r>
      <w:r>
        <w:rPr>
          <w:spacing w:val="1"/>
        </w:rPr>
        <w:t> </w:t>
      </w:r>
      <w:r>
        <w:rPr/>
        <w:t>external debt</w:t>
      </w:r>
      <w:r>
        <w:rPr>
          <w:spacing w:val="1"/>
        </w:rPr>
        <w:t> </w:t>
      </w:r>
      <w:r>
        <w:rPr/>
        <w:t>servicing</w:t>
      </w:r>
      <w:r>
        <w:rPr>
          <w:spacing w:val="60"/>
        </w:rPr>
        <w:t> </w:t>
      </w:r>
      <w:r>
        <w:rPr/>
        <w:t>have positive and significant</w:t>
      </w:r>
      <w:r>
        <w:rPr>
          <w:spacing w:val="60"/>
        </w:rPr>
        <w:t> </w:t>
      </w:r>
      <w:r>
        <w:rPr/>
        <w:t>Short-run and Long-run relationship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Naira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fluctuation.</w:t>
      </w:r>
    </w:p>
    <w:p>
      <w:pPr>
        <w:pStyle w:val="BodyText"/>
      </w:pPr>
    </w:p>
    <w:p>
      <w:pPr>
        <w:pStyle w:val="BodyText"/>
        <w:spacing w:line="480" w:lineRule="auto"/>
        <w:ind w:left="880" w:right="851"/>
        <w:jc w:val="both"/>
      </w:pPr>
      <w:r>
        <w:rPr/>
        <w:t>Also, other studies focused on determinants of real exchange rate,for example, Ajao (2015)</w:t>
      </w:r>
      <w:r>
        <w:rPr>
          <w:spacing w:val="1"/>
        </w:rPr>
        <w:t> </w:t>
      </w:r>
      <w:r>
        <w:rPr/>
        <w:t>used GARCH (1, 1) and ECM to investigate the determinants of real exchange rate volatility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movements,</w:t>
      </w:r>
      <w:r>
        <w:rPr>
          <w:spacing w:val="1"/>
        </w:rPr>
        <w:t> </w:t>
      </w:r>
      <w:r>
        <w:rPr/>
        <w:t>openness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government expenditure and lagged exchange rate were the major variables that affect real</w:t>
      </w:r>
      <w:r>
        <w:rPr>
          <w:spacing w:val="1"/>
        </w:rPr>
        <w:t> </w:t>
      </w:r>
      <w:r>
        <w:rPr/>
        <w:t>exchange rate</w:t>
      </w:r>
      <w:r>
        <w:rPr>
          <w:spacing w:val="1"/>
        </w:rPr>
        <w:t> </w:t>
      </w:r>
      <w:r>
        <w:rPr/>
        <w:t>volatility</w:t>
      </w:r>
      <w:r>
        <w:rPr>
          <w:spacing w:val="-4"/>
        </w:rPr>
        <w:t> </w:t>
      </w:r>
      <w:r>
        <w:rPr/>
        <w:t>during</w:t>
      </w:r>
      <w:r>
        <w:rPr>
          <w:spacing w:val="2"/>
        </w:rPr>
        <w:t> </w:t>
      </w:r>
      <w:r>
        <w:rPr/>
        <w:t>the period</w:t>
      </w:r>
      <w:r>
        <w:rPr>
          <w:spacing w:val="2"/>
        </w:rPr>
        <w:t> </w:t>
      </w:r>
      <w:r>
        <w:rPr/>
        <w:t>under</w:t>
      </w:r>
      <w:r>
        <w:rPr>
          <w:spacing w:val="2"/>
        </w:rPr>
        <w:t> </w:t>
      </w:r>
      <w:r>
        <w:rPr/>
        <w:t>study.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880" w:right="851"/>
        <w:jc w:val="both"/>
      </w:pPr>
      <w:r>
        <w:rPr/>
        <w:t>Furthermore, others focused on the relationship between capital flow and exchange rate in</w:t>
      </w:r>
      <w:r>
        <w:rPr>
          <w:spacing w:val="1"/>
        </w:rPr>
        <w:t> </w:t>
      </w:r>
      <w:r>
        <w:rPr/>
        <w:t>Nigeria, for instance, Ifeakachukwu and Ditimi (2014) employed both Granger Causality and</w:t>
      </w:r>
      <w:r>
        <w:rPr>
          <w:spacing w:val="1"/>
        </w:rPr>
        <w:t> </w:t>
      </w:r>
      <w:r>
        <w:rPr/>
        <w:t>Error Correction Modelling Techniques to examine the impact of capital inflow on exchange</w:t>
      </w:r>
      <w:r>
        <w:rPr>
          <w:spacing w:val="1"/>
        </w:rPr>
        <w:t> </w:t>
      </w:r>
      <w:r>
        <w:rPr/>
        <w:t>rate in Nigeria. The study revealed a causal link between capital inflow and exchange rate. In</w:t>
      </w:r>
      <w:r>
        <w:rPr>
          <w:spacing w:val="1"/>
        </w:rPr>
        <w:t> </w:t>
      </w:r>
      <w:r>
        <w:rPr/>
        <w:t>addition, the Long-run regression showed that FDI had a negative effect on exchange rate,</w:t>
      </w:r>
      <w:r>
        <w:rPr>
          <w:spacing w:val="1"/>
        </w:rPr>
        <w:t> </w:t>
      </w:r>
      <w:r>
        <w:rPr/>
        <w:t>while Portfolio</w:t>
      </w:r>
      <w:r>
        <w:rPr>
          <w:spacing w:val="10"/>
        </w:rPr>
        <w:t> </w:t>
      </w:r>
      <w:r>
        <w:rPr/>
        <w:t>investment</w:t>
      </w:r>
      <w:r>
        <w:rPr>
          <w:spacing w:val="6"/>
        </w:rPr>
        <w:t> </w:t>
      </w:r>
      <w:r>
        <w:rPr/>
        <w:t>had</w:t>
      </w:r>
      <w:r>
        <w:rPr>
          <w:spacing w:val="1"/>
        </w:rPr>
        <w:t> </w:t>
      </w:r>
      <w:r>
        <w:rPr/>
        <w:t>positive</w:t>
      </w:r>
      <w:r>
        <w:rPr>
          <w:spacing w:val="5"/>
        </w:rPr>
        <w:t> </w:t>
      </w:r>
      <w:r>
        <w:rPr/>
        <w:t>impact</w:t>
      </w:r>
      <w:r>
        <w:rPr>
          <w:spacing w:val="6"/>
        </w:rPr>
        <w:t> </w:t>
      </w:r>
      <w:r>
        <w:rPr/>
        <w:t>on</w:t>
      </w:r>
      <w:r>
        <w:rPr>
          <w:spacing w:val="-9"/>
        </w:rPr>
        <w:t> </w:t>
      </w:r>
      <w:r>
        <w:rPr/>
        <w:t>exchange rate.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0" w:lineRule="auto" w:before="63"/>
        <w:ind w:left="880" w:right="851"/>
        <w:jc w:val="both"/>
      </w:pPr>
      <w:r>
        <w:rPr/>
        <w:t>Lastly, a large number of studies have been done on the relationship between trade openness</w:t>
      </w:r>
      <w:r>
        <w:rPr>
          <w:spacing w:val="1"/>
        </w:rPr>
        <w:t> </w:t>
      </w:r>
      <w:r>
        <w:rPr/>
        <w:t>and exchange rate fluctuations in Nigeria, for example, Nkalu, Umara and Asogwa, (2016)</w:t>
      </w:r>
      <w:r>
        <w:rPr>
          <w:spacing w:val="1"/>
        </w:rPr>
        <w:t> </w:t>
      </w:r>
      <w:r>
        <w:rPr/>
        <w:t>examines trade openness and exchange rate fluctuation nexus in Nigeria using OLS and</w:t>
      </w:r>
      <w:r>
        <w:rPr>
          <w:spacing w:val="1"/>
        </w:rPr>
        <w:t> </w:t>
      </w:r>
      <w:r>
        <w:rPr/>
        <w:t>Granger Causality. The study finds that trade openness have a positive significant impact on</w:t>
      </w:r>
      <w:r>
        <w:rPr>
          <w:spacing w:val="1"/>
        </w:rPr>
        <w:t> </w:t>
      </w:r>
      <w:r>
        <w:rPr/>
        <w:t>exchange rate</w:t>
      </w:r>
      <w:r>
        <w:rPr>
          <w:spacing w:val="1"/>
        </w:rPr>
        <w:t> </w:t>
      </w:r>
      <w:r>
        <w:rPr/>
        <w:t>fluctuation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880" w:right="855"/>
        <w:jc w:val="both"/>
      </w:pPr>
      <w:r>
        <w:rPr/>
        <w:t>Therefore, despite the importance of interest rate defense of a currency as has been shown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by the amount</w:t>
      </w:r>
      <w:r>
        <w:rPr>
          <w:spacing w:val="1"/>
        </w:rPr>
        <w:t> </w:t>
      </w:r>
      <w:r>
        <w:rPr/>
        <w:t>of numerous studies conducted in other</w:t>
      </w:r>
      <w:r>
        <w:rPr>
          <w:spacing w:val="60"/>
        </w:rPr>
        <w:t> </w:t>
      </w:r>
      <w:r>
        <w:rPr/>
        <w:t>countries,</w:t>
      </w:r>
      <w:r>
        <w:rPr>
          <w:spacing w:val="60"/>
        </w:rPr>
        <w:t> </w:t>
      </w:r>
      <w:r>
        <w:rPr/>
        <w:t>few studies have</w:t>
      </w:r>
      <w:r>
        <w:rPr>
          <w:spacing w:val="1"/>
        </w:rPr>
        <w:t> </w:t>
      </w:r>
      <w:r>
        <w:rPr/>
        <w:t>been done in Nigeria within this context, for instance, (Adamu, 2016). However, even the</w:t>
      </w:r>
      <w:r>
        <w:rPr>
          <w:spacing w:val="1"/>
        </w:rPr>
        <w:t> </w:t>
      </w:r>
      <w:r>
        <w:rPr/>
        <w:t>study of Adamu (2016) revealed the incapacity of AMT in managing exchange rate volatility</w:t>
      </w:r>
      <w:r>
        <w:rPr>
          <w:spacing w:val="1"/>
        </w:rPr>
        <w:t> </w:t>
      </w:r>
      <w:r>
        <w:rPr/>
        <w:t>in Nigeria by stating it to be an alternative. Thus, other studies argued for the use of direct</w:t>
      </w:r>
      <w:r>
        <w:rPr>
          <w:spacing w:val="1"/>
        </w:rPr>
        <w:t> </w:t>
      </w:r>
      <w:r>
        <w:rPr/>
        <w:t>controls, for instance, Agu (2010) uses a multi-sectoral general equilibrium model to examine</w:t>
      </w:r>
      <w:r>
        <w:rPr>
          <w:spacing w:val="-57"/>
        </w:rPr>
        <w:t> </w:t>
      </w:r>
      <w:r>
        <w:rPr/>
        <w:t>the place of risk in capital movements and the effectiveness of fiscal and monetary policy in</w:t>
      </w:r>
      <w:r>
        <w:rPr>
          <w:spacing w:val="1"/>
        </w:rPr>
        <w:t> </w:t>
      </w:r>
      <w:r>
        <w:rPr/>
        <w:t>combating capital flight. He finds that risk and volatility influences outflow of capital. Also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flight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monetary policy</w:t>
      </w:r>
      <w:r>
        <w:rPr>
          <w:spacing w:val="60"/>
        </w:rPr>
        <w:t> </w:t>
      </w:r>
      <w:r>
        <w:rPr/>
        <w:t>but</w:t>
      </w:r>
      <w:r>
        <w:rPr>
          <w:spacing w:val="60"/>
        </w:rPr>
        <w:t> </w:t>
      </w:r>
      <w:r>
        <w:rPr/>
        <w:t>direct</w:t>
      </w:r>
      <w:r>
        <w:rPr>
          <w:spacing w:val="1"/>
        </w:rPr>
        <w:t> </w:t>
      </w:r>
      <w:r>
        <w:rPr/>
        <w:t>controls. Similarly, Okpanachi (2013) using OLS examines the occurrence and intensity of</w:t>
      </w:r>
      <w:r>
        <w:rPr>
          <w:spacing w:val="1"/>
        </w:rPr>
        <w:t> </w:t>
      </w:r>
      <w:r>
        <w:rPr/>
        <w:t>sterilization overtime on capital flows and finds high sterilization intensity even though no</w:t>
      </w:r>
      <w:r>
        <w:rPr>
          <w:spacing w:val="1"/>
        </w:rPr>
        <w:t> </w:t>
      </w:r>
      <w:r>
        <w:rPr/>
        <w:t>indication of sterilization in banks. He therefore not recommends the use of monetary policy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 capital</w:t>
      </w:r>
      <w:r>
        <w:rPr>
          <w:spacing w:val="-4"/>
        </w:rPr>
        <w:t> </w:t>
      </w:r>
      <w:r>
        <w:rPr/>
        <w:t>flows.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line with</w:t>
      </w:r>
      <w:r>
        <w:rPr>
          <w:spacing w:val="1"/>
        </w:rPr>
        <w:t> </w:t>
      </w:r>
      <w:r>
        <w:rPr/>
        <w:t>Agu‘s</w:t>
      </w:r>
      <w:r>
        <w:rPr>
          <w:spacing w:val="-2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above.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880" w:right="858"/>
        <w:jc w:val="both"/>
      </w:pPr>
      <w:r>
        <w:rPr/>
        <w:t>Thus, from above it is clear that there have not been emphasis on the study of interest defense</w:t>
      </w:r>
      <w:r>
        <w:rPr>
          <w:spacing w:val="-57"/>
        </w:rPr>
        <w:t> </w:t>
      </w:r>
      <w:r>
        <w:rPr/>
        <w:t>of a currency in Nigeria, particularly in assessing how corporate debt</w:t>
      </w:r>
      <w:r>
        <w:rPr>
          <w:spacing w:val="60"/>
        </w:rPr>
        <w:t> </w:t>
      </w:r>
      <w:r>
        <w:rPr/>
        <w:t>level and level of</w:t>
      </w:r>
      <w:r>
        <w:rPr>
          <w:spacing w:val="1"/>
        </w:rPr>
        <w:t> </w:t>
      </w:r>
      <w:r>
        <w:rPr/>
        <w:t>capital</w:t>
      </w:r>
      <w:r>
        <w:rPr>
          <w:spacing w:val="-11"/>
        </w:rPr>
        <w:t> </w:t>
      </w:r>
      <w:r>
        <w:rPr/>
        <w:t>account</w:t>
      </w:r>
      <w:r>
        <w:rPr>
          <w:spacing w:val="3"/>
        </w:rPr>
        <w:t> </w:t>
      </w:r>
      <w:r>
        <w:rPr/>
        <w:t>openness</w:t>
      </w:r>
      <w:r>
        <w:rPr>
          <w:spacing w:val="-3"/>
        </w:rPr>
        <w:t> </w:t>
      </w:r>
      <w:r>
        <w:rPr/>
        <w:t>affect</w:t>
      </w:r>
      <w:r>
        <w:rPr>
          <w:spacing w:val="3"/>
        </w:rPr>
        <w:t> </w:t>
      </w:r>
      <w:r>
        <w:rPr/>
        <w:t>the</w:t>
      </w:r>
      <w:r>
        <w:rPr>
          <w:spacing w:val="-3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rate</w:t>
      </w:r>
      <w:r>
        <w:rPr>
          <w:spacing w:val="-7"/>
        </w:rPr>
        <w:t> </w:t>
      </w:r>
      <w:r>
        <w:rPr/>
        <w:t>management</w:t>
      </w:r>
      <w:r>
        <w:rPr>
          <w:spacing w:val="3"/>
        </w:rPr>
        <w:t> </w:t>
      </w:r>
      <w:r>
        <w:rPr/>
        <w:t>through</w:t>
      </w:r>
      <w:r>
        <w:rPr>
          <w:spacing w:val="-2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rate</w:t>
      </w:r>
      <w:r>
        <w:rPr>
          <w:spacing w:val="-3"/>
        </w:rPr>
        <w:t> </w:t>
      </w:r>
      <w:r>
        <w:rPr/>
        <w:t>policy.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880" w:right="859"/>
        <w:jc w:val="both"/>
      </w:pPr>
      <w:r>
        <w:rPr/>
        <w:t>Therefore, different arguments emerged from the literature, Firstly, a lot of studies support</w:t>
      </w:r>
      <w:r>
        <w:rPr>
          <w:spacing w:val="1"/>
        </w:rPr>
        <w:t> </w:t>
      </w:r>
      <w:r>
        <w:rPr/>
        <w:t>higher interest rates policy to defend a currency in the event of speculative attack or massive</w:t>
      </w:r>
      <w:r>
        <w:rPr>
          <w:spacing w:val="1"/>
        </w:rPr>
        <w:t> </w:t>
      </w:r>
      <w:r>
        <w:rPr/>
        <w:t>depreciation,</w:t>
      </w:r>
      <w:r>
        <w:rPr>
          <w:spacing w:val="50"/>
        </w:rPr>
        <w:t> </w:t>
      </w:r>
      <w:r>
        <w:rPr/>
        <w:t>(See</w:t>
      </w:r>
      <w:r>
        <w:rPr>
          <w:spacing w:val="51"/>
        </w:rPr>
        <w:t> </w:t>
      </w:r>
      <w:r>
        <w:rPr/>
        <w:t>for</w:t>
      </w:r>
      <w:r>
        <w:rPr>
          <w:spacing w:val="47"/>
        </w:rPr>
        <w:t> </w:t>
      </w:r>
      <w:r>
        <w:rPr/>
        <w:t>example,</w:t>
      </w:r>
      <w:r>
        <w:rPr>
          <w:spacing w:val="48"/>
        </w:rPr>
        <w:t> </w:t>
      </w:r>
      <w:r>
        <w:rPr/>
        <w:t>(Basurto</w:t>
      </w:r>
      <w:r>
        <w:rPr>
          <w:spacing w:val="50"/>
        </w:rPr>
        <w:t> </w:t>
      </w:r>
      <w:r>
        <w:rPr/>
        <w:t>and</w:t>
      </w:r>
      <w:r>
        <w:rPr>
          <w:spacing w:val="46"/>
        </w:rPr>
        <w:t> </w:t>
      </w:r>
      <w:r>
        <w:rPr/>
        <w:t>Ghosh,</w:t>
      </w:r>
      <w:r>
        <w:rPr>
          <w:spacing w:val="48"/>
        </w:rPr>
        <w:t> </w:t>
      </w:r>
      <w:r>
        <w:rPr/>
        <w:t>2001)</w:t>
      </w:r>
      <w:r>
        <w:rPr>
          <w:spacing w:val="47"/>
        </w:rPr>
        <w:t> </w:t>
      </w:r>
      <w:r>
        <w:rPr/>
        <w:t>and</w:t>
      </w:r>
      <w:r>
        <w:rPr>
          <w:spacing w:val="50"/>
        </w:rPr>
        <w:t> </w:t>
      </w:r>
      <w:r>
        <w:rPr/>
        <w:t>(Goderis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loannidou,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0" w:lineRule="auto" w:before="63"/>
        <w:ind w:left="880" w:right="859"/>
        <w:jc w:val="both"/>
      </w:pPr>
      <w:r>
        <w:rPr/>
        <w:t>2006)).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speculative attack or further depreciate the currency, (See for example, (Furman and Stiglitz,</w:t>
      </w:r>
      <w:r>
        <w:rPr>
          <w:spacing w:val="1"/>
        </w:rPr>
        <w:t> </w:t>
      </w:r>
      <w:r>
        <w:rPr/>
        <w:t>1998)). Secondly, some studies argue that interest rate defense can only be effective if sound</w:t>
      </w:r>
      <w:r>
        <w:rPr>
          <w:spacing w:val="1"/>
        </w:rPr>
        <w:t> </w:t>
      </w:r>
      <w:r>
        <w:rPr/>
        <w:t>fiscal policies are put in place, for example, Flood and Jeanne (2005). Thirdly, some studies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even establish any correlation between interest</w:t>
      </w:r>
      <w:r>
        <w:rPr>
          <w:spacing w:val="60"/>
        </w:rPr>
        <w:t> </w:t>
      </w:r>
      <w:r>
        <w:rPr/>
        <w:t>rates and exchange rates from</w:t>
      </w:r>
      <w:r>
        <w:rPr>
          <w:spacing w:val="1"/>
        </w:rPr>
        <w:t> </w:t>
      </w:r>
      <w:r>
        <w:rPr/>
        <w:t>policy</w:t>
      </w:r>
      <w:r>
        <w:rPr>
          <w:spacing w:val="-9"/>
        </w:rPr>
        <w:t> </w:t>
      </w:r>
      <w:r>
        <w:rPr/>
        <w:t>perspective</w:t>
      </w:r>
      <w:r>
        <w:rPr>
          <w:spacing w:val="3"/>
        </w:rPr>
        <w:t> </w:t>
      </w:r>
      <w:r>
        <w:rPr/>
        <w:t>(See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example,</w:t>
      </w:r>
      <w:r>
        <w:rPr>
          <w:spacing w:val="3"/>
        </w:rPr>
        <w:t> </w:t>
      </w:r>
      <w:r>
        <w:rPr/>
        <w:t>(Goldfajn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Baig,</w:t>
      </w:r>
      <w:r>
        <w:rPr>
          <w:spacing w:val="4"/>
        </w:rPr>
        <w:t> </w:t>
      </w:r>
      <w:r>
        <w:rPr/>
        <w:t>1998)).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880" w:right="852"/>
        <w:jc w:val="both"/>
      </w:pPr>
      <w:r>
        <w:rPr/>
        <w:t>From the above it can been seen clearly that there is no consensus in the literature on the use</w:t>
      </w:r>
      <w:r>
        <w:rPr>
          <w:spacing w:val="1"/>
        </w:rPr>
        <w:t> </w:t>
      </w:r>
      <w:r>
        <w:rPr/>
        <w:t>of tight monetary policy to defend a currency or decrease the probability of a successful</w:t>
      </w:r>
      <w:r>
        <w:rPr>
          <w:spacing w:val="1"/>
        </w:rPr>
        <w:t> </w:t>
      </w:r>
      <w:r>
        <w:rPr/>
        <w:t>speculative attack on a currency, particularly based on data from other countries. That is, both</w:t>
      </w:r>
      <w:r>
        <w:rPr>
          <w:spacing w:val="-57"/>
        </w:rPr>
        <w:t> </w:t>
      </w:r>
      <w:r>
        <w:rPr/>
        <w:t>success and failures have been achieved using interest rate defense. For example, in October</w:t>
      </w:r>
      <w:r>
        <w:rPr>
          <w:spacing w:val="1"/>
        </w:rPr>
        <w:t> </w:t>
      </w:r>
      <w:r>
        <w:rPr/>
        <w:t>1997 Hong Kong has been successful in defending its currency using higher interest rates</w:t>
      </w:r>
      <w:r>
        <w:rPr>
          <w:spacing w:val="1"/>
        </w:rPr>
        <w:t> </w:t>
      </w:r>
      <w:r>
        <w:rPr/>
        <w:t>while Sweden‘s</w:t>
      </w:r>
      <w:r>
        <w:rPr>
          <w:spacing w:val="-1"/>
        </w:rPr>
        <w:t> </w:t>
      </w:r>
      <w:r>
        <w:rPr/>
        <w:t>success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short-lived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September</w:t>
      </w:r>
      <w:r>
        <w:rPr>
          <w:spacing w:val="3"/>
        </w:rPr>
        <w:t> </w:t>
      </w:r>
      <w:r>
        <w:rPr/>
        <w:t>1992.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880" w:right="856"/>
        <w:jc w:val="both"/>
      </w:pPr>
      <w:r>
        <w:rPr/>
        <w:t>In addition, Goldfajn and Gupta (1999) examines the role played by monetary policy in</w:t>
      </w:r>
      <w:r>
        <w:rPr>
          <w:spacing w:val="1"/>
        </w:rPr>
        <w:t> </w:t>
      </w:r>
      <w:r>
        <w:rPr/>
        <w:t>reestablishing the stability of currency following a large collapse using an unbalanced panel</w:t>
      </w:r>
      <w:r>
        <w:rPr>
          <w:spacing w:val="1"/>
        </w:rPr>
        <w:t> </w:t>
      </w:r>
      <w:r>
        <w:rPr/>
        <w:t>regression model and finds that tight monetary policy facilitates the reversal of currency</w:t>
      </w:r>
      <w:r>
        <w:rPr>
          <w:spacing w:val="1"/>
        </w:rPr>
        <w:t> </w:t>
      </w:r>
      <w:r>
        <w:rPr/>
        <w:t>undervaluation through exchange rate appreciation not through high inflation, although in the</w:t>
      </w:r>
      <w:r>
        <w:rPr>
          <w:spacing w:val="1"/>
        </w:rPr>
        <w:t> </w:t>
      </w:r>
      <w:r>
        <w:rPr/>
        <w:t>presence of</w:t>
      </w:r>
      <w:r>
        <w:rPr>
          <w:spacing w:val="-6"/>
        </w:rPr>
        <w:t> </w:t>
      </w:r>
      <w:r>
        <w:rPr/>
        <w:t>banking</w:t>
      </w:r>
      <w:r>
        <w:rPr>
          <w:spacing w:val="2"/>
        </w:rPr>
        <w:t> </w:t>
      </w:r>
      <w:r>
        <w:rPr/>
        <w:t>crisis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robust.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880" w:right="866"/>
        <w:jc w:val="both"/>
      </w:pPr>
      <w:r>
        <w:rPr/>
        <w:t>Basurto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Gosh (2001)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model of 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VAR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 if higher real interest rates are associated with downward pressure on the exchange</w:t>
      </w:r>
      <w:r>
        <w:rPr>
          <w:spacing w:val="1"/>
        </w:rPr>
        <w:t> </w:t>
      </w:r>
      <w:r>
        <w:rPr/>
        <w:t>rate through large risk premium. Their finding shows that</w:t>
      </w:r>
      <w:r>
        <w:rPr>
          <w:spacing w:val="1"/>
        </w:rPr>
        <w:t> </w:t>
      </w:r>
      <w:r>
        <w:rPr/>
        <w:t>monetary policy tightening 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 appreciation.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880" w:right="857"/>
        <w:jc w:val="both"/>
      </w:pPr>
      <w:r>
        <w:rPr/>
        <w:t>Lahiri (2005) examines the output cost of higher interest rates in defending a currency 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trade-off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credit-crunch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contraction.</w:t>
      </w:r>
      <w:r>
        <w:rPr>
          <w:spacing w:val="39"/>
        </w:rPr>
        <w:t> </w:t>
      </w:r>
      <w:r>
        <w:rPr/>
        <w:t>He</w:t>
      </w:r>
      <w:r>
        <w:rPr>
          <w:spacing w:val="40"/>
        </w:rPr>
        <w:t> </w:t>
      </w:r>
      <w:r>
        <w:rPr/>
        <w:t>finds</w:t>
      </w:r>
      <w:r>
        <w:rPr>
          <w:spacing w:val="36"/>
        </w:rPr>
        <w:t> </w:t>
      </w:r>
      <w:r>
        <w:rPr/>
        <w:t>that</w:t>
      </w:r>
      <w:r>
        <w:rPr>
          <w:spacing w:val="47"/>
        </w:rPr>
        <w:t> </w:t>
      </w:r>
      <w:r>
        <w:rPr/>
        <w:t>higher</w:t>
      </w:r>
      <w:r>
        <w:rPr>
          <w:spacing w:val="44"/>
        </w:rPr>
        <w:t> </w:t>
      </w:r>
      <w:r>
        <w:rPr/>
        <w:t>interest</w:t>
      </w:r>
      <w:r>
        <w:rPr>
          <w:spacing w:val="42"/>
        </w:rPr>
        <w:t> </w:t>
      </w:r>
      <w:r>
        <w:rPr/>
        <w:t>rates</w:t>
      </w:r>
      <w:r>
        <w:rPr>
          <w:spacing w:val="36"/>
        </w:rPr>
        <w:t> </w:t>
      </w:r>
      <w:r>
        <w:rPr/>
        <w:t>have</w:t>
      </w:r>
      <w:r>
        <w:rPr>
          <w:spacing w:val="41"/>
        </w:rPr>
        <w:t> </w:t>
      </w:r>
      <w:r>
        <w:rPr/>
        <w:t>the</w:t>
      </w:r>
      <w:r>
        <w:rPr>
          <w:spacing w:val="36"/>
        </w:rPr>
        <w:t> </w:t>
      </w:r>
      <w:r>
        <w:rPr/>
        <w:t>capability</w:t>
      </w:r>
      <w:r>
        <w:rPr>
          <w:spacing w:val="33"/>
        </w:rPr>
        <w:t> </w:t>
      </w:r>
      <w:r>
        <w:rPr/>
        <w:t>to</w:t>
      </w:r>
      <w:r>
        <w:rPr>
          <w:spacing w:val="42"/>
        </w:rPr>
        <w:t> </w:t>
      </w:r>
      <w:r>
        <w:rPr/>
        <w:t>delay</w:t>
      </w:r>
      <w:r>
        <w:rPr>
          <w:spacing w:val="33"/>
        </w:rPr>
        <w:t> </w:t>
      </w:r>
      <w:r>
        <w:rPr/>
        <w:t>a</w:t>
      </w:r>
      <w:r>
        <w:rPr>
          <w:spacing w:val="37"/>
        </w:rPr>
        <w:t> </w:t>
      </w:r>
      <w:r>
        <w:rPr/>
        <w:t>crisis</w:t>
      </w:r>
      <w:r>
        <w:rPr>
          <w:spacing w:val="44"/>
        </w:rPr>
        <w:t> </w:t>
      </w:r>
      <w:r>
        <w:rPr/>
        <w:t>if</w:t>
      </w:r>
      <w:r>
        <w:rPr>
          <w:spacing w:val="39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0" w:lineRule="auto" w:before="63"/>
        <w:ind w:left="880" w:right="868"/>
        <w:jc w:val="both"/>
      </w:pPr>
      <w:r>
        <w:rPr/>
        <w:t>raised beyond a certain point deemed optimal because of the large negative output effect it</w:t>
      </w:r>
      <w:r>
        <w:rPr>
          <w:spacing w:val="1"/>
        </w:rPr>
        <w:t> </w:t>
      </w:r>
      <w:r>
        <w:rPr/>
        <w:t>has.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880" w:right="857"/>
        <w:jc w:val="both"/>
      </w:pPr>
      <w:r>
        <w:rPr/>
        <w:t>Caporale et al. (2005) used bivariate VECM to examine monetary policy tightening effect on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Asian</w:t>
      </w:r>
      <w:r>
        <w:rPr>
          <w:spacing w:val="1"/>
        </w:rPr>
        <w:t> </w:t>
      </w:r>
      <w:r>
        <w:rPr/>
        <w:t>crisis.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tightening help defends exchange rate during period of tranquility, it shows reverse effect</w:t>
      </w:r>
      <w:r>
        <w:rPr>
          <w:spacing w:val="1"/>
        </w:rPr>
        <w:t> </w:t>
      </w:r>
      <w:r>
        <w:rPr/>
        <w:t>during Asian crisis. This result shows the impossibility of interest defense of a currency in the</w:t>
      </w:r>
      <w:r>
        <w:rPr>
          <w:spacing w:val="-57"/>
        </w:rPr>
        <w:t> </w:t>
      </w:r>
      <w:r>
        <w:rPr/>
        <w:t>presence of</w:t>
      </w:r>
      <w:r>
        <w:rPr>
          <w:spacing w:val="-6"/>
        </w:rPr>
        <w:t> </w:t>
      </w:r>
      <w:r>
        <w:rPr/>
        <w:t>speculative</w:t>
      </w:r>
      <w:r>
        <w:rPr>
          <w:spacing w:val="1"/>
        </w:rPr>
        <w:t> </w:t>
      </w:r>
      <w:r>
        <w:rPr/>
        <w:t>attack.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880" w:right="866"/>
        <w:jc w:val="both"/>
      </w:pPr>
      <w:r>
        <w:rPr/>
        <w:t>Fratzscher (2012) examines what drive policy makers in their decision to use capital flow</w:t>
      </w:r>
      <w:r>
        <w:rPr>
          <w:spacing w:val="1"/>
        </w:rPr>
        <w:t> </w:t>
      </w:r>
      <w:r>
        <w:rPr/>
        <w:t>restrictions using OLS to estimate the level of capital controls and Logit</w:t>
      </w:r>
      <w:r>
        <w:rPr>
          <w:spacing w:val="60"/>
        </w:rPr>
        <w:t> </w:t>
      </w:r>
      <w:r>
        <w:rPr/>
        <w:t>model to estimate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capital controls.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foreign exchange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particularly,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concerns</w:t>
      </w:r>
      <w:r>
        <w:rPr>
          <w:spacing w:val="-2"/>
        </w:rPr>
        <w:t> </w:t>
      </w:r>
      <w:r>
        <w:rPr/>
        <w:t>about</w:t>
      </w:r>
      <w:r>
        <w:rPr>
          <w:spacing w:val="5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overheating are the</w:t>
      </w:r>
      <w:r>
        <w:rPr>
          <w:spacing w:val="-1"/>
        </w:rPr>
        <w:t> </w:t>
      </w:r>
      <w:r>
        <w:rPr/>
        <w:t>motives</w:t>
      </w:r>
      <w:r>
        <w:rPr>
          <w:spacing w:val="-2"/>
        </w:rPr>
        <w:t> </w:t>
      </w:r>
      <w:r>
        <w:rPr/>
        <w:t>behind the use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capital</w:t>
      </w:r>
      <w:r>
        <w:rPr>
          <w:spacing w:val="-8"/>
        </w:rPr>
        <w:t> </w:t>
      </w:r>
      <w:r>
        <w:rPr/>
        <w:t>controls.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880" w:right="863"/>
        <w:jc w:val="both"/>
      </w:pPr>
      <w:r>
        <w:rPr/>
        <w:t>Flood and Jeanne (2005) developed a model and find that interest rate defense of a fixed</w:t>
      </w:r>
      <w:r>
        <w:rPr>
          <w:spacing w:val="1"/>
        </w:rPr>
        <w:t> </w:t>
      </w:r>
      <w:r>
        <w:rPr/>
        <w:t>exchange rate is effective only if the underlying fiscal situation is sound. This paper shows</w:t>
      </w:r>
      <w:r>
        <w:rPr>
          <w:spacing w:val="1"/>
        </w:rPr>
        <w:t> </w:t>
      </w:r>
      <w:r>
        <w:rPr/>
        <w:t>that it is difficult for interest rate policy to affect fixed exchange rate regime and fiscal</w:t>
      </w:r>
      <w:r>
        <w:rPr>
          <w:spacing w:val="1"/>
        </w:rPr>
        <w:t> </w:t>
      </w:r>
      <w:r>
        <w:rPr/>
        <w:t>deficits.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880" w:right="857"/>
        <w:jc w:val="both"/>
      </w:pPr>
      <w:r>
        <w:rPr/>
        <w:t>Gudmundsson and</w:t>
      </w:r>
      <w:r>
        <w:rPr>
          <w:spacing w:val="1"/>
        </w:rPr>
        <w:t> </w:t>
      </w:r>
      <w:r>
        <w:rPr/>
        <w:t>Zoega (2016) analysed</w:t>
      </w:r>
      <w:r>
        <w:rPr>
          <w:spacing w:val="1"/>
        </w:rPr>
        <w:t> </w:t>
      </w:r>
      <w:r>
        <w:rPr/>
        <w:t>the effect</w:t>
      </w:r>
      <w:r>
        <w:rPr>
          <w:spacing w:val="1"/>
        </w:rPr>
        <w:t> </w:t>
      </w:r>
      <w:r>
        <w:rPr/>
        <w:t>of interest</w:t>
      </w:r>
      <w:r>
        <w:rPr>
          <w:spacing w:val="60"/>
        </w:rPr>
        <w:t> </w:t>
      </w:r>
      <w:r>
        <w:rPr/>
        <w:t>rate in a capital control</w:t>
      </w:r>
      <w:r>
        <w:rPr>
          <w:spacing w:val="1"/>
        </w:rPr>
        <w:t> </w:t>
      </w:r>
      <w:r>
        <w:rPr/>
        <w:t>regime using VECM and finds that cutting interest rates from a very high level is not likely to</w:t>
      </w:r>
      <w:r>
        <w:rPr>
          <w:spacing w:val="-57"/>
        </w:rPr>
        <w:t> </w:t>
      </w:r>
      <w:r>
        <w:rPr/>
        <w:t>make a currency depreciate in an effective capital control regime. However this findings</w:t>
      </w:r>
      <w:r>
        <w:rPr>
          <w:spacing w:val="1"/>
        </w:rPr>
        <w:t> </w:t>
      </w:r>
      <w:r>
        <w:rPr/>
        <w:t>critique the advocates of using higher interest rates to defend a currency because the higher</w:t>
      </w:r>
      <w:r>
        <w:rPr>
          <w:spacing w:val="1"/>
        </w:rPr>
        <w:t> </w:t>
      </w:r>
      <w:r>
        <w:rPr/>
        <w:t>rates increase the flow of interest income to foreigners through the current account, hence</w:t>
      </w:r>
      <w:r>
        <w:rPr>
          <w:spacing w:val="1"/>
        </w:rPr>
        <w:t> </w:t>
      </w:r>
      <w:r>
        <w:rPr/>
        <w:t>depreciating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880" w:right="854"/>
        <w:jc w:val="both"/>
      </w:pPr>
      <w:r>
        <w:rPr/>
        <w:t>Saborowski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capital outflow</w:t>
      </w:r>
      <w:r>
        <w:rPr>
          <w:spacing w:val="1"/>
        </w:rPr>
        <w:t> </w:t>
      </w:r>
      <w:r>
        <w:rPr/>
        <w:t>restrictions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reducing net capital outflow using panel VAR and finds that it is effective in place of strong</w:t>
      </w:r>
      <w:r>
        <w:rPr>
          <w:spacing w:val="1"/>
        </w:rPr>
        <w:t> </w:t>
      </w:r>
      <w:r>
        <w:rPr/>
        <w:t>macroeconomic</w:t>
      </w:r>
      <w:r>
        <w:rPr>
          <w:spacing w:val="5"/>
        </w:rPr>
        <w:t> </w:t>
      </w:r>
      <w:r>
        <w:rPr/>
        <w:t>fundamentals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institutions.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0" w:lineRule="auto" w:before="62"/>
        <w:ind w:left="880" w:right="859"/>
        <w:jc w:val="both"/>
      </w:pPr>
      <w:r>
        <w:rPr/>
        <w:t>Arnórsson</w:t>
      </w:r>
      <w:r>
        <w:rPr>
          <w:spacing w:val="12"/>
        </w:rPr>
        <w:t> </w:t>
      </w:r>
      <w:r>
        <w:rPr/>
        <w:t>and</w:t>
      </w:r>
      <w:r>
        <w:rPr>
          <w:spacing w:val="22"/>
        </w:rPr>
        <w:t> </w:t>
      </w:r>
      <w:r>
        <w:rPr/>
        <w:t>Zoega</w:t>
      </w:r>
      <w:r>
        <w:rPr>
          <w:spacing w:val="16"/>
        </w:rPr>
        <w:t> </w:t>
      </w:r>
      <w:r>
        <w:rPr/>
        <w:t>(2015)</w:t>
      </w:r>
      <w:r>
        <w:rPr>
          <w:spacing w:val="18"/>
        </w:rPr>
        <w:t> </w:t>
      </w:r>
      <w:r>
        <w:rPr/>
        <w:t>used</w:t>
      </w:r>
      <w:r>
        <w:rPr>
          <w:spacing w:val="17"/>
        </w:rPr>
        <w:t> </w:t>
      </w:r>
      <w:r>
        <w:rPr/>
        <w:t>Multiple</w:t>
      </w:r>
      <w:r>
        <w:rPr>
          <w:spacing w:val="21"/>
        </w:rPr>
        <w:t> </w:t>
      </w:r>
      <w:r>
        <w:rPr/>
        <w:t>Least</w:t>
      </w:r>
      <w:r>
        <w:rPr>
          <w:spacing w:val="22"/>
        </w:rPr>
        <w:t> </w:t>
      </w:r>
      <w:r>
        <w:rPr/>
        <w:t>Squares</w:t>
      </w:r>
      <w:r>
        <w:rPr>
          <w:spacing w:val="16"/>
        </w:rPr>
        <w:t> </w:t>
      </w:r>
      <w:r>
        <w:rPr/>
        <w:t>regressions</w:t>
      </w:r>
      <w:r>
        <w:rPr>
          <w:spacing w:val="15"/>
        </w:rPr>
        <w:t> </w:t>
      </w:r>
      <w:r>
        <w:rPr/>
        <w:t>to</w:t>
      </w:r>
      <w:r>
        <w:rPr>
          <w:spacing w:val="21"/>
        </w:rPr>
        <w:t> </w:t>
      </w:r>
      <w:r>
        <w:rPr/>
        <w:t>examine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effect</w:t>
      </w:r>
      <w:r>
        <w:rPr>
          <w:spacing w:val="-57"/>
        </w:rPr>
        <w:t> </w:t>
      </w:r>
      <w:r>
        <w:rPr/>
        <w:t>of high interest rate on exchange rate accompanied by capital restrictions and show that</w:t>
      </w:r>
      <w:r>
        <w:rPr>
          <w:spacing w:val="1"/>
        </w:rPr>
        <w:t> </w:t>
      </w:r>
      <w:r>
        <w:rPr/>
        <w:t>exchange rate may be stabilized using interest rate when capital controls are not effectively</w:t>
      </w:r>
      <w:r>
        <w:rPr>
          <w:spacing w:val="1"/>
        </w:rPr>
        <w:t> </w:t>
      </w:r>
      <w:r>
        <w:rPr/>
        <w:t>enforced</w:t>
      </w:r>
      <w:r>
        <w:rPr>
          <w:spacing w:val="1"/>
        </w:rPr>
        <w:t> </w:t>
      </w:r>
      <w:r>
        <w:rPr/>
        <w:t>but</w:t>
      </w:r>
      <w:r>
        <w:rPr>
          <w:spacing w:val="11"/>
        </w:rPr>
        <w:t> </w:t>
      </w:r>
      <w:r>
        <w:rPr/>
        <w:t>is</w:t>
      </w:r>
      <w:r>
        <w:rPr>
          <w:spacing w:val="3"/>
        </w:rPr>
        <w:t> </w:t>
      </w:r>
      <w:r>
        <w:rPr/>
        <w:t>not</w:t>
      </w:r>
      <w:r>
        <w:rPr>
          <w:spacing w:val="6"/>
        </w:rPr>
        <w:t> </w:t>
      </w:r>
      <w:r>
        <w:rPr/>
        <w:t>as useful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when</w:t>
      </w:r>
      <w:r>
        <w:rPr>
          <w:spacing w:val="-3"/>
        </w:rPr>
        <w:t> </w:t>
      </w:r>
      <w:r>
        <w:rPr/>
        <w:t>the controls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enforced.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880" w:right="854"/>
        <w:jc w:val="both"/>
      </w:pPr>
      <w:r>
        <w:rPr/>
        <w:t>Goderis and Loannidou (2006) using a probit model examines whether higher interest rates</w:t>
      </w:r>
      <w:r>
        <w:rPr>
          <w:spacing w:val="1"/>
        </w:rPr>
        <w:t> </w:t>
      </w:r>
      <w:r>
        <w:rPr/>
        <w:t>could help defend a currency by incorporating short-term corporate debt in order to capture</w:t>
      </w:r>
      <w:r>
        <w:rPr>
          <w:spacing w:val="1"/>
        </w:rPr>
        <w:t> </w:t>
      </w:r>
      <w:r>
        <w:rPr/>
        <w:t>balance sheet vulnerabilities. The result of their study shows that higher interest rate lowers</w:t>
      </w:r>
      <w:r>
        <w:rPr>
          <w:spacing w:val="1"/>
        </w:rPr>
        <w:t> </w:t>
      </w:r>
      <w:r>
        <w:rPr/>
        <w:t>the probability of a successful speculative attack if the level of short-term corporate debt is</w:t>
      </w:r>
      <w:r>
        <w:rPr>
          <w:spacing w:val="1"/>
        </w:rPr>
        <w:t> </w:t>
      </w:r>
      <w:r>
        <w:rPr/>
        <w:t>low.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880" w:right="860"/>
        <w:jc w:val="both"/>
      </w:pPr>
      <w:r>
        <w:rPr/>
        <w:t>Additionally, Eichengreen and</w:t>
      </w:r>
      <w:r>
        <w:rPr>
          <w:spacing w:val="1"/>
        </w:rPr>
        <w:t> </w:t>
      </w:r>
      <w:r>
        <w:rPr/>
        <w:t>Wyplosz (1993)</w:t>
      </w:r>
      <w:r>
        <w:rPr>
          <w:spacing w:val="1"/>
        </w:rPr>
        <w:t> </w:t>
      </w:r>
      <w:r>
        <w:rPr/>
        <w:t>identify among others</w:t>
      </w:r>
      <w:r>
        <w:rPr>
          <w:spacing w:val="60"/>
        </w:rPr>
        <w:t> </w:t>
      </w:r>
      <w:r>
        <w:rPr/>
        <w:t>increased public debt</w:t>
      </w:r>
      <w:r>
        <w:rPr>
          <w:spacing w:val="-57"/>
        </w:rPr>
        <w:t> </w:t>
      </w:r>
      <w:r>
        <w:rPr/>
        <w:t>as a cost of raising interest rate. Also, Obstfeld (1994) in a two period model shows that self-</w:t>
      </w:r>
      <w:r>
        <w:rPr>
          <w:spacing w:val="1"/>
        </w:rPr>
        <w:t> </w:t>
      </w:r>
      <w:r>
        <w:rPr/>
        <w:t>fulfilling</w:t>
      </w:r>
      <w:r>
        <w:rPr>
          <w:spacing w:val="1"/>
        </w:rPr>
        <w:t> </w:t>
      </w:r>
      <w:r>
        <w:rPr/>
        <w:t>currency</w:t>
      </w:r>
      <w:r>
        <w:rPr>
          <w:spacing w:val="-3"/>
        </w:rPr>
        <w:t> </w:t>
      </w:r>
      <w:r>
        <w:rPr/>
        <w:t>crisis</w:t>
      </w:r>
      <w:r>
        <w:rPr>
          <w:spacing w:val="4"/>
        </w:rPr>
        <w:t> </w:t>
      </w:r>
      <w:r>
        <w:rPr/>
        <w:t>may</w:t>
      </w:r>
      <w:r>
        <w:rPr>
          <w:spacing w:val="-8"/>
        </w:rPr>
        <w:t> </w:t>
      </w:r>
      <w:r>
        <w:rPr/>
        <w:t>result</w:t>
      </w:r>
      <w:r>
        <w:rPr>
          <w:spacing w:val="6"/>
        </w:rPr>
        <w:t> </w:t>
      </w:r>
      <w:r>
        <w:rPr/>
        <w:t>upon</w:t>
      </w:r>
      <w:r>
        <w:rPr>
          <w:spacing w:val="-3"/>
        </w:rPr>
        <w:t> </w:t>
      </w:r>
      <w:r>
        <w:rPr/>
        <w:t>accumulation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public</w:t>
      </w:r>
      <w:r>
        <w:rPr>
          <w:spacing w:val="1"/>
        </w:rPr>
        <w:t> </w:t>
      </w:r>
      <w:r>
        <w:rPr/>
        <w:t>debt.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880" w:right="855"/>
        <w:jc w:val="both"/>
      </w:pPr>
      <w:r>
        <w:rPr/>
        <w:t>Velesco (1996) developed a model and considers debt level among other variables such as</w:t>
      </w:r>
      <w:r>
        <w:rPr>
          <w:spacing w:val="1"/>
        </w:rPr>
        <w:t> </w:t>
      </w:r>
      <w:r>
        <w:rPr/>
        <w:t>reserves 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sustainability of fixed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in 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 pay-offs for government at any point in time. The result show the existence of the</w:t>
      </w:r>
      <w:r>
        <w:rPr>
          <w:spacing w:val="1"/>
        </w:rPr>
        <w:t> </w:t>
      </w:r>
      <w:r>
        <w:rPr/>
        <w:t>trade-off yet stock of inbuilt debt is a key deciding factor. This implies that fixed exchange</w:t>
      </w:r>
      <w:r>
        <w:rPr>
          <w:spacing w:val="1"/>
        </w:rPr>
        <w:t> </w:t>
      </w:r>
      <w:r>
        <w:rPr/>
        <w:t>rate is hardly sustainable in the presence of high public debt level as such there is possibility</w:t>
      </w:r>
      <w:r>
        <w:rPr>
          <w:spacing w:val="1"/>
        </w:rPr>
        <w:t> </w:t>
      </w:r>
      <w:r>
        <w:rPr/>
        <w:t>of occurrence of self-fulfilling currency crisis. The above analysis show that interest rate</w:t>
      </w:r>
      <w:r>
        <w:rPr>
          <w:spacing w:val="1"/>
        </w:rPr>
        <w:t> </w:t>
      </w:r>
      <w:r>
        <w:rPr/>
        <w:t>defense of an exchange rate may only be possible in the presence of low short-term corporate</w:t>
      </w:r>
      <w:r>
        <w:rPr>
          <w:spacing w:val="1"/>
        </w:rPr>
        <w:t> </w:t>
      </w:r>
      <w:r>
        <w:rPr/>
        <w:t>and public debt if not it</w:t>
      </w:r>
      <w:r>
        <w:rPr>
          <w:spacing w:val="1"/>
        </w:rPr>
        <w:t> </w:t>
      </w:r>
      <w:r>
        <w:rPr/>
        <w:t>may result</w:t>
      </w:r>
      <w:r>
        <w:rPr>
          <w:spacing w:val="1"/>
        </w:rPr>
        <w:t> </w:t>
      </w:r>
      <w:r>
        <w:rPr/>
        <w:t>in the failure of the policy and hence self-fulfilling</w:t>
      </w:r>
      <w:r>
        <w:rPr>
          <w:spacing w:val="1"/>
        </w:rPr>
        <w:t> </w:t>
      </w:r>
      <w:r>
        <w:rPr/>
        <w:t>currency</w:t>
      </w:r>
      <w:r>
        <w:rPr>
          <w:spacing w:val="-4"/>
        </w:rPr>
        <w:t> </w:t>
      </w:r>
      <w:r>
        <w:rPr/>
        <w:t>crisis.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880" w:right="870"/>
        <w:jc w:val="both"/>
      </w:pPr>
      <w:r>
        <w:rPr/>
        <w:t>Therefore, exchange rate regime seem to be a considerable factor in defense of a currency. As</w:t>
      </w:r>
      <w:r>
        <w:rPr>
          <w:spacing w:val="-57"/>
        </w:rPr>
        <w:t> </w:t>
      </w:r>
      <w:r>
        <w:rPr/>
        <w:t>such this study also dwell into alternative exchange rate regimes to see the relationship it has</w:t>
      </w:r>
      <w:r>
        <w:rPr>
          <w:spacing w:val="1"/>
        </w:rPr>
        <w:t> </w:t>
      </w:r>
      <w:r>
        <w:rPr/>
        <w:t>within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context of</w:t>
      </w:r>
      <w:r>
        <w:rPr>
          <w:spacing w:val="-8"/>
        </w:rPr>
        <w:t> </w:t>
      </w:r>
      <w:r>
        <w:rPr/>
        <w:t>currency</w:t>
      </w:r>
      <w:r>
        <w:rPr>
          <w:spacing w:val="-5"/>
        </w:rPr>
        <w:t> </w:t>
      </w:r>
      <w:r>
        <w:rPr/>
        <w:t>crisis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5"/>
        </w:rPr>
        <w:t> </w:t>
      </w:r>
      <w:r>
        <w:rPr/>
        <w:t>analyze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regime</w:t>
      </w:r>
      <w:r>
        <w:rPr>
          <w:spacing w:val="4"/>
        </w:rPr>
        <w:t> </w:t>
      </w:r>
      <w:r>
        <w:rPr/>
        <w:t>more</w:t>
      </w:r>
      <w:r>
        <w:rPr>
          <w:spacing w:val="-1"/>
        </w:rPr>
        <w:t> </w:t>
      </w:r>
      <w:r>
        <w:rPr/>
        <w:t>prone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crises.</w:t>
      </w:r>
    </w:p>
    <w:p>
      <w:pPr>
        <w:spacing w:after="0" w:line="480" w:lineRule="auto"/>
        <w:jc w:val="both"/>
        <w:sectPr>
          <w:pgSz w:w="11910" w:h="16840"/>
          <w:pgMar w:header="0" w:footer="0" w:top="1040" w:bottom="920" w:left="560" w:right="580"/>
        </w:sectPr>
      </w:pPr>
    </w:p>
    <w:p>
      <w:pPr>
        <w:pStyle w:val="BodyText"/>
        <w:spacing w:line="480" w:lineRule="auto" w:before="62"/>
        <w:ind w:left="880" w:right="860"/>
        <w:jc w:val="both"/>
      </w:pPr>
      <w:r>
        <w:rPr/>
        <w:t>Furthermore,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1990s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countries to perceive it as a signal to review their economic policies including their exchange</w:t>
      </w:r>
      <w:r>
        <w:rPr>
          <w:spacing w:val="1"/>
        </w:rPr>
        <w:t> </w:t>
      </w:r>
      <w:r>
        <w:rPr/>
        <w:t>rate regime. The choice and consequences of an exchange rate regime has been a central topic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Monetary</w:t>
      </w:r>
      <w:r>
        <w:rPr>
          <w:spacing w:val="60"/>
        </w:rPr>
        <w:t> </w:t>
      </w:r>
      <w:r>
        <w:rPr/>
        <w:t>Fund</w:t>
      </w:r>
      <w:r>
        <w:rPr>
          <w:spacing w:val="1"/>
        </w:rPr>
        <w:t> </w:t>
      </w:r>
      <w:r>
        <w:rPr/>
        <w:t>(hereafter IMF) in the choice of a country has been significant especially in emerging and</w:t>
      </w:r>
      <w:r>
        <w:rPr>
          <w:spacing w:val="1"/>
        </w:rPr>
        <w:t> </w:t>
      </w:r>
      <w:r>
        <w:rPr/>
        <w:t>developing economies. Although, Bird and Rowlands (2009) estimated a probit model across</w:t>
      </w:r>
      <w:r>
        <w:rPr>
          <w:spacing w:val="1"/>
        </w:rPr>
        <w:t> </w:t>
      </w:r>
      <w:r>
        <w:rPr/>
        <w:t>a sample of developing and emerging countries to examine the how exchange rate regime</w:t>
      </w:r>
      <w:r>
        <w:rPr>
          <w:spacing w:val="1"/>
        </w:rPr>
        <w:t> </w:t>
      </w:r>
      <w:r>
        <w:rPr/>
        <w:t>choice</w:t>
      </w:r>
      <w:r>
        <w:rPr>
          <w:spacing w:val="13"/>
        </w:rPr>
        <w:t> </w:t>
      </w:r>
      <w:r>
        <w:rPr/>
        <w:t>affects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chances</w:t>
      </w:r>
      <w:r>
        <w:rPr>
          <w:spacing w:val="8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14"/>
        </w:rPr>
        <w:t> </w:t>
      </w:r>
      <w:r>
        <w:rPr/>
        <w:t>country</w:t>
      </w:r>
      <w:r>
        <w:rPr>
          <w:spacing w:val="5"/>
        </w:rPr>
        <w:t> </w:t>
      </w:r>
      <w:r>
        <w:rPr/>
        <w:t>to</w:t>
      </w:r>
      <w:r>
        <w:rPr>
          <w:spacing w:val="14"/>
        </w:rPr>
        <w:t> </w:t>
      </w:r>
      <w:r>
        <w:rPr/>
        <w:t>accept</w:t>
      </w:r>
      <w:r>
        <w:rPr>
          <w:spacing w:val="11"/>
        </w:rPr>
        <w:t> </w:t>
      </w:r>
      <w:r>
        <w:rPr/>
        <w:t>IMF</w:t>
      </w:r>
      <w:r>
        <w:rPr>
          <w:spacing w:val="11"/>
        </w:rPr>
        <w:t> </w:t>
      </w:r>
      <w:r>
        <w:rPr/>
        <w:t>program.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study</w:t>
      </w:r>
      <w:r>
        <w:rPr>
          <w:spacing w:val="5"/>
        </w:rPr>
        <w:t> </w:t>
      </w:r>
      <w:r>
        <w:rPr/>
        <w:t>finds</w:t>
      </w:r>
      <w:r>
        <w:rPr>
          <w:spacing w:val="16"/>
        </w:rPr>
        <w:t> </w:t>
      </w:r>
      <w:r>
        <w:rPr/>
        <w:t>no</w:t>
      </w:r>
      <w:r>
        <w:rPr>
          <w:spacing w:val="15"/>
        </w:rPr>
        <w:t> </w:t>
      </w:r>
      <w:r>
        <w:rPr/>
        <w:t>evidence</w:t>
      </w:r>
      <w:r>
        <w:rPr>
          <w:spacing w:val="-57"/>
        </w:rPr>
        <w:t> </w:t>
      </w:r>
      <w:r>
        <w:rPr/>
        <w:t>of</w:t>
      </w:r>
      <w:r>
        <w:rPr>
          <w:spacing w:val="-4"/>
        </w:rPr>
        <w:t> </w:t>
      </w:r>
      <w:r>
        <w:rPr/>
        <w:t>frequent</w:t>
      </w:r>
      <w:r>
        <w:rPr>
          <w:spacing w:val="5"/>
        </w:rPr>
        <w:t> </w:t>
      </w:r>
      <w:r>
        <w:rPr/>
        <w:t>IMF</w:t>
      </w:r>
      <w:r>
        <w:rPr>
          <w:spacing w:val="-4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to countries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operate</w:t>
      </w:r>
      <w:r>
        <w:rPr>
          <w:spacing w:val="4"/>
        </w:rPr>
        <w:t> </w:t>
      </w:r>
      <w:r>
        <w:rPr/>
        <w:t>intermediate</w:t>
      </w:r>
      <w:r>
        <w:rPr>
          <w:spacing w:val="-2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rate</w:t>
      </w:r>
      <w:r>
        <w:rPr>
          <w:spacing w:val="-6"/>
        </w:rPr>
        <w:t> </w:t>
      </w:r>
      <w:r>
        <w:rPr/>
        <w:t>regime.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880" w:right="849"/>
        <w:jc w:val="both"/>
      </w:pPr>
      <w:r>
        <w:rPr/>
        <w:t>The following factors are outlined as the determinants of exchange rate regime choice in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literature;</w:t>
      </w:r>
      <w:r>
        <w:rPr>
          <w:spacing w:val="1"/>
        </w:rPr>
        <w:t> </w:t>
      </w:r>
      <w:r>
        <w:rPr/>
        <w:t>macroeconomics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financial market, and financial sector development among others. Also note that</w:t>
      </w:r>
      <w:r>
        <w:rPr>
          <w:spacing w:val="1"/>
        </w:rPr>
        <w:t> </w:t>
      </w:r>
      <w:r>
        <w:rPr/>
        <w:t>this international financial market integration which encompass free capital mobility make</w:t>
      </w:r>
      <w:r>
        <w:rPr>
          <w:spacing w:val="1"/>
        </w:rPr>
        <w:t> </w:t>
      </w:r>
      <w:r>
        <w:rPr/>
        <w:t>countries to either choose from a floating or</w:t>
      </w:r>
      <w:r>
        <w:rPr>
          <w:spacing w:val="1"/>
        </w:rPr>
        <w:t> </w:t>
      </w:r>
      <w:r>
        <w:rPr/>
        <w:t>fixed exchange rate regime such as currency</w:t>
      </w:r>
      <w:r>
        <w:rPr>
          <w:spacing w:val="1"/>
        </w:rPr>
        <w:t> </w:t>
      </w:r>
      <w:r>
        <w:rPr>
          <w:spacing w:val="-5"/>
        </w:rPr>
        <w:t>b</w:t>
      </w:r>
      <w:r>
        <w:rPr>
          <w:spacing w:val="4"/>
        </w:rPr>
        <w:t>o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d</w:t>
      </w:r>
      <w:r>
        <w:rPr>
          <w:spacing w:val="2"/>
        </w:rPr>
        <w:t> </w:t>
      </w:r>
      <w:r>
        <w:rPr>
          <w:spacing w:val="4"/>
        </w:rPr>
        <w:t>o</w:t>
      </w:r>
      <w:r>
        <w:rPr/>
        <w:t>r</w:t>
      </w:r>
      <w:r>
        <w:rPr>
          <w:spacing w:val="3"/>
        </w:rPr>
        <w:t> 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6"/>
        </w:rPr>
        <w:t>r</w:t>
      </w:r>
      <w:r>
        <w:rPr/>
        <w:t>y</w:t>
      </w:r>
      <w:r>
        <w:rPr>
          <w:spacing w:val="-8"/>
        </w:rPr>
        <w:t> </w:t>
      </w:r>
      <w:r>
        <w:rPr>
          <w:spacing w:val="4"/>
        </w:rPr>
        <w:t>u</w:t>
      </w:r>
      <w:r>
        <w:rPr/>
        <w:t>n</w:t>
      </w:r>
      <w:r>
        <w:rPr>
          <w:spacing w:val="-10"/>
        </w:rPr>
        <w:t>i</w:t>
      </w:r>
      <w:r>
        <w:rPr>
          <w:spacing w:val="9"/>
        </w:rPr>
        <w:t>o</w:t>
      </w:r>
      <w:r>
        <w:rPr/>
        <w:t>n</w:t>
      </w:r>
      <w:r>
        <w:rPr>
          <w:spacing w:val="-3"/>
        </w:rPr>
        <w:t> </w:t>
      </w:r>
      <w:r>
        <w:rPr/>
        <w:t>d</w:t>
      </w:r>
      <w:r>
        <w:rPr>
          <w:spacing w:val="4"/>
        </w:rPr>
        <w:t>u</w:t>
      </w:r>
      <w:r>
        <w:rPr/>
        <w:t>e</w:t>
      </w:r>
      <w:r>
        <w:rPr>
          <w:spacing w:val="1"/>
        </w:rPr>
        <w:t> </w:t>
      </w:r>
      <w:r>
        <w:rPr>
          <w:spacing w:val="5"/>
        </w:rPr>
        <w:t>t</w:t>
      </w:r>
      <w:r>
        <w:rPr/>
        <w:t>o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im</w:t>
      </w:r>
      <w:r>
        <w:rPr/>
        <w:t>p</w:t>
      </w:r>
      <w:r>
        <w:rPr>
          <w:spacing w:val="4"/>
        </w:rPr>
        <w:t>o</w:t>
      </w:r>
      <w:r>
        <w:rPr>
          <w:spacing w:val="-3"/>
        </w:rPr>
        <w:t>s</w:t>
      </w:r>
      <w:r>
        <w:rPr>
          <w:spacing w:val="2"/>
        </w:rPr>
        <w:t>s</w:t>
      </w:r>
      <w:r>
        <w:rPr>
          <w:spacing w:val="-5"/>
        </w:rPr>
        <w:t>i</w:t>
      </w:r>
      <w:r>
        <w:rPr>
          <w:spacing w:val="4"/>
        </w:rPr>
        <w:t>b</w:t>
      </w:r>
      <w:r>
        <w:rPr/>
        <w:t>i</w:t>
      </w:r>
      <w:r>
        <w:rPr>
          <w:spacing w:val="-4"/>
        </w:rPr>
        <w:t>l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y</w:t>
      </w:r>
      <w:r>
        <w:rPr>
          <w:spacing w:val="-3"/>
        </w:rPr>
        <w:t> </w:t>
      </w:r>
      <w:r>
        <w:rPr>
          <w:spacing w:val="5"/>
        </w:rPr>
        <w:t>t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n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1"/>
        </w:rPr>
        <w:t> </w:t>
      </w:r>
      <w:r>
        <w:rPr>
          <w:spacing w:val="3"/>
        </w:rPr>
        <w:t>a</w:t>
      </w:r>
      <w:r>
        <w:rPr>
          <w:spacing w:val="-1"/>
        </w:rPr>
        <w:t>cc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d</w:t>
      </w:r>
      <w:r>
        <w:rPr>
          <w:spacing w:val="-5"/>
        </w:rPr>
        <w:t>in</w:t>
      </w:r>
      <w:r>
        <w:rPr/>
        <w:t>g</w:t>
      </w:r>
      <w:r>
        <w:rPr>
          <w:spacing w:val="6"/>
        </w:rPr>
        <w:t> </w:t>
      </w:r>
      <w:r>
        <w:rPr>
          <w:spacing w:val="5"/>
        </w:rPr>
        <w:t>t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wh</w:t>
      </w:r>
      <w:r>
        <w:rPr>
          <w:spacing w:val="-10"/>
        </w:rPr>
        <w:t>i</w:t>
      </w:r>
      <w:r>
        <w:rPr>
          <w:spacing w:val="3"/>
        </w:rPr>
        <w:t>c</w:t>
      </w:r>
      <w:r>
        <w:rPr/>
        <w:t>h</w:t>
      </w:r>
      <w:r>
        <w:rPr>
          <w:spacing w:val="-3"/>
        </w:rPr>
        <w:t> </w:t>
      </w:r>
      <w:r>
        <w:rPr>
          <w:spacing w:val="4"/>
        </w:rPr>
        <w:t>o</w:t>
      </w:r>
      <w:r>
        <w:rPr/>
        <w:t>nly</w:t>
      </w:r>
      <w:r>
        <w:rPr>
          <w:spacing w:val="-3"/>
        </w:rPr>
        <w:t> </w:t>
      </w:r>
      <w:r>
        <w:rPr>
          <w:spacing w:val="5"/>
        </w:rPr>
        <w:t>t</w:t>
      </w:r>
      <w:r>
        <w:rPr>
          <w:spacing w:val="-1"/>
        </w:rPr>
        <w:t>w</w:t>
      </w:r>
      <w:r>
        <w:rPr/>
        <w:t>o</w:t>
      </w:r>
      <w:r>
        <w:rPr>
          <w:spacing w:val="6"/>
        </w:rPr>
        <w:t> </w:t>
      </w:r>
      <w:r>
        <w:rPr/>
        <w:t>g</w:t>
      </w:r>
      <w:r>
        <w:rPr>
          <w:spacing w:val="4"/>
        </w:rPr>
        <w:t>o</w:t>
      </w:r>
      <w:r>
        <w:rPr>
          <w:spacing w:val="-1"/>
        </w:rPr>
        <w:t>a</w:t>
      </w:r>
      <w:r>
        <w:rPr>
          <w:spacing w:val="-10"/>
        </w:rPr>
        <w:t>l</w:t>
      </w:r>
      <w:r>
        <w:rPr/>
        <w:t>s</w:t>
      </w:r>
      <w:r>
        <w:rPr>
          <w:spacing w:val="4"/>
        </w:rPr>
        <w:t> 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n be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economists 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only 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extremes</w:t>
      </w:r>
      <w:r>
        <w:rPr>
          <w:spacing w:val="1"/>
        </w:rPr>
        <w:t> </w:t>
      </w:r>
      <w:r>
        <w:rPr/>
        <w:t>exchange rate regimes are likely to be sustainable in world of increased capital mobility.</w:t>
      </w:r>
      <w:r>
        <w:rPr>
          <w:spacing w:val="1"/>
        </w:rPr>
        <w:t> </w:t>
      </w:r>
      <w:r>
        <w:rPr/>
        <w:t>However, a group of other economists believe that intermediate regime such as the adjustable</w:t>
      </w:r>
      <w:r>
        <w:rPr>
          <w:spacing w:val="-57"/>
        </w:rPr>
        <w:t> </w:t>
      </w:r>
      <w:r>
        <w:rPr/>
        <w:t>peg as the only viable option particularly for emerging economies because of the extreme</w:t>
      </w:r>
      <w:r>
        <w:rPr>
          <w:spacing w:val="1"/>
        </w:rPr>
        <w:t> </w:t>
      </w:r>
      <w:r>
        <w:rPr/>
        <w:t>problems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two</w:t>
      </w:r>
      <w:r>
        <w:rPr>
          <w:spacing w:val="-2"/>
        </w:rPr>
        <w:t> </w:t>
      </w:r>
      <w:r>
        <w:rPr/>
        <w:t>extreme</w:t>
      </w:r>
      <w:r>
        <w:rPr>
          <w:spacing w:val="-3"/>
        </w:rPr>
        <w:t> </w:t>
      </w:r>
      <w:r>
        <w:rPr/>
        <w:t>regimes</w:t>
      </w:r>
      <w:r>
        <w:rPr>
          <w:spacing w:val="-3"/>
        </w:rPr>
        <w:t> </w:t>
      </w:r>
      <w:r>
        <w:rPr/>
        <w:t>pose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emerging</w:t>
      </w:r>
      <w:r>
        <w:rPr>
          <w:spacing w:val="3"/>
        </w:rPr>
        <w:t> </w:t>
      </w:r>
      <w:r>
        <w:rPr/>
        <w:t>markets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developing</w:t>
      </w:r>
      <w:r>
        <w:rPr>
          <w:spacing w:val="-1"/>
        </w:rPr>
        <w:t> </w:t>
      </w:r>
      <w:r>
        <w:rPr/>
        <w:t>economies.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880" w:right="864"/>
        <w:jc w:val="both"/>
      </w:pPr>
      <w:r>
        <w:rPr/>
        <w:t>Although, the liberalization of capital accounts of emerging and developing economies make</w:t>
      </w:r>
      <w:r>
        <w:rPr>
          <w:spacing w:val="1"/>
        </w:rPr>
        <w:t> </w:t>
      </w:r>
      <w:r>
        <w:rPr/>
        <w:t>the proponents of the Bi-polar view to see emerging markets been drawn to either of the two</w:t>
      </w:r>
      <w:r>
        <w:rPr>
          <w:spacing w:val="1"/>
        </w:rPr>
        <w:t> </w:t>
      </w:r>
      <w:r>
        <w:rPr/>
        <w:t>poles. They argue that adjustable pegs tend to vanish for countries with open capital account.</w:t>
      </w:r>
      <w:r>
        <w:rPr>
          <w:spacing w:val="1"/>
        </w:rPr>
        <w:t> </w:t>
      </w:r>
      <w:r>
        <w:rPr/>
        <w:t>For example, Glick and Hutchison (2005) find that firmly pegged regimes carry the lowest</w:t>
      </w:r>
      <w:r>
        <w:rPr>
          <w:spacing w:val="1"/>
        </w:rPr>
        <w:t> </w:t>
      </w:r>
      <w:r>
        <w:rPr/>
        <w:t>probability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crisis.</w:t>
      </w:r>
      <w:r>
        <w:rPr>
          <w:spacing w:val="21"/>
        </w:rPr>
        <w:t> </w:t>
      </w:r>
      <w:r>
        <w:rPr/>
        <w:t>Klein</w:t>
      </w:r>
      <w:r>
        <w:rPr>
          <w:spacing w:val="19"/>
        </w:rPr>
        <w:t> </w:t>
      </w:r>
      <w:r>
        <w:rPr/>
        <w:t>and</w:t>
      </w:r>
      <w:r>
        <w:rPr>
          <w:spacing w:val="15"/>
        </w:rPr>
        <w:t> </w:t>
      </w:r>
      <w:r>
        <w:rPr/>
        <w:t>Shambaugh</w:t>
      </w:r>
      <w:r>
        <w:rPr>
          <w:spacing w:val="14"/>
        </w:rPr>
        <w:t> </w:t>
      </w:r>
      <w:r>
        <w:rPr/>
        <w:t>(2008)</w:t>
      </w:r>
      <w:r>
        <w:rPr>
          <w:spacing w:val="17"/>
        </w:rPr>
        <w:t> </w:t>
      </w:r>
      <w:r>
        <w:rPr/>
        <w:t>also</w:t>
      </w:r>
      <w:r>
        <w:rPr>
          <w:spacing w:val="19"/>
        </w:rPr>
        <w:t> </w:t>
      </w:r>
      <w:r>
        <w:rPr/>
        <w:t>estimated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panel</w:t>
      </w:r>
      <w:r>
        <w:rPr>
          <w:spacing w:val="15"/>
        </w:rPr>
        <w:t> </w:t>
      </w:r>
      <w:r>
        <w:rPr/>
        <w:t>model</w:t>
      </w:r>
      <w:r>
        <w:rPr>
          <w:spacing w:val="11"/>
        </w:rPr>
        <w:t> </w:t>
      </w:r>
      <w:r>
        <w:rPr/>
        <w:t>to</w:t>
      </w:r>
      <w:r>
        <w:rPr>
          <w:spacing w:val="19"/>
        </w:rPr>
        <w:t> </w:t>
      </w:r>
      <w:r>
        <w:rPr/>
        <w:t>examine</w:t>
      </w:r>
    </w:p>
    <w:p>
      <w:pPr>
        <w:spacing w:after="0" w:line="480" w:lineRule="auto"/>
        <w:jc w:val="both"/>
        <w:sectPr>
          <w:pgSz w:w="11910" w:h="16840"/>
          <w:pgMar w:header="0" w:footer="0" w:top="1040" w:bottom="920" w:left="560" w:right="580"/>
        </w:sectPr>
      </w:pPr>
    </w:p>
    <w:p>
      <w:pPr>
        <w:pStyle w:val="BodyText"/>
        <w:spacing w:line="480" w:lineRule="auto" w:before="63"/>
        <w:ind w:left="880" w:right="853"/>
        <w:jc w:val="both"/>
      </w:pPr>
      <w:r>
        <w:rPr/>
        <w:t>the nature of </w:t>
      </w:r>
      <w:r>
        <w:rPr>
          <w:i/>
        </w:rPr>
        <w:t>de facto </w:t>
      </w:r>
      <w:r>
        <w:rPr/>
        <w:t>exchange rate regimes by studying the extent they affect exchange rate.</w:t>
      </w:r>
      <w:r>
        <w:rPr>
          <w:spacing w:val="1"/>
        </w:rPr>
        <w:t> </w:t>
      </w:r>
      <w:r>
        <w:rPr/>
        <w:t>Their study finds that</w:t>
      </w:r>
      <w:r>
        <w:rPr>
          <w:spacing w:val="1"/>
        </w:rPr>
        <w:t> </w:t>
      </w:r>
      <w:r>
        <w:rPr/>
        <w:t>fixed exchange rate exhibit a considerable bilateral exchange rate</w:t>
      </w:r>
      <w:r>
        <w:rPr>
          <w:spacing w:val="1"/>
        </w:rPr>
        <w:t> </w:t>
      </w:r>
      <w:r>
        <w:rPr/>
        <w:t>stability than flexible rates both today and in the future. In the same vein, Ghosh (2014)</w:t>
      </w:r>
      <w:r>
        <w:rPr>
          <w:spacing w:val="1"/>
        </w:rPr>
        <w:t> </w:t>
      </w:r>
      <w:r>
        <w:rPr/>
        <w:t>examines the effect openness and exchange rate regimes has on inflation using panel data</w:t>
      </w:r>
      <w:r>
        <w:rPr>
          <w:spacing w:val="1"/>
        </w:rPr>
        <w:t> </w:t>
      </w:r>
      <w:r>
        <w:rPr/>
        <w:t>techniques and</w:t>
      </w:r>
      <w:r>
        <w:rPr>
          <w:spacing w:val="60"/>
        </w:rPr>
        <w:t> </w:t>
      </w:r>
      <w:r>
        <w:rPr/>
        <w:t>finds lower inflation to be associated with fixed exchange rate regime and</w:t>
      </w:r>
      <w:r>
        <w:rPr>
          <w:spacing w:val="1"/>
        </w:rPr>
        <w:t> </w:t>
      </w:r>
      <w:r>
        <w:rPr/>
        <w:t>high capital account openness. This findings also show that fixed exchange rate impose a</w:t>
      </w:r>
      <w:r>
        <w:rPr>
          <w:spacing w:val="1"/>
        </w:rPr>
        <w:t> </w:t>
      </w:r>
      <w:r>
        <w:rPr/>
        <w:t>discipline on</w:t>
      </w:r>
      <w:r>
        <w:rPr>
          <w:spacing w:val="-4"/>
        </w:rPr>
        <w:t> </w:t>
      </w:r>
      <w:r>
        <w:rPr/>
        <w:t>central</w:t>
      </w:r>
      <w:r>
        <w:rPr>
          <w:spacing w:val="-7"/>
        </w:rPr>
        <w:t> </w:t>
      </w:r>
      <w:r>
        <w:rPr/>
        <w:t>Banks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2"/>
        </w:rPr>
        <w:t> </w:t>
      </w:r>
      <w:r>
        <w:rPr/>
        <w:t>quest</w:t>
      </w:r>
      <w:r>
        <w:rPr>
          <w:spacing w:val="6"/>
        </w:rPr>
        <w:t> </w:t>
      </w:r>
      <w:r>
        <w:rPr/>
        <w:t>for</w:t>
      </w:r>
      <w:r>
        <w:rPr>
          <w:spacing w:val="8"/>
        </w:rPr>
        <w:t> </w:t>
      </w:r>
      <w:r>
        <w:rPr/>
        <w:t>monetary</w:t>
      </w:r>
      <w:r>
        <w:rPr>
          <w:spacing w:val="-9"/>
        </w:rPr>
        <w:t> </w:t>
      </w:r>
      <w:r>
        <w:rPr/>
        <w:t>policy.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880" w:right="853"/>
        <w:jc w:val="both"/>
      </w:pPr>
      <w:r>
        <w:rPr/>
        <w:t>In contrast, Williamson (2000) is of the believe that intermediate regime is a more viable</w:t>
      </w:r>
      <w:r>
        <w:rPr>
          <w:spacing w:val="1"/>
        </w:rPr>
        <w:t> </w:t>
      </w:r>
      <w:r>
        <w:rPr/>
        <w:t>option for emerging markets because it allows them to gain from both the benefits of flexible</w:t>
      </w:r>
      <w:r>
        <w:rPr>
          <w:spacing w:val="1"/>
        </w:rPr>
        <w:t> </w:t>
      </w:r>
      <w:r>
        <w:rPr/>
        <w:t>and fixed exchange rate regime without incurring any of their cost. Also, Masson (2001) is in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Bi-polar</w:t>
      </w:r>
      <w:r>
        <w:rPr>
          <w:spacing w:val="60"/>
        </w:rPr>
        <w:t> </w:t>
      </w:r>
      <w:r>
        <w:rPr/>
        <w:t>view</w:t>
      </w:r>
      <w:r>
        <w:rPr>
          <w:spacing w:val="1"/>
        </w:rPr>
        <w:t> </w:t>
      </w:r>
      <w:r>
        <w:rPr/>
        <w:t>hypothesis. Also, Salins and Bénassy-Quéré (2010) study the case of an intermediate regime</w:t>
      </w:r>
      <w:r>
        <w:rPr>
          <w:spacing w:val="1"/>
        </w:rPr>
        <w:t> </w:t>
      </w:r>
      <w:r>
        <w:rPr/>
        <w:t>in comparison with fixed and flexible regime using Dynamic Stochastic General Equilibrium</w:t>
      </w:r>
      <w:r>
        <w:rPr>
          <w:spacing w:val="1"/>
        </w:rPr>
        <w:t> </w:t>
      </w:r>
      <w:r>
        <w:rPr/>
        <w:t>(DSGE)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wage</w:t>
      </w:r>
      <w:r>
        <w:rPr>
          <w:spacing w:val="1"/>
        </w:rPr>
        <w:t> </w:t>
      </w:r>
      <w:r>
        <w:rPr/>
        <w:t>rigidities.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intermediate</w:t>
      </w:r>
      <w:r>
        <w:rPr>
          <w:spacing w:val="4"/>
        </w:rPr>
        <w:t> </w:t>
      </w:r>
      <w:r>
        <w:rPr/>
        <w:t>regime</w:t>
      </w:r>
      <w:r>
        <w:rPr>
          <w:spacing w:val="9"/>
        </w:rPr>
        <w:t> </w:t>
      </w:r>
      <w:r>
        <w:rPr/>
        <w:t>among</w:t>
      </w:r>
      <w:r>
        <w:rPr>
          <w:spacing w:val="10"/>
        </w:rPr>
        <w:t> </w:t>
      </w:r>
      <w:r>
        <w:rPr/>
        <w:t>others</w:t>
      </w:r>
      <w:r>
        <w:rPr>
          <w:spacing w:val="8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presence</w:t>
      </w:r>
      <w:r>
        <w:rPr>
          <w:spacing w:val="9"/>
        </w:rPr>
        <w:t> </w:t>
      </w:r>
      <w:r>
        <w:rPr/>
        <w:t>of</w:t>
      </w:r>
      <w:r>
        <w:rPr>
          <w:spacing w:val="2"/>
        </w:rPr>
        <w:t> </w:t>
      </w:r>
      <w:r>
        <w:rPr/>
        <w:t>foreign</w:t>
      </w:r>
      <w:r>
        <w:rPr>
          <w:spacing w:val="10"/>
        </w:rPr>
        <w:t> </w:t>
      </w:r>
      <w:r>
        <w:rPr/>
        <w:t>interest</w:t>
      </w:r>
      <w:r>
        <w:rPr>
          <w:spacing w:val="11"/>
        </w:rPr>
        <w:t> </w:t>
      </w:r>
      <w:r>
        <w:rPr/>
        <w:t>shocks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productivity</w:t>
      </w:r>
    </w:p>
    <w:p>
      <w:pPr>
        <w:pStyle w:val="BodyText"/>
        <w:spacing w:line="480" w:lineRule="auto" w:before="2"/>
        <w:ind w:left="880" w:right="871"/>
        <w:jc w:val="both"/>
      </w:pPr>
      <w:r>
        <w:rPr/>
        <w:t>–</w:t>
      </w:r>
      <w:r>
        <w:rPr>
          <w:spacing w:val="-1"/>
        </w:rPr>
        <w:t> </w:t>
      </w:r>
      <w:r>
        <w:rPr/>
        <w:t>often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problem</w:t>
      </w:r>
      <w:r>
        <w:rPr>
          <w:spacing w:val="-1"/>
        </w:rPr>
        <w:t> </w:t>
      </w:r>
      <w:r>
        <w:rPr/>
        <w:t>face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developing</w:t>
      </w:r>
      <w:r>
        <w:rPr>
          <w:spacing w:val="-1"/>
        </w:rPr>
        <w:t> </w:t>
      </w:r>
      <w:r>
        <w:rPr/>
        <w:t>economies.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0"/>
        </w:rPr>
        <w:t> </w:t>
      </w:r>
      <w:r>
        <w:rPr/>
        <w:t>also</w:t>
      </w:r>
      <w:r>
        <w:rPr>
          <w:spacing w:val="3"/>
        </w:rPr>
        <w:t> </w:t>
      </w:r>
      <w:r>
        <w:rPr/>
        <w:t>show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free</w:t>
      </w:r>
      <w:r>
        <w:rPr>
          <w:spacing w:val="-58"/>
        </w:rPr>
        <w:t> </w:t>
      </w:r>
      <w:r>
        <w:rPr/>
        <w:t>float (with inflation target) if an economy is suffering from demand shocks and foreign price</w:t>
      </w:r>
      <w:r>
        <w:rPr>
          <w:spacing w:val="1"/>
        </w:rPr>
        <w:t> </w:t>
      </w:r>
      <w:r>
        <w:rPr/>
        <w:t>shocks.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880" w:right="859"/>
        <w:jc w:val="both"/>
      </w:pPr>
      <w:r>
        <w:rPr/>
        <w:t>Hence, it seems clear that from the above exchange rate regime literature, fixed exchange rate</w:t>
      </w:r>
      <w:r>
        <w:rPr>
          <w:spacing w:val="-57"/>
        </w:rPr>
        <w:t> </w:t>
      </w:r>
      <w:r>
        <w:rPr/>
        <w:t>constitute a greater stability even though there is threat of collapse as shown by (Bensaid and</w:t>
      </w:r>
      <w:r>
        <w:rPr>
          <w:spacing w:val="1"/>
        </w:rPr>
        <w:t> </w:t>
      </w:r>
      <w:r>
        <w:rPr/>
        <w:t>Oliver, 1997) in their study motivated by the European Monetary System (hereafter EMS)</w:t>
      </w:r>
      <w:r>
        <w:rPr>
          <w:spacing w:val="1"/>
        </w:rPr>
        <w:t> </w:t>
      </w:r>
      <w:r>
        <w:rPr/>
        <w:t>crisis. They developed a model to show the vicious circle of defending a currency in a fixed</w:t>
      </w:r>
      <w:r>
        <w:rPr>
          <w:spacing w:val="1"/>
        </w:rPr>
        <w:t> </w:t>
      </w:r>
      <w:r>
        <w:rPr/>
        <w:t>exchange rate system using higher interest rates and find that raising interest rates makes a</w:t>
      </w:r>
      <w:r>
        <w:rPr>
          <w:spacing w:val="1"/>
        </w:rPr>
        <w:t> </w:t>
      </w:r>
      <w:r>
        <w:rPr/>
        <w:t>fixed exchange rate system vulnerable to self-fulfilling currency crisis. However, the benefits</w:t>
      </w:r>
      <w:r>
        <w:rPr>
          <w:spacing w:val="1"/>
        </w:rPr>
        <w:t> </w:t>
      </w:r>
      <w:r>
        <w:rPr/>
        <w:t>of</w:t>
      </w:r>
      <w:r>
        <w:rPr>
          <w:spacing w:val="47"/>
        </w:rPr>
        <w:t> </w:t>
      </w:r>
      <w:r>
        <w:rPr/>
        <w:t>intermediate</w:t>
      </w:r>
      <w:r>
        <w:rPr>
          <w:spacing w:val="51"/>
        </w:rPr>
        <w:t> </w:t>
      </w:r>
      <w:r>
        <w:rPr/>
        <w:t>regime</w:t>
      </w:r>
      <w:r>
        <w:rPr>
          <w:spacing w:val="51"/>
        </w:rPr>
        <w:t> </w:t>
      </w:r>
      <w:r>
        <w:rPr/>
        <w:t>can</w:t>
      </w:r>
      <w:r>
        <w:rPr>
          <w:spacing w:val="50"/>
        </w:rPr>
        <w:t> </w:t>
      </w:r>
      <w:r>
        <w:rPr/>
        <w:t>be</w:t>
      </w:r>
      <w:r>
        <w:rPr>
          <w:spacing w:val="51"/>
        </w:rPr>
        <w:t> </w:t>
      </w:r>
      <w:r>
        <w:rPr/>
        <w:t>seen</w:t>
      </w:r>
      <w:r>
        <w:rPr>
          <w:spacing w:val="51"/>
        </w:rPr>
        <w:t> </w:t>
      </w:r>
      <w:r>
        <w:rPr/>
        <w:t>in</w:t>
      </w:r>
      <w:r>
        <w:rPr>
          <w:spacing w:val="55"/>
        </w:rPr>
        <w:t> </w:t>
      </w:r>
      <w:r>
        <w:rPr/>
        <w:t>volatility</w:t>
      </w:r>
      <w:r>
        <w:rPr>
          <w:spacing w:val="56"/>
        </w:rPr>
        <w:t> </w:t>
      </w:r>
      <w:r>
        <w:rPr/>
        <w:t>limitation</w:t>
      </w:r>
      <w:r>
        <w:rPr>
          <w:spacing w:val="47"/>
        </w:rPr>
        <w:t> </w:t>
      </w:r>
      <w:r>
        <w:rPr/>
        <w:t>and</w:t>
      </w:r>
      <w:r>
        <w:rPr>
          <w:spacing w:val="51"/>
        </w:rPr>
        <w:t> </w:t>
      </w:r>
      <w:r>
        <w:rPr/>
        <w:t>the</w:t>
      </w:r>
      <w:r>
        <w:rPr>
          <w:spacing w:val="54"/>
        </w:rPr>
        <w:t> </w:t>
      </w:r>
      <w:r>
        <w:rPr/>
        <w:t>long</w:t>
      </w:r>
      <w:r>
        <w:rPr>
          <w:spacing w:val="51"/>
        </w:rPr>
        <w:t> </w:t>
      </w:r>
      <w:r>
        <w:rPr/>
        <w:t>run</w:t>
      </w:r>
      <w:r>
        <w:rPr>
          <w:spacing w:val="47"/>
        </w:rPr>
        <w:t> </w:t>
      </w:r>
      <w:r>
        <w:rPr/>
        <w:t>equilibrium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0" w:lineRule="auto" w:before="63"/>
        <w:ind w:left="880" w:right="863"/>
        <w:jc w:val="both"/>
      </w:pPr>
      <w:r>
        <w:rPr/>
        <w:t>reduction in the possibility of exchange rate overshooting, while maintaining discretion over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macroeconomic</w:t>
      </w:r>
      <w:r>
        <w:rPr>
          <w:spacing w:val="1"/>
        </w:rPr>
        <w:t> </w:t>
      </w:r>
      <w:r>
        <w:rPr/>
        <w:t>policy conduct</w:t>
      </w:r>
      <w:r>
        <w:rPr>
          <w:spacing w:val="1"/>
        </w:rPr>
        <w:t> </w:t>
      </w:r>
      <w:r>
        <w:rPr/>
        <w:t>even though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vanishes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mobility</w:t>
      </w:r>
      <w:r>
        <w:rPr>
          <w:spacing w:val="1"/>
        </w:rPr>
        <w:t> </w:t>
      </w:r>
      <w:r>
        <w:rPr/>
        <w:t>overtime.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regime</w:t>
      </w:r>
      <w:r>
        <w:rPr>
          <w:spacing w:val="60"/>
        </w:rPr>
        <w:t> </w:t>
      </w:r>
      <w:r>
        <w:rPr/>
        <w:t>while</w:t>
      </w:r>
      <w:r>
        <w:rPr>
          <w:spacing w:val="1"/>
        </w:rPr>
        <w:t> </w:t>
      </w:r>
      <w:r>
        <w:rPr/>
        <w:t>maintaining an equilibrium real exchange rate may also be volatile with a great defect hence</w:t>
      </w:r>
      <w:r>
        <w:rPr>
          <w:spacing w:val="1"/>
        </w:rPr>
        <w:t> </w:t>
      </w:r>
      <w:r>
        <w:rPr/>
        <w:t>discourages</w:t>
      </w:r>
      <w:r>
        <w:rPr>
          <w:spacing w:val="-1"/>
        </w:rPr>
        <w:t> </w:t>
      </w:r>
      <w:r>
        <w:rPr/>
        <w:t>foreign</w:t>
      </w:r>
      <w:r>
        <w:rPr>
          <w:spacing w:val="-3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investment.</w:t>
      </w:r>
    </w:p>
    <w:p>
      <w:pPr>
        <w:pStyle w:val="BodyText"/>
        <w:spacing w:line="480" w:lineRule="auto" w:before="207"/>
        <w:ind w:left="880" w:right="859"/>
        <w:jc w:val="both"/>
      </w:pPr>
      <w:r>
        <w:rPr/>
        <w:t>Therefore, following the review of both merits and demerits of alternative exchange rate</w:t>
      </w:r>
      <w:r>
        <w:rPr>
          <w:spacing w:val="1"/>
        </w:rPr>
        <w:t> </w:t>
      </w:r>
      <w:r>
        <w:rPr/>
        <w:t>regime, it appears from the literature that fixed exchange rate regime is a more viable option</w:t>
      </w:r>
      <w:r>
        <w:rPr>
          <w:spacing w:val="1"/>
        </w:rPr>
        <w:t> </w:t>
      </w:r>
      <w:r>
        <w:rPr/>
        <w:t>for developing countries because of its increase coordination of member countries and its</w:t>
      </w:r>
      <w:r>
        <w:rPr>
          <w:spacing w:val="1"/>
        </w:rPr>
        <w:t> </w:t>
      </w:r>
      <w:r>
        <w:rPr/>
        <w:t>reputational</w:t>
      </w:r>
      <w:r>
        <w:rPr>
          <w:spacing w:val="-4"/>
        </w:rPr>
        <w:t> </w:t>
      </w:r>
      <w:r>
        <w:rPr/>
        <w:t>benefits particularly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inflationary</w:t>
      </w:r>
      <w:r>
        <w:rPr>
          <w:spacing w:val="-9"/>
        </w:rPr>
        <w:t> </w:t>
      </w:r>
      <w:r>
        <w:rPr/>
        <w:t>prone</w:t>
      </w:r>
      <w:r>
        <w:rPr>
          <w:spacing w:val="1"/>
        </w:rPr>
        <w:t> </w:t>
      </w:r>
      <w:r>
        <w:rPr/>
        <w:t>countries.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spacing w:before="1"/>
        <w:ind w:left="1097" w:right="1077"/>
        <w:jc w:val="center"/>
      </w:pPr>
      <w:bookmarkStart w:name="_TOC_250023" w:id="22"/>
      <w:r>
        <w:rPr/>
        <w:t>CHAPTER</w:t>
      </w:r>
      <w:r>
        <w:rPr>
          <w:spacing w:val="-3"/>
        </w:rPr>
        <w:t> </w:t>
      </w:r>
      <w:bookmarkEnd w:id="22"/>
      <w:r>
        <w:rPr/>
        <w:t>THREE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Heading1"/>
        <w:ind w:left="1101" w:right="1074"/>
        <w:jc w:val="center"/>
      </w:pPr>
      <w:bookmarkStart w:name="_TOC_250022" w:id="23"/>
      <w:bookmarkEnd w:id="23"/>
      <w:r>
        <w:rPr/>
        <w:t>Methodology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Heading1"/>
        <w:numPr>
          <w:ilvl w:val="1"/>
          <w:numId w:val="8"/>
        </w:numPr>
        <w:tabs>
          <w:tab w:pos="1245" w:val="left" w:leader="none"/>
        </w:tabs>
        <w:spacing w:line="240" w:lineRule="auto" w:before="0" w:after="0"/>
        <w:ind w:left="1244" w:right="0" w:hanging="365"/>
        <w:jc w:val="both"/>
      </w:pPr>
      <w:bookmarkStart w:name="_TOC_250021" w:id="24"/>
      <w:bookmarkEnd w:id="24"/>
      <w:r>
        <w:rPr/>
        <w:t>Introduction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 w:before="1"/>
        <w:ind w:left="880" w:right="859"/>
        <w:jc w:val="both"/>
      </w:pPr>
      <w:r>
        <w:rPr/>
        <w:t>This chapter describes the process through which this research work was carried out. The</w:t>
      </w:r>
      <w:r>
        <w:rPr>
          <w:spacing w:val="1"/>
        </w:rPr>
        <w:t> </w:t>
      </w:r>
      <w:r>
        <w:rPr/>
        <w:t>research design section describes the steps followed in undertaking this research. A brief</w:t>
      </w:r>
      <w:r>
        <w:rPr>
          <w:spacing w:val="1"/>
        </w:rPr>
        <w:t> </w:t>
      </w:r>
      <w:r>
        <w:rPr/>
        <w:t>description of the</w:t>
      </w:r>
      <w:r>
        <w:rPr>
          <w:spacing w:val="1"/>
        </w:rPr>
        <w:t> </w:t>
      </w:r>
      <w:r>
        <w:rPr/>
        <w:t>framework upon which the estimated result</w:t>
      </w:r>
      <w:r>
        <w:rPr>
          <w:spacing w:val="1"/>
        </w:rPr>
        <w:t> </w:t>
      </w:r>
      <w:r>
        <w:rPr/>
        <w:t>will be reflected</w:t>
      </w:r>
      <w:r>
        <w:rPr>
          <w:spacing w:val="60"/>
        </w:rPr>
        <w:t> </w:t>
      </w:r>
      <w:r>
        <w:rPr/>
        <w:t>is given as</w:t>
      </w:r>
      <w:r>
        <w:rPr>
          <w:spacing w:val="1"/>
        </w:rPr>
        <w:t> </w:t>
      </w:r>
      <w:r>
        <w:rPr/>
        <w:t>well as the analytical technique to be used for estimation. The sources of data to be used are</w:t>
      </w:r>
      <w:r>
        <w:rPr>
          <w:spacing w:val="1"/>
        </w:rPr>
        <w:t> </w:t>
      </w:r>
      <w:r>
        <w:rPr/>
        <w:t>also</w:t>
      </w:r>
      <w:r>
        <w:rPr>
          <w:spacing w:val="5"/>
        </w:rPr>
        <w:t> </w:t>
      </w:r>
      <w:r>
        <w:rPr/>
        <w:t>stated.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1"/>
          <w:numId w:val="8"/>
        </w:numPr>
        <w:tabs>
          <w:tab w:pos="1245" w:val="left" w:leader="none"/>
        </w:tabs>
        <w:spacing w:line="240" w:lineRule="auto" w:before="0" w:after="0"/>
        <w:ind w:left="1244" w:right="0" w:hanging="365"/>
        <w:jc w:val="both"/>
      </w:pPr>
      <w:bookmarkStart w:name="_TOC_250020" w:id="25"/>
      <w:r>
        <w:rPr/>
        <w:t>Theoretical</w:t>
      </w:r>
      <w:r>
        <w:rPr>
          <w:spacing w:val="-8"/>
        </w:rPr>
        <w:t> </w:t>
      </w:r>
      <w:bookmarkEnd w:id="25"/>
      <w:r>
        <w:rPr/>
        <w:t>framework: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880" w:right="856"/>
        <w:jc w:val="both"/>
      </w:pPr>
      <w:r>
        <w:rPr/>
        <w:t>The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2.3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inadequate in various capacities to address the problem presented in this research as well as</w:t>
      </w:r>
      <w:r>
        <w:rPr>
          <w:spacing w:val="1"/>
        </w:rPr>
        <w:t> </w:t>
      </w:r>
      <w:r>
        <w:rPr/>
        <w:t>serve as a perfect framework for this study. However, this study will proceed to use UIP</w:t>
      </w:r>
      <w:r>
        <w:rPr>
          <w:spacing w:val="1"/>
        </w:rPr>
        <w:t> </w:t>
      </w:r>
      <w:r>
        <w:rPr/>
        <w:t>theory partially as a basis for its framework even though it neglect the assumption of how</w:t>
      </w:r>
      <w:r>
        <w:rPr>
          <w:spacing w:val="1"/>
        </w:rPr>
        <w:t> </w:t>
      </w:r>
      <w:r>
        <w:rPr/>
        <w:t>capital</w:t>
      </w:r>
      <w:r>
        <w:rPr>
          <w:spacing w:val="10"/>
        </w:rPr>
        <w:t> </w:t>
      </w:r>
      <w:r>
        <w:rPr/>
        <w:t>restriction</w:t>
      </w:r>
      <w:r>
        <w:rPr>
          <w:spacing w:val="15"/>
        </w:rPr>
        <w:t> </w:t>
      </w:r>
      <w:r>
        <w:rPr/>
        <w:t>and</w:t>
      </w:r>
      <w:r>
        <w:rPr>
          <w:spacing w:val="25"/>
        </w:rPr>
        <w:t> </w:t>
      </w:r>
      <w:r>
        <w:rPr/>
        <w:t>level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debt</w:t>
      </w:r>
      <w:r>
        <w:rPr>
          <w:spacing w:val="25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economy</w:t>
      </w:r>
      <w:r>
        <w:rPr>
          <w:spacing w:val="16"/>
        </w:rPr>
        <w:t> </w:t>
      </w:r>
      <w:r>
        <w:rPr/>
        <w:t>affects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relationship</w:t>
      </w:r>
      <w:r>
        <w:rPr>
          <w:spacing w:val="25"/>
        </w:rPr>
        <w:t> </w:t>
      </w:r>
      <w:r>
        <w:rPr/>
        <w:t>between</w:t>
      </w:r>
      <w:r>
        <w:rPr>
          <w:spacing w:val="19"/>
        </w:rPr>
        <w:t> </w:t>
      </w:r>
      <w:r>
        <w:rPr/>
        <w:t>interest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0" w:lineRule="auto" w:before="63"/>
        <w:ind w:left="880" w:right="864"/>
        <w:jc w:val="both"/>
      </w:pPr>
      <w:r>
        <w:rPr/>
        <w:t>rate and exchange rate despite 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assumes perfect</w:t>
      </w:r>
      <w:r>
        <w:rPr>
          <w:spacing w:val="60"/>
        </w:rPr>
        <w:t> </w:t>
      </w:r>
      <w:r>
        <w:rPr/>
        <w:t>substitutability of bonds and</w:t>
      </w:r>
      <w:r>
        <w:rPr>
          <w:spacing w:val="1"/>
        </w:rPr>
        <w:t> </w:t>
      </w:r>
      <w:r>
        <w:rPr/>
        <w:t>that investors hold bonds with the highest expected yield. Therefore, if UIP theory or any</w:t>
      </w:r>
      <w:r>
        <w:rPr>
          <w:spacing w:val="1"/>
        </w:rPr>
        <w:t> </w:t>
      </w:r>
      <w:r>
        <w:rPr/>
        <w:t>other relevant theory is used alone, it will serve as a poor basis for results analysis of this</w:t>
      </w:r>
      <w:r>
        <w:rPr>
          <w:spacing w:val="1"/>
        </w:rPr>
        <w:t> </w:t>
      </w:r>
      <w:r>
        <w:rPr/>
        <w:t>study. Hence, a synthesis or schema of the economic relationship between the variables under</w:t>
      </w:r>
      <w:r>
        <w:rPr>
          <w:spacing w:val="-57"/>
        </w:rPr>
        <w:t> </w:t>
      </w:r>
      <w:r>
        <w:rPr/>
        <w:t>study</w:t>
      </w:r>
      <w:r>
        <w:rPr>
          <w:spacing w:val="-9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2"/>
        </w:rPr>
        <w:t> </w:t>
      </w:r>
      <w:r>
        <w:rPr/>
        <w:t>as a</w:t>
      </w:r>
      <w:r>
        <w:rPr>
          <w:spacing w:val="1"/>
        </w:rPr>
        <w:t> </w:t>
      </w:r>
      <w:r>
        <w:rPr/>
        <w:t>framework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this research.</w:t>
      </w:r>
    </w:p>
    <w:p>
      <w:pPr>
        <w:pStyle w:val="BodyText"/>
        <w:spacing w:line="480" w:lineRule="auto" w:before="231"/>
        <w:ind w:left="880" w:right="854"/>
        <w:jc w:val="both"/>
      </w:pPr>
      <w:r>
        <w:rPr/>
        <w:t>However, UIP is the formal model underlying the hypothesis of impossible trinity, which is a</w:t>
      </w:r>
      <w:r>
        <w:rPr>
          <w:spacing w:val="1"/>
        </w:rPr>
        <w:t> </w:t>
      </w:r>
      <w:r>
        <w:rPr/>
        <w:t>concept that had form the foundations of open economy macroeconomics since 1980s when</w:t>
      </w:r>
      <w:r>
        <w:rPr>
          <w:spacing w:val="1"/>
        </w:rPr>
        <w:t> </w:t>
      </w:r>
      <w:r>
        <w:rPr/>
        <w:t>capital controls had broken down in many countries and conflicts were witnessed between</w:t>
      </w:r>
      <w:r>
        <w:rPr>
          <w:spacing w:val="1"/>
        </w:rPr>
        <w:t> </w:t>
      </w:r>
      <w:r>
        <w:rPr/>
        <w:t>pegged exchange rates and monetary policy independence. The concept of impossible trinity</w:t>
      </w:r>
      <w:r>
        <w:rPr>
          <w:spacing w:val="1"/>
        </w:rPr>
        <w:t> </w:t>
      </w:r>
      <w:r>
        <w:rPr/>
        <w:t>states that it is impossible for a country to have fixed exchange rate, free capital movement</w:t>
      </w:r>
      <w:r>
        <w:rPr>
          <w:spacing w:val="1"/>
        </w:rPr>
        <w:t> </w:t>
      </w:r>
      <w:r>
        <w:rPr/>
        <w:t>and monetary policy autonomy at the same time. This implies that a country can only choose</w:t>
      </w:r>
      <w:r>
        <w:rPr>
          <w:spacing w:val="1"/>
        </w:rPr>
        <w:t> </w:t>
      </w:r>
      <w:r>
        <w:rPr/>
        <w:t>two</w:t>
      </w:r>
      <w:r>
        <w:rPr>
          <w:spacing w:val="-4"/>
        </w:rPr>
        <w:t> </w:t>
      </w:r>
      <w:r>
        <w:rPr/>
        <w:t>out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three</w:t>
      </w:r>
      <w:r>
        <w:rPr>
          <w:spacing w:val="1"/>
        </w:rPr>
        <w:t> </w:t>
      </w:r>
      <w:r>
        <w:rPr/>
        <w:t>(Thanh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Pham,</w:t>
      </w:r>
      <w:r>
        <w:rPr>
          <w:spacing w:val="4"/>
        </w:rPr>
        <w:t> </w:t>
      </w:r>
      <w:r>
        <w:rPr/>
        <w:t>2010).</w:t>
      </w:r>
    </w:p>
    <w:p>
      <w:pPr>
        <w:pStyle w:val="BodyText"/>
        <w:spacing w:line="480" w:lineRule="auto" w:before="233"/>
        <w:ind w:left="880" w:right="858"/>
        <w:jc w:val="both"/>
      </w:pPr>
      <w:r>
        <w:rPr/>
        <w:t>Thus, recall that UIP states that, in the absence of risk premium, arbitrage will ensure that the</w:t>
      </w:r>
      <w:r>
        <w:rPr>
          <w:spacing w:val="1"/>
        </w:rPr>
        <w:t> </w:t>
      </w:r>
      <w:r>
        <w:rPr/>
        <w:t>depreciation or appreciation of a country‘s currency vis-à-vis another will be equal to the</w:t>
      </w:r>
      <w:r>
        <w:rPr>
          <w:spacing w:val="1"/>
        </w:rPr>
        <w:t> </w:t>
      </w:r>
      <w:r>
        <w:rPr/>
        <w:t>nominal interest</w:t>
      </w:r>
      <w:r>
        <w:rPr>
          <w:spacing w:val="1"/>
        </w:rPr>
        <w:t> </w:t>
      </w:r>
      <w:r>
        <w:rPr/>
        <w:t>rate differential between them.</w:t>
      </w:r>
      <w:r>
        <w:rPr>
          <w:spacing w:val="1"/>
        </w:rPr>
        <w:t> </w:t>
      </w:r>
      <w:r>
        <w:rPr/>
        <w:t>This model</w:t>
      </w:r>
      <w:r>
        <w:rPr>
          <w:spacing w:val="1"/>
        </w:rPr>
        <w:t> </w:t>
      </w:r>
      <w:r>
        <w:rPr/>
        <w:t>implies that</w:t>
      </w:r>
      <w:r>
        <w:rPr>
          <w:spacing w:val="1"/>
        </w:rPr>
        <w:t> </w:t>
      </w:r>
      <w:r>
        <w:rPr/>
        <w:t>under a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exchange rate, the two countries‘ nominal interest rate will be equalised. This also</w:t>
      </w:r>
      <w:r>
        <w:rPr>
          <w:spacing w:val="60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 the pegging country has no ability to control its monetary policy. The only way then that</w:t>
      </w:r>
      <w:r>
        <w:rPr>
          <w:spacing w:val="1"/>
        </w:rPr>
        <w:t> </w:t>
      </w:r>
      <w:r>
        <w:rPr/>
        <w:t>the country could have control over its monetary policy and at the same time maintain fixed</w:t>
      </w:r>
      <w:r>
        <w:rPr>
          <w:spacing w:val="1"/>
        </w:rPr>
        <w:t> </w:t>
      </w:r>
      <w:r>
        <w:rPr/>
        <w:t>exchange rate is to prevent arbitrage from taking place in the foreign exchange market by</w:t>
      </w:r>
      <w:r>
        <w:rPr>
          <w:spacing w:val="1"/>
        </w:rPr>
        <w:t> </w:t>
      </w:r>
      <w:r>
        <w:rPr/>
        <w:t>instituting</w:t>
      </w:r>
      <w:r>
        <w:rPr>
          <w:spacing w:val="1"/>
        </w:rPr>
        <w:t> </w:t>
      </w:r>
      <w:r>
        <w:rPr/>
        <w:t>capital</w:t>
      </w:r>
      <w:r>
        <w:rPr>
          <w:spacing w:val="-7"/>
        </w:rPr>
        <w:t> </w:t>
      </w:r>
      <w:r>
        <w:rPr/>
        <w:t>controls on</w:t>
      </w:r>
      <w:r>
        <w:rPr>
          <w:spacing w:val="1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transactions.</w:t>
      </w:r>
    </w:p>
    <w:p>
      <w:pPr>
        <w:pStyle w:val="BodyText"/>
        <w:spacing w:line="480" w:lineRule="auto" w:before="232"/>
        <w:ind w:left="880" w:right="855"/>
        <w:jc w:val="both"/>
      </w:pPr>
      <w:r>
        <w:rPr>
          <w:spacing w:val="-3"/>
          <w:w w:val="99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6"/>
        </w:rPr>
        <w:t>e</w:t>
      </w:r>
      <w:r>
        <w:rPr>
          <w:spacing w:val="4"/>
        </w:rPr>
        <w:t>o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, </w:t>
      </w:r>
      <w:r>
        <w:rPr>
          <w:spacing w:val="-3"/>
        </w:rPr>
        <w:t> </w:t>
      </w:r>
      <w:r>
        <w:rPr/>
        <w:t>to </w:t>
      </w:r>
      <w:r>
        <w:rPr>
          <w:spacing w:val="4"/>
        </w:rPr>
        <w:t> </w:t>
      </w:r>
      <w:r>
        <w:rPr/>
        <w:t>u</w:t>
      </w:r>
      <w:r>
        <w:rPr>
          <w:spacing w:val="-5"/>
        </w:rPr>
        <w:t>n</w:t>
      </w:r>
      <w:r>
        <w:rPr/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3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>
          <w:spacing w:val="6"/>
        </w:rPr>
        <w:t>r</w:t>
      </w:r>
      <w:r>
        <w:rPr>
          <w:spacing w:val="-5"/>
        </w:rPr>
        <w:t>il</w:t>
      </w:r>
      <w:r>
        <w:rPr>
          <w:spacing w:val="3"/>
        </w:rPr>
        <w:t>e</w:t>
      </w:r>
      <w:r>
        <w:rPr/>
        <w:t>m</w:t>
      </w:r>
      <w:r>
        <w:rPr>
          <w:spacing w:val="-4"/>
        </w:rPr>
        <w:t>m</w:t>
      </w:r>
      <w:r>
        <w:rPr>
          <w:spacing w:val="-1"/>
        </w:rPr>
        <w:t>a</w:t>
      </w:r>
      <w:r>
        <w:rPr>
          <w:spacing w:val="-1"/>
          <w:w w:val="158"/>
        </w:rPr>
        <w:t>‖</w:t>
      </w:r>
      <w:r>
        <w:rPr/>
        <w:t>, </w:t>
      </w:r>
      <w:r>
        <w:rPr>
          <w:spacing w:val="6"/>
        </w:rPr>
        <w:t> </w:t>
      </w:r>
      <w:r>
        <w:rPr>
          <w:spacing w:val="-5"/>
        </w:rPr>
        <w:t>im</w:t>
      </w:r>
      <w:r>
        <w:rPr>
          <w:spacing w:val="-1"/>
        </w:rPr>
        <w:t>a</w:t>
      </w:r>
      <w:r>
        <w:rPr>
          <w:spacing w:val="4"/>
        </w:rPr>
        <w:t>g</w:t>
      </w:r>
      <w:r>
        <w:rPr/>
        <w:t>i</w:t>
      </w:r>
      <w:r>
        <w:rPr>
          <w:spacing w:val="-5"/>
        </w:rPr>
        <w:t>n</w:t>
      </w:r>
      <w:r>
        <w:rPr/>
        <w:t>e 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/>
        <w:t>u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1"/>
        </w:rPr>
        <w:t>r</w:t>
      </w:r>
      <w:r>
        <w:rPr/>
        <w:t>y </w:t>
      </w:r>
      <w:r>
        <w:rPr>
          <w:spacing w:val="-10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4"/>
        </w:rPr>
        <w:t> </w:t>
      </w:r>
      <w:r>
        <w:rPr>
          <w:spacing w:val="-4"/>
        </w:rPr>
        <w:t>f</w:t>
      </w:r>
      <w:r>
        <w:rPr>
          <w:spacing w:val="-5"/>
        </w:rPr>
        <w:t>i</w:t>
      </w:r>
      <w:r>
        <w:rPr/>
        <w:t>x</w:t>
      </w:r>
      <w:r>
        <w:rPr>
          <w:spacing w:val="3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2"/>
        </w:rPr>
        <w:t> 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w w:val="99"/>
        </w:rPr>
        <w:t>s</w:t>
      </w:r>
      <w:r>
        <w:rPr/>
        <w:t> </w:t>
      </w:r>
      <w:r>
        <w:rPr>
          <w:spacing w:val="-3"/>
        </w:rPr>
        <w:t> </w:t>
      </w:r>
      <w:r>
        <w:rPr>
          <w:spacing w:val="-1"/>
        </w:rPr>
        <w:t>e</w:t>
      </w:r>
      <w:r>
        <w:rPr>
          <w:spacing w:val="-5"/>
        </w:rPr>
        <w:t>x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4"/>
        </w:rPr>
        <w:t>g</w:t>
      </w:r>
      <w:r>
        <w:rPr/>
        <w:t>e </w:t>
      </w:r>
      <w:r>
        <w:rPr>
          <w:spacing w:val="-2"/>
        </w:rPr>
        <w:t> 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e </w:t>
      </w:r>
      <w:r>
        <w:rPr/>
        <w:t>against</w:t>
      </w:r>
      <w:r>
        <w:rPr>
          <w:spacing w:val="17"/>
        </w:rPr>
        <w:t> </w:t>
      </w:r>
      <w:r>
        <w:rPr/>
        <w:t>a</w:t>
      </w:r>
      <w:r>
        <w:rPr>
          <w:spacing w:val="12"/>
        </w:rPr>
        <w:t> </w:t>
      </w:r>
      <w:r>
        <w:rPr/>
        <w:t>foreign</w:t>
      </w:r>
      <w:r>
        <w:rPr>
          <w:spacing w:val="9"/>
        </w:rPr>
        <w:t> </w:t>
      </w:r>
      <w:r>
        <w:rPr/>
        <w:t>currency</w:t>
      </w:r>
      <w:r>
        <w:rPr>
          <w:spacing w:val="3"/>
        </w:rPr>
        <w:t> </w:t>
      </w:r>
      <w:r>
        <w:rPr/>
        <w:t>and</w:t>
      </w:r>
      <w:r>
        <w:rPr>
          <w:spacing w:val="18"/>
        </w:rPr>
        <w:t> </w:t>
      </w:r>
      <w:r>
        <w:rPr/>
        <w:t>its</w:t>
      </w:r>
      <w:r>
        <w:rPr>
          <w:spacing w:val="11"/>
        </w:rPr>
        <w:t> </w:t>
      </w:r>
      <w:r>
        <w:rPr/>
        <w:t>open</w:t>
      </w:r>
      <w:r>
        <w:rPr>
          <w:spacing w:val="8"/>
        </w:rPr>
        <w:t> </w:t>
      </w:r>
      <w:r>
        <w:rPr/>
        <w:t>to</w:t>
      </w:r>
      <w:r>
        <w:rPr>
          <w:spacing w:val="18"/>
        </w:rPr>
        <w:t> </w:t>
      </w:r>
      <w:r>
        <w:rPr/>
        <w:t>foreign</w:t>
      </w:r>
      <w:r>
        <w:rPr>
          <w:spacing w:val="13"/>
        </w:rPr>
        <w:t> </w:t>
      </w:r>
      <w:r>
        <w:rPr/>
        <w:t>capital.</w:t>
      </w:r>
      <w:r>
        <w:rPr>
          <w:spacing w:val="15"/>
        </w:rPr>
        <w:t> </w:t>
      </w:r>
      <w:r>
        <w:rPr/>
        <w:t>If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/>
        <w:t>order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bring</w:t>
      </w:r>
      <w:r>
        <w:rPr>
          <w:spacing w:val="13"/>
        </w:rPr>
        <w:t> </w:t>
      </w:r>
      <w:r>
        <w:rPr/>
        <w:t>down</w:t>
      </w:r>
      <w:r>
        <w:rPr>
          <w:spacing w:val="13"/>
        </w:rPr>
        <w:t> </w:t>
      </w:r>
      <w:r>
        <w:rPr/>
        <w:t>inflation</w:t>
      </w:r>
      <w:r>
        <w:rPr>
          <w:spacing w:val="-57"/>
        </w:rPr>
        <w:t> </w:t>
      </w:r>
      <w:r>
        <w:rPr/>
        <w:t>its monetary authority sets interest rate above that of the foreign currency, this would attract</w:t>
      </w:r>
      <w:r>
        <w:rPr>
          <w:spacing w:val="1"/>
        </w:rPr>
        <w:t> </w:t>
      </w:r>
      <w:r>
        <w:rPr/>
        <w:t>capital inflow in search of higher returns. That would in turn put appreciation pressure on the</w:t>
      </w:r>
      <w:r>
        <w:rPr>
          <w:spacing w:val="1"/>
        </w:rPr>
        <w:t> </w:t>
      </w:r>
      <w:r>
        <w:rPr/>
        <w:t>currency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peg</w:t>
      </w:r>
      <w:r>
        <w:rPr>
          <w:spacing w:val="5"/>
        </w:rPr>
        <w:t> </w:t>
      </w:r>
      <w:r>
        <w:rPr/>
        <w:t>would</w:t>
      </w:r>
      <w:r>
        <w:rPr>
          <w:spacing w:val="9"/>
        </w:rPr>
        <w:t> </w:t>
      </w:r>
      <w:r>
        <w:rPr/>
        <w:t>eventually</w:t>
      </w:r>
      <w:r>
        <w:rPr>
          <w:spacing w:val="6"/>
        </w:rPr>
        <w:t> </w:t>
      </w:r>
      <w:r>
        <w:rPr/>
        <w:t>break.</w:t>
      </w:r>
      <w:r>
        <w:rPr>
          <w:spacing w:val="7"/>
        </w:rPr>
        <w:t> </w:t>
      </w:r>
      <w:r>
        <w:rPr/>
        <w:t>Similarly,</w:t>
      </w:r>
      <w:r>
        <w:rPr>
          <w:spacing w:val="12"/>
        </w:rPr>
        <w:t> </w:t>
      </w:r>
      <w:r>
        <w:rPr/>
        <w:t>if</w:t>
      </w:r>
      <w:r>
        <w:rPr>
          <w:spacing w:val="7"/>
        </w:rPr>
        <w:t> </w:t>
      </w:r>
      <w:r>
        <w:rPr/>
        <w:t>interest</w:t>
      </w:r>
      <w:r>
        <w:rPr>
          <w:spacing w:val="11"/>
        </w:rPr>
        <w:t> </w:t>
      </w:r>
      <w:r>
        <w:rPr/>
        <w:t>rates</w:t>
      </w:r>
      <w:r>
        <w:rPr>
          <w:spacing w:val="2"/>
        </w:rPr>
        <w:t> </w:t>
      </w:r>
      <w:r>
        <w:rPr/>
        <w:t>are</w:t>
      </w:r>
      <w:r>
        <w:rPr>
          <w:spacing w:val="5"/>
        </w:rPr>
        <w:t> </w:t>
      </w:r>
      <w:r>
        <w:rPr/>
        <w:t>set</w:t>
      </w:r>
      <w:r>
        <w:rPr>
          <w:spacing w:val="10"/>
        </w:rPr>
        <w:t> </w:t>
      </w:r>
      <w:r>
        <w:rPr/>
        <w:t>below</w:t>
      </w:r>
      <w:r>
        <w:rPr>
          <w:spacing w:val="5"/>
        </w:rPr>
        <w:t> </w:t>
      </w:r>
      <w:r>
        <w:rPr/>
        <w:t>that</w:t>
      </w:r>
      <w:r>
        <w:rPr>
          <w:spacing w:val="1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0" w:lineRule="auto" w:before="63"/>
        <w:ind w:left="880" w:right="856"/>
        <w:jc w:val="both"/>
      </w:pPr>
      <w:r>
        <w:rPr/>
        <w:pict>
          <v:group style="position:absolute;margin-left:282.549988pt;margin-top:731.549988pt;width:249.4pt;height:110.4pt;mso-position-horizontal-relative:page;mso-position-vertical-relative:page;z-index:-21143040" coordorigin="5651,14631" coordsize="4988,2208">
            <v:shape style="position:absolute;left:6524;top:14636;width:4105;height:1204" coordorigin="6524,14636" coordsize="4105,1204" path="m6524,14636l10629,14636,10629,15840e" filled="false" stroked="true" strokeweight=".5pt" strokecolor="#5b9bd4">
              <v:path arrowok="t"/>
              <v:stroke dashstyle="solid"/>
            </v:shape>
            <v:shape style="position:absolute;left:10149;top:15780;width:490;height:120" coordorigin="10149,15780" coordsize="490,120" path="m10269,15780l10149,15840,10269,15900,10269,15850,10243,15850,10239,15846,10239,15834,10243,15830,10269,15830,10269,15780xm10269,15830l10243,15830,10239,15834,10239,15846,10243,15850,10269,15850,10269,15830xm10635,15830l10269,15830,10269,15850,10635,15850,10639,15846,10639,15834,10635,15830xe" filled="true" fillcolor="#5b9bd4" stroked="false">
              <v:path arrowok="t"/>
              <v:fill type="solid"/>
            </v:shape>
            <v:line style="position:absolute" from="6517,15539" to="6084,15539" stroked="true" strokeweight=".5pt" strokecolor="#5b9bd4">
              <v:stroke dashstyle="solid"/>
            </v:line>
            <v:rect style="position:absolute;left:6079;top:15538;width:10;height:1301" filled="true" fillcolor="#5b9bd4" stroked="false">
              <v:fill type="solid"/>
            </v:rect>
            <v:shape style="position:absolute;left:5651;top:16241;width:434;height:120" coordorigin="5651,16241" coordsize="434,120" path="m5771,16241l5651,16301,5771,16361,5771,16311,5745,16311,5741,16307,5741,16295,5745,16291,5771,16291,5771,16241xm5771,16291l5745,16291,5741,16295,5741,16307,5745,16311,5771,16311,5771,16291xm6081,16291l5771,16291,5771,16311,6081,16311,6085,16307,6085,16295,6081,16291xe" filled="true" fillcolor="#5b9bd4" stroked="false">
              <v:path arrowok="t"/>
              <v:fill type="solid"/>
            </v:shape>
            <v:shape style="position:absolute;left:6525;top:15221;width:1200;height:555" type="#_x0000_t202" filled="false" stroked="true" strokeweight="1pt" strokecolor="#6fac46">
              <v:textbox inset="0,0,0,0">
                <w:txbxContent>
                  <w:p>
                    <w:pPr>
                      <w:spacing w:before="77"/>
                      <w:ind w:left="384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High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the foreign currency, the domestic currency will suffer from depreciation pressure as capital</w:t>
      </w:r>
      <w:r>
        <w:rPr>
          <w:spacing w:val="1"/>
        </w:rPr>
        <w:t> </w:t>
      </w:r>
      <w:r>
        <w:rPr/>
        <w:t>leaves to seek higher returns elsewhere. As the exchange rate depreciates the country that</w:t>
      </w:r>
      <w:r>
        <w:rPr>
          <w:spacing w:val="1"/>
        </w:rPr>
        <w:t> </w:t>
      </w:r>
      <w:r>
        <w:rPr/>
        <w:t>pegged would have to sell its foreign reserves to buy its currency back. Unless monetary</w:t>
      </w:r>
      <w:r>
        <w:rPr>
          <w:spacing w:val="1"/>
        </w:rPr>
        <w:t> </w:t>
      </w:r>
      <w:r>
        <w:rPr/>
        <w:t>policy is changed, this will continue until the country‘s reserves are exhausted and eventually</w:t>
      </w:r>
      <w:r>
        <w:rPr>
          <w:spacing w:val="1"/>
        </w:rPr>
        <w:t> </w:t>
      </w:r>
      <w:r>
        <w:rPr/>
        <w:t>causing the currency to devalue, thus breaking one of the goals (i.e. the pegged exchange rate</w:t>
      </w:r>
      <w:r>
        <w:rPr>
          <w:spacing w:val="1"/>
        </w:rPr>
        <w:t> </w:t>
      </w:r>
      <w:r>
        <w:rPr/>
        <w:t>system)</w:t>
      </w:r>
      <w:r>
        <w:rPr>
          <w:spacing w:val="2"/>
        </w:rPr>
        <w:t> </w:t>
      </w:r>
      <w:r>
        <w:rPr/>
        <w:t>among</w:t>
      </w:r>
      <w:r>
        <w:rPr>
          <w:spacing w:val="2"/>
        </w:rPr>
        <w:t> </w:t>
      </w:r>
      <w:r>
        <w:rPr/>
        <w:t>the three</w:t>
      </w:r>
      <w:r>
        <w:rPr>
          <w:spacing w:val="1"/>
        </w:rPr>
        <w:t> </w:t>
      </w:r>
      <w:r>
        <w:rPr/>
        <w:t>impossibilities.</w:t>
      </w:r>
    </w:p>
    <w:p>
      <w:pPr>
        <w:pStyle w:val="BodyText"/>
        <w:spacing w:before="189"/>
        <w:ind w:left="880"/>
        <w:jc w:val="both"/>
      </w:pPr>
      <w:r>
        <w:rPr/>
        <w:t>Therefore,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three possible combination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 trio</w:t>
      </w:r>
      <w:r>
        <w:rPr>
          <w:spacing w:val="1"/>
        </w:rPr>
        <w:t> </w:t>
      </w:r>
      <w:r>
        <w:rPr/>
        <w:t>an</w:t>
      </w:r>
      <w:r>
        <w:rPr>
          <w:spacing w:val="-4"/>
        </w:rPr>
        <w:t> </w:t>
      </w:r>
      <w:r>
        <w:rPr/>
        <w:t>economy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adopt</w:t>
      </w:r>
      <w:r>
        <w:rPr>
          <w:spacing w:val="1"/>
        </w:rPr>
        <w:t> </w:t>
      </w:r>
      <w:r>
        <w:rPr/>
        <w:t>are;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601" w:val="left" w:leader="none"/>
        </w:tabs>
        <w:spacing w:line="480" w:lineRule="auto" w:before="0" w:after="0"/>
        <w:ind w:left="1601" w:right="856" w:hanging="361"/>
        <w:jc w:val="both"/>
        <w:rPr>
          <w:sz w:val="24"/>
        </w:rPr>
      </w:pPr>
      <w:r>
        <w:rPr/>
        <w:pict>
          <v:shape style="position:absolute;margin-left:284.869995pt;margin-top:441.58313pt;width:6pt;height:35.050pt;mso-position-horizontal-relative:page;mso-position-vertical-relative:paragraph;z-index:15730176" coordorigin="5697,8832" coordsize="120,701" path="m5747,9412l5697,9413,5760,9532,5803,9442,5753,9442,5748,9438,5748,9432,5747,9412xm5767,9412l5747,9412,5748,9432,5748,9438,5753,9442,5764,9442,5768,9437,5768,9432,5767,9412xm5817,9411l5767,9412,5768,9432,5768,9437,5764,9442,5753,9442,5803,9442,5817,9411xm5750,8832l5739,8832,5735,8836,5735,8842,5747,9412,5767,9412,5755,8842,5755,8836,5750,8832xe" filled="true" fillcolor="#5b9bd4" stroked="false">
            <v:path arrowok="t"/>
            <v:fill type="solid"/>
            <w10:wrap type="none"/>
          </v:shape>
        </w:pict>
      </w:r>
      <w:r>
        <w:rPr>
          <w:sz w:val="24"/>
        </w:rPr>
        <w:t>A nation can institute capital controls, fixed its exchange rate and have monetary</w:t>
      </w:r>
      <w:r>
        <w:rPr>
          <w:spacing w:val="1"/>
          <w:sz w:val="24"/>
        </w:rPr>
        <w:t> </w:t>
      </w:r>
      <w:r>
        <w:rPr>
          <w:sz w:val="24"/>
        </w:rPr>
        <w:t>policy autonomy. In this regard, high interest rate would not have effect on capital</w:t>
      </w:r>
      <w:r>
        <w:rPr>
          <w:spacing w:val="1"/>
          <w:sz w:val="24"/>
        </w:rPr>
        <w:t> </w:t>
      </w:r>
      <w:r>
        <w:rPr>
          <w:sz w:val="24"/>
        </w:rPr>
        <w:t>movement as well as nominal exchange rate, although there will be decrease in the</w:t>
      </w:r>
      <w:r>
        <w:rPr>
          <w:spacing w:val="1"/>
          <w:sz w:val="24"/>
        </w:rPr>
        <w:t> </w:t>
      </w:r>
      <w:r>
        <w:rPr>
          <w:sz w:val="24"/>
        </w:rPr>
        <w:t>demand for Money because people will prefer to hold bond and earn much interest.</w:t>
      </w:r>
      <w:r>
        <w:rPr>
          <w:spacing w:val="1"/>
          <w:sz w:val="24"/>
        </w:rPr>
        <w:t> </w:t>
      </w:r>
      <w:r>
        <w:rPr>
          <w:sz w:val="24"/>
        </w:rPr>
        <w:t>Thus, the decrease in the demand for money will decrease the purchasing power of</w:t>
      </w:r>
      <w:r>
        <w:rPr>
          <w:spacing w:val="1"/>
          <w:sz w:val="24"/>
        </w:rPr>
        <w:t> </w:t>
      </w:r>
      <w:r>
        <w:rPr>
          <w:sz w:val="24"/>
        </w:rPr>
        <w:t>people and hence leads to fall in price level. In addition, fall in the price level will not</w:t>
      </w:r>
      <w:r>
        <w:rPr>
          <w:spacing w:val="1"/>
          <w:sz w:val="24"/>
        </w:rPr>
        <w:t> </w:t>
      </w:r>
      <w:r>
        <w:rPr>
          <w:sz w:val="24"/>
        </w:rPr>
        <w:t>translate into change in nominal exchange rate because the exchange rate is fixed,</w:t>
      </w:r>
      <w:r>
        <w:rPr>
          <w:spacing w:val="1"/>
          <w:sz w:val="24"/>
        </w:rPr>
        <w:t> </w:t>
      </w:r>
      <w:r>
        <w:rPr>
          <w:sz w:val="24"/>
        </w:rPr>
        <w:t>although there will be Balance of Payments Surplus as a result</w:t>
      </w:r>
      <w:r>
        <w:rPr>
          <w:spacing w:val="60"/>
          <w:sz w:val="24"/>
        </w:rPr>
        <w:t> </w:t>
      </w:r>
      <w:r>
        <w:rPr>
          <w:sz w:val="24"/>
        </w:rPr>
        <w:t>of real appreciation</w:t>
      </w:r>
      <w:r>
        <w:rPr>
          <w:spacing w:val="1"/>
          <w:sz w:val="24"/>
        </w:rPr>
        <w:t> </w:t>
      </w:r>
      <w:r>
        <w:rPr>
          <w:sz w:val="24"/>
        </w:rPr>
        <w:t>due to high demand of domestic goods by foreigners in order to take advantage of</w:t>
      </w:r>
      <w:r>
        <w:rPr>
          <w:spacing w:val="1"/>
          <w:sz w:val="24"/>
        </w:rPr>
        <w:t> </w:t>
      </w:r>
      <w:r>
        <w:rPr>
          <w:sz w:val="24"/>
        </w:rPr>
        <w:t>lower prices compared to their country‘s price level. This is the intuition behind the</w:t>
      </w:r>
      <w:r>
        <w:rPr>
          <w:spacing w:val="1"/>
          <w:sz w:val="24"/>
        </w:rPr>
        <w:t> </w:t>
      </w:r>
      <w:r>
        <w:rPr>
          <w:sz w:val="24"/>
        </w:rPr>
        <w:t>schema in figure 3.1 below, even though it is adjusted to include the effect of level of</w:t>
      </w:r>
      <w:r>
        <w:rPr>
          <w:spacing w:val="1"/>
          <w:sz w:val="24"/>
        </w:rPr>
        <w:t> </w:t>
      </w:r>
      <w:r>
        <w:rPr>
          <w:sz w:val="24"/>
        </w:rPr>
        <w:t>domestic corporate debt</w:t>
      </w:r>
      <w:r>
        <w:rPr>
          <w:spacing w:val="1"/>
          <w:sz w:val="24"/>
        </w:rPr>
        <w:t> </w:t>
      </w:r>
      <w:r>
        <w:rPr>
          <w:sz w:val="24"/>
        </w:rPr>
        <w:t>(low or high) on the exchange rate</w:t>
      </w:r>
      <w:r>
        <w:rPr>
          <w:spacing w:val="1"/>
          <w:sz w:val="24"/>
        </w:rPr>
        <w:t> </w:t>
      </w:r>
      <w:r>
        <w:rPr>
          <w:sz w:val="24"/>
        </w:rPr>
        <w:t>for a change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rate as the objectives of this research demands. For both high and low debt level 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no</w:t>
      </w:r>
      <w:r>
        <w:rPr>
          <w:spacing w:val="5"/>
          <w:sz w:val="24"/>
        </w:rPr>
        <w:t> </w:t>
      </w:r>
      <w:r>
        <w:rPr>
          <w:sz w:val="24"/>
        </w:rPr>
        <w:t>expectations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change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exchange rate due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-8"/>
          <w:sz w:val="24"/>
        </w:rPr>
        <w:t> </w:t>
      </w:r>
      <w:r>
        <w:rPr>
          <w:sz w:val="24"/>
        </w:rPr>
        <w:t>controls.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shape style="position:absolute;margin-left:201.75pt;margin-top:14.980195pt;width:177.75pt;height:25.5pt;mso-position-horizontal-relative:page;mso-position-vertical-relative:paragraph;z-index:-15728640;mso-wrap-distance-left:0;mso-wrap-distance-right:0" type="#_x0000_t202" filled="false" stroked="true" strokeweight="1pt" strokecolor="#6fac46">
            <v:textbox inset="0,0,0,0">
              <w:txbxContent>
                <w:p>
                  <w:pPr>
                    <w:spacing w:before="78"/>
                    <w:ind w:left="857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Fixed</w:t>
                  </w:r>
                  <w:r>
                    <w:rPr>
                      <w:rFonts w:ascii="Calibri"/>
                      <w:spacing w:val="-5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Exchange</w:t>
                  </w:r>
                  <w:r>
                    <w:rPr>
                      <w:rFonts w:asci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Rate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group style="position:absolute;margin-left:113.25pt;margin-top:12.801953pt;width:213.35pt;height:52.25pt;mso-position-horizontal-relative:page;mso-position-vertical-relative:paragraph;z-index:-15728128;mso-wrap-distance-left:0;mso-wrap-distance-right:0" coordorigin="2265,256" coordsize="4267,1045">
            <v:line style="position:absolute" from="4950,641" to="2325,671" stroked="true" strokeweight=".5pt" strokecolor="#5b9bd4">
              <v:stroke dashstyle="solid"/>
            </v:line>
            <v:shape style="position:absolute;left:2265;top:661;width:120;height:640" coordorigin="2265,661" coordsize="120,640" path="m2315,1181l2265,1181,2325,1301,2370,1211,2319,1211,2315,1207,2315,1181xm2331,661l2319,661,2315,665,2315,1207,2319,1211,2331,1211,2335,1207,2335,665,2331,661xm2385,1181l2335,1181,2335,1207,2331,1211,2370,1211,2385,1181xe" filled="true" fillcolor="#5b9bd4" stroked="false">
              <v:path arrowok="t"/>
              <v:fill type="solid"/>
            </v:shape>
            <v:shape style="position:absolute;left:4950;top:266;width:1572;height:675" type="#_x0000_t202" filled="false" stroked="true" strokeweight="1pt" strokecolor="#6fac46">
              <v:textbox inset="0,0,0,0">
                <w:txbxContent>
                  <w:p>
                    <w:pPr>
                      <w:spacing w:line="261" w:lineRule="auto" w:before="71"/>
                      <w:ind w:left="571" w:right="184" w:hanging="38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High Interest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Rate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8"/>
        </w:rPr>
        <w:sectPr>
          <w:pgSz w:w="11910" w:h="16840"/>
          <w:pgMar w:header="0" w:footer="0" w:top="760" w:bottom="0" w:left="560" w:right="5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331pt;margin-top:44.149982pt;width:172.75pt;height:96.25pt;mso-position-horizontal-relative:page;mso-position-vertical-relative:page;z-index:15732736" coordorigin="6620,883" coordsize="3455,1925">
            <v:line style="position:absolute" from="8085,1028" to="8085,2498" stroked="true" strokeweight=".5pt" strokecolor="#5b9bd4">
              <v:stroke dashstyle="solid"/>
            </v:line>
            <v:shape style="position:absolute;left:8085;top:1377;width:355;height:120" type="#_x0000_t75" stroked="false">
              <v:imagedata r:id="rId9" o:title=""/>
            </v:shape>
            <v:shape style="position:absolute;left:7725;top:968;width:370;height:120" type="#_x0000_t75" stroked="false">
              <v:imagedata r:id="rId10" o:title=""/>
            </v:shape>
            <v:shape style="position:absolute;left:7725;top:2438;width:370;height:120" type="#_x0000_t75" stroked="false">
              <v:imagedata r:id="rId10" o:title=""/>
            </v:shape>
            <v:shape style="position:absolute;left:6630;top:2198;width:1095;height:600" type="#_x0000_t202" filled="false" stroked="true" strokeweight="1pt" strokecolor="#6fac46">
              <v:textbox inset="0,0,0,0">
                <w:txbxContent>
                  <w:p>
                    <w:pPr>
                      <w:spacing w:before="74"/>
                      <w:ind w:left="356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Low</w:t>
                    </w:r>
                  </w:p>
                </w:txbxContent>
              </v:textbox>
              <v:stroke dashstyle="solid"/>
              <w10:wrap type="none"/>
            </v:shape>
            <v:shape style="position:absolute;left:8430;top:893;width:1635;height:960" type="#_x0000_t202" filled="false" stroked="true" strokeweight="1pt" strokecolor="#6fac46">
              <v:textbox inset="0,0,0,0">
                <w:txbxContent>
                  <w:p>
                    <w:pPr>
                      <w:spacing w:line="259" w:lineRule="auto" w:before="70"/>
                      <w:ind w:left="332" w:right="336" w:firstLine="52"/>
                      <w:jc w:val="both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Domestic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Corporate</w:t>
                    </w:r>
                    <w:r>
                      <w:rPr>
                        <w:rFonts w:ascii="Calibri"/>
                        <w:spacing w:val="-48"/>
                        <w:sz w:val="22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Debt</w:t>
                    </w:r>
                    <w:r>
                      <w:rPr>
                        <w:rFonts w:ascii="Calibri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Level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13.25pt;margin-top:118.399986pt;width:6pt;height:21.5pt;mso-position-horizontal-relative:page;mso-position-vertical-relative:page;z-index:15733248" coordorigin="2265,2368" coordsize="120,430" path="m2315,2678l2265,2678,2325,2798,2370,2708,2319,2708,2315,2704,2315,2678xm2331,2368l2319,2368,2315,2372,2315,2704,2319,2708,2331,2708,2335,2704,2335,2372,2331,2368xm2385,2678l2335,2678,2335,2704,2331,2708,2370,2708,2385,2678xe" filled="true" fillcolor="#5b9bd4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8.740005pt;margin-top:180.279984pt;width:27.55pt;height:6pt;mso-position-horizontal-relative:page;mso-position-vertical-relative:page;z-index:15733760" coordorigin="2975,3606" coordsize="551,120" path="m3405,3676l3403,3726,3509,3676,3430,3676,3405,3676xm3405,3656l3405,3676,3430,3676,3435,3672,3435,3661,3431,3656,3405,3656xm3407,3606l3405,3656,3431,3656,3435,3661,3435,3672,3430,3676,3509,3676,3525,3669,3407,3606xm2980,3644l2975,3648,2975,3659,2979,3664,3405,3676,3405,3656,2980,3644xe" filled="true" fillcolor="#5b9bd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7pt;margin-top:118.399986pt;width:6pt;height:21.5pt;mso-position-horizontal-relative:page;mso-position-vertical-relative:page;z-index:15734784" coordorigin="4740,2368" coordsize="120,430" path="m4790,2678l4740,2678,4800,2798,4845,2708,4794,2708,4790,2704,4790,2678xm4806,2368l4794,2368,4790,2372,4790,2704,4794,2708,4806,2708,4810,2704,4810,2372,4806,2368xm4860,2678l4810,2678,4810,2704,4806,2708,4845,2708,4860,2678xe" filled="true" fillcolor="#5b9bd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1.75pt;margin-top:61.899982pt;width:81.1pt;height:56.25pt;mso-position-horizontal-relative:page;mso-position-vertical-relative:page;z-index:15736320" type="#_x0000_t202" filled="false" stroked="true" strokeweight="1pt" strokecolor="#6fac46">
            <v:textbox inset="0,0,0,0">
              <w:txbxContent>
                <w:p>
                  <w:pPr>
                    <w:spacing w:line="252" w:lineRule="auto" w:before="184"/>
                    <w:ind w:left="286" w:right="274" w:firstLine="183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No free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capital</w:t>
                  </w:r>
                  <w:r>
                    <w:rPr>
                      <w:rFonts w:ascii="Calibri"/>
                      <w:spacing w:val="-13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flow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7.25pt;margin-top:51.399982pt;width:72pt;height:66.75pt;mso-position-horizontal-relative:page;mso-position-vertical-relative:page;z-index:15736832" type="#_x0000_t202" filled="false" stroked="true" strokeweight="1pt" strokecolor="#6fac46">
            <v:textbox inset="0,0,0,0">
              <w:txbxContent>
                <w:p>
                  <w:pPr>
                    <w:spacing w:line="256" w:lineRule="auto" w:before="145"/>
                    <w:ind w:left="187" w:right="187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Decrease in</w:t>
                  </w:r>
                  <w:r>
                    <w:rPr>
                      <w:rFonts w:ascii="Calibri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Money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Demand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0"/>
        </w:rPr>
      </w:pPr>
    </w:p>
    <w:p>
      <w:pPr>
        <w:pStyle w:val="BodyText"/>
        <w:ind w:left="2955"/>
        <w:rPr>
          <w:sz w:val="20"/>
        </w:rPr>
      </w:pPr>
      <w:r>
        <w:rPr>
          <w:position w:val="0"/>
          <w:sz w:val="20"/>
        </w:rPr>
        <w:pict>
          <v:shape style="width:117pt;height:36pt;mso-position-horizontal-relative:char;mso-position-vertical-relative:line" type="#_x0000_t202" filled="false" stroked="true" strokeweight="1pt" strokecolor="#6fac46">
            <w10:anchorlock/>
            <v:textbox inset="0,0,0,0">
              <w:txbxContent>
                <w:p>
                  <w:pPr>
                    <w:spacing w:line="261" w:lineRule="auto" w:before="73"/>
                    <w:ind w:left="824" w:right="215" w:hanging="60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Balance of Payments</w:t>
                  </w:r>
                  <w:r>
                    <w:rPr>
                      <w:rFonts w:ascii="Calibri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Surplus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5"/>
        <w:rPr>
          <w:sz w:val="6"/>
        </w:rPr>
      </w:pPr>
    </w:p>
    <w:p>
      <w:pPr>
        <w:spacing w:line="460" w:lineRule="auto" w:before="66"/>
        <w:ind w:left="880" w:right="1781" w:firstLine="0"/>
        <w:jc w:val="left"/>
        <w:rPr>
          <w:rFonts w:ascii="Calibri" w:hAnsi="Calibri"/>
          <w:i/>
          <w:sz w:val="18"/>
        </w:rPr>
      </w:pPr>
      <w:r>
        <w:rPr/>
        <w:pict>
          <v:shape style="position:absolute;margin-left:232.320007pt;margin-top:-67.070686pt;width:6pt;height:25.3pt;mso-position-horizontal-relative:page;mso-position-vertical-relative:paragraph;z-index:15734272" coordorigin="4646,-1341" coordsize="120,506" path="m4696,-956l4646,-954,4710,-836,4752,-926,4702,-926,4697,-930,4697,-936,4696,-956xm4716,-957l4696,-956,4697,-936,4697,-930,4702,-926,4713,-926,4717,-931,4717,-936,4716,-957xm4766,-958l4716,-957,4717,-936,4717,-931,4713,-926,4702,-926,4752,-926,4766,-958xm4700,-1341l4689,-1341,4685,-1336,4685,-1331,4696,-956,4716,-957,4705,-1332,4705,-1337,4700,-1341xe" filled="true" fillcolor="#5b9bd4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6.25pt;margin-top:-147.560684pt;width:117pt;height:81pt;mso-position-horizontal-relative:page;mso-position-vertical-relative:paragraph;z-index:15735296" type="#_x0000_t202" filled="false" stroked="true" strokeweight="1pt" strokecolor="#6fac46">
            <v:textbox inset="0,0,0,0">
              <w:txbxContent>
                <w:p>
                  <w:pPr>
                    <w:spacing w:line="256" w:lineRule="auto" w:before="141"/>
                    <w:ind w:left="349" w:right="358" w:firstLine="7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No change in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Exchange</w:t>
                  </w:r>
                  <w:r>
                    <w:rPr>
                      <w:rFonts w:ascii="Calibri"/>
                      <w:spacing w:val="-10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rate</w:t>
                  </w:r>
                  <w:r>
                    <w:rPr>
                      <w:rFonts w:ascii="Calibri"/>
                      <w:spacing w:val="-9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but</w:t>
                  </w:r>
                  <w:r>
                    <w:rPr>
                      <w:rFonts w:ascii="Calibri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there is real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appreciation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7.25pt;margin-top:-146.810684pt;width:72pt;height:80.25pt;mso-position-horizontal-relative:page;mso-position-vertical-relative:paragraph;z-index:15735808" type="#_x0000_t202" filled="false" stroked="true" strokeweight="1pt" strokecolor="#6fac46">
            <v:textbox inset="0,0,0,0">
              <w:txbxContent>
                <w:p>
                  <w:pPr>
                    <w:spacing w:line="259" w:lineRule="auto" w:before="73"/>
                    <w:ind w:left="250" w:right="252" w:firstLine="6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Fall in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domestic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Price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Level/Low</w:t>
                  </w:r>
                  <w:r>
                    <w:rPr>
                      <w:rFonts w:ascii="Calibri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Inflation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 w:hAnsi="Calibri"/>
          <w:i/>
          <w:sz w:val="18"/>
        </w:rPr>
        <w:t>Figure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3.1:</w:t>
      </w:r>
      <w:r>
        <w:rPr>
          <w:rFonts w:ascii="Calibri" w:hAnsi="Calibri"/>
          <w:i/>
          <w:spacing w:val="-6"/>
          <w:sz w:val="18"/>
        </w:rPr>
        <w:t> </w:t>
      </w:r>
      <w:r>
        <w:rPr>
          <w:rFonts w:ascii="Calibri" w:hAnsi="Calibri"/>
          <w:i/>
          <w:sz w:val="18"/>
        </w:rPr>
        <w:t>Conceptualised</w:t>
      </w:r>
      <w:r>
        <w:rPr>
          <w:rFonts w:ascii="Calibri" w:hAnsi="Calibri"/>
          <w:i/>
          <w:spacing w:val="-4"/>
          <w:sz w:val="18"/>
        </w:rPr>
        <w:t> </w:t>
      </w:r>
      <w:r>
        <w:rPr>
          <w:rFonts w:ascii="Calibri" w:hAnsi="Calibri"/>
          <w:i/>
          <w:sz w:val="18"/>
        </w:rPr>
        <w:t>relationship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between</w:t>
      </w:r>
      <w:r>
        <w:rPr>
          <w:rFonts w:ascii="Calibri" w:hAnsi="Calibri"/>
          <w:i/>
          <w:spacing w:val="-3"/>
          <w:sz w:val="18"/>
        </w:rPr>
        <w:t> </w:t>
      </w:r>
      <w:r>
        <w:rPr>
          <w:rFonts w:ascii="Calibri" w:hAnsi="Calibri"/>
          <w:i/>
          <w:sz w:val="18"/>
        </w:rPr>
        <w:t>interest</w:t>
      </w:r>
      <w:r>
        <w:rPr>
          <w:rFonts w:ascii="Calibri" w:hAnsi="Calibri"/>
          <w:i/>
          <w:spacing w:val="-5"/>
          <w:sz w:val="18"/>
        </w:rPr>
        <w:t> </w:t>
      </w:r>
      <w:r>
        <w:rPr>
          <w:rFonts w:ascii="Calibri" w:hAnsi="Calibri"/>
          <w:i/>
          <w:sz w:val="18"/>
        </w:rPr>
        <w:t>rate</w:t>
      </w:r>
      <w:r>
        <w:rPr>
          <w:rFonts w:ascii="Calibri" w:hAnsi="Calibri"/>
          <w:i/>
          <w:spacing w:val="-5"/>
          <w:sz w:val="18"/>
        </w:rPr>
        <w:t> </w:t>
      </w:r>
      <w:r>
        <w:rPr>
          <w:rFonts w:ascii="Calibri" w:hAnsi="Calibri"/>
          <w:i/>
          <w:sz w:val="18"/>
        </w:rPr>
        <w:t>and</w:t>
      </w:r>
      <w:r>
        <w:rPr>
          <w:rFonts w:ascii="Calibri" w:hAnsi="Calibri"/>
          <w:i/>
          <w:spacing w:val="1"/>
          <w:sz w:val="18"/>
        </w:rPr>
        <w:t> </w:t>
      </w:r>
      <w:r>
        <w:rPr>
          <w:rFonts w:ascii="Calibri" w:hAnsi="Calibri"/>
          <w:i/>
          <w:sz w:val="18"/>
        </w:rPr>
        <w:t>exchange</w:t>
      </w:r>
      <w:r>
        <w:rPr>
          <w:rFonts w:ascii="Calibri" w:hAnsi="Calibri"/>
          <w:i/>
          <w:spacing w:val="-6"/>
          <w:sz w:val="18"/>
        </w:rPr>
        <w:t> </w:t>
      </w:r>
      <w:r>
        <w:rPr>
          <w:rFonts w:ascii="Calibri" w:hAnsi="Calibri"/>
          <w:i/>
          <w:sz w:val="18"/>
        </w:rPr>
        <w:t>rate</w:t>
      </w:r>
      <w:r>
        <w:rPr>
          <w:rFonts w:ascii="Calibri" w:hAnsi="Calibri"/>
          <w:i/>
          <w:spacing w:val="-6"/>
          <w:sz w:val="18"/>
        </w:rPr>
        <w:t> </w:t>
      </w:r>
      <w:r>
        <w:rPr>
          <w:rFonts w:ascii="Calibri" w:hAnsi="Calibri"/>
          <w:i/>
          <w:sz w:val="18"/>
        </w:rPr>
        <w:t>under</w:t>
      </w:r>
      <w:r>
        <w:rPr>
          <w:rFonts w:ascii="Calibri" w:hAnsi="Calibri"/>
          <w:i/>
          <w:spacing w:val="-5"/>
          <w:sz w:val="18"/>
        </w:rPr>
        <w:t> </w:t>
      </w:r>
      <w:r>
        <w:rPr>
          <w:rFonts w:ascii="Calibri" w:hAnsi="Calibri"/>
          <w:i/>
          <w:sz w:val="18"/>
        </w:rPr>
        <w:t>a</w:t>
      </w:r>
      <w:r>
        <w:rPr>
          <w:rFonts w:ascii="Calibri" w:hAnsi="Calibri"/>
          <w:i/>
          <w:spacing w:val="-4"/>
          <w:sz w:val="18"/>
        </w:rPr>
        <w:t> </w:t>
      </w:r>
      <w:r>
        <w:rPr>
          <w:rFonts w:ascii="Calibri" w:hAnsi="Calibri"/>
          <w:i/>
          <w:sz w:val="18"/>
        </w:rPr>
        <w:t>closed</w:t>
      </w:r>
      <w:r>
        <w:rPr>
          <w:rFonts w:ascii="Calibri" w:hAnsi="Calibri"/>
          <w:i/>
          <w:spacing w:val="1"/>
          <w:sz w:val="18"/>
        </w:rPr>
        <w:t> </w:t>
      </w:r>
      <w:r>
        <w:rPr>
          <w:rFonts w:ascii="Calibri" w:hAnsi="Calibri"/>
          <w:i/>
          <w:sz w:val="18"/>
        </w:rPr>
        <w:t>capital</w:t>
      </w:r>
      <w:r>
        <w:rPr>
          <w:rFonts w:ascii="Calibri" w:hAnsi="Calibri"/>
          <w:i/>
          <w:spacing w:val="-4"/>
          <w:sz w:val="18"/>
        </w:rPr>
        <w:t> </w:t>
      </w:r>
      <w:r>
        <w:rPr>
          <w:rFonts w:ascii="Calibri" w:hAnsi="Calibri"/>
          <w:i/>
          <w:sz w:val="18"/>
        </w:rPr>
        <w:t>account</w:t>
      </w:r>
      <w:r>
        <w:rPr>
          <w:rFonts w:ascii="Calibri" w:hAnsi="Calibri"/>
          <w:i/>
          <w:spacing w:val="1"/>
          <w:sz w:val="18"/>
        </w:rPr>
        <w:t> </w:t>
      </w:r>
      <w:r>
        <w:rPr>
          <w:rFonts w:ascii="Calibri" w:hAnsi="Calibri"/>
          <w:i/>
          <w:sz w:val="18"/>
        </w:rPr>
        <w:t>Source:</w:t>
      </w:r>
      <w:r>
        <w:rPr>
          <w:rFonts w:ascii="Calibri" w:hAnsi="Calibri"/>
          <w:i/>
          <w:spacing w:val="-5"/>
          <w:sz w:val="18"/>
        </w:rPr>
        <w:t> </w:t>
      </w:r>
      <w:r>
        <w:rPr>
          <w:rFonts w:ascii="Calibri" w:hAnsi="Calibri"/>
          <w:i/>
          <w:sz w:val="18"/>
        </w:rPr>
        <w:t>Author’s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conception</w:t>
      </w:r>
    </w:p>
    <w:p>
      <w:pPr>
        <w:pStyle w:val="ListParagraph"/>
        <w:numPr>
          <w:ilvl w:val="2"/>
          <w:numId w:val="8"/>
        </w:numPr>
        <w:tabs>
          <w:tab w:pos="1601" w:val="left" w:leader="none"/>
        </w:tabs>
        <w:spacing w:line="480" w:lineRule="auto" w:before="0" w:after="0"/>
        <w:ind w:left="1601" w:right="860" w:hanging="361"/>
        <w:jc w:val="both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3724275</wp:posOffset>
            </wp:positionH>
            <wp:positionV relativeFrom="paragraph">
              <wp:posOffset>3414054</wp:posOffset>
            </wp:positionV>
            <wp:extent cx="75481" cy="166687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81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 nation can have free capital movement, flexible exchange rate and monetary policy</w:t>
      </w:r>
      <w:r>
        <w:rPr>
          <w:spacing w:val="1"/>
          <w:sz w:val="24"/>
        </w:rPr>
        <w:t> </w:t>
      </w:r>
      <w:r>
        <w:rPr>
          <w:sz w:val="24"/>
        </w:rPr>
        <w:t>autonomy. In this regard, the currency adjust to the movement of capital (in or out)</w:t>
      </w:r>
      <w:r>
        <w:rPr>
          <w:spacing w:val="1"/>
          <w:sz w:val="24"/>
        </w:rPr>
        <w:t> </w:t>
      </w:r>
      <w:r>
        <w:rPr>
          <w:sz w:val="24"/>
        </w:rPr>
        <w:t>with no change in Balance of Payments, allowing interest rates to respond to the</w:t>
      </w:r>
      <w:r>
        <w:rPr>
          <w:spacing w:val="1"/>
          <w:sz w:val="24"/>
        </w:rPr>
        <w:t> </w:t>
      </w:r>
      <w:r>
        <w:rPr>
          <w:sz w:val="24"/>
        </w:rPr>
        <w:t>domestic business cycle. This is the intuition behind the schema in figure 3.2 below,</w:t>
      </w:r>
      <w:r>
        <w:rPr>
          <w:spacing w:val="1"/>
          <w:sz w:val="24"/>
        </w:rPr>
        <w:t> </w:t>
      </w:r>
      <w:r>
        <w:rPr>
          <w:sz w:val="24"/>
        </w:rPr>
        <w:t>even though it is adjusted to include the effect of level of corporate debt (low or high)</w:t>
      </w:r>
      <w:r>
        <w:rPr>
          <w:spacing w:val="1"/>
          <w:sz w:val="24"/>
        </w:rPr>
        <w:t> </w:t>
      </w:r>
      <w:r>
        <w:rPr>
          <w:sz w:val="24"/>
        </w:rPr>
        <w:t>on the exchange rate for a change in interest rate as the objectives of this research</w:t>
      </w:r>
      <w:r>
        <w:rPr>
          <w:spacing w:val="1"/>
          <w:sz w:val="24"/>
        </w:rPr>
        <w:t> </w:t>
      </w:r>
      <w:r>
        <w:rPr>
          <w:sz w:val="24"/>
        </w:rPr>
        <w:t>demands.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expectation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appreciation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depreciation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domestic</w:t>
      </w:r>
      <w:r>
        <w:rPr>
          <w:spacing w:val="1"/>
          <w:sz w:val="24"/>
        </w:rPr>
        <w:t> </w:t>
      </w:r>
      <w:r>
        <w:rPr>
          <w:sz w:val="24"/>
        </w:rPr>
        <w:t>currency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high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low debt</w:t>
      </w:r>
      <w:r>
        <w:rPr>
          <w:spacing w:val="7"/>
          <w:sz w:val="24"/>
        </w:rPr>
        <w:t> </w:t>
      </w:r>
      <w:r>
        <w:rPr>
          <w:sz w:val="24"/>
        </w:rPr>
        <w:t>level</w:t>
      </w:r>
      <w:r>
        <w:rPr>
          <w:spacing w:val="-3"/>
          <w:sz w:val="24"/>
        </w:rPr>
        <w:t> </w:t>
      </w:r>
      <w:r>
        <w:rPr>
          <w:sz w:val="24"/>
        </w:rPr>
        <w:t>respectively.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shape style="position:absolute;margin-left:237pt;margin-top:9.63252pt;width:124.5pt;height:27pt;mso-position-horizontal-relative:page;mso-position-vertical-relative:paragraph;z-index:-15726080;mso-wrap-distance-left:0;mso-wrap-distance-right:0" type="#_x0000_t202" filled="false" stroked="true" strokeweight="1pt" strokecolor="#6fac46">
            <v:textbox inset="0,0,0,0">
              <w:txbxContent>
                <w:p>
                  <w:pPr>
                    <w:spacing w:before="79"/>
                    <w:ind w:left="2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Flexible</w:t>
                  </w:r>
                  <w:r>
                    <w:rPr>
                      <w:rFonts w:asci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Exchange</w:t>
                  </w:r>
                  <w:r>
                    <w:rPr>
                      <w:rFonts w:asci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Rate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205pt;margin-top:48.882519pt;width:194.5pt;height:132.2pt;mso-position-horizontal-relative:page;mso-position-vertical-relative:paragraph;z-index:-15725568;mso-wrap-distance-left:0;mso-wrap-distance-right:0" coordorigin="4100,978" coordsize="3890,2644">
            <v:shape style="position:absolute;left:5865;top:1472;width:120;height:340" type="#_x0000_t75" stroked="false">
              <v:imagedata r:id="rId12" o:title=""/>
            </v:shape>
            <v:line style="position:absolute" from="4770,1813" to="7260,1813" stroked="true" strokeweight=".5pt" strokecolor="#5b9bd4">
              <v:stroke dashstyle="solid"/>
            </v:line>
            <v:shape style="position:absolute;left:4725;top:1802;width:120;height:355" type="#_x0000_t75" stroked="false">
              <v:imagedata r:id="rId13" o:title=""/>
            </v:shape>
            <v:shape style="position:absolute;left:7200;top:1802;width:120;height:355" type="#_x0000_t75" stroked="false">
              <v:imagedata r:id="rId13" o:title=""/>
            </v:shape>
            <v:shape style="position:absolute;left:6540;top:2171;width:1440;height:1440" type="#_x0000_t202" filled="false" stroked="true" strokeweight="1pt" strokecolor="#6fac46">
              <v:textbox inset="0,0,0,0">
                <w:txbxContent>
                  <w:p>
                    <w:pPr>
                      <w:spacing w:line="259" w:lineRule="auto" w:before="78"/>
                      <w:ind w:left="239" w:right="233" w:firstLine="293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Low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Corporate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Debt</w:t>
                    </w:r>
                    <w:r>
                      <w:rPr>
                        <w:rFonts w:ascii="Calibri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Level</w:t>
                    </w:r>
                  </w:p>
                </w:txbxContent>
              </v:textbox>
              <v:stroke dashstyle="solid"/>
              <w10:wrap type="none"/>
            </v:shape>
            <v:shape style="position:absolute;left:4110;top:2156;width:1440;height:1440" type="#_x0000_t202" filled="false" stroked="true" strokeweight="1pt" strokecolor="#6fac46">
              <v:textbox inset="0,0,0,0">
                <w:txbxContent>
                  <w:p>
                    <w:pPr>
                      <w:spacing w:line="256" w:lineRule="auto" w:before="79"/>
                      <w:ind w:left="235" w:right="237" w:firstLine="269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High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Corporate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Debt</w:t>
                    </w:r>
                    <w:r>
                      <w:rPr>
                        <w:rFonts w:ascii="Calibri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Level</w:t>
                    </w:r>
                  </w:p>
                </w:txbxContent>
              </v:textbox>
              <v:stroke dashstyle="solid"/>
              <w10:wrap type="none"/>
            </v:shape>
            <v:shape style="position:absolute;left:4740;top:987;width:2490;height:495" type="#_x0000_t202" filled="false" stroked="true" strokeweight="1pt" strokecolor="#6fac46">
              <v:textbox inset="0,0,0,0">
                <w:txbxContent>
                  <w:p>
                    <w:pPr>
                      <w:spacing w:before="77"/>
                      <w:ind w:left="431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High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Interest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Rate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0" w:footer="0" w:top="860" w:bottom="920" w:left="560" w:right="580"/>
        </w:sectPr>
      </w:pPr>
    </w:p>
    <w:p>
      <w:pPr>
        <w:tabs>
          <w:tab w:pos="6610" w:val="left" w:leader="none"/>
        </w:tabs>
        <w:spacing w:line="240" w:lineRule="auto"/>
        <w:ind w:left="4150" w:right="0" w:firstLine="0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2971800</wp:posOffset>
            </wp:positionH>
            <wp:positionV relativeFrom="page">
              <wp:posOffset>1984374</wp:posOffset>
            </wp:positionV>
            <wp:extent cx="75663" cy="223837"/>
            <wp:effectExtent l="0" t="0" r="0" b="0"/>
            <wp:wrapNone/>
            <wp:docPr id="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63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4552950</wp:posOffset>
            </wp:positionH>
            <wp:positionV relativeFrom="page">
              <wp:posOffset>1984374</wp:posOffset>
            </wp:positionV>
            <wp:extent cx="75663" cy="223837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63" cy="223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75947" cy="219360"/>
            <wp:effectExtent l="0" t="0" r="0" b="0"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7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75947" cy="219360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7" cy="21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tabs>
          <w:tab w:pos="5960" w:val="left" w:leader="none"/>
        </w:tabs>
        <w:spacing w:line="240" w:lineRule="auto"/>
        <w:ind w:left="2985" w:right="0" w:firstLine="0"/>
        <w:rPr>
          <w:sz w:val="20"/>
        </w:rPr>
      </w:pPr>
      <w:r>
        <w:rPr>
          <w:position w:val="0"/>
          <w:sz w:val="20"/>
        </w:rPr>
        <w:pict>
          <v:shape style="width:99.75pt;height:79.5pt;mso-position-horizontal-relative:char;mso-position-vertical-relative:line" type="#_x0000_t202" filled="false" stroked="true" strokeweight="1pt" strokecolor="#6fac46">
            <w10:anchorlock/>
            <v:textbox inset="0,0,0,0">
              <w:txbxContent>
                <w:p>
                  <w:pPr>
                    <w:spacing w:line="259" w:lineRule="auto" w:before="74"/>
                    <w:ind w:left="170" w:right="166" w:hanging="2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Capital outflow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due to high debt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repayment and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high</w:t>
                  </w:r>
                  <w:r>
                    <w:rPr>
                      <w:rFonts w:ascii="Calibri"/>
                      <w:spacing w:val="-9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probability</w:t>
                  </w:r>
                  <w:r>
                    <w:rPr>
                      <w:rFonts w:ascii="Calibri"/>
                      <w:spacing w:val="-8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of</w:t>
                  </w:r>
                  <w:r>
                    <w:rPr>
                      <w:rFonts w:ascii="Calibri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bankruptcy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  <w:r>
        <w:rPr>
          <w:position w:val="0"/>
          <w:sz w:val="20"/>
        </w:rPr>
        <w:tab/>
      </w:r>
      <w:r>
        <w:rPr>
          <w:position w:val="0"/>
          <w:sz w:val="20"/>
        </w:rPr>
        <w:pict>
          <v:shape style="width:99pt;height:79.5pt;mso-position-horizontal-relative:char;mso-position-vertical-relative:line" type="#_x0000_t202" filled="false" stroked="true" strokeweight="1pt" strokecolor="#6fac46">
            <w10:anchorlock/>
            <v:textbox inset="0,0,0,0">
              <w:txbxContent>
                <w:p>
                  <w:pPr>
                    <w:pStyle w:val="BodyText"/>
                    <w:rPr>
                      <w:sz w:val="22"/>
                    </w:rPr>
                  </w:pPr>
                </w:p>
                <w:p>
                  <w:pPr>
                    <w:pStyle w:val="BodyText"/>
                    <w:rPr>
                      <w:sz w:val="27"/>
                    </w:rPr>
                  </w:pPr>
                </w:p>
                <w:p>
                  <w:pPr>
                    <w:spacing w:before="0"/>
                    <w:ind w:left="369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Capital</w:t>
                  </w:r>
                  <w:r>
                    <w:rPr>
                      <w:rFonts w:asci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Inflow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10"/>
        <w:rPr>
          <w:sz w:val="21"/>
        </w:rPr>
      </w:pPr>
      <w:r>
        <w:rPr/>
        <w:pict>
          <v:shape style="position:absolute;margin-left:199.5pt;margin-top:15.03pt;width:78pt;height:72pt;mso-position-horizontal-relative:page;mso-position-vertical-relative:paragraph;z-index:-15718912;mso-wrap-distance-left:0;mso-wrap-distance-right:0" type="#_x0000_t202" filled="false" stroked="true" strokeweight="1pt" strokecolor="#6fac46">
            <v:textbox inset="0,0,0,0">
              <w:txbxContent>
                <w:p>
                  <w:pPr>
                    <w:pStyle w:val="BodyText"/>
                    <w:spacing w:before="3"/>
                    <w:rPr>
                      <w:sz w:val="17"/>
                    </w:rPr>
                  </w:pPr>
                </w:p>
                <w:p>
                  <w:pPr>
                    <w:spacing w:line="254" w:lineRule="auto" w:before="0"/>
                    <w:ind w:left="191" w:right="193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Depreciation</w:t>
                  </w:r>
                  <w:r>
                    <w:rPr>
                      <w:rFonts w:ascii="Calibri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of Exchange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Rate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27pt;margin-top:15.03pt;width:78.75pt;height:72pt;mso-position-horizontal-relative:page;mso-position-vertical-relative:paragraph;z-index:-15718400;mso-wrap-distance-left:0;mso-wrap-distance-right:0" type="#_x0000_t202" filled="false" stroked="true" strokeweight="1pt" strokecolor="#6fac46">
            <v:textbox inset="0,0,0,0">
              <w:txbxContent>
                <w:p>
                  <w:pPr>
                    <w:spacing w:line="259" w:lineRule="auto" w:before="74"/>
                    <w:ind w:left="205" w:right="194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Appreciation</w:t>
                  </w:r>
                  <w:r>
                    <w:rPr>
                      <w:rFonts w:ascii="Calibri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of Exchange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Rate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line="456" w:lineRule="auto" w:before="66"/>
        <w:ind w:left="880" w:right="1781" w:firstLine="0"/>
        <w:jc w:val="left"/>
        <w:rPr>
          <w:rFonts w:ascii="Calibri" w:hAnsi="Calibri"/>
          <w:i/>
          <w:sz w:val="18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3000375</wp:posOffset>
            </wp:positionH>
            <wp:positionV relativeFrom="paragraph">
              <wp:posOffset>-1037598</wp:posOffset>
            </wp:positionV>
            <wp:extent cx="75685" cy="233362"/>
            <wp:effectExtent l="0" t="0" r="0" b="0"/>
            <wp:wrapNone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85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58.5pt;margin-top:-85.450661pt;width:6pt;height:22.25pt;mso-position-horizontal-relative:page;mso-position-vertical-relative:paragraph;z-index:15740928" coordorigin="7170,-1709" coordsize="120,445" path="m7220,-1384l7170,-1384,7230,-1264,7275,-1354,7224,-1354,7220,-1358,7220,-1384xm7236,-1709l7224,-1709,7220,-1705,7220,-1358,7224,-1354,7236,-1354,7240,-1358,7240,-1705,7236,-1709xm7290,-1384l7240,-1384,7240,-1358,7236,-1354,7275,-1354,7290,-1384xe" filled="true" fillcolor="#5b9bd4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5.5pt;margin-top:-59.700657pt;width:72pt;height:48pt;mso-position-horizontal-relative:page;mso-position-vertical-relative:paragraph;z-index:15741440" type="#_x0000_t202" filled="false" stroked="true" strokeweight="1pt" strokecolor="#6fac46">
            <v:textbox inset="0,0,0,0">
              <w:txbxContent>
                <w:p>
                  <w:pPr>
                    <w:spacing w:line="259" w:lineRule="auto" w:before="70"/>
                    <w:ind w:left="153" w:right="151" w:firstLine="81"/>
                    <w:jc w:val="both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No change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in</w:t>
                  </w:r>
                  <w:r>
                    <w:rPr>
                      <w:rFonts w:ascii="Calibri"/>
                      <w:spacing w:val="49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Balance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of</w:t>
                  </w:r>
                  <w:r>
                    <w:rPr>
                      <w:rFonts w:ascii="Calibri"/>
                      <w:spacing w:val="-12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Payments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27pt;margin-top:-63.450657pt;width:72pt;height:51.75pt;mso-position-horizontal-relative:page;mso-position-vertical-relative:paragraph;z-index:15741952" type="#_x0000_t202" filled="false" stroked="true" strokeweight="1pt" strokecolor="#6fac46">
            <v:textbox inset="0,0,0,0">
              <w:txbxContent>
                <w:p>
                  <w:pPr>
                    <w:spacing w:line="256" w:lineRule="auto" w:before="76"/>
                    <w:ind w:left="157" w:right="146" w:firstLine="81"/>
                    <w:jc w:val="both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No change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in</w:t>
                  </w:r>
                  <w:r>
                    <w:rPr>
                      <w:rFonts w:ascii="Calibri"/>
                      <w:spacing w:val="49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Balance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of</w:t>
                  </w:r>
                  <w:r>
                    <w:rPr>
                      <w:rFonts w:ascii="Calibri"/>
                      <w:spacing w:val="-12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Payments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 w:hAnsi="Calibri"/>
          <w:i/>
          <w:sz w:val="18"/>
        </w:rPr>
        <w:t>Figure 3.2: Conceptualised relationship between interest rate and exchange rate under an open capital account</w:t>
      </w:r>
      <w:r>
        <w:rPr>
          <w:rFonts w:ascii="Calibri" w:hAnsi="Calibri"/>
          <w:i/>
          <w:spacing w:val="-38"/>
          <w:sz w:val="18"/>
        </w:rPr>
        <w:t> </w:t>
      </w:r>
      <w:r>
        <w:rPr>
          <w:rFonts w:ascii="Calibri" w:hAnsi="Calibri"/>
          <w:i/>
          <w:sz w:val="18"/>
        </w:rPr>
        <w:t>Source:</w:t>
      </w:r>
      <w:r>
        <w:rPr>
          <w:rFonts w:ascii="Calibri" w:hAnsi="Calibri"/>
          <w:i/>
          <w:spacing w:val="-5"/>
          <w:sz w:val="18"/>
        </w:rPr>
        <w:t> </w:t>
      </w:r>
      <w:r>
        <w:rPr>
          <w:rFonts w:ascii="Calibri" w:hAnsi="Calibri"/>
          <w:i/>
          <w:sz w:val="18"/>
        </w:rPr>
        <w:t>Author’s</w:t>
      </w:r>
      <w:r>
        <w:rPr>
          <w:rFonts w:ascii="Calibri" w:hAnsi="Calibri"/>
          <w:i/>
          <w:spacing w:val="-2"/>
          <w:sz w:val="18"/>
        </w:rPr>
        <w:t> </w:t>
      </w:r>
      <w:r>
        <w:rPr>
          <w:rFonts w:ascii="Calibri" w:hAnsi="Calibri"/>
          <w:i/>
          <w:sz w:val="18"/>
        </w:rPr>
        <w:t>conception</w:t>
      </w:r>
    </w:p>
    <w:p>
      <w:pPr>
        <w:pStyle w:val="ListParagraph"/>
        <w:numPr>
          <w:ilvl w:val="2"/>
          <w:numId w:val="8"/>
        </w:numPr>
        <w:tabs>
          <w:tab w:pos="1601" w:val="left" w:leader="none"/>
        </w:tabs>
        <w:spacing w:line="480" w:lineRule="auto" w:before="0" w:after="0"/>
        <w:ind w:left="1601" w:right="854" w:hanging="361"/>
        <w:jc w:val="both"/>
        <w:rPr>
          <w:sz w:val="24"/>
        </w:rPr>
      </w:pPr>
      <w:r>
        <w:rPr>
          <w:sz w:val="24"/>
        </w:rPr>
        <w:t>A nation can have no independent monetary policy, fixed its exchange rate and allow</w:t>
      </w:r>
      <w:r>
        <w:rPr>
          <w:spacing w:val="1"/>
          <w:sz w:val="24"/>
        </w:rPr>
        <w:t> </w:t>
      </w:r>
      <w:r>
        <w:rPr>
          <w:sz w:val="24"/>
        </w:rPr>
        <w:t>free movement of capital across its borders. In this regard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rate policy is</w:t>
      </w:r>
      <w:r>
        <w:rPr>
          <w:spacing w:val="1"/>
          <w:sz w:val="24"/>
        </w:rPr>
        <w:t> </w:t>
      </w:r>
      <w:r>
        <w:rPr>
          <w:sz w:val="24"/>
        </w:rPr>
        <w:t>subordinated to maintaining the peg and hence cannot be used freely for economic</w:t>
      </w:r>
      <w:r>
        <w:rPr>
          <w:spacing w:val="1"/>
          <w:sz w:val="24"/>
        </w:rPr>
        <w:t> </w:t>
      </w:r>
      <w:r>
        <w:rPr>
          <w:sz w:val="24"/>
        </w:rPr>
        <w:t>stabilisation. Although the peg would be maintained but there would be changes in</w:t>
      </w:r>
      <w:r>
        <w:rPr>
          <w:spacing w:val="1"/>
          <w:sz w:val="24"/>
        </w:rPr>
        <w:t> </w:t>
      </w:r>
      <w:r>
        <w:rPr>
          <w:sz w:val="24"/>
        </w:rPr>
        <w:t>Balance</w:t>
      </w:r>
      <w:r>
        <w:rPr>
          <w:spacing w:val="1"/>
          <w:sz w:val="24"/>
        </w:rPr>
        <w:t> </w:t>
      </w:r>
      <w:r>
        <w:rPr>
          <w:sz w:val="24"/>
        </w:rPr>
        <w:t>of Payments</w:t>
      </w:r>
      <w:r>
        <w:rPr>
          <w:spacing w:val="1"/>
          <w:sz w:val="24"/>
        </w:rPr>
        <w:t> </w:t>
      </w:r>
      <w:r>
        <w:rPr>
          <w:sz w:val="24"/>
        </w:rPr>
        <w:t>position.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intuition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totally</w:t>
      </w:r>
      <w:r>
        <w:rPr>
          <w:spacing w:val="1"/>
          <w:sz w:val="24"/>
        </w:rPr>
        <w:t> </w:t>
      </w:r>
      <w:r>
        <w:rPr>
          <w:sz w:val="24"/>
        </w:rPr>
        <w:t>disregarded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because it has no monetary policy autonomy and this study emphasise on an interest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-5"/>
          <w:sz w:val="24"/>
        </w:rPr>
        <w:t> </w:t>
      </w:r>
      <w:r>
        <w:rPr>
          <w:sz w:val="24"/>
        </w:rPr>
        <w:t>policy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changed</w:t>
      </w:r>
      <w:r>
        <w:rPr>
          <w:spacing w:val="6"/>
          <w:sz w:val="24"/>
        </w:rPr>
        <w:t> </w:t>
      </w:r>
      <w:r>
        <w:rPr>
          <w:sz w:val="24"/>
        </w:rPr>
        <w:t>independently.</w:t>
      </w:r>
    </w:p>
    <w:p>
      <w:pPr>
        <w:pStyle w:val="BodyText"/>
        <w:spacing w:before="10"/>
        <w:rPr>
          <w:sz w:val="31"/>
        </w:rPr>
      </w:pPr>
    </w:p>
    <w:p>
      <w:pPr>
        <w:pStyle w:val="Heading1"/>
        <w:numPr>
          <w:ilvl w:val="1"/>
          <w:numId w:val="8"/>
        </w:numPr>
        <w:tabs>
          <w:tab w:pos="1241" w:val="left" w:leader="none"/>
        </w:tabs>
        <w:spacing w:line="240" w:lineRule="auto" w:before="0" w:after="0"/>
        <w:ind w:left="1240" w:right="0" w:hanging="361"/>
        <w:jc w:val="both"/>
      </w:pPr>
      <w:bookmarkStart w:name="_TOC_250019" w:id="26"/>
      <w:r>
        <w:rPr/>
        <w:t>Model</w:t>
      </w:r>
      <w:r>
        <w:rPr>
          <w:spacing w:val="-5"/>
        </w:rPr>
        <w:t> </w:t>
      </w:r>
      <w:bookmarkEnd w:id="26"/>
      <w:r>
        <w:rPr/>
        <w:t>Specification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859"/>
        <w:jc w:val="both"/>
      </w:pPr>
      <w:r>
        <w:rPr/>
        <w:t>In order to examine the relationship between interest rate effect on exchange rate and other</w:t>
      </w:r>
      <w:r>
        <w:rPr>
          <w:spacing w:val="1"/>
        </w:rPr>
        <w:t> </w:t>
      </w:r>
      <w:r>
        <w:rPr/>
        <w:t>factors deemed to also affect the exchange rate through interest rate in Nigeria, this study</w:t>
      </w:r>
      <w:r>
        <w:rPr>
          <w:spacing w:val="1"/>
        </w:rPr>
        <w:t> </w:t>
      </w:r>
      <w:r>
        <w:rPr/>
        <w:t>builds the following models base on Friedman (1953) theoretical argument. Friedman (1953)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exchange rate instability is a</w:t>
      </w:r>
      <w:r>
        <w:rPr>
          <w:spacing w:val="1"/>
        </w:rPr>
        <w:t> </w:t>
      </w:r>
      <w:r>
        <w:rPr/>
        <w:t>manifestation of economic</w:t>
      </w:r>
      <w:r>
        <w:rPr>
          <w:spacing w:val="1"/>
        </w:rPr>
        <w:t> </w:t>
      </w:r>
      <w:r>
        <w:rPr/>
        <w:t>volatility.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can be deduced</w:t>
      </w:r>
      <w:r>
        <w:rPr>
          <w:spacing w:val="1"/>
        </w:rPr>
        <w:t> </w:t>
      </w:r>
      <w:r>
        <w:rPr/>
        <w:t>from Friedman‘s argument that volatility of economic variables that directly or indirectly</w:t>
      </w:r>
      <w:r>
        <w:rPr>
          <w:spacing w:val="1"/>
        </w:rPr>
        <w:t> </w:t>
      </w:r>
      <w:r>
        <w:rPr/>
        <w:t>affect</w:t>
      </w:r>
      <w:r>
        <w:rPr>
          <w:spacing w:val="25"/>
        </w:rPr>
        <w:t> </w:t>
      </w:r>
      <w:r>
        <w:rPr/>
        <w:t>exchange</w:t>
      </w:r>
      <w:r>
        <w:rPr>
          <w:spacing w:val="19"/>
        </w:rPr>
        <w:t> </w:t>
      </w:r>
      <w:r>
        <w:rPr/>
        <w:t>rate</w:t>
      </w:r>
      <w:r>
        <w:rPr>
          <w:spacing w:val="19"/>
        </w:rPr>
        <w:t> </w:t>
      </w:r>
      <w:r>
        <w:rPr/>
        <w:t>causes</w:t>
      </w:r>
      <w:r>
        <w:rPr>
          <w:spacing w:val="18"/>
        </w:rPr>
        <w:t> </w:t>
      </w:r>
      <w:r>
        <w:rPr/>
        <w:t>exchange</w:t>
      </w:r>
      <w:r>
        <w:rPr>
          <w:spacing w:val="24"/>
        </w:rPr>
        <w:t> </w:t>
      </w:r>
      <w:r>
        <w:rPr/>
        <w:t>rate</w:t>
      </w:r>
      <w:r>
        <w:rPr>
          <w:spacing w:val="24"/>
        </w:rPr>
        <w:t> </w:t>
      </w:r>
      <w:r>
        <w:rPr/>
        <w:t>instability.</w:t>
      </w:r>
      <w:r>
        <w:rPr>
          <w:spacing w:val="27"/>
        </w:rPr>
        <w:t> </w:t>
      </w:r>
      <w:r>
        <w:rPr/>
        <w:t>Mordi</w:t>
      </w:r>
      <w:r>
        <w:rPr>
          <w:spacing w:val="16"/>
        </w:rPr>
        <w:t> </w:t>
      </w:r>
      <w:r>
        <w:rPr/>
        <w:t>(2006)</w:t>
      </w:r>
      <w:r>
        <w:rPr>
          <w:spacing w:val="22"/>
        </w:rPr>
        <w:t> </w:t>
      </w:r>
      <w:r>
        <w:rPr/>
        <w:t>also</w:t>
      </w:r>
      <w:r>
        <w:rPr>
          <w:spacing w:val="30"/>
        </w:rPr>
        <w:t> </w:t>
      </w:r>
      <w:r>
        <w:rPr/>
        <w:t>mention</w:t>
      </w:r>
      <w:r>
        <w:rPr>
          <w:spacing w:val="1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0" w:top="1180" w:bottom="920" w:left="560" w:right="580"/>
        </w:sectPr>
      </w:pPr>
    </w:p>
    <w:p>
      <w:pPr>
        <w:pStyle w:val="BodyText"/>
        <w:spacing w:line="480" w:lineRule="auto" w:before="63"/>
        <w:ind w:left="880" w:right="857"/>
        <w:jc w:val="both"/>
      </w:pPr>
      <w:r>
        <w:rPr/>
        <w:t>following economic variables as determinants of exchange rate; GDP growth rate, inflation,</w:t>
      </w:r>
      <w:r>
        <w:rPr>
          <w:spacing w:val="1"/>
        </w:rPr>
        <w:t> </w:t>
      </w:r>
      <w:r>
        <w:rPr/>
        <w:t>BOP</w:t>
      </w:r>
      <w:r>
        <w:rPr>
          <w:spacing w:val="1"/>
        </w:rPr>
        <w:t> </w:t>
      </w:r>
      <w:r>
        <w:rPr/>
        <w:t>Positions,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reserves,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movements,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debt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productivity,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psychology and expectations</w:t>
      </w:r>
      <w:r>
        <w:rPr>
          <w:spacing w:val="1"/>
        </w:rPr>
        <w:t> </w:t>
      </w:r>
      <w:r>
        <w:rPr/>
        <w:t>socio-political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macroeconomic</w:t>
      </w:r>
      <w:r>
        <w:rPr>
          <w:spacing w:val="1"/>
        </w:rPr>
        <w:t> </w:t>
      </w:r>
      <w:r>
        <w:rPr/>
        <w:t>shocks and speculative contagion. Moreover, trade openness is another variable that affect the</w:t>
      </w:r>
      <w:r>
        <w:rPr>
          <w:spacing w:val="-57"/>
        </w:rPr>
        <w:t> </w:t>
      </w:r>
      <w:r>
        <w:rPr/>
        <w:t>exchange rate and have been used in other studies for instance, (Hassan, Abubakar and</w:t>
      </w:r>
      <w:r>
        <w:rPr>
          <w:spacing w:val="1"/>
        </w:rPr>
        <w:t> </w:t>
      </w:r>
      <w:r>
        <w:rPr/>
        <w:t>Dantama)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(Ajao,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below.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 the above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formulates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models.</w:t>
      </w:r>
    </w:p>
    <w:p>
      <w:pPr>
        <w:pStyle w:val="BodyText"/>
        <w:spacing w:before="2"/>
        <w:ind w:left="1211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𝐿𝐸𝑋𝑅</w:t>
      </w:r>
      <w:r>
        <w:rPr>
          <w:rFonts w:ascii="Cambria Math" w:hAnsi="Cambria Math" w:eastAsia="Cambria Math"/>
          <w:spacing w:val="2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𝑓</w:t>
      </w:r>
      <w:r>
        <w:rPr>
          <w:rFonts w:ascii="Cambria Math" w:hAnsi="Cambria Math" w:eastAsia="Cambria Math"/>
          <w:spacing w:val="7"/>
        </w:rPr>
        <w:t> </w:t>
      </w:r>
      <w:r>
        <w:rPr>
          <w:rFonts w:ascii="Cambria Math" w:hAnsi="Cambria Math" w:eastAsia="Cambria Math"/>
        </w:rPr>
        <w:t>(𝐿𝑀𝑃𝑅,</w:t>
      </w:r>
      <w:r>
        <w:rPr>
          <w:rFonts w:ascii="Cambria Math" w:hAnsi="Cambria Math" w:eastAsia="Cambria Math"/>
          <w:spacing w:val="-10"/>
        </w:rPr>
        <w:t> </w:t>
      </w:r>
      <w:r>
        <w:rPr>
          <w:rFonts w:ascii="Cambria Math" w:hAnsi="Cambria Math" w:eastAsia="Cambria Math"/>
        </w:rPr>
        <w:t>𝐿𝑂𝑃𝑁𝑆𝑆,</w:t>
      </w:r>
      <w:r>
        <w:rPr>
          <w:rFonts w:ascii="Cambria Math" w:hAnsi="Cambria Math" w:eastAsia="Cambria Math"/>
          <w:spacing w:val="-10"/>
        </w:rPr>
        <w:t> </w:t>
      </w:r>
      <w:r>
        <w:rPr>
          <w:rFonts w:ascii="Cambria Math" w:hAnsi="Cambria Math" w:eastAsia="Cambria Math"/>
        </w:rPr>
        <w:t>𝐷𝐶,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</w:rPr>
        <w:t>𝐷𝐶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∗ 𝐿𝑀𝑃𝑅,</w:t>
      </w:r>
      <w:r>
        <w:rPr>
          <w:rFonts w:ascii="Cambria Math" w:hAnsi="Cambria Math" w:eastAsia="Cambria Math"/>
          <w:spacing w:val="-10"/>
        </w:rPr>
        <w:t> </w:t>
      </w:r>
      <w:r>
        <w:rPr>
          <w:rFonts w:ascii="Cambria Math" w:hAnsi="Cambria Math" w:eastAsia="Cambria Math"/>
        </w:rPr>
        <w:t>𝐷𝑇,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</w:rPr>
        <w:t>𝐷𝑇</w:t>
      </w:r>
      <w:r>
        <w:rPr>
          <w:rFonts w:ascii="Cambria Math" w:hAnsi="Cambria Math" w:eastAsia="Cambria Math"/>
          <w:spacing w:val="7"/>
        </w:rPr>
        <w:t> </w:t>
      </w:r>
      <w:r>
        <w:rPr>
          <w:rFonts w:ascii="Cambria Math" w:hAnsi="Cambria Math" w:eastAsia="Cambria Math"/>
        </w:rPr>
        <w:t>∗ 𝐿𝑀𝑃𝑅)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.</w:t>
      </w:r>
      <w:r>
        <w:rPr>
          <w:rFonts w:ascii="Cambria Math" w:hAnsi="Cambria Math" w:eastAsia="Cambria Math"/>
          <w:spacing w:val="-10"/>
        </w:rPr>
        <w:t> </w:t>
      </w:r>
      <w:r>
        <w:rPr>
          <w:rFonts w:ascii="Cambria Math" w:hAnsi="Cambria Math" w:eastAsia="Cambria Math"/>
        </w:rPr>
        <w:t>.</w:t>
      </w:r>
      <w:r>
        <w:rPr>
          <w:rFonts w:ascii="Cambria Math" w:hAnsi="Cambria Math" w:eastAsia="Cambria Math"/>
          <w:spacing w:val="-16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1</w:t>
      </w:r>
    </w:p>
    <w:p>
      <w:pPr>
        <w:pStyle w:val="BodyText"/>
        <w:spacing w:before="11"/>
        <w:rPr>
          <w:rFonts w:ascii="Cambria Math"/>
          <w:sz w:val="23"/>
        </w:rPr>
      </w:pPr>
    </w:p>
    <w:p>
      <w:pPr>
        <w:pStyle w:val="BodyText"/>
        <w:ind w:left="880"/>
      </w:pPr>
      <w:r>
        <w:rPr/>
        <w:t>Where;</w:t>
      </w:r>
    </w:p>
    <w:p>
      <w:pPr>
        <w:pStyle w:val="BodyText"/>
      </w:pPr>
    </w:p>
    <w:p>
      <w:pPr>
        <w:pStyle w:val="BodyText"/>
        <w:ind w:left="880"/>
      </w:pPr>
      <w:r>
        <w:rPr/>
        <w:t>LEXR= Log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Exchange rate</w:t>
      </w:r>
    </w:p>
    <w:p>
      <w:pPr>
        <w:pStyle w:val="BodyText"/>
      </w:pPr>
    </w:p>
    <w:p>
      <w:pPr>
        <w:pStyle w:val="BodyText"/>
        <w:spacing w:line="480" w:lineRule="auto"/>
        <w:ind w:left="880" w:right="4862"/>
      </w:pPr>
      <w:r>
        <w:rPr/>
        <w:t>LMPR= Log of Monetary Policy Rate (interest rate)</w:t>
      </w:r>
      <w:r>
        <w:rPr>
          <w:spacing w:val="-57"/>
        </w:rPr>
        <w:t> </w:t>
      </w:r>
      <w:r>
        <w:rPr/>
        <w:t>LOPNSS= Log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Trade Openness</w:t>
      </w:r>
    </w:p>
    <w:p>
      <w:pPr>
        <w:pStyle w:val="BodyText"/>
        <w:spacing w:line="480" w:lineRule="auto"/>
        <w:ind w:left="1601" w:right="854" w:hanging="721"/>
      </w:pPr>
      <w:r>
        <w:rPr/>
        <w:t>DC=</w:t>
      </w:r>
      <w:r>
        <w:rPr>
          <w:spacing w:val="-2"/>
        </w:rPr>
        <w:t> </w:t>
      </w:r>
      <w:r>
        <w:rPr/>
        <w:t>Dummy</w:t>
      </w:r>
      <w:r>
        <w:rPr>
          <w:spacing w:val="-6"/>
        </w:rPr>
        <w:t> </w:t>
      </w:r>
      <w:r>
        <w:rPr/>
        <w:t>variable,</w:t>
      </w:r>
      <w:r>
        <w:rPr>
          <w:spacing w:val="1"/>
        </w:rPr>
        <w:t> </w:t>
      </w:r>
      <w:r>
        <w:rPr/>
        <w:t>with</w:t>
      </w:r>
      <w:r>
        <w:rPr>
          <w:spacing w:val="-5"/>
        </w:rPr>
        <w:t> </w:t>
      </w:r>
      <w:r>
        <w:rPr/>
        <w:t>0</w:t>
      </w:r>
      <w:r>
        <w:rPr>
          <w:spacing w:val="3"/>
        </w:rPr>
        <w:t> </w:t>
      </w:r>
      <w:r>
        <w:rPr/>
        <w:t>for a</w:t>
      </w:r>
      <w:r>
        <w:rPr>
          <w:spacing w:val="-2"/>
        </w:rPr>
        <w:t> </w:t>
      </w:r>
      <w:r>
        <w:rPr/>
        <w:t>protected</w:t>
      </w:r>
      <w:r>
        <w:rPr>
          <w:spacing w:val="-5"/>
        </w:rPr>
        <w:t> </w:t>
      </w:r>
      <w:r>
        <w:rPr/>
        <w:t>capital</w:t>
      </w:r>
      <w:r>
        <w:rPr>
          <w:spacing w:val="-10"/>
        </w:rPr>
        <w:t> </w:t>
      </w:r>
      <w:r>
        <w:rPr/>
        <w:t>account</w:t>
      </w:r>
      <w:r>
        <w:rPr>
          <w:spacing w:val="4"/>
        </w:rPr>
        <w:t> </w:t>
      </w:r>
      <w:r>
        <w:rPr/>
        <w:t>and 1</w:t>
      </w:r>
      <w:r>
        <w:rPr>
          <w:spacing w:val="-1"/>
        </w:rPr>
        <w:t> </w:t>
      </w:r>
      <w:r>
        <w:rPr/>
        <w:t>for liberalized</w:t>
      </w:r>
      <w:r>
        <w:rPr>
          <w:spacing w:val="28"/>
        </w:rPr>
        <w:t> </w:t>
      </w:r>
      <w:r>
        <w:rPr/>
        <w:t>capital</w:t>
      </w:r>
      <w:r>
        <w:rPr>
          <w:spacing w:val="-57"/>
        </w:rPr>
        <w:t> </w:t>
      </w:r>
      <w:r>
        <w:rPr/>
        <w:t>account.</w:t>
      </w:r>
    </w:p>
    <w:p>
      <w:pPr>
        <w:pStyle w:val="BodyText"/>
        <w:tabs>
          <w:tab w:pos="9499" w:val="left" w:leader="none"/>
        </w:tabs>
        <w:spacing w:line="480" w:lineRule="auto" w:before="1"/>
        <w:ind w:left="880" w:right="854"/>
      </w:pPr>
      <w:r>
        <w:rPr>
          <w:spacing w:val="-1"/>
        </w:rPr>
        <w:t>DT=</w:t>
      </w:r>
      <w:r>
        <w:rPr>
          <w:spacing w:val="1"/>
        </w:rPr>
        <w:t> </w:t>
      </w:r>
      <w:r>
        <w:rPr>
          <w:spacing w:val="-1"/>
        </w:rPr>
        <w:t>Dummy</w:t>
      </w:r>
      <w:r>
        <w:rPr>
          <w:spacing w:val="2"/>
        </w:rPr>
        <w:t> </w:t>
      </w:r>
      <w:r>
        <w:rPr>
          <w:spacing w:val="-1"/>
        </w:rPr>
        <w:t>variable,</w:t>
      </w:r>
      <w:r>
        <w:rPr>
          <w:spacing w:val="4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>
          <w:spacing w:val="-1"/>
        </w:rPr>
        <w:t>0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>
          <w:spacing w:val="-1"/>
        </w:rPr>
        <w:t>a</w:t>
      </w:r>
      <w:r>
        <w:rPr>
          <w:spacing w:val="2"/>
        </w:rPr>
        <w:t> </w:t>
      </w:r>
      <w:r>
        <w:rPr>
          <w:spacing w:val="-1"/>
        </w:rPr>
        <w:t>low</w:t>
      </w:r>
      <w:r>
        <w:rPr>
          <w:spacing w:val="1"/>
        </w:rPr>
        <w:t> </w:t>
      </w:r>
      <w:r>
        <w:rPr>
          <w:spacing w:val="-1"/>
        </w:rPr>
        <w:t>corporate</w:t>
      </w:r>
      <w:r>
        <w:rPr>
          <w:spacing w:val="-4"/>
        </w:rPr>
        <w:t> </w:t>
      </w:r>
      <w:r>
        <w:rPr>
          <w:spacing w:val="-1"/>
        </w:rPr>
        <w:t>debt</w:t>
      </w:r>
      <w:r>
        <w:rPr>
          <w:spacing w:val="15"/>
        </w:rPr>
        <w:t> </w:t>
      </w:r>
      <w:r>
        <w:rPr>
          <w:spacing w:val="-1"/>
        </w:rPr>
        <w:t>level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1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high</w:t>
      </w:r>
      <w:r>
        <w:rPr>
          <w:spacing w:val="-23"/>
        </w:rPr>
        <w:t> </w:t>
      </w:r>
      <w:r>
        <w:rPr/>
        <w:t>corporate</w:t>
        <w:tab/>
      </w:r>
      <w:r>
        <w:rPr>
          <w:spacing w:val="-2"/>
        </w:rPr>
        <w:t>debt</w:t>
      </w:r>
      <w:r>
        <w:rPr>
          <w:spacing w:val="-57"/>
        </w:rPr>
        <w:t> </w:t>
      </w:r>
      <w:r>
        <w:rPr/>
        <w:t>level.</w:t>
      </w:r>
    </w:p>
    <w:p>
      <w:pPr>
        <w:pStyle w:val="BodyText"/>
        <w:spacing w:line="480" w:lineRule="auto"/>
        <w:ind w:left="880" w:right="1004"/>
      </w:pPr>
      <w:r>
        <w:rPr/>
        <w:t>LMPR*DC (MDC) = Interaction Dummy variable between capital account and interest rate.</w:t>
      </w:r>
      <w:r>
        <w:rPr>
          <w:spacing w:val="-58"/>
        </w:rPr>
        <w:t> </w:t>
      </w:r>
      <w:r>
        <w:rPr/>
        <w:t>LMPR*DT (MDT)</w:t>
      </w:r>
      <w:r>
        <w:rPr>
          <w:spacing w:val="2"/>
        </w:rPr>
        <w:t> </w:t>
      </w:r>
      <w:r>
        <w:rPr/>
        <w:t>=</w:t>
      </w:r>
      <w:r>
        <w:rPr>
          <w:spacing w:val="-6"/>
        </w:rPr>
        <w:t> </w:t>
      </w:r>
      <w:r>
        <w:rPr/>
        <w:t>Interaction</w:t>
      </w:r>
      <w:r>
        <w:rPr>
          <w:spacing w:val="-6"/>
        </w:rPr>
        <w:t> </w:t>
      </w:r>
      <w:r>
        <w:rPr/>
        <w:t>Dummy</w:t>
      </w:r>
      <w:r>
        <w:rPr>
          <w:spacing w:val="-6"/>
        </w:rPr>
        <w:t> </w:t>
      </w:r>
      <w:r>
        <w:rPr/>
        <w:t>variable</w:t>
      </w:r>
      <w:r>
        <w:rPr>
          <w:spacing w:val="3"/>
        </w:rPr>
        <w:t> </w:t>
      </w:r>
      <w:r>
        <w:rPr/>
        <w:t>between</w:t>
      </w:r>
      <w:r>
        <w:rPr>
          <w:spacing w:val="-6"/>
        </w:rPr>
        <w:t> </w:t>
      </w:r>
      <w:r>
        <w:rPr/>
        <w:t>corporate</w:t>
      </w:r>
      <w:r>
        <w:rPr>
          <w:spacing w:val="-7"/>
        </w:rPr>
        <w:t> </w:t>
      </w:r>
      <w:r>
        <w:rPr/>
        <w:t>debt</w:t>
      </w:r>
      <w:r>
        <w:rPr>
          <w:spacing w:val="4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interest</w:t>
      </w:r>
      <w:r>
        <w:rPr>
          <w:spacing w:val="4"/>
        </w:rPr>
        <w:t> </w:t>
      </w:r>
      <w:r>
        <w:rPr/>
        <w:t>rate.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880" w:right="855"/>
        <w:jc w:val="both"/>
      </w:pPr>
      <w:r>
        <w:rPr/>
        <w:t>The relationship between interest rate and exchange rate, corporate debt level as well as</w:t>
      </w:r>
      <w:r>
        <w:rPr>
          <w:spacing w:val="1"/>
        </w:rPr>
        <w:t> </w:t>
      </w:r>
      <w:r>
        <w:rPr/>
        <w:t>degree of capital account liberalisation appears to be a complex one. The stochastic properties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modelling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including the use of Vector Error Correction Model (VECM) as used by (Gudmundsson and</w:t>
      </w:r>
      <w:r>
        <w:rPr>
          <w:spacing w:val="1"/>
        </w:rPr>
        <w:t> </w:t>
      </w:r>
      <w:r>
        <w:rPr/>
        <w:t>Zoega,</w:t>
      </w:r>
      <w:r>
        <w:rPr>
          <w:spacing w:val="1"/>
        </w:rPr>
        <w:t> </w:t>
      </w:r>
      <w:r>
        <w:rPr/>
        <w:t>2016)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relationship.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studies used</w:t>
      </w:r>
      <w:r>
        <w:rPr>
          <w:spacing w:val="1"/>
        </w:rPr>
        <w:t> </w:t>
      </w:r>
      <w:r>
        <w:rPr/>
        <w:t>Vector</w:t>
      </w:r>
      <w:r>
        <w:rPr>
          <w:spacing w:val="1"/>
        </w:rPr>
        <w:t> </w:t>
      </w:r>
      <w:r>
        <w:rPr/>
        <w:t>Autoregression (VAR) for example (Basurto and Gosh, 2001) when no long-run effects are</w:t>
      </w:r>
      <w:r>
        <w:rPr>
          <w:spacing w:val="1"/>
        </w:rPr>
        <w:t> </w:t>
      </w:r>
      <w:r>
        <w:rPr/>
        <w:t>detected.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0" w:lineRule="auto" w:before="63"/>
        <w:ind w:left="880" w:right="853"/>
        <w:jc w:val="both"/>
      </w:pPr>
      <w:r>
        <w:rPr/>
        <w:t>This study adopts the same analytical techniques used in some of the literature reviewed as</w:t>
      </w:r>
      <w:r>
        <w:rPr>
          <w:spacing w:val="1"/>
        </w:rPr>
        <w:t> </w:t>
      </w:r>
      <w:r>
        <w:rPr/>
        <w:t>mentioned above. Moreover, in order to address the objectives of this study, a two-step</w:t>
      </w:r>
      <w:r>
        <w:rPr>
          <w:spacing w:val="1"/>
        </w:rPr>
        <w:t> </w:t>
      </w:r>
      <w:r>
        <w:rPr/>
        <w:t>methodology of VECM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step,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 integration of 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Owing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 are found to be integrated of the same order for example I (1), then the study</w:t>
      </w:r>
      <w:r>
        <w:rPr>
          <w:spacing w:val="1"/>
        </w:rPr>
        <w:t> </w:t>
      </w:r>
      <w:r>
        <w:rPr/>
        <w:t>proceeds to test for long-run relationship using a cointegration technique. As a result of the</w:t>
      </w:r>
      <w:r>
        <w:rPr>
          <w:spacing w:val="1"/>
        </w:rPr>
        <w:t> </w:t>
      </w:r>
      <w:r>
        <w:rPr/>
        <w:t>long-run relationship detected in this step, then the study proceeds to the second step to</w:t>
      </w:r>
      <w:r>
        <w:rPr>
          <w:spacing w:val="1"/>
        </w:rPr>
        <w:t> </w:t>
      </w:r>
      <w:r>
        <w:rPr/>
        <w:t>estimate the</w:t>
      </w:r>
      <w:r>
        <w:rPr>
          <w:spacing w:val="5"/>
        </w:rPr>
        <w:t> </w:t>
      </w:r>
      <w:r>
        <w:rPr/>
        <w:t>long-run</w:t>
      </w:r>
      <w:r>
        <w:rPr>
          <w:spacing w:val="-4"/>
        </w:rPr>
        <w:t> </w:t>
      </w:r>
      <w:r>
        <w:rPr/>
        <w:t>parameters using</w:t>
      </w:r>
      <w:r>
        <w:rPr>
          <w:spacing w:val="1"/>
        </w:rPr>
        <w:t> </w:t>
      </w:r>
      <w:r>
        <w:rPr/>
        <w:t>a short-run</w:t>
      </w:r>
      <w:r>
        <w:rPr>
          <w:spacing w:val="-8"/>
        </w:rPr>
        <w:t> </w:t>
      </w:r>
      <w:r>
        <w:rPr/>
        <w:t>dynamic</w:t>
      </w:r>
      <w:r>
        <w:rPr>
          <w:spacing w:val="5"/>
        </w:rPr>
        <w:t> </w:t>
      </w:r>
      <w:r>
        <w:rPr/>
        <w:t>model</w:t>
      </w:r>
      <w:r>
        <w:rPr>
          <w:spacing w:val="-8"/>
        </w:rPr>
        <w:t> </w:t>
      </w:r>
      <w:r>
        <w:rPr/>
        <w:t>(VECM).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3"/>
        <w:ind w:left="880" w:right="850"/>
        <w:jc w:val="both"/>
      </w:pPr>
      <w:r>
        <w:rPr/>
        <w:t>Nevertheless,</w:t>
      </w:r>
      <w:r>
        <w:rPr>
          <w:spacing w:val="1"/>
        </w:rPr>
        <w:t> </w:t>
      </w:r>
      <w:r>
        <w:rPr/>
        <w:t>dummy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 debt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 capital account openness</w:t>
      </w:r>
      <w:r>
        <w:rPr>
          <w:spacing w:val="60"/>
        </w:rPr>
        <w:t> </w:t>
      </w:r>
      <w:r>
        <w:rPr/>
        <w:t>on exchange</w:t>
      </w:r>
      <w:r>
        <w:rPr>
          <w:spacing w:val="60"/>
        </w:rPr>
        <w:t> </w:t>
      </w:r>
      <w:r>
        <w:rPr/>
        <w:t>rate through</w:t>
      </w:r>
      <w:r>
        <w:rPr>
          <w:spacing w:val="1"/>
        </w:rPr>
        <w:t> </w:t>
      </w:r>
      <w:r>
        <w:rPr/>
        <w:t>interest rate. Firstly, the dummy variable (DC) which reflects regime shift from protected to</w:t>
      </w:r>
      <w:r>
        <w:rPr>
          <w:spacing w:val="1"/>
        </w:rPr>
        <w:t> </w:t>
      </w:r>
      <w:r>
        <w:rPr/>
        <w:t>liberalized capital account within the scope of this was study was structured based on the</w:t>
      </w:r>
      <w:r>
        <w:rPr>
          <w:spacing w:val="1"/>
        </w:rPr>
        <w:t> </w:t>
      </w:r>
      <w:r>
        <w:rPr/>
        <w:t>argument of (Okpanachi, 2013). He highlighted that as the capital market opened up, Nigeria</w:t>
      </w:r>
      <w:r>
        <w:rPr>
          <w:spacing w:val="1"/>
        </w:rPr>
        <w:t> </w:t>
      </w:r>
      <w:r>
        <w:rPr/>
        <w:t>started receiving substantial inflow of portfolio investment particularly from 2004. Secondly,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dummy</w:t>
      </w:r>
      <w:r>
        <w:rPr>
          <w:spacing w:val="14"/>
        </w:rPr>
        <w:t> </w:t>
      </w:r>
      <w:r>
        <w:rPr/>
        <w:t>variable</w:t>
      </w:r>
      <w:r>
        <w:rPr>
          <w:spacing w:val="12"/>
        </w:rPr>
        <w:t> </w:t>
      </w:r>
      <w:r>
        <w:rPr/>
        <w:t>(DT)</w:t>
      </w:r>
      <w:r>
        <w:rPr>
          <w:spacing w:val="15"/>
        </w:rPr>
        <w:t> </w:t>
      </w:r>
      <w:r>
        <w:rPr/>
        <w:t>reflects</w:t>
      </w:r>
      <w:r>
        <w:rPr>
          <w:spacing w:val="11"/>
        </w:rPr>
        <w:t> </w:t>
      </w:r>
      <w:r>
        <w:rPr/>
        <w:t>the</w:t>
      </w:r>
      <w:r>
        <w:rPr>
          <w:spacing w:val="17"/>
        </w:rPr>
        <w:t> </w:t>
      </w:r>
      <w:r>
        <w:rPr/>
        <w:t>level</w:t>
      </w:r>
      <w:r>
        <w:rPr>
          <w:spacing w:val="9"/>
        </w:rPr>
        <w:t> </w:t>
      </w:r>
      <w:r>
        <w:rPr/>
        <w:t>of</w:t>
      </w:r>
      <w:r>
        <w:rPr>
          <w:spacing w:val="5"/>
        </w:rPr>
        <w:t> </w:t>
      </w:r>
      <w:r>
        <w:rPr/>
        <w:t>corporate</w:t>
      </w:r>
      <w:r>
        <w:rPr>
          <w:spacing w:val="7"/>
        </w:rPr>
        <w:t> </w:t>
      </w:r>
      <w:r>
        <w:rPr/>
        <w:t>debt.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corporate</w:t>
      </w:r>
      <w:r>
        <w:rPr>
          <w:spacing w:val="12"/>
        </w:rPr>
        <w:t> </w:t>
      </w:r>
      <w:r>
        <w:rPr/>
        <w:t>debt</w:t>
      </w:r>
      <w:r>
        <w:rPr>
          <w:spacing w:val="18"/>
        </w:rPr>
        <w:t> </w:t>
      </w:r>
      <w:r>
        <w:rPr/>
        <w:t>considered</w:t>
      </w:r>
      <w:r>
        <w:rPr>
          <w:spacing w:val="-58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availability.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sourced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commercial banks statement of Assets/Liabilities (CBN publication). The steps involve in</w:t>
      </w:r>
      <w:r>
        <w:rPr>
          <w:spacing w:val="1"/>
        </w:rPr>
        <w:t> </w:t>
      </w:r>
      <w:r>
        <w:rPr/>
        <w:t>computing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debt(see</w:t>
      </w:r>
      <w:r>
        <w:rPr>
          <w:spacing w:val="1"/>
        </w:rPr>
        <w:t> </w:t>
      </w:r>
      <w:r>
        <w:rPr/>
        <w:t>appendix</w:t>
      </w:r>
      <w:r>
        <w:rPr>
          <w:spacing w:val="-4"/>
        </w:rPr>
        <w:t> </w:t>
      </w:r>
      <w:r>
        <w:rPr/>
        <w:t>2B)</w:t>
      </w:r>
      <w:r>
        <w:rPr>
          <w:spacing w:val="5"/>
        </w:rPr>
        <w:t> </w:t>
      </w:r>
      <w:r>
        <w:rPr/>
        <w:t>are;</w:t>
      </w:r>
    </w:p>
    <w:p>
      <w:pPr>
        <w:pStyle w:val="ListParagraph"/>
        <w:numPr>
          <w:ilvl w:val="0"/>
          <w:numId w:val="9"/>
        </w:numPr>
        <w:tabs>
          <w:tab w:pos="1601" w:val="left" w:leader="none"/>
        </w:tabs>
        <w:spacing w:line="480" w:lineRule="auto" w:before="2" w:after="0"/>
        <w:ind w:left="1601" w:right="861" w:hanging="486"/>
        <w:jc w:val="both"/>
        <w:rPr>
          <w:sz w:val="24"/>
        </w:rPr>
      </w:pPr>
      <w:r>
        <w:rPr>
          <w:sz w:val="24"/>
        </w:rPr>
        <w:t>The extent to which the commercial banks are indebted (leveraged) is captured by the</w:t>
      </w:r>
      <w:r>
        <w:rPr>
          <w:spacing w:val="1"/>
          <w:sz w:val="24"/>
        </w:rPr>
        <w:t> </w:t>
      </w:r>
      <w:r>
        <w:rPr>
          <w:sz w:val="24"/>
        </w:rPr>
        <w:t>ratio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total</w:t>
      </w:r>
      <w:r>
        <w:rPr>
          <w:spacing w:val="-7"/>
          <w:sz w:val="24"/>
        </w:rPr>
        <w:t> </w:t>
      </w:r>
      <w:r>
        <w:rPr>
          <w:sz w:val="24"/>
        </w:rPr>
        <w:t>debt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total</w:t>
      </w:r>
      <w:r>
        <w:rPr>
          <w:spacing w:val="-7"/>
          <w:sz w:val="24"/>
        </w:rPr>
        <w:t> </w:t>
      </w:r>
      <w:r>
        <w:rPr>
          <w:sz w:val="24"/>
        </w:rPr>
        <w:t>assets.</w:t>
      </w:r>
    </w:p>
    <w:p>
      <w:pPr>
        <w:pStyle w:val="BodyText"/>
        <w:spacing w:before="1"/>
        <w:ind w:left="1601"/>
        <w:jc w:val="both"/>
      </w:pPr>
      <w:r>
        <w:rPr/>
        <w:t>The</w:t>
      </w:r>
      <w:r>
        <w:rPr>
          <w:spacing w:val="2"/>
        </w:rPr>
        <w:t> </w:t>
      </w:r>
      <w:r>
        <w:rPr/>
        <w:t>leverage</w:t>
      </w:r>
      <w:r>
        <w:rPr>
          <w:spacing w:val="-1"/>
        </w:rPr>
        <w:t> </w:t>
      </w:r>
      <w:r>
        <w:rPr/>
        <w:t>ratio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as;</w:t>
      </w:r>
      <w:r>
        <w:rPr>
          <w:spacing w:val="-6"/>
        </w:rPr>
        <w:t> </w:t>
      </w:r>
      <w:r>
        <w:rPr/>
        <w:t>Total</w:t>
      </w:r>
      <w:r>
        <w:rPr>
          <w:spacing w:val="-9"/>
        </w:rPr>
        <w:t> </w:t>
      </w:r>
      <w:r>
        <w:rPr/>
        <w:t>Debt/Total</w:t>
      </w:r>
      <w:r>
        <w:rPr>
          <w:spacing w:val="-6"/>
        </w:rPr>
        <w:t> </w:t>
      </w:r>
      <w:r>
        <w:rPr/>
        <w:t>Assets.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1" w:right="847"/>
        <w:jc w:val="both"/>
      </w:pPr>
      <w:r>
        <w:rPr/>
        <w:t>Total debt</w:t>
      </w:r>
      <w:r>
        <w:rPr>
          <w:spacing w:val="1"/>
        </w:rPr>
        <w:t> </w:t>
      </w:r>
      <w:r>
        <w:rPr/>
        <w:t>is calculated as; Total liability – Capital – Total deposits, where total</w:t>
      </w:r>
      <w:r>
        <w:rPr>
          <w:spacing w:val="1"/>
        </w:rPr>
        <w:t> </w:t>
      </w:r>
      <w:r>
        <w:rPr/>
        <w:t>deposit is the summation of demand deposits, time, savings and foreign currency</w:t>
      </w:r>
      <w:r>
        <w:rPr>
          <w:spacing w:val="1"/>
        </w:rPr>
        <w:t> </w:t>
      </w:r>
      <w:r>
        <w:rPr/>
        <w:t>deposits and central government deposits. Total deposits however, is part of total</w:t>
      </w:r>
      <w:r>
        <w:rPr>
          <w:spacing w:val="1"/>
        </w:rPr>
        <w:t> </w:t>
      </w:r>
      <w:r>
        <w:rPr/>
        <w:t>liability</w:t>
      </w:r>
      <w:r>
        <w:rPr>
          <w:spacing w:val="31"/>
        </w:rPr>
        <w:t> </w:t>
      </w:r>
      <w:r>
        <w:rPr/>
        <w:t>but</w:t>
      </w:r>
      <w:r>
        <w:rPr>
          <w:spacing w:val="37"/>
        </w:rPr>
        <w:t> </w:t>
      </w:r>
      <w:r>
        <w:rPr/>
        <w:t>does</w:t>
      </w:r>
      <w:r>
        <w:rPr>
          <w:spacing w:val="29"/>
        </w:rPr>
        <w:t> </w:t>
      </w:r>
      <w:r>
        <w:rPr/>
        <w:t>not</w:t>
      </w:r>
      <w:r>
        <w:rPr>
          <w:spacing w:val="37"/>
        </w:rPr>
        <w:t> </w:t>
      </w:r>
      <w:r>
        <w:rPr/>
        <w:t>form</w:t>
      </w:r>
      <w:r>
        <w:rPr>
          <w:spacing w:val="22"/>
        </w:rPr>
        <w:t> </w:t>
      </w:r>
      <w:r>
        <w:rPr/>
        <w:t>part</w:t>
      </w:r>
      <w:r>
        <w:rPr>
          <w:spacing w:val="37"/>
        </w:rPr>
        <w:t> </w:t>
      </w:r>
      <w:r>
        <w:rPr/>
        <w:t>of</w:t>
      </w:r>
      <w:r>
        <w:rPr>
          <w:spacing w:val="24"/>
        </w:rPr>
        <w:t> </w:t>
      </w:r>
      <w:r>
        <w:rPr/>
        <w:t>total</w:t>
      </w:r>
      <w:r>
        <w:rPr>
          <w:spacing w:val="22"/>
        </w:rPr>
        <w:t> </w:t>
      </w:r>
      <w:r>
        <w:rPr/>
        <w:t>debt</w:t>
      </w:r>
      <w:r>
        <w:rPr>
          <w:spacing w:val="41"/>
        </w:rPr>
        <w:t> </w:t>
      </w:r>
      <w:r>
        <w:rPr/>
        <w:t>because</w:t>
      </w:r>
      <w:r>
        <w:rPr>
          <w:spacing w:val="31"/>
        </w:rPr>
        <w:t> </w:t>
      </w:r>
      <w:r>
        <w:rPr/>
        <w:t>the</w:t>
      </w:r>
      <w:r>
        <w:rPr>
          <w:spacing w:val="36"/>
        </w:rPr>
        <w:t> </w:t>
      </w:r>
      <w:r>
        <w:rPr/>
        <w:t>addition</w:t>
      </w:r>
      <w:r>
        <w:rPr>
          <w:spacing w:val="27"/>
        </w:rPr>
        <w:t> </w:t>
      </w:r>
      <w:r>
        <w:rPr/>
        <w:t>or</w:t>
      </w:r>
      <w:r>
        <w:rPr>
          <w:spacing w:val="33"/>
        </w:rPr>
        <w:t> </w:t>
      </w:r>
      <w:r>
        <w:rPr/>
        <w:t>withdrawal</w:t>
      </w:r>
      <w:r>
        <w:rPr>
          <w:spacing w:val="2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0" w:lineRule="auto" w:before="63"/>
        <w:ind w:left="1601" w:right="854"/>
        <w:jc w:val="both"/>
      </w:pPr>
      <w:r>
        <w:rPr/>
        <w:t>such deposits is at the discretion of the customer/depositor rather than dictated by</w:t>
      </w:r>
      <w:r>
        <w:rPr>
          <w:spacing w:val="1"/>
        </w:rPr>
        <w:t> </w:t>
      </w:r>
      <w:r>
        <w:rPr/>
        <w:t>contract. Again, deposits are monies that bank owes to the customer (Comprehensive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https://thismatter.com/money/banking/bank-balance-</w:t>
      </w:r>
      <w:r>
        <w:rPr>
          <w:spacing w:val="1"/>
        </w:rPr>
        <w:t> </w:t>
      </w:r>
      <w:r>
        <w:rPr/>
        <w:t>sheet.htm).</w:t>
      </w:r>
    </w:p>
    <w:p>
      <w:pPr>
        <w:pStyle w:val="ListParagraph"/>
        <w:numPr>
          <w:ilvl w:val="0"/>
          <w:numId w:val="9"/>
        </w:numPr>
        <w:tabs>
          <w:tab w:pos="1601" w:val="left" w:leader="none"/>
        </w:tabs>
        <w:spacing w:line="480" w:lineRule="auto" w:before="1" w:after="0"/>
        <w:ind w:left="1601" w:right="854" w:hanging="553"/>
        <w:jc w:val="both"/>
        <w:rPr>
          <w:sz w:val="24"/>
        </w:rPr>
      </w:pPr>
      <w:r>
        <w:rPr>
          <w:sz w:val="24"/>
        </w:rPr>
        <w:t>The average of the ratio was taken in order to determine points of low level corporate</w:t>
      </w:r>
      <w:r>
        <w:rPr>
          <w:spacing w:val="1"/>
          <w:sz w:val="24"/>
        </w:rPr>
        <w:t> </w:t>
      </w:r>
      <w:r>
        <w:rPr>
          <w:sz w:val="24"/>
        </w:rPr>
        <w:t>debt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high</w:t>
      </w:r>
      <w:r>
        <w:rPr>
          <w:spacing w:val="2"/>
          <w:sz w:val="24"/>
        </w:rPr>
        <w:t> </w:t>
      </w:r>
      <w:r>
        <w:rPr>
          <w:sz w:val="24"/>
        </w:rPr>
        <w:t>level</w:t>
      </w:r>
      <w:r>
        <w:rPr>
          <w:spacing w:val="-7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debt</w:t>
      </w:r>
    </w:p>
    <w:p>
      <w:pPr>
        <w:pStyle w:val="ListParagraph"/>
        <w:numPr>
          <w:ilvl w:val="0"/>
          <w:numId w:val="9"/>
        </w:numPr>
        <w:tabs>
          <w:tab w:pos="1601" w:val="left" w:leader="none"/>
        </w:tabs>
        <w:spacing w:line="480" w:lineRule="auto" w:before="1" w:after="0"/>
        <w:ind w:left="1601" w:right="866" w:hanging="620"/>
        <w:jc w:val="both"/>
        <w:rPr>
          <w:sz w:val="24"/>
        </w:rPr>
      </w:pPr>
      <w:r>
        <w:rPr>
          <w:sz w:val="24"/>
        </w:rPr>
        <w:t>Lastly, any point below the average is considered low level of corporate debt and any</w:t>
      </w:r>
      <w:r>
        <w:rPr>
          <w:spacing w:val="1"/>
          <w:sz w:val="24"/>
        </w:rPr>
        <w:t> </w:t>
      </w:r>
      <w:r>
        <w:rPr>
          <w:sz w:val="24"/>
        </w:rPr>
        <w:t>point</w:t>
      </w:r>
      <w:r>
        <w:rPr>
          <w:spacing w:val="5"/>
          <w:sz w:val="24"/>
        </w:rPr>
        <w:t> </w:t>
      </w:r>
      <w:r>
        <w:rPr>
          <w:sz w:val="24"/>
        </w:rPr>
        <w:t>above</w:t>
      </w:r>
      <w:r>
        <w:rPr>
          <w:spacing w:val="1"/>
          <w:sz w:val="24"/>
        </w:rPr>
        <w:t> </w:t>
      </w:r>
      <w:r>
        <w:rPr>
          <w:sz w:val="24"/>
        </w:rPr>
        <w:t>the average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considered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-4"/>
          <w:sz w:val="24"/>
        </w:rPr>
        <w:t> </w:t>
      </w:r>
      <w:r>
        <w:rPr>
          <w:sz w:val="24"/>
        </w:rPr>
        <w:t>corporate debt</w:t>
      </w:r>
      <w:r>
        <w:rPr>
          <w:spacing w:val="1"/>
          <w:sz w:val="24"/>
        </w:rPr>
        <w:t> </w:t>
      </w:r>
      <w:r>
        <w:rPr>
          <w:sz w:val="24"/>
        </w:rPr>
        <w:t>level.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1184" w:val="left" w:leader="none"/>
        </w:tabs>
        <w:spacing w:line="240" w:lineRule="auto" w:before="0" w:after="0"/>
        <w:ind w:left="1183" w:right="0" w:hanging="304"/>
        <w:jc w:val="both"/>
      </w:pPr>
      <w:bookmarkStart w:name="_TOC_250018" w:id="27"/>
      <w:r>
        <w:rPr/>
        <w:t>Stochastic</w:t>
      </w:r>
      <w:r>
        <w:rPr>
          <w:spacing w:val="-2"/>
        </w:rPr>
        <w:t> </w:t>
      </w:r>
      <w:r>
        <w:rPr/>
        <w:t>Properties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bookmarkEnd w:id="27"/>
      <w:r>
        <w:rPr/>
        <w:t>Data</w:t>
      </w:r>
    </w:p>
    <w:p>
      <w:pPr>
        <w:pStyle w:val="ListParagraph"/>
        <w:numPr>
          <w:ilvl w:val="2"/>
          <w:numId w:val="10"/>
        </w:numPr>
        <w:tabs>
          <w:tab w:pos="1423" w:val="left" w:leader="none"/>
        </w:tabs>
        <w:spacing w:line="240" w:lineRule="auto" w:before="60" w:after="0"/>
        <w:ind w:left="1422" w:right="0" w:hanging="543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root test</w:t>
      </w:r>
    </w:p>
    <w:p>
      <w:pPr>
        <w:pStyle w:val="BodyText"/>
        <w:spacing w:line="480" w:lineRule="auto" w:before="22"/>
        <w:ind w:left="880" w:right="852"/>
        <w:jc w:val="both"/>
      </w:pPr>
      <w:r>
        <w:rPr/>
        <w:t>The estimation starts with a unit root test in order to ascertain the stationarity state and the</w:t>
      </w:r>
      <w:r>
        <w:rPr>
          <w:spacing w:val="1"/>
        </w:rPr>
        <w:t> </w:t>
      </w:r>
      <w:r>
        <w:rPr/>
        <w:t>order of integration of the variables included in the model. Most time series data have unit</w:t>
      </w:r>
      <w:r>
        <w:rPr>
          <w:spacing w:val="1"/>
        </w:rPr>
        <w:t> </w:t>
      </w:r>
      <w:r>
        <w:rPr/>
        <w:t>root and using such data in time series modelling might lead to spurious regression (Koop,</w:t>
      </w:r>
      <w:r>
        <w:rPr>
          <w:spacing w:val="1"/>
        </w:rPr>
        <w:t> </w:t>
      </w:r>
      <w:r>
        <w:rPr/>
        <w:t>2005). To test the order of integration, the study adopts Augmented Dickey-Fuller (ADF) and</w:t>
      </w:r>
      <w:r>
        <w:rPr>
          <w:spacing w:val="-57"/>
        </w:rPr>
        <w:t> </w:t>
      </w:r>
      <w:r>
        <w:rPr/>
        <w:t>Zivot Andrews (ZA) unit root test.</w:t>
      </w:r>
      <w:r>
        <w:rPr>
          <w:spacing w:val="1"/>
        </w:rPr>
        <w:t> </w:t>
      </w:r>
      <w:r>
        <w:rPr/>
        <w:t>If there is trend in the series the ADF test statistics will be</w:t>
      </w:r>
      <w:r>
        <w:rPr>
          <w:spacing w:val="-57"/>
        </w:rPr>
        <w:t> </w:t>
      </w:r>
      <w:r>
        <w:rPr/>
        <w:t>of the following regression form with intercept and time trend parameters. This is the general</w:t>
      </w:r>
      <w:r>
        <w:rPr>
          <w:spacing w:val="1"/>
        </w:rPr>
        <w:t> </w:t>
      </w:r>
      <w:r>
        <w:rPr/>
        <w:t>model</w:t>
      </w:r>
      <w:r>
        <w:rPr>
          <w:spacing w:val="-8"/>
        </w:rPr>
        <w:t> </w:t>
      </w:r>
      <w:r>
        <w:rPr/>
        <w:t>used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testing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unit</w:t>
      </w:r>
      <w:r>
        <w:rPr>
          <w:spacing w:val="6"/>
        </w:rPr>
        <w:t> </w:t>
      </w:r>
      <w:r>
        <w:rPr/>
        <w:t>root</w:t>
      </w:r>
      <w:r>
        <w:rPr>
          <w:spacing w:val="11"/>
        </w:rPr>
        <w:t> </w:t>
      </w:r>
      <w:r>
        <w:rPr/>
        <w:t>(See Harris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Sollis,</w:t>
      </w:r>
      <w:r>
        <w:rPr>
          <w:spacing w:val="3"/>
        </w:rPr>
        <w:t> </w:t>
      </w:r>
      <w:r>
        <w:rPr/>
        <w:t>2003).</w:t>
      </w:r>
    </w:p>
    <w:p>
      <w:pPr>
        <w:spacing w:before="117"/>
        <w:ind w:left="1101" w:right="2469" w:firstLine="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𝑝</w:t>
      </w:r>
    </w:p>
    <w:p>
      <w:pPr>
        <w:spacing w:before="140"/>
        <w:ind w:left="1101" w:right="1072" w:firstLine="0"/>
        <w:jc w:val="center"/>
        <w:rPr>
          <w:rFonts w:ascii="Cambria Math" w:hAnsi="Cambria Math" w:eastAsia="Cambria Math"/>
          <w:sz w:val="28"/>
        </w:rPr>
      </w:pPr>
      <w:r>
        <w:rPr>
          <w:rFonts w:ascii="Cambria Math" w:hAnsi="Cambria Math" w:eastAsia="Cambria Math"/>
          <w:sz w:val="28"/>
        </w:rPr>
        <w:t>∆𝑦</w:t>
      </w:r>
      <w:r>
        <w:rPr>
          <w:rFonts w:ascii="Cambria Math" w:hAnsi="Cambria Math" w:eastAsia="Cambria Math"/>
          <w:position w:val="-5"/>
          <w:sz w:val="20"/>
        </w:rPr>
        <w:t>𝑡</w:t>
      </w:r>
      <w:r>
        <w:rPr>
          <w:rFonts w:ascii="Cambria Math" w:hAnsi="Cambria Math" w:eastAsia="Cambria Math"/>
          <w:spacing w:val="21"/>
          <w:position w:val="-5"/>
          <w:sz w:val="20"/>
        </w:rPr>
        <w:t> </w:t>
      </w:r>
      <w:r>
        <w:rPr>
          <w:rFonts w:ascii="Cambria Math" w:hAnsi="Cambria Math" w:eastAsia="Cambria Math"/>
          <w:sz w:val="28"/>
        </w:rPr>
        <w:t>=</w:t>
      </w:r>
      <w:r>
        <w:rPr>
          <w:rFonts w:ascii="Cambria Math" w:hAnsi="Cambria Math" w:eastAsia="Cambria Math"/>
          <w:spacing w:val="88"/>
          <w:sz w:val="28"/>
        </w:rPr>
        <w:t> </w:t>
      </w:r>
      <w:r>
        <w:rPr>
          <w:rFonts w:ascii="Cambria Math" w:hAnsi="Cambria Math" w:eastAsia="Cambria Math"/>
          <w:sz w:val="28"/>
        </w:rPr>
        <w:t>𝛼</w:t>
      </w:r>
      <w:r>
        <w:rPr>
          <w:rFonts w:ascii="Cambria Math" w:hAnsi="Cambria Math" w:eastAsia="Cambria Math"/>
          <w:position w:val="-5"/>
          <w:sz w:val="20"/>
        </w:rPr>
        <w:t>0</w:t>
      </w:r>
      <w:r>
        <w:rPr>
          <w:rFonts w:ascii="Cambria Math" w:hAnsi="Cambria Math" w:eastAsia="Cambria Math"/>
          <w:spacing w:val="35"/>
          <w:position w:val="-5"/>
          <w:sz w:val="20"/>
        </w:rPr>
        <w:t> </w:t>
      </w:r>
      <w:r>
        <w:rPr>
          <w:rFonts w:ascii="Cambria Math" w:hAnsi="Cambria Math" w:eastAsia="Cambria Math"/>
          <w:sz w:val="28"/>
        </w:rPr>
        <w:t>+</w:t>
      </w:r>
      <w:r>
        <w:rPr>
          <w:rFonts w:ascii="Cambria Math" w:hAnsi="Cambria Math" w:eastAsia="Cambria Math"/>
          <w:spacing w:val="74"/>
          <w:sz w:val="28"/>
        </w:rPr>
        <w:t> </w:t>
      </w:r>
      <w:r>
        <w:rPr>
          <w:rFonts w:ascii="Cambria Math" w:hAnsi="Cambria Math" w:eastAsia="Cambria Math"/>
          <w:sz w:val="28"/>
        </w:rPr>
        <w:t>𝛿</w:t>
      </w:r>
      <w:r>
        <w:rPr>
          <w:rFonts w:ascii="Cambria Math" w:hAnsi="Cambria Math" w:eastAsia="Cambria Math"/>
          <w:position w:val="-5"/>
          <w:sz w:val="20"/>
        </w:rPr>
        <w:t>𝑡</w:t>
      </w:r>
      <w:r>
        <w:rPr>
          <w:rFonts w:ascii="Cambria Math" w:hAnsi="Cambria Math" w:eastAsia="Cambria Math"/>
          <w:spacing w:val="49"/>
          <w:position w:val="-5"/>
          <w:sz w:val="20"/>
        </w:rPr>
        <w:t> </w:t>
      </w:r>
      <w:r>
        <w:rPr>
          <w:rFonts w:ascii="Cambria Math" w:hAnsi="Cambria Math" w:eastAsia="Cambria Math"/>
          <w:sz w:val="28"/>
        </w:rPr>
        <w:t>+</w:t>
      </w:r>
      <w:r>
        <w:rPr>
          <w:rFonts w:ascii="Cambria Math" w:hAnsi="Cambria Math" w:eastAsia="Cambria Math"/>
          <w:spacing w:val="73"/>
          <w:sz w:val="28"/>
        </w:rPr>
        <w:t> </w:t>
      </w:r>
      <w:r>
        <w:rPr>
          <w:rFonts w:ascii="Cambria Math" w:hAnsi="Cambria Math" w:eastAsia="Cambria Math"/>
          <w:sz w:val="28"/>
        </w:rPr>
        <w:t>𝛿𝑦</w:t>
      </w:r>
      <w:r>
        <w:rPr>
          <w:rFonts w:ascii="Cambria Math" w:hAnsi="Cambria Math" w:eastAsia="Cambria Math"/>
          <w:position w:val="-5"/>
          <w:sz w:val="20"/>
        </w:rPr>
        <w:t>𝑡−1</w:t>
      </w:r>
      <w:r>
        <w:rPr>
          <w:rFonts w:ascii="Cambria Math" w:hAnsi="Cambria Math" w:eastAsia="Cambria Math"/>
          <w:spacing w:val="35"/>
          <w:position w:val="-5"/>
          <w:sz w:val="20"/>
        </w:rPr>
        <w:t> </w:t>
      </w:r>
      <w:r>
        <w:rPr>
          <w:rFonts w:ascii="Cambria Math" w:hAnsi="Cambria Math" w:eastAsia="Cambria Math"/>
          <w:sz w:val="28"/>
        </w:rPr>
        <w:t>+</w:t>
      </w:r>
      <w:r>
        <w:rPr>
          <w:rFonts w:ascii="Cambria Math" w:hAnsi="Cambria Math" w:eastAsia="Cambria Math"/>
          <w:spacing w:val="73"/>
          <w:sz w:val="28"/>
        </w:rPr>
        <w:t> </w:t>
      </w:r>
      <w:r>
        <w:rPr>
          <w:rFonts w:ascii="Cambria Math" w:hAnsi="Cambria Math" w:eastAsia="Cambria Math"/>
          <w:sz w:val="28"/>
        </w:rPr>
        <w:t>∑</w:t>
      </w:r>
      <w:r>
        <w:rPr>
          <w:rFonts w:ascii="Cambria Math" w:hAnsi="Cambria Math" w:eastAsia="Cambria Math"/>
          <w:spacing w:val="-11"/>
          <w:sz w:val="28"/>
        </w:rPr>
        <w:t> </w:t>
      </w:r>
      <w:r>
        <w:rPr>
          <w:rFonts w:ascii="Cambria Math" w:hAnsi="Cambria Math" w:eastAsia="Cambria Math"/>
          <w:sz w:val="28"/>
        </w:rPr>
        <w:t>𝛼</w:t>
      </w:r>
      <w:r>
        <w:rPr>
          <w:rFonts w:ascii="Cambria Math" w:hAnsi="Cambria Math" w:eastAsia="Cambria Math"/>
          <w:position w:val="-5"/>
          <w:sz w:val="20"/>
        </w:rPr>
        <w:t>𝑗</w:t>
      </w:r>
      <w:r>
        <w:rPr>
          <w:rFonts w:ascii="Cambria Math" w:hAnsi="Cambria Math" w:eastAsia="Cambria Math"/>
          <w:spacing w:val="-5"/>
          <w:position w:val="-5"/>
          <w:sz w:val="20"/>
        </w:rPr>
        <w:t> </w:t>
      </w:r>
      <w:r>
        <w:rPr>
          <w:rFonts w:ascii="Cambria Math" w:hAnsi="Cambria Math" w:eastAsia="Cambria Math"/>
          <w:sz w:val="28"/>
        </w:rPr>
        <w:t>∆𝑦</w:t>
      </w:r>
      <w:r>
        <w:rPr>
          <w:rFonts w:ascii="Cambria Math" w:hAnsi="Cambria Math" w:eastAsia="Cambria Math"/>
          <w:position w:val="-5"/>
          <w:sz w:val="20"/>
        </w:rPr>
        <w:t>𝑡−𝑗</w:t>
      </w:r>
      <w:r>
        <w:rPr>
          <w:rFonts w:ascii="Cambria Math" w:hAnsi="Cambria Math" w:eastAsia="Cambria Math"/>
          <w:spacing w:val="62"/>
          <w:position w:val="-5"/>
          <w:sz w:val="20"/>
        </w:rPr>
        <w:t> </w:t>
      </w:r>
      <w:r>
        <w:rPr>
          <w:rFonts w:ascii="Cambria Math" w:hAnsi="Cambria Math" w:eastAsia="Cambria Math"/>
          <w:sz w:val="28"/>
        </w:rPr>
        <w:t>+</w:t>
      </w:r>
      <w:r>
        <w:rPr>
          <w:rFonts w:ascii="Cambria Math" w:hAnsi="Cambria Math" w:eastAsia="Cambria Math"/>
          <w:spacing w:val="67"/>
          <w:sz w:val="28"/>
        </w:rPr>
        <w:t> </w:t>
      </w:r>
      <w:r>
        <w:rPr>
          <w:rFonts w:ascii="Cambria Math" w:hAnsi="Cambria Math" w:eastAsia="Cambria Math"/>
          <w:sz w:val="28"/>
        </w:rPr>
        <w:t>𝜀</w:t>
      </w:r>
      <w:r>
        <w:rPr>
          <w:rFonts w:ascii="Cambria Math" w:hAnsi="Cambria Math" w:eastAsia="Cambria Math"/>
          <w:position w:val="-5"/>
          <w:sz w:val="20"/>
        </w:rPr>
        <w:t>𝑡</w:t>
      </w:r>
      <w:r>
        <w:rPr>
          <w:rFonts w:ascii="Cambria Math" w:hAnsi="Cambria Math" w:eastAsia="Cambria Math"/>
          <w:spacing w:val="33"/>
          <w:position w:val="-5"/>
          <w:sz w:val="20"/>
        </w:rPr>
        <w:t> </w:t>
      </w:r>
      <w:r>
        <w:rPr>
          <w:rFonts w:ascii="Cambria Math" w:hAnsi="Cambria Math" w:eastAsia="Cambria Math"/>
          <w:sz w:val="28"/>
        </w:rPr>
        <w:t>…</w:t>
      </w:r>
      <w:r>
        <w:rPr>
          <w:rFonts w:ascii="Cambria Math" w:hAnsi="Cambria Math" w:eastAsia="Cambria Math"/>
          <w:spacing w:val="-9"/>
          <w:sz w:val="28"/>
        </w:rPr>
        <w:t> </w:t>
      </w:r>
      <w:r>
        <w:rPr>
          <w:rFonts w:ascii="Cambria Math" w:hAnsi="Cambria Math" w:eastAsia="Cambria Math"/>
          <w:sz w:val="28"/>
        </w:rPr>
        <w:t>…</w:t>
      </w:r>
      <w:r>
        <w:rPr>
          <w:rFonts w:ascii="Cambria Math" w:hAnsi="Cambria Math" w:eastAsia="Cambria Math"/>
          <w:spacing w:val="-14"/>
          <w:sz w:val="28"/>
        </w:rPr>
        <w:t> </w:t>
      </w:r>
      <w:r>
        <w:rPr>
          <w:rFonts w:ascii="Cambria Math" w:hAnsi="Cambria Math" w:eastAsia="Cambria Math"/>
          <w:sz w:val="28"/>
        </w:rPr>
        <w:t>…</w:t>
      </w:r>
      <w:r>
        <w:rPr>
          <w:rFonts w:ascii="Cambria Math" w:hAnsi="Cambria Math" w:eastAsia="Cambria Math"/>
          <w:spacing w:val="-9"/>
          <w:sz w:val="28"/>
        </w:rPr>
        <w:t> </w:t>
      </w:r>
      <w:r>
        <w:rPr>
          <w:rFonts w:ascii="Cambria Math" w:hAnsi="Cambria Math" w:eastAsia="Cambria Math"/>
          <w:sz w:val="28"/>
        </w:rPr>
        <w:t>…</w:t>
      </w:r>
      <w:r>
        <w:rPr>
          <w:rFonts w:ascii="Cambria Math" w:hAnsi="Cambria Math" w:eastAsia="Cambria Math"/>
          <w:spacing w:val="-15"/>
          <w:sz w:val="28"/>
        </w:rPr>
        <w:t> </w:t>
      </w:r>
      <w:r>
        <w:rPr>
          <w:rFonts w:ascii="Cambria Math" w:hAnsi="Cambria Math" w:eastAsia="Cambria Math"/>
          <w:sz w:val="28"/>
        </w:rPr>
        <w:t>…</w:t>
      </w:r>
      <w:r>
        <w:rPr>
          <w:rFonts w:ascii="Cambria Math" w:hAnsi="Cambria Math" w:eastAsia="Cambria Math"/>
          <w:spacing w:val="-9"/>
          <w:sz w:val="28"/>
        </w:rPr>
        <w:t> </w:t>
      </w:r>
      <w:r>
        <w:rPr>
          <w:rFonts w:ascii="Cambria Math" w:hAnsi="Cambria Math" w:eastAsia="Cambria Math"/>
          <w:sz w:val="28"/>
        </w:rPr>
        <w:t>…</w:t>
      </w:r>
      <w:r>
        <w:rPr>
          <w:rFonts w:ascii="Cambria Math" w:hAnsi="Cambria Math" w:eastAsia="Cambria Math"/>
          <w:spacing w:val="-9"/>
          <w:sz w:val="28"/>
        </w:rPr>
        <w:t> </w:t>
      </w:r>
      <w:r>
        <w:rPr>
          <w:rFonts w:ascii="Cambria Math" w:hAnsi="Cambria Math" w:eastAsia="Cambria Math"/>
          <w:sz w:val="28"/>
        </w:rPr>
        <w:t>…</w:t>
      </w:r>
      <w:r>
        <w:rPr>
          <w:rFonts w:ascii="Cambria Math" w:hAnsi="Cambria Math" w:eastAsia="Cambria Math"/>
          <w:spacing w:val="-15"/>
          <w:sz w:val="28"/>
        </w:rPr>
        <w:t> </w:t>
      </w:r>
      <w:r>
        <w:rPr>
          <w:rFonts w:ascii="Cambria Math" w:hAnsi="Cambria Math" w:eastAsia="Cambria Math"/>
          <w:sz w:val="28"/>
        </w:rPr>
        <w:t>…</w:t>
      </w:r>
      <w:r>
        <w:rPr>
          <w:rFonts w:ascii="Cambria Math" w:hAnsi="Cambria Math" w:eastAsia="Cambria Math"/>
          <w:spacing w:val="-9"/>
          <w:sz w:val="28"/>
        </w:rPr>
        <w:t> </w:t>
      </w:r>
      <w:r>
        <w:rPr>
          <w:rFonts w:ascii="Cambria Math" w:hAnsi="Cambria Math" w:eastAsia="Cambria Math"/>
          <w:sz w:val="28"/>
        </w:rPr>
        <w:t>…</w:t>
      </w:r>
      <w:r>
        <w:rPr>
          <w:rFonts w:ascii="Cambria Math" w:hAnsi="Cambria Math" w:eastAsia="Cambria Math"/>
          <w:spacing w:val="-14"/>
          <w:sz w:val="28"/>
        </w:rPr>
        <w:t> </w:t>
      </w:r>
      <w:r>
        <w:rPr>
          <w:rFonts w:ascii="Cambria Math" w:hAnsi="Cambria Math" w:eastAsia="Cambria Math"/>
          <w:sz w:val="28"/>
        </w:rPr>
        <w:t>…</w:t>
      </w:r>
      <w:r>
        <w:rPr>
          <w:rFonts w:ascii="Cambria Math" w:hAnsi="Cambria Math" w:eastAsia="Cambria Math"/>
          <w:spacing w:val="-10"/>
          <w:sz w:val="28"/>
        </w:rPr>
        <w:t> </w:t>
      </w:r>
      <w:r>
        <w:rPr>
          <w:rFonts w:ascii="Cambria Math" w:hAnsi="Cambria Math" w:eastAsia="Cambria Math"/>
          <w:sz w:val="28"/>
        </w:rPr>
        <w:t>…</w:t>
      </w:r>
      <w:r>
        <w:rPr>
          <w:rFonts w:ascii="Cambria Math" w:hAnsi="Cambria Math" w:eastAsia="Cambria Math"/>
          <w:spacing w:val="-9"/>
          <w:sz w:val="28"/>
        </w:rPr>
        <w:t> </w:t>
      </w:r>
      <w:r>
        <w:rPr>
          <w:rFonts w:ascii="Cambria Math" w:hAnsi="Cambria Math" w:eastAsia="Cambria Math"/>
          <w:sz w:val="28"/>
        </w:rPr>
        <w:t>3</w:t>
      </w:r>
    </w:p>
    <w:p>
      <w:pPr>
        <w:spacing w:before="67"/>
        <w:ind w:left="1101" w:right="2456" w:firstLine="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𝑗</w:t>
      </w:r>
      <w:r>
        <w:rPr>
          <w:rFonts w:ascii="Cambria Math" w:eastAsia="Cambria Math"/>
          <w:spacing w:val="-21"/>
          <w:sz w:val="20"/>
        </w:rPr>
        <w:t> </w:t>
      </w:r>
      <w:r>
        <w:rPr>
          <w:rFonts w:ascii="Cambria Math" w:eastAsia="Cambria Math"/>
          <w:sz w:val="20"/>
        </w:rPr>
        <w:t>=1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1"/>
        <w:rPr>
          <w:rFonts w:ascii="Cambria Math"/>
          <w:sz w:val="20"/>
        </w:rPr>
      </w:pPr>
    </w:p>
    <w:p>
      <w:pPr>
        <w:pStyle w:val="BodyText"/>
        <w:ind w:left="880"/>
      </w:pPr>
      <w:r>
        <w:rPr/>
        <w:t>In</w:t>
      </w:r>
      <w:r>
        <w:rPr>
          <w:spacing w:val="-5"/>
        </w:rPr>
        <w:t> </w:t>
      </w:r>
      <w:r>
        <w:rPr/>
        <w:t>contrast,</w:t>
      </w:r>
      <w:r>
        <w:rPr>
          <w:spacing w:val="-2"/>
        </w:rPr>
        <w:t> </w:t>
      </w:r>
      <w:r>
        <w:rPr/>
        <w:t>if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series</w:t>
      </w:r>
      <w:r>
        <w:rPr>
          <w:spacing w:val="-1"/>
        </w:rPr>
        <w:t> </w:t>
      </w:r>
      <w:r>
        <w:rPr/>
        <w:t>are found</w:t>
      </w:r>
      <w:r>
        <w:rPr>
          <w:spacing w:val="4"/>
        </w:rPr>
        <w:t> </w:t>
      </w:r>
      <w:r>
        <w:rPr/>
        <w:t>not</w:t>
      </w:r>
      <w:r>
        <w:rPr>
          <w:spacing w:val="-3"/>
        </w:rPr>
        <w:t> </w:t>
      </w:r>
      <w:r>
        <w:rPr/>
        <w:t>trended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ADF</w:t>
      </w:r>
      <w:r>
        <w:rPr>
          <w:spacing w:val="-4"/>
        </w:rPr>
        <w:t> </w:t>
      </w:r>
      <w:r>
        <w:rPr/>
        <w:t>test</w:t>
      </w:r>
      <w:r>
        <w:rPr>
          <w:spacing w:val="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will</w:t>
      </w:r>
      <w:r>
        <w:rPr>
          <w:spacing w:val="-4"/>
        </w:rPr>
        <w:t> </w:t>
      </w:r>
      <w:r>
        <w:rPr/>
        <w:t>be given</w:t>
      </w:r>
      <w:r>
        <w:rPr>
          <w:spacing w:val="-4"/>
        </w:rPr>
        <w:t> </w:t>
      </w:r>
      <w:r>
        <w:rPr/>
        <w:t>as;</w:t>
      </w:r>
    </w:p>
    <w:p>
      <w:pPr>
        <w:pStyle w:val="BodyText"/>
        <w:spacing w:before="3"/>
        <w:rPr>
          <w:sz w:val="28"/>
        </w:rPr>
      </w:pPr>
    </w:p>
    <w:p>
      <w:pPr>
        <w:spacing w:before="67"/>
        <w:ind w:left="534" w:right="3227" w:firstLine="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𝑝</w:t>
      </w:r>
    </w:p>
    <w:p>
      <w:pPr>
        <w:spacing w:before="141"/>
        <w:ind w:left="1101" w:right="1077" w:firstLine="0"/>
        <w:jc w:val="center"/>
        <w:rPr>
          <w:rFonts w:ascii="Cambria Math" w:hAnsi="Cambria Math" w:eastAsia="Cambria Math"/>
          <w:sz w:val="28"/>
        </w:rPr>
      </w:pPr>
      <w:r>
        <w:rPr>
          <w:rFonts w:ascii="Cambria Math" w:hAnsi="Cambria Math" w:eastAsia="Cambria Math"/>
          <w:sz w:val="28"/>
        </w:rPr>
        <w:t>∆𝑦</w:t>
      </w:r>
      <w:r>
        <w:rPr>
          <w:rFonts w:ascii="Cambria Math" w:hAnsi="Cambria Math" w:eastAsia="Cambria Math"/>
          <w:position w:val="-5"/>
          <w:sz w:val="20"/>
        </w:rPr>
        <w:t>𝑡</w:t>
      </w:r>
      <w:r>
        <w:rPr>
          <w:rFonts w:ascii="Cambria Math" w:hAnsi="Cambria Math" w:eastAsia="Cambria Math"/>
          <w:spacing w:val="27"/>
          <w:position w:val="-5"/>
          <w:sz w:val="20"/>
        </w:rPr>
        <w:t> </w:t>
      </w:r>
      <w:r>
        <w:rPr>
          <w:rFonts w:ascii="Cambria Math" w:hAnsi="Cambria Math" w:eastAsia="Cambria Math"/>
          <w:sz w:val="28"/>
        </w:rPr>
        <w:t>=</w:t>
      </w:r>
      <w:r>
        <w:rPr>
          <w:rFonts w:ascii="Cambria Math" w:hAnsi="Cambria Math" w:eastAsia="Cambria Math"/>
          <w:spacing w:val="84"/>
          <w:sz w:val="28"/>
        </w:rPr>
        <w:t> </w:t>
      </w:r>
      <w:r>
        <w:rPr>
          <w:rFonts w:ascii="Cambria Math" w:hAnsi="Cambria Math" w:eastAsia="Cambria Math"/>
          <w:sz w:val="28"/>
        </w:rPr>
        <w:t>𝛼</w:t>
      </w:r>
      <w:r>
        <w:rPr>
          <w:rFonts w:ascii="Cambria Math" w:hAnsi="Cambria Math" w:eastAsia="Cambria Math"/>
          <w:position w:val="-5"/>
          <w:sz w:val="20"/>
        </w:rPr>
        <w:t>0</w:t>
      </w:r>
      <w:r>
        <w:rPr>
          <w:rFonts w:ascii="Cambria Math" w:hAnsi="Cambria Math" w:eastAsia="Cambria Math"/>
          <w:spacing w:val="42"/>
          <w:position w:val="-5"/>
          <w:sz w:val="20"/>
        </w:rPr>
        <w:t> </w:t>
      </w:r>
      <w:r>
        <w:rPr>
          <w:rFonts w:ascii="Cambria Math" w:hAnsi="Cambria Math" w:eastAsia="Cambria Math"/>
          <w:sz w:val="28"/>
        </w:rPr>
        <w:t>+</w:t>
      </w:r>
      <w:r>
        <w:rPr>
          <w:rFonts w:ascii="Cambria Math" w:hAnsi="Cambria Math" w:eastAsia="Cambria Math"/>
          <w:spacing w:val="69"/>
          <w:sz w:val="28"/>
        </w:rPr>
        <w:t> </w:t>
      </w:r>
      <w:r>
        <w:rPr>
          <w:rFonts w:ascii="Cambria Math" w:hAnsi="Cambria Math" w:eastAsia="Cambria Math"/>
          <w:sz w:val="28"/>
        </w:rPr>
        <w:t>𝛿𝑦</w:t>
      </w:r>
      <w:r>
        <w:rPr>
          <w:rFonts w:ascii="Cambria Math" w:hAnsi="Cambria Math" w:eastAsia="Cambria Math"/>
          <w:position w:val="-5"/>
          <w:sz w:val="20"/>
        </w:rPr>
        <w:t>𝑡−1</w:t>
      </w:r>
      <w:r>
        <w:rPr>
          <w:rFonts w:ascii="Cambria Math" w:hAnsi="Cambria Math" w:eastAsia="Cambria Math"/>
          <w:spacing w:val="36"/>
          <w:position w:val="-5"/>
          <w:sz w:val="20"/>
        </w:rPr>
        <w:t> </w:t>
      </w:r>
      <w:r>
        <w:rPr>
          <w:rFonts w:ascii="Cambria Math" w:hAnsi="Cambria Math" w:eastAsia="Cambria Math"/>
          <w:sz w:val="28"/>
        </w:rPr>
        <w:t>+</w:t>
      </w:r>
      <w:r>
        <w:rPr>
          <w:rFonts w:ascii="Cambria Math" w:hAnsi="Cambria Math" w:eastAsia="Cambria Math"/>
          <w:spacing w:val="70"/>
          <w:sz w:val="28"/>
        </w:rPr>
        <w:t> </w:t>
      </w:r>
      <w:r>
        <w:rPr>
          <w:rFonts w:ascii="Cambria Math" w:hAnsi="Cambria Math" w:eastAsia="Cambria Math"/>
          <w:sz w:val="28"/>
        </w:rPr>
        <w:t>∑</w:t>
      </w:r>
      <w:r>
        <w:rPr>
          <w:rFonts w:ascii="Cambria Math" w:hAnsi="Cambria Math" w:eastAsia="Cambria Math"/>
          <w:spacing w:val="-11"/>
          <w:sz w:val="28"/>
        </w:rPr>
        <w:t> </w:t>
      </w:r>
      <w:r>
        <w:rPr>
          <w:rFonts w:ascii="Cambria Math" w:hAnsi="Cambria Math" w:eastAsia="Cambria Math"/>
          <w:sz w:val="28"/>
        </w:rPr>
        <w:t>𝛼</w:t>
      </w:r>
      <w:r>
        <w:rPr>
          <w:rFonts w:ascii="Cambria Math" w:hAnsi="Cambria Math" w:eastAsia="Cambria Math"/>
          <w:position w:val="-5"/>
          <w:sz w:val="20"/>
        </w:rPr>
        <w:t>𝑗</w:t>
      </w:r>
      <w:r>
        <w:rPr>
          <w:rFonts w:ascii="Cambria Math" w:hAnsi="Cambria Math" w:eastAsia="Cambria Math"/>
          <w:spacing w:val="1"/>
          <w:position w:val="-5"/>
          <w:sz w:val="20"/>
        </w:rPr>
        <w:t> </w:t>
      </w:r>
      <w:r>
        <w:rPr>
          <w:rFonts w:ascii="Cambria Math" w:hAnsi="Cambria Math" w:eastAsia="Cambria Math"/>
          <w:sz w:val="28"/>
        </w:rPr>
        <w:t>∆𝑦</w:t>
      </w:r>
      <w:r>
        <w:rPr>
          <w:rFonts w:ascii="Cambria Math" w:hAnsi="Cambria Math" w:eastAsia="Cambria Math"/>
          <w:position w:val="-5"/>
          <w:sz w:val="20"/>
        </w:rPr>
        <w:t>𝑡−𝑗</w:t>
      </w:r>
      <w:r>
        <w:rPr>
          <w:rFonts w:ascii="Cambria Math" w:hAnsi="Cambria Math" w:eastAsia="Cambria Math"/>
          <w:spacing w:val="58"/>
          <w:position w:val="-5"/>
          <w:sz w:val="20"/>
        </w:rPr>
        <w:t> </w:t>
      </w:r>
      <w:r>
        <w:rPr>
          <w:rFonts w:ascii="Cambria Math" w:hAnsi="Cambria Math" w:eastAsia="Cambria Math"/>
          <w:sz w:val="28"/>
        </w:rPr>
        <w:t>+</w:t>
      </w:r>
      <w:r>
        <w:rPr>
          <w:rFonts w:ascii="Cambria Math" w:hAnsi="Cambria Math" w:eastAsia="Cambria Math"/>
          <w:spacing w:val="74"/>
          <w:sz w:val="28"/>
        </w:rPr>
        <w:t> </w:t>
      </w:r>
      <w:r>
        <w:rPr>
          <w:rFonts w:ascii="Cambria Math" w:hAnsi="Cambria Math" w:eastAsia="Cambria Math"/>
          <w:sz w:val="28"/>
        </w:rPr>
        <w:t>𝜀</w:t>
      </w:r>
      <w:r>
        <w:rPr>
          <w:rFonts w:ascii="Cambria Math" w:hAnsi="Cambria Math" w:eastAsia="Cambria Math"/>
          <w:position w:val="-5"/>
          <w:sz w:val="20"/>
        </w:rPr>
        <w:t>𝑡</w:t>
      </w:r>
      <w:r>
        <w:rPr>
          <w:rFonts w:ascii="Cambria Math" w:hAnsi="Cambria Math" w:eastAsia="Cambria Math"/>
          <w:spacing w:val="34"/>
          <w:position w:val="-5"/>
          <w:sz w:val="20"/>
        </w:rPr>
        <w:t> </w:t>
      </w:r>
      <w:r>
        <w:rPr>
          <w:rFonts w:ascii="Cambria Math" w:hAnsi="Cambria Math" w:eastAsia="Cambria Math"/>
          <w:sz w:val="28"/>
        </w:rPr>
        <w:t>…</w:t>
      </w:r>
      <w:r>
        <w:rPr>
          <w:rFonts w:ascii="Cambria Math" w:hAnsi="Cambria Math" w:eastAsia="Cambria Math"/>
          <w:spacing w:val="-14"/>
          <w:sz w:val="28"/>
        </w:rPr>
        <w:t> </w:t>
      </w:r>
      <w:r>
        <w:rPr>
          <w:rFonts w:ascii="Cambria Math" w:hAnsi="Cambria Math" w:eastAsia="Cambria Math"/>
          <w:sz w:val="28"/>
        </w:rPr>
        <w:t>…</w:t>
      </w:r>
      <w:r>
        <w:rPr>
          <w:rFonts w:ascii="Cambria Math" w:hAnsi="Cambria Math" w:eastAsia="Cambria Math"/>
          <w:spacing w:val="-9"/>
          <w:sz w:val="28"/>
        </w:rPr>
        <w:t> </w:t>
      </w:r>
      <w:r>
        <w:rPr>
          <w:rFonts w:ascii="Cambria Math" w:hAnsi="Cambria Math" w:eastAsia="Cambria Math"/>
          <w:sz w:val="28"/>
        </w:rPr>
        <w:t>…</w:t>
      </w:r>
      <w:r>
        <w:rPr>
          <w:rFonts w:ascii="Cambria Math" w:hAnsi="Cambria Math" w:eastAsia="Cambria Math"/>
          <w:spacing w:val="-9"/>
          <w:sz w:val="28"/>
        </w:rPr>
        <w:t> </w:t>
      </w:r>
      <w:r>
        <w:rPr>
          <w:rFonts w:ascii="Cambria Math" w:hAnsi="Cambria Math" w:eastAsia="Cambria Math"/>
          <w:sz w:val="28"/>
        </w:rPr>
        <w:t>…</w:t>
      </w:r>
      <w:r>
        <w:rPr>
          <w:rFonts w:ascii="Cambria Math" w:hAnsi="Cambria Math" w:eastAsia="Cambria Math"/>
          <w:spacing w:val="-14"/>
          <w:sz w:val="28"/>
        </w:rPr>
        <w:t> </w:t>
      </w:r>
      <w:r>
        <w:rPr>
          <w:rFonts w:ascii="Cambria Math" w:hAnsi="Cambria Math" w:eastAsia="Cambria Math"/>
          <w:sz w:val="28"/>
        </w:rPr>
        <w:t>…</w:t>
      </w:r>
      <w:r>
        <w:rPr>
          <w:rFonts w:ascii="Cambria Math" w:hAnsi="Cambria Math" w:eastAsia="Cambria Math"/>
          <w:spacing w:val="-9"/>
          <w:sz w:val="28"/>
        </w:rPr>
        <w:t> </w:t>
      </w:r>
      <w:r>
        <w:rPr>
          <w:rFonts w:ascii="Cambria Math" w:hAnsi="Cambria Math" w:eastAsia="Cambria Math"/>
          <w:sz w:val="28"/>
        </w:rPr>
        <w:t>…</w:t>
      </w:r>
      <w:r>
        <w:rPr>
          <w:rFonts w:ascii="Cambria Math" w:hAnsi="Cambria Math" w:eastAsia="Cambria Math"/>
          <w:spacing w:val="-14"/>
          <w:sz w:val="28"/>
        </w:rPr>
        <w:t> </w:t>
      </w:r>
      <w:r>
        <w:rPr>
          <w:rFonts w:ascii="Cambria Math" w:hAnsi="Cambria Math" w:eastAsia="Cambria Math"/>
          <w:sz w:val="28"/>
        </w:rPr>
        <w:t>…</w:t>
      </w:r>
      <w:r>
        <w:rPr>
          <w:rFonts w:ascii="Cambria Math" w:hAnsi="Cambria Math" w:eastAsia="Cambria Math"/>
          <w:spacing w:val="-8"/>
          <w:sz w:val="28"/>
        </w:rPr>
        <w:t> </w:t>
      </w:r>
      <w:r>
        <w:rPr>
          <w:rFonts w:ascii="Cambria Math" w:hAnsi="Cambria Math" w:eastAsia="Cambria Math"/>
          <w:sz w:val="28"/>
        </w:rPr>
        <w:t>…</w:t>
      </w:r>
      <w:r>
        <w:rPr>
          <w:rFonts w:ascii="Cambria Math" w:hAnsi="Cambria Math" w:eastAsia="Cambria Math"/>
          <w:spacing w:val="-14"/>
          <w:sz w:val="28"/>
        </w:rPr>
        <w:t> </w:t>
      </w:r>
      <w:r>
        <w:rPr>
          <w:rFonts w:ascii="Cambria Math" w:hAnsi="Cambria Math" w:eastAsia="Cambria Math"/>
          <w:sz w:val="28"/>
        </w:rPr>
        <w:t>…</w:t>
      </w:r>
      <w:r>
        <w:rPr>
          <w:rFonts w:ascii="Cambria Math" w:hAnsi="Cambria Math" w:eastAsia="Cambria Math"/>
          <w:spacing w:val="-9"/>
          <w:sz w:val="28"/>
        </w:rPr>
        <w:t> </w:t>
      </w:r>
      <w:r>
        <w:rPr>
          <w:rFonts w:ascii="Cambria Math" w:hAnsi="Cambria Math" w:eastAsia="Cambria Math"/>
          <w:sz w:val="28"/>
        </w:rPr>
        <w:t>…</w:t>
      </w:r>
      <w:r>
        <w:rPr>
          <w:rFonts w:ascii="Cambria Math" w:hAnsi="Cambria Math" w:eastAsia="Cambria Math"/>
          <w:spacing w:val="-9"/>
          <w:sz w:val="28"/>
        </w:rPr>
        <w:t> </w:t>
      </w:r>
      <w:r>
        <w:rPr>
          <w:rFonts w:ascii="Cambria Math" w:hAnsi="Cambria Math" w:eastAsia="Cambria Math"/>
          <w:sz w:val="28"/>
        </w:rPr>
        <w:t>…</w:t>
      </w:r>
      <w:r>
        <w:rPr>
          <w:rFonts w:ascii="Cambria Math" w:hAnsi="Cambria Math" w:eastAsia="Cambria Math"/>
          <w:spacing w:val="-14"/>
          <w:sz w:val="28"/>
        </w:rPr>
        <w:t> </w:t>
      </w:r>
      <w:r>
        <w:rPr>
          <w:rFonts w:ascii="Cambria Math" w:hAnsi="Cambria Math" w:eastAsia="Cambria Math"/>
          <w:sz w:val="28"/>
        </w:rPr>
        <w:t>…</w:t>
      </w:r>
      <w:r>
        <w:rPr>
          <w:rFonts w:ascii="Cambria Math" w:hAnsi="Cambria Math" w:eastAsia="Cambria Math"/>
          <w:spacing w:val="-9"/>
          <w:sz w:val="28"/>
        </w:rPr>
        <w:t> </w:t>
      </w:r>
      <w:r>
        <w:rPr>
          <w:rFonts w:ascii="Cambria Math" w:hAnsi="Cambria Math" w:eastAsia="Cambria Math"/>
          <w:sz w:val="28"/>
        </w:rPr>
        <w:t>…</w:t>
      </w:r>
      <w:r>
        <w:rPr>
          <w:rFonts w:ascii="Cambria Math" w:hAnsi="Cambria Math" w:eastAsia="Cambria Math"/>
          <w:spacing w:val="-14"/>
          <w:sz w:val="28"/>
        </w:rPr>
        <w:t> </w:t>
      </w:r>
      <w:r>
        <w:rPr>
          <w:rFonts w:ascii="Cambria Math" w:hAnsi="Cambria Math" w:eastAsia="Cambria Math"/>
          <w:sz w:val="28"/>
        </w:rPr>
        <w:t>.</w:t>
      </w:r>
      <w:r>
        <w:rPr>
          <w:rFonts w:ascii="Cambria Math" w:hAnsi="Cambria Math" w:eastAsia="Cambria Math"/>
          <w:spacing w:val="-10"/>
          <w:sz w:val="28"/>
        </w:rPr>
        <w:t> </w:t>
      </w:r>
      <w:r>
        <w:rPr>
          <w:rFonts w:ascii="Cambria Math" w:hAnsi="Cambria Math" w:eastAsia="Cambria Math"/>
          <w:sz w:val="28"/>
        </w:rPr>
        <w:t>.4</w:t>
      </w:r>
    </w:p>
    <w:p>
      <w:pPr>
        <w:spacing w:before="65"/>
        <w:ind w:left="552" w:right="3227" w:firstLine="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𝑗</w:t>
      </w:r>
      <w:r>
        <w:rPr>
          <w:rFonts w:ascii="Cambria Math" w:eastAsia="Cambria Math"/>
          <w:spacing w:val="-16"/>
          <w:sz w:val="20"/>
        </w:rPr>
        <w:t> </w:t>
      </w:r>
      <w:r>
        <w:rPr>
          <w:rFonts w:ascii="Cambria Math" w:eastAsia="Cambria Math"/>
          <w:sz w:val="20"/>
        </w:rPr>
        <w:t>=1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7"/>
        <w:rPr>
          <w:rFonts w:ascii="Cambria Math"/>
          <w:sz w:val="20"/>
        </w:rPr>
      </w:pPr>
    </w:p>
    <w:p>
      <w:pPr>
        <w:pStyle w:val="BodyText"/>
        <w:spacing w:line="480" w:lineRule="auto"/>
        <w:ind w:left="880" w:right="856"/>
        <w:jc w:val="both"/>
      </w:pPr>
      <w:r>
        <w:rPr/>
        <w:t>Despite the fact that ADF test is widely used for unit root testing, it is not left without</w:t>
      </w:r>
      <w:r>
        <w:rPr>
          <w:spacing w:val="1"/>
        </w:rPr>
        <w:t> </w:t>
      </w:r>
      <w:r>
        <w:rPr/>
        <w:t>limitations. One of the limitations of ADF test is that it has low probability power and size</w:t>
      </w:r>
      <w:r>
        <w:rPr>
          <w:spacing w:val="1"/>
        </w:rPr>
        <w:t> </w:t>
      </w:r>
      <w:r>
        <w:rPr/>
        <w:t>distortions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also</w:t>
      </w:r>
      <w:r>
        <w:rPr>
          <w:spacing w:val="13"/>
        </w:rPr>
        <w:t> </w:t>
      </w:r>
      <w:r>
        <w:rPr/>
        <w:t>Zivot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Andrews</w:t>
      </w:r>
      <w:r>
        <w:rPr>
          <w:spacing w:val="6"/>
        </w:rPr>
        <w:t> </w:t>
      </w:r>
      <w:r>
        <w:rPr/>
        <w:t>(1992)</w:t>
      </w:r>
      <w:r>
        <w:rPr>
          <w:spacing w:val="9"/>
        </w:rPr>
        <w:t> </w:t>
      </w:r>
      <w:r>
        <w:rPr/>
        <w:t>have</w:t>
      </w:r>
      <w:r>
        <w:rPr>
          <w:spacing w:val="7"/>
        </w:rPr>
        <w:t> </w:t>
      </w:r>
      <w:r>
        <w:rPr/>
        <w:t>criticized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Dickey-Fuller</w:t>
      </w:r>
      <w:r>
        <w:rPr>
          <w:spacing w:val="9"/>
        </w:rPr>
        <w:t> </w:t>
      </w:r>
      <w:r>
        <w:rPr/>
        <w:t>approach</w:t>
      </w:r>
      <w:r>
        <w:rPr>
          <w:spacing w:val="8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0" w:lineRule="auto" w:before="63"/>
        <w:ind w:left="880" w:right="854"/>
        <w:jc w:val="both"/>
      </w:pPr>
      <w:r>
        <w:rPr/>
        <w:t>respect</w:t>
      </w:r>
      <w:r>
        <w:rPr>
          <w:spacing w:val="1"/>
        </w:rPr>
        <w:t> </w:t>
      </w:r>
      <w:r>
        <w:rPr/>
        <w:t>of its</w:t>
      </w:r>
      <w:r>
        <w:rPr>
          <w:spacing w:val="1"/>
        </w:rPr>
        <w:t> </w:t>
      </w:r>
      <w:r>
        <w:rPr/>
        <w:t>inability 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 of structural break</w:t>
      </w:r>
      <w:r>
        <w:rPr>
          <w:spacing w:val="1"/>
        </w:rPr>
        <w:t> </w:t>
      </w:r>
      <w:r>
        <w:rPr/>
        <w:t>which significantly</w:t>
      </w:r>
      <w:r>
        <w:rPr>
          <w:spacing w:val="1"/>
        </w:rPr>
        <w:t> </w:t>
      </w:r>
      <w:r>
        <w:rPr/>
        <w:t>reduced its power if the stationarity is true. Thus, the Dickey-Fuller approach treats structural</w:t>
      </w:r>
      <w:r>
        <w:rPr>
          <w:spacing w:val="1"/>
        </w:rPr>
        <w:t> </w:t>
      </w:r>
      <w:r>
        <w:rPr/>
        <w:t>breaks as unknown, i.e. they are determined endogenously. Base on this empirical experience</w:t>
      </w:r>
      <w:r>
        <w:rPr>
          <w:spacing w:val="1"/>
        </w:rPr>
        <w:t> </w:t>
      </w:r>
      <w:r>
        <w:rPr/>
        <w:t>this study also adopted Zivot and Andrews (1992) unit root test with structural break among</w:t>
      </w:r>
      <w:r>
        <w:rPr>
          <w:spacing w:val="1"/>
        </w:rPr>
        <w:t> </w:t>
      </w:r>
      <w:r>
        <w:rPr/>
        <w:t>others for a more robust analysis. The Zivot and Andrews (1992) model specification is given</w:t>
      </w:r>
      <w:r>
        <w:rPr>
          <w:spacing w:val="-57"/>
        </w:rPr>
        <w:t> </w:t>
      </w:r>
      <w:r>
        <w:rPr/>
        <w:t>as;</w:t>
      </w:r>
    </w:p>
    <w:p>
      <w:pPr>
        <w:pStyle w:val="BodyText"/>
        <w:spacing w:before="10"/>
        <w:rPr>
          <w:sz w:val="13"/>
        </w:rPr>
      </w:pPr>
    </w:p>
    <w:p>
      <w:pPr>
        <w:spacing w:before="1"/>
        <w:ind w:left="3252" w:right="341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𝑘</w:t>
      </w:r>
    </w:p>
    <w:p>
      <w:pPr>
        <w:pStyle w:val="BodyText"/>
        <w:spacing w:before="89"/>
        <w:ind w:left="1101" w:right="1074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𝑀𝑜𝑑𝑒𝑙</w:t>
      </w:r>
      <w:r>
        <w:rPr>
          <w:rFonts w:ascii="Cambria Math" w:hAnsi="Cambria Math" w:eastAsia="Cambria Math"/>
          <w:spacing w:val="10"/>
        </w:rPr>
        <w:t> </w:t>
      </w:r>
      <w:r>
        <w:rPr>
          <w:rFonts w:ascii="Cambria Math" w:hAnsi="Cambria Math" w:eastAsia="Cambria Math"/>
        </w:rPr>
        <w:t>𝐴: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vertAlign w:val="subscript"/>
        </w:rPr>
        <w:t>𝑡</w:t>
      </w:r>
      <w:r>
        <w:rPr>
          <w:rFonts w:ascii="Cambria Math" w:hAnsi="Cambria Math" w:eastAsia="Cambria Math"/>
          <w:spacing w:val="5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9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𝜇</w:t>
      </w:r>
      <w:r>
        <w:rPr>
          <w:rFonts w:ascii="Cambria Math" w:hAnsi="Cambria Math" w:eastAsia="Cambria Math"/>
          <w:vertAlign w:val="superscript"/>
        </w:rPr>
        <w:t>𝐴</w:t>
      </w:r>
      <w:r>
        <w:rPr>
          <w:rFonts w:ascii="Cambria Math" w:hAnsi="Cambria Math" w:eastAsia="Cambria Math"/>
          <w:spacing w:val="3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𝜃</w:t>
      </w:r>
      <w:r>
        <w:rPr>
          <w:rFonts w:ascii="Cambria Math" w:hAnsi="Cambria Math" w:eastAsia="Cambria Math"/>
          <w:vertAlign w:val="superscript"/>
        </w:rPr>
        <w:t>𝐴</w:t>
      </w:r>
      <w:r>
        <w:rPr>
          <w:rFonts w:ascii="Cambria Math" w:hAnsi="Cambria Math" w:eastAsia="Cambria Math"/>
          <w:spacing w:val="-2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𝐷𝑈</w:t>
      </w:r>
      <w:r>
        <w:rPr>
          <w:rFonts w:ascii="Cambria Math" w:hAnsi="Cambria Math" w:eastAsia="Cambria Math"/>
          <w:vertAlign w:val="subscript"/>
        </w:rPr>
        <w:t>𝑡</w:t>
      </w:r>
      <w:r>
        <w:rPr>
          <w:rFonts w:ascii="Cambria Math" w:hAnsi="Cambria Math" w:eastAsia="Cambria Math"/>
          <w:spacing w:val="3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rFonts w:ascii="Cambria Math" w:hAnsi="Cambria Math" w:eastAsia="Cambria Math"/>
          <w:spacing w:val="10"/>
          <w:vertAlign w:val="baseline"/>
        </w:rPr>
        <w:t>𝛽</w:t>
      </w:r>
      <w:r>
        <w:rPr>
          <w:rFonts w:ascii="Cambria Math" w:hAnsi="Cambria Math" w:eastAsia="Cambria Math"/>
          <w:spacing w:val="10"/>
          <w:vertAlign w:val="superscript"/>
        </w:rPr>
        <w:t>𝐴</w:t>
      </w:r>
      <w:r>
        <w:rPr>
          <w:rFonts w:ascii="Cambria Math" w:hAnsi="Cambria Math" w:eastAsia="Cambria Math"/>
          <w:spacing w:val="10"/>
          <w:vertAlign w:val="baseline"/>
        </w:rPr>
        <w:t>𝑡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𝛼</w:t>
      </w:r>
      <w:r>
        <w:rPr>
          <w:rFonts w:ascii="Cambria Math" w:hAnsi="Cambria Math" w:eastAsia="Cambria Math"/>
          <w:vertAlign w:val="superscript"/>
        </w:rPr>
        <w:t>𝐴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vertAlign w:val="subscript"/>
        </w:rPr>
        <w:t>𝑡−1</w:t>
      </w:r>
      <w:r>
        <w:rPr>
          <w:rFonts w:ascii="Cambria Math" w:hAnsi="Cambria Math" w:eastAsia="Cambria Math"/>
          <w:spacing w:val="2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∑</w:t>
      </w:r>
      <w:r>
        <w:rPr>
          <w:rFonts w:ascii="Cambria Math" w:hAnsi="Cambria Math" w:eastAsia="Cambria Math"/>
          <w:spacing w:val="-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𝑐𝑗</w:t>
      </w:r>
      <w:r>
        <w:rPr>
          <w:rFonts w:ascii="Cambria Math" w:hAnsi="Cambria Math" w:eastAsia="Cambria Math"/>
          <w:spacing w:val="-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∆𝑦</w:t>
      </w:r>
      <w:r>
        <w:rPr>
          <w:rFonts w:ascii="Cambria Math" w:hAnsi="Cambria Math" w:eastAsia="Cambria Math"/>
          <w:vertAlign w:val="subscript"/>
        </w:rPr>
        <w:t>𝑡−𝑗</w:t>
      </w:r>
      <w:r>
        <w:rPr>
          <w:rFonts w:ascii="Cambria Math" w:hAnsi="Cambria Math" w:eastAsia="Cambria Math"/>
          <w:spacing w:val="5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𝜀</w:t>
      </w:r>
      <w:r>
        <w:rPr>
          <w:rFonts w:ascii="Cambria Math" w:hAnsi="Cambria Math" w:eastAsia="Cambria Math"/>
          <w:vertAlign w:val="subscript"/>
        </w:rPr>
        <w:t>𝑡</w:t>
      </w:r>
      <w:r>
        <w:rPr>
          <w:rFonts w:ascii="Cambria Math" w:hAnsi="Cambria Math" w:eastAsia="Cambria Math"/>
          <w:spacing w:val="2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…</w:t>
      </w:r>
      <w:r>
        <w:rPr>
          <w:rFonts w:ascii="Cambria Math" w:hAnsi="Cambria Math" w:eastAsia="Cambria Math"/>
          <w:spacing w:val="-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…</w:t>
      </w:r>
      <w:r>
        <w:rPr>
          <w:rFonts w:ascii="Cambria Math" w:hAnsi="Cambria Math" w:eastAsia="Cambria Math"/>
          <w:spacing w:val="-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5</w:t>
      </w:r>
    </w:p>
    <w:p>
      <w:pPr>
        <w:spacing w:before="87"/>
        <w:ind w:left="3252" w:right="335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95"/>
          <w:sz w:val="17"/>
        </w:rPr>
        <w:t>𝑗</w:t>
      </w:r>
      <w:r>
        <w:rPr>
          <w:rFonts w:ascii="Cambria Math" w:eastAsia="Cambria Math"/>
          <w:spacing w:val="-13"/>
          <w:w w:val="95"/>
          <w:sz w:val="17"/>
        </w:rPr>
        <w:t> </w:t>
      </w:r>
      <w:r>
        <w:rPr>
          <w:rFonts w:ascii="Cambria Math" w:eastAsia="Cambria Math"/>
          <w:w w:val="95"/>
          <w:sz w:val="17"/>
        </w:rPr>
        <w:t>=1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8"/>
        <w:rPr>
          <w:rFonts w:ascii="Cambria Math"/>
          <w:sz w:val="16"/>
        </w:rPr>
      </w:pPr>
    </w:p>
    <w:p>
      <w:pPr>
        <w:spacing w:before="0"/>
        <w:ind w:left="3252" w:right="254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𝑘</w:t>
      </w:r>
    </w:p>
    <w:p>
      <w:pPr>
        <w:pStyle w:val="BodyText"/>
        <w:spacing w:before="90"/>
        <w:ind w:left="1101" w:right="1074"/>
        <w:jc w:val="center"/>
        <w:rPr>
          <w:rFonts w:ascii="Cambria Math" w:hAnsi="Cambria Math" w:eastAsia="Cambria Math"/>
        </w:rPr>
      </w:pPr>
      <w:r>
        <w:rPr/>
        <w:pict>
          <v:shape style="position:absolute;margin-left:293.399994pt;margin-top:12.000349pt;width:3.35pt;height:8.450pt;mso-position-horizontal-relative:page;mso-position-vertical-relative:paragraph;z-index:-21130240" type="#_x0000_t202" filled="false" stroked="false">
            <v:textbox inset="0,0,0,0">
              <w:txbxContent>
                <w:p>
                  <w:pPr>
                    <w:spacing w:line="168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95"/>
                      <w:sz w:val="17"/>
                    </w:rPr>
                    <w:t>𝑡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</w:rPr>
        <w:t>𝑀𝑜𝑑𝑒𝑙</w:t>
      </w:r>
      <w:r>
        <w:rPr>
          <w:rFonts w:ascii="Cambria Math" w:hAnsi="Cambria Math" w:eastAsia="Cambria Math"/>
          <w:spacing w:val="12"/>
        </w:rPr>
        <w:t> </w:t>
      </w:r>
      <w:r>
        <w:rPr>
          <w:rFonts w:ascii="Cambria Math" w:hAnsi="Cambria Math" w:eastAsia="Cambria Math"/>
        </w:rPr>
        <w:t>𝐵:</w:t>
      </w:r>
      <w:r>
        <w:rPr>
          <w:rFonts w:ascii="Cambria Math" w:hAnsi="Cambria Math" w:eastAsia="Cambria Math"/>
          <w:spacing w:val="22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vertAlign w:val="subscript"/>
        </w:rPr>
        <w:t>𝑡</w:t>
      </w:r>
      <w:r>
        <w:rPr>
          <w:rFonts w:ascii="Cambria Math" w:hAnsi="Cambria Math" w:eastAsia="Cambria Math"/>
          <w:spacing w:val="5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9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𝜇</w:t>
      </w:r>
      <w:r>
        <w:rPr>
          <w:rFonts w:ascii="Cambria Math" w:hAnsi="Cambria Math" w:eastAsia="Cambria Math"/>
          <w:vertAlign w:val="superscript"/>
        </w:rPr>
        <w:t>𝐵</w:t>
      </w:r>
      <w:r>
        <w:rPr>
          <w:rFonts w:ascii="Cambria Math" w:hAnsi="Cambria Math" w:eastAsia="Cambria Math"/>
          <w:spacing w:val="4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𝛽</w:t>
      </w:r>
      <w:r>
        <w:rPr>
          <w:rFonts w:ascii="Cambria Math" w:hAnsi="Cambria Math" w:eastAsia="Cambria Math"/>
          <w:vertAlign w:val="superscript"/>
        </w:rPr>
        <w:t>𝐵</w:t>
      </w:r>
      <w:r>
        <w:rPr>
          <w:rFonts w:ascii="Cambria Math" w:hAnsi="Cambria Math" w:eastAsia="Cambria Math"/>
          <w:vertAlign w:val="baseline"/>
        </w:rPr>
        <w:t>𝑡</w:t>
      </w:r>
      <w:r>
        <w:rPr>
          <w:rFonts w:ascii="Cambria Math" w:hAnsi="Cambria Math" w:eastAsia="Cambria Math"/>
          <w:spacing w:val="1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𝛾</w:t>
      </w:r>
      <w:r>
        <w:rPr>
          <w:rFonts w:ascii="Cambria Math" w:hAnsi="Cambria Math" w:eastAsia="Cambria Math"/>
          <w:vertAlign w:val="superscript"/>
        </w:rPr>
        <w:t>𝐵</w:t>
      </w:r>
      <w:r>
        <w:rPr>
          <w:rFonts w:ascii="Cambria Math" w:hAnsi="Cambria Math" w:eastAsia="Cambria Math"/>
          <w:spacing w:val="-2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𝐷𝑇</w:t>
      </w:r>
      <w:r>
        <w:rPr>
          <w:rFonts w:ascii="Cambria Math" w:hAnsi="Cambria Math" w:eastAsia="Cambria Math"/>
          <w:vertAlign w:val="superscript"/>
        </w:rPr>
        <w:t>∗</w:t>
      </w:r>
      <w:r>
        <w:rPr>
          <w:rFonts w:ascii="Cambria Math" w:hAnsi="Cambria Math" w:eastAsia="Cambria Math"/>
          <w:spacing w:val="1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𝛼</w:t>
      </w:r>
      <w:r>
        <w:rPr>
          <w:rFonts w:ascii="Cambria Math" w:hAnsi="Cambria Math" w:eastAsia="Cambria Math"/>
          <w:vertAlign w:val="superscript"/>
        </w:rPr>
        <w:t>𝐵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vertAlign w:val="subscript"/>
        </w:rPr>
        <w:t>𝑡−1</w:t>
      </w:r>
      <w:r>
        <w:rPr>
          <w:rFonts w:ascii="Cambria Math" w:hAnsi="Cambria Math" w:eastAsia="Cambria Math"/>
          <w:spacing w:val="2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∑</w:t>
      </w:r>
      <w:r>
        <w:rPr>
          <w:rFonts w:ascii="Cambria Math" w:hAnsi="Cambria Math" w:eastAsia="Cambria Math"/>
          <w:spacing w:val="-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𝑐𝑗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∆𝑦</w:t>
      </w:r>
      <w:r>
        <w:rPr>
          <w:rFonts w:ascii="Cambria Math" w:hAnsi="Cambria Math" w:eastAsia="Cambria Math"/>
          <w:vertAlign w:val="subscript"/>
        </w:rPr>
        <w:t>𝑡−𝑗</w:t>
      </w:r>
      <w:r>
        <w:rPr>
          <w:rFonts w:ascii="Cambria Math" w:hAnsi="Cambria Math" w:eastAsia="Cambria Math"/>
          <w:spacing w:val="5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𝜀</w:t>
      </w:r>
      <w:r>
        <w:rPr>
          <w:rFonts w:ascii="Cambria Math" w:hAnsi="Cambria Math" w:eastAsia="Cambria Math"/>
          <w:vertAlign w:val="subscript"/>
        </w:rPr>
        <w:t>𝑡</w:t>
      </w:r>
      <w:r>
        <w:rPr>
          <w:rFonts w:ascii="Cambria Math" w:hAnsi="Cambria Math" w:eastAsia="Cambria Math"/>
          <w:spacing w:val="1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…</w:t>
      </w:r>
      <w:r>
        <w:rPr>
          <w:rFonts w:ascii="Cambria Math" w:hAnsi="Cambria Math" w:eastAsia="Cambria Math"/>
          <w:spacing w:val="-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.6</w:t>
      </w:r>
    </w:p>
    <w:p>
      <w:pPr>
        <w:spacing w:before="87"/>
        <w:ind w:left="3252" w:right="249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95"/>
          <w:sz w:val="17"/>
        </w:rPr>
        <w:t>𝑗</w:t>
      </w:r>
      <w:r>
        <w:rPr>
          <w:rFonts w:ascii="Cambria Math" w:eastAsia="Cambria Math"/>
          <w:spacing w:val="-9"/>
          <w:w w:val="95"/>
          <w:sz w:val="17"/>
        </w:rPr>
        <w:t> </w:t>
      </w:r>
      <w:r>
        <w:rPr>
          <w:rFonts w:ascii="Cambria Math" w:eastAsia="Cambria Math"/>
          <w:w w:val="95"/>
          <w:sz w:val="17"/>
        </w:rPr>
        <w:t>=1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8"/>
        <w:rPr>
          <w:rFonts w:ascii="Cambria Math"/>
          <w:sz w:val="16"/>
        </w:rPr>
      </w:pPr>
    </w:p>
    <w:p>
      <w:pPr>
        <w:spacing w:before="0"/>
        <w:ind w:left="0" w:right="3364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𝑘</w:t>
      </w:r>
    </w:p>
    <w:p>
      <w:pPr>
        <w:pStyle w:val="BodyText"/>
        <w:spacing w:before="89"/>
        <w:ind w:left="1101" w:right="1073"/>
        <w:jc w:val="center"/>
        <w:rPr>
          <w:rFonts w:ascii="Cambria Math" w:hAnsi="Cambria Math" w:eastAsia="Cambria Math"/>
        </w:rPr>
      </w:pPr>
      <w:r>
        <w:rPr/>
        <w:pict>
          <v:shape style="position:absolute;margin-left:317.399994pt;margin-top:11.950342pt;width:3.35pt;height:8.450pt;mso-position-horizontal-relative:page;mso-position-vertical-relative:paragraph;z-index:-21129728" type="#_x0000_t202" filled="false" stroked="false">
            <v:textbox inset="0,0,0,0">
              <w:txbxContent>
                <w:p>
                  <w:pPr>
                    <w:spacing w:line="168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95"/>
                      <w:sz w:val="17"/>
                    </w:rPr>
                    <w:t>𝑡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</w:rPr>
        <w:t>𝑀𝑜𝑑𝑒𝑙</w:t>
      </w:r>
      <w:r>
        <w:rPr>
          <w:rFonts w:ascii="Cambria Math" w:hAnsi="Cambria Math" w:eastAsia="Cambria Math"/>
          <w:spacing w:val="10"/>
        </w:rPr>
        <w:t> </w:t>
      </w:r>
      <w:r>
        <w:rPr>
          <w:rFonts w:ascii="Cambria Math" w:hAnsi="Cambria Math" w:eastAsia="Cambria Math"/>
        </w:rPr>
        <w:t>𝐶: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vertAlign w:val="subscript"/>
        </w:rPr>
        <w:t>𝑡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2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𝜇</w:t>
      </w:r>
      <w:r>
        <w:rPr>
          <w:rFonts w:ascii="Cambria Math" w:hAnsi="Cambria Math" w:eastAsia="Cambria Math"/>
          <w:vertAlign w:val="superscript"/>
        </w:rPr>
        <w:t>𝐶</w:t>
      </w:r>
      <w:r>
        <w:rPr>
          <w:rFonts w:ascii="Cambria Math" w:hAnsi="Cambria Math" w:eastAsia="Cambria Math"/>
          <w:spacing w:val="3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𝜃</w:t>
      </w:r>
      <w:r>
        <w:rPr>
          <w:rFonts w:ascii="Cambria Math" w:hAnsi="Cambria Math" w:eastAsia="Cambria Math"/>
          <w:vertAlign w:val="superscript"/>
        </w:rPr>
        <w:t>𝐶</w:t>
      </w:r>
      <w:r>
        <w:rPr>
          <w:rFonts w:ascii="Cambria Math" w:hAnsi="Cambria Math" w:eastAsia="Cambria Math"/>
          <w:spacing w:val="-2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𝐷𝑈</w:t>
      </w:r>
      <w:r>
        <w:rPr>
          <w:rFonts w:ascii="Cambria Math" w:hAnsi="Cambria Math" w:eastAsia="Cambria Math"/>
          <w:vertAlign w:val="subscript"/>
        </w:rPr>
        <w:t>𝑡</w:t>
      </w:r>
      <w:r>
        <w:rPr>
          <w:rFonts w:ascii="Cambria Math" w:hAnsi="Cambria Math" w:eastAsia="Cambria Math"/>
          <w:spacing w:val="3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𝛽</w:t>
      </w:r>
      <w:r>
        <w:rPr>
          <w:rFonts w:ascii="Cambria Math" w:hAnsi="Cambria Math" w:eastAsia="Cambria Math"/>
          <w:vertAlign w:val="superscript"/>
        </w:rPr>
        <w:t>𝐶</w:t>
      </w:r>
      <w:r>
        <w:rPr>
          <w:rFonts w:ascii="Cambria Math" w:hAnsi="Cambria Math" w:eastAsia="Cambria Math"/>
          <w:vertAlign w:val="baseline"/>
        </w:rPr>
        <w:t>𝑡</w:t>
      </w:r>
      <w:r>
        <w:rPr>
          <w:rFonts w:ascii="Cambria Math" w:hAnsi="Cambria Math" w:eastAsia="Cambria Math"/>
          <w:spacing w:val="1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spacing w:val="9"/>
          <w:vertAlign w:val="baseline"/>
        </w:rPr>
        <w:t>𝛾</w:t>
      </w:r>
      <w:r>
        <w:rPr>
          <w:rFonts w:ascii="Cambria Math" w:hAnsi="Cambria Math" w:eastAsia="Cambria Math"/>
          <w:spacing w:val="9"/>
          <w:vertAlign w:val="superscript"/>
        </w:rPr>
        <w:t>𝐶</w:t>
      </w:r>
      <w:r>
        <w:rPr>
          <w:rFonts w:ascii="Cambria Math" w:hAnsi="Cambria Math" w:eastAsia="Cambria Math"/>
          <w:spacing w:val="9"/>
          <w:vertAlign w:val="baseline"/>
        </w:rPr>
        <w:t>𝐷𝑇</w:t>
      </w:r>
      <w:r>
        <w:rPr>
          <w:rFonts w:ascii="Cambria Math" w:hAnsi="Cambria Math" w:eastAsia="Cambria Math"/>
          <w:spacing w:val="9"/>
          <w:vertAlign w:val="superscript"/>
        </w:rPr>
        <w:t>∗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𝛼</w:t>
      </w:r>
      <w:r>
        <w:rPr>
          <w:rFonts w:ascii="Cambria Math" w:hAnsi="Cambria Math" w:eastAsia="Cambria Math"/>
          <w:vertAlign w:val="superscript"/>
        </w:rPr>
        <w:t>𝐶</w:t>
      </w:r>
      <w:r>
        <w:rPr>
          <w:rFonts w:ascii="Cambria Math" w:hAnsi="Cambria Math" w:eastAsia="Cambria Math"/>
          <w:vertAlign w:val="baseline"/>
        </w:rPr>
        <w:t>𝑦</w:t>
      </w:r>
      <w:r>
        <w:rPr>
          <w:rFonts w:ascii="Cambria Math" w:hAnsi="Cambria Math" w:eastAsia="Cambria Math"/>
          <w:vertAlign w:val="subscript"/>
        </w:rPr>
        <w:t>𝑡−1</w:t>
      </w:r>
      <w:r>
        <w:rPr>
          <w:rFonts w:ascii="Cambria Math" w:hAnsi="Cambria Math" w:eastAsia="Cambria Math"/>
          <w:spacing w:val="3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∑</w:t>
      </w:r>
      <w:r>
        <w:rPr>
          <w:rFonts w:ascii="Cambria Math" w:hAnsi="Cambria Math" w:eastAsia="Cambria Math"/>
          <w:spacing w:val="-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𝑐𝑗</w:t>
      </w:r>
      <w:r>
        <w:rPr>
          <w:rFonts w:ascii="Cambria Math" w:hAnsi="Cambria Math" w:eastAsia="Cambria Math"/>
          <w:spacing w:val="-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∆𝑦</w:t>
      </w:r>
      <w:r>
        <w:rPr>
          <w:rFonts w:ascii="Cambria Math" w:hAnsi="Cambria Math" w:eastAsia="Cambria Math"/>
          <w:vertAlign w:val="subscript"/>
        </w:rPr>
        <w:t>𝑡−𝑗</w:t>
      </w:r>
      <w:r>
        <w:rPr>
          <w:rFonts w:ascii="Cambria Math" w:hAnsi="Cambria Math" w:eastAsia="Cambria Math"/>
          <w:vertAlign w:val="baseline"/>
        </w:rPr>
        <w:t>  +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𝜀</w:t>
      </w:r>
      <w:r>
        <w:rPr>
          <w:rFonts w:ascii="Cambria Math" w:hAnsi="Cambria Math" w:eastAsia="Cambria Math"/>
          <w:vertAlign w:val="subscript"/>
        </w:rPr>
        <w:t>𝑡</w:t>
      </w:r>
      <w:r>
        <w:rPr>
          <w:rFonts w:ascii="Cambria Math" w:hAnsi="Cambria Math" w:eastAsia="Cambria Math"/>
          <w:spacing w:val="2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…</w:t>
      </w:r>
      <w:r>
        <w:rPr>
          <w:rFonts w:ascii="Cambria Math" w:hAnsi="Cambria Math" w:eastAsia="Cambria Math"/>
          <w:spacing w:val="-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7</w:t>
      </w:r>
    </w:p>
    <w:p>
      <w:pPr>
        <w:spacing w:before="88"/>
        <w:ind w:left="0" w:right="3253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95"/>
          <w:sz w:val="17"/>
        </w:rPr>
        <w:t>𝑗</w:t>
      </w:r>
      <w:r>
        <w:rPr>
          <w:rFonts w:ascii="Cambria Math" w:eastAsia="Cambria Math"/>
          <w:spacing w:val="-8"/>
          <w:w w:val="95"/>
          <w:sz w:val="17"/>
        </w:rPr>
        <w:t> </w:t>
      </w:r>
      <w:r>
        <w:rPr>
          <w:rFonts w:ascii="Cambria Math" w:eastAsia="Cambria Math"/>
          <w:w w:val="95"/>
          <w:sz w:val="17"/>
        </w:rPr>
        <w:t>=1</w:t>
      </w:r>
    </w:p>
    <w:p>
      <w:pPr>
        <w:pStyle w:val="BodyText"/>
        <w:spacing w:before="4"/>
        <w:rPr>
          <w:rFonts w:ascii="Cambria Math"/>
          <w:sz w:val="29"/>
        </w:rPr>
      </w:pPr>
    </w:p>
    <w:p>
      <w:pPr>
        <w:pStyle w:val="BodyText"/>
        <w:spacing w:line="480" w:lineRule="auto" w:before="90"/>
        <w:ind w:left="880" w:right="851"/>
        <w:jc w:val="both"/>
      </w:pPr>
      <w:r>
        <w:rPr/>
        <w:pict>
          <v:shape style="position:absolute;margin-left:406.970001pt;margin-top:230.95549pt;width:2.2pt;height:8.8pt;mso-position-horizontal-relative:page;mso-position-vertical-relative:paragraph;z-index:-21129216" type="#_x0000_t202" filled="false" stroked="false">
            <v:textbox inset="0,0,0,0">
              <w:txbxContent>
                <w:p>
                  <w:pPr>
                    <w:spacing w:line="175" w:lineRule="exact" w:before="0"/>
                    <w:ind w:left="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w w:val="99"/>
                      <w:sz w:val="16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5.230011pt;margin-top:258.555481pt;width:2.2pt;height:8.8pt;mso-position-horizontal-relative:page;mso-position-vertical-relative:paragraph;z-index:-21128704" type="#_x0000_t202" filled="false" stroked="false">
            <v:textbox inset="0,0,0,0">
              <w:txbxContent>
                <w:p>
                  <w:pPr>
                    <w:spacing w:line="175" w:lineRule="exact" w:before="0"/>
                    <w:ind w:left="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w w:val="99"/>
                      <w:sz w:val="16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/>
        <w:t>The three models (A, B, and C) above are the developed approach for a series endogenous</w:t>
      </w:r>
      <w:r>
        <w:rPr>
          <w:spacing w:val="1"/>
        </w:rPr>
        <w:t> </w:t>
      </w:r>
      <w:r>
        <w:rPr/>
        <w:t>structural breaks test. Model A shows the abrupt change at level of a series, model B shows</w:t>
      </w:r>
      <w:r>
        <w:rPr>
          <w:spacing w:val="1"/>
        </w:rPr>
        <w:t> </w:t>
      </w:r>
      <w:r>
        <w:rPr/>
        <w:t>the unknown break point at a trend function or at slope of an individual series and model C</w:t>
      </w:r>
      <w:r>
        <w:rPr>
          <w:spacing w:val="1"/>
        </w:rPr>
        <w:t> </w:t>
      </w:r>
      <w:r>
        <w:rPr/>
        <w:t>take into account abrupt changes both at a level and slope of the trend function of a series.</w:t>
      </w:r>
      <w:r>
        <w:rPr>
          <w:spacing w:val="1"/>
        </w:rPr>
        <w:t> </w:t>
      </w:r>
      <w:r>
        <w:rPr/>
        <w:t>According to Perron (1989), most time series can be sufficiently modelled either by Model A</w:t>
      </w:r>
      <w:r>
        <w:rPr>
          <w:spacing w:val="1"/>
        </w:rPr>
        <w:t> </w:t>
      </w:r>
      <w:r>
        <w:rPr/>
        <w:t>or Model C.</w:t>
      </w:r>
      <w:r>
        <w:rPr>
          <w:spacing w:val="1"/>
        </w:rPr>
        <w:t> </w:t>
      </w:r>
      <w:r>
        <w:rPr/>
        <w:t>Sen (2003) reveals that</w:t>
      </w:r>
      <w:r>
        <w:rPr>
          <w:spacing w:val="1"/>
        </w:rPr>
        <w:t> </w:t>
      </w:r>
      <w:r>
        <w:rPr/>
        <w:t>the use of model </w:t>
      </w:r>
      <w:r>
        <w:rPr>
          <w:i/>
        </w:rPr>
        <w:t>A</w:t>
      </w:r>
      <w:r>
        <w:rPr>
          <w:i/>
          <w:spacing w:val="1"/>
        </w:rPr>
        <w:t> </w:t>
      </w:r>
      <w:r>
        <w:rPr/>
        <w:t>leads to</w:t>
      </w:r>
      <w:r>
        <w:rPr>
          <w:spacing w:val="1"/>
        </w:rPr>
        <w:t> </w:t>
      </w:r>
      <w:r>
        <w:rPr/>
        <w:t>a great</w:t>
      </w:r>
      <w:r>
        <w:rPr>
          <w:spacing w:val="60"/>
        </w:rPr>
        <w:t> </w:t>
      </w:r>
      <w:r>
        <w:rPr/>
        <w:t>loss of power if in</w:t>
      </w:r>
      <w:r>
        <w:rPr>
          <w:spacing w:val="1"/>
        </w:rPr>
        <w:t> </w:t>
      </w:r>
      <w:r>
        <w:rPr/>
        <w:t>fact the break occurs in model </w:t>
      </w:r>
      <w:r>
        <w:rPr>
          <w:i/>
        </w:rPr>
        <w:t>C. </w:t>
      </w:r>
      <w:r>
        <w:rPr/>
        <w:t>However, the loss of power is minimal if the</w:t>
      </w:r>
      <w:r>
        <w:rPr>
          <w:spacing w:val="60"/>
        </w:rPr>
        <w:t> </w:t>
      </w:r>
      <w:r>
        <w:rPr/>
        <w:t>break occurs</w:t>
      </w:r>
      <w:r>
        <w:rPr>
          <w:spacing w:val="1"/>
        </w:rPr>
        <w:t> </w:t>
      </w:r>
      <w:r>
        <w:rPr/>
        <w:t>in model </w:t>
      </w:r>
      <w:r>
        <w:rPr>
          <w:i/>
        </w:rPr>
        <w:t>A </w:t>
      </w:r>
      <w:r>
        <w:rPr/>
        <w:t>but model </w:t>
      </w:r>
      <w:r>
        <w:rPr>
          <w:i/>
        </w:rPr>
        <w:t>C </w:t>
      </w:r>
      <w:r>
        <w:rPr/>
        <w:t>is used. Thus, this suggest that model </w:t>
      </w:r>
      <w:r>
        <w:rPr>
          <w:i/>
        </w:rPr>
        <w:t>C </w:t>
      </w:r>
      <w:r>
        <w:rPr/>
        <w:t>is superior to </w:t>
      </w:r>
      <w:r>
        <w:rPr>
          <w:i/>
        </w:rPr>
        <w:t>A, </w:t>
      </w:r>
      <w:r>
        <w:rPr/>
        <w:t>therefore,</w:t>
      </w:r>
      <w:r>
        <w:rPr>
          <w:spacing w:val="1"/>
        </w:rPr>
        <w:t> </w:t>
      </w:r>
      <w:r>
        <w:rPr>
          <w:spacing w:val="-1"/>
        </w:rPr>
        <w:t>this study focuses on model </w:t>
      </w:r>
      <w:r>
        <w:rPr>
          <w:i/>
          <w:spacing w:val="-1"/>
        </w:rPr>
        <w:t>C </w:t>
      </w:r>
      <w:r>
        <w:rPr>
          <w:spacing w:val="-1"/>
        </w:rPr>
        <w:t>in unit </w:t>
      </w:r>
      <w:r>
        <w:rPr/>
        <w:t>root analysis. DU</w:t>
      </w:r>
      <w:r>
        <w:rPr>
          <w:vertAlign w:val="subscript"/>
        </w:rPr>
        <w:t>t</w:t>
      </w:r>
      <w:r>
        <w:rPr>
          <w:vertAlign w:val="baseline"/>
        </w:rPr>
        <w:t> and </w:t>
      </w:r>
      <w:r>
        <w:rPr>
          <w:i/>
          <w:vertAlign w:val="baseline"/>
        </w:rPr>
        <w:t>DT </w:t>
      </w:r>
      <w:r>
        <w:rPr>
          <w:i/>
          <w:vertAlign w:val="superscript"/>
        </w:rPr>
        <w:t>*</w:t>
      </w:r>
      <w:r>
        <w:rPr>
          <w:i/>
          <w:vertAlign w:val="baseline"/>
        </w:rPr>
        <w:t> </w:t>
      </w:r>
      <w:r>
        <w:rPr>
          <w:vertAlign w:val="baseline"/>
        </w:rPr>
        <w:t>indicates the dummy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variable both at level and slope respectively. Where; </w:t>
      </w:r>
      <w:r>
        <w:rPr>
          <w:i/>
          <w:spacing w:val="-1"/>
          <w:vertAlign w:val="baseline"/>
        </w:rPr>
        <w:t>DU</w:t>
      </w:r>
      <w:r>
        <w:rPr>
          <w:i/>
          <w:spacing w:val="-1"/>
          <w:vertAlign w:val="subscript"/>
        </w:rPr>
        <w:t>t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=</w:t>
      </w:r>
      <w:r>
        <w:rPr>
          <w:vertAlign w:val="baseline"/>
        </w:rPr>
        <w:t>1 if </w:t>
      </w:r>
      <w:r>
        <w:rPr>
          <w:i/>
          <w:vertAlign w:val="baseline"/>
        </w:rPr>
        <w:t>t</w:t>
      </w:r>
      <w:r>
        <w:rPr>
          <w:vertAlign w:val="baseline"/>
        </w:rPr>
        <w:t>&gt;</w:t>
      </w:r>
      <w:r>
        <w:rPr>
          <w:i/>
          <w:vertAlign w:val="baseline"/>
        </w:rPr>
        <w:t>T</w:t>
      </w:r>
      <w:r>
        <w:rPr>
          <w:i/>
          <w:vertAlign w:val="subscript"/>
        </w:rPr>
        <w:t>B</w:t>
      </w:r>
      <w:r>
        <w:rPr>
          <w:i/>
          <w:vertAlign w:val="baseline"/>
        </w:rPr>
        <w:t> </w:t>
      </w:r>
      <w:r>
        <w:rPr>
          <w:vertAlign w:val="baseline"/>
        </w:rPr>
        <w:t>, 0 otherwise, </w:t>
      </w:r>
      <w:r>
        <w:rPr>
          <w:i/>
          <w:vertAlign w:val="baseline"/>
        </w:rPr>
        <w:t>DT </w:t>
      </w:r>
      <w:r>
        <w:rPr>
          <w:i/>
          <w:vertAlign w:val="superscript"/>
        </w:rPr>
        <w:t>*</w:t>
      </w:r>
      <w:r>
        <w:rPr>
          <w:i/>
          <w:vertAlign w:val="baseline"/>
        </w:rPr>
        <w:t> </w:t>
      </w:r>
      <w:r>
        <w:rPr>
          <w:vertAlign w:val="baseline"/>
        </w:rPr>
        <w:t>= </w:t>
      </w:r>
      <w:r>
        <w:rPr>
          <w:i/>
          <w:vertAlign w:val="baseline"/>
        </w:rPr>
        <w:t>t-T</w:t>
      </w:r>
      <w:r>
        <w:rPr>
          <w:i/>
          <w:vertAlign w:val="subscript"/>
        </w:rPr>
        <w:t>B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-7"/>
          <w:vertAlign w:val="baseline"/>
        </w:rPr>
        <w:t> </w:t>
      </w:r>
      <w:r>
        <w:rPr>
          <w:i/>
          <w:vertAlign w:val="baseline"/>
        </w:rPr>
        <w:t>t</w:t>
      </w:r>
      <w:r>
        <w:rPr>
          <w:vertAlign w:val="baseline"/>
        </w:rPr>
        <w:t>&gt;</w:t>
      </w:r>
      <w:r>
        <w:rPr>
          <w:i/>
          <w:vertAlign w:val="baseline"/>
        </w:rPr>
        <w:t>T</w:t>
      </w:r>
      <w:r>
        <w:rPr>
          <w:i/>
          <w:vertAlign w:val="subscript"/>
        </w:rPr>
        <w:t>B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,</w:t>
      </w:r>
      <w:r>
        <w:rPr>
          <w:spacing w:val="4"/>
          <w:vertAlign w:val="baseline"/>
        </w:rPr>
        <w:t> </w:t>
      </w:r>
      <w:r>
        <w:rPr>
          <w:vertAlign w:val="baseline"/>
        </w:rPr>
        <w:t>0</w:t>
      </w:r>
      <w:r>
        <w:rPr>
          <w:spacing w:val="-4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i/>
          <w:vertAlign w:val="baseline"/>
        </w:rPr>
        <w:t>k</w:t>
      </w:r>
      <w:r>
        <w:rPr>
          <w:i/>
          <w:spacing w:val="5"/>
          <w:vertAlign w:val="baseline"/>
        </w:rPr>
        <w:t> </w:t>
      </w:r>
      <w:r>
        <w:rPr>
          <w:vertAlign w:val="baseline"/>
        </w:rPr>
        <w:t>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optimal</w:t>
      </w:r>
      <w:r>
        <w:rPr>
          <w:spacing w:val="-3"/>
          <w:vertAlign w:val="baseline"/>
        </w:rPr>
        <w:t> </w:t>
      </w:r>
      <w:r>
        <w:rPr>
          <w:vertAlign w:val="baseline"/>
        </w:rPr>
        <w:t>lag.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2" w:lineRule="auto" w:before="63"/>
        <w:ind w:left="880" w:right="861"/>
        <w:jc w:val="both"/>
      </w:pPr>
      <w:r>
        <w:rPr/>
        <w:t>The Zivot and Andrews models above are estimated sequentially over the possible break</w:t>
      </w:r>
      <w:r>
        <w:rPr>
          <w:spacing w:val="1"/>
        </w:rPr>
        <w:t> </w:t>
      </w:r>
      <w:r>
        <w:rPr/>
        <w:t>points. The break points are ascertained where </w:t>
      </w:r>
      <w:r>
        <w:rPr>
          <w:i/>
        </w:rPr>
        <w:t>t-statistics </w:t>
      </w:r>
      <w:r>
        <w:rPr/>
        <w:t>is minimized. The lag length was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general</w:t>
      </w:r>
      <w:r>
        <w:rPr>
          <w:spacing w:val="-7"/>
        </w:rPr>
        <w:t> </w:t>
      </w:r>
      <w:r>
        <w:rPr/>
        <w:t>to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setting</w:t>
      </w:r>
      <w:r>
        <w:rPr>
          <w:spacing w:val="4"/>
        </w:rPr>
        <w:t> </w:t>
      </w:r>
      <w:r>
        <w:rPr>
          <w:i/>
        </w:rPr>
        <w:t>k=4</w:t>
      </w:r>
      <w:r>
        <w:rPr/>
        <w:t>.</w:t>
      </w:r>
    </w:p>
    <w:p>
      <w:pPr>
        <w:pStyle w:val="BodyText"/>
        <w:spacing w:line="484" w:lineRule="auto" w:before="156"/>
        <w:ind w:left="880" w:right="872"/>
        <w:jc w:val="both"/>
      </w:pPr>
      <w:r>
        <w:rPr/>
        <w:t>Therefore, should the variables be stationary and ascertained to be integrated of the same</w:t>
      </w:r>
      <w:r>
        <w:rPr>
          <w:spacing w:val="1"/>
        </w:rPr>
        <w:t> </w:t>
      </w:r>
      <w:r>
        <w:rPr/>
        <w:t>order,</w:t>
      </w:r>
      <w:r>
        <w:rPr>
          <w:spacing w:val="-5"/>
        </w:rPr>
        <w:t> </w:t>
      </w:r>
      <w:r>
        <w:rPr/>
        <w:t>example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(1),</w:t>
      </w:r>
      <w:r>
        <w:rPr>
          <w:spacing w:val="-4"/>
        </w:rPr>
        <w:t> </w:t>
      </w:r>
      <w:r>
        <w:rPr/>
        <w:t>then,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next</w:t>
      </w:r>
      <w:r>
        <w:rPr>
          <w:spacing w:val="3"/>
        </w:rPr>
        <w:t> </w:t>
      </w:r>
      <w:r>
        <w:rPr/>
        <w:t>step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4"/>
        </w:rPr>
        <w:t> </w:t>
      </w:r>
      <w:r>
        <w:rPr/>
        <w:t>analytical</w:t>
      </w:r>
      <w:r>
        <w:rPr>
          <w:spacing w:val="-7"/>
        </w:rPr>
        <w:t> </w:t>
      </w:r>
      <w:r>
        <w:rPr/>
        <w:t>technique</w:t>
      </w:r>
      <w:r>
        <w:rPr>
          <w:spacing w:val="11"/>
        </w:rPr>
        <w:t> </w:t>
      </w:r>
      <w:r>
        <w:rPr/>
        <w:t>is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test</w:t>
      </w:r>
      <w:r>
        <w:rPr>
          <w:spacing w:val="3"/>
        </w:rPr>
        <w:t> </w:t>
      </w:r>
      <w:r>
        <w:rPr/>
        <w:t>for</w:t>
      </w:r>
      <w:r>
        <w:rPr>
          <w:spacing w:val="-5"/>
        </w:rPr>
        <w:t> </w:t>
      </w:r>
      <w:r>
        <w:rPr/>
        <w:t>cointegration.</w:t>
      </w:r>
    </w:p>
    <w:p>
      <w:pPr>
        <w:pStyle w:val="ListParagraph"/>
        <w:numPr>
          <w:ilvl w:val="2"/>
          <w:numId w:val="10"/>
        </w:numPr>
        <w:tabs>
          <w:tab w:pos="1424" w:val="left" w:leader="none"/>
        </w:tabs>
        <w:spacing w:line="240" w:lineRule="auto" w:before="147" w:after="0"/>
        <w:ind w:left="1423" w:right="0" w:hanging="544"/>
        <w:jc w:val="left"/>
        <w:rPr>
          <w:i/>
          <w:sz w:val="24"/>
        </w:rPr>
      </w:pPr>
      <w:r>
        <w:rPr>
          <w:i/>
          <w:sz w:val="24"/>
        </w:rPr>
        <w:t>Cointegration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tests</w:t>
      </w:r>
    </w:p>
    <w:p>
      <w:pPr>
        <w:pStyle w:val="BodyText"/>
        <w:spacing w:line="482" w:lineRule="auto" w:before="22"/>
        <w:ind w:left="880" w:right="862"/>
        <w:jc w:val="both"/>
      </w:pPr>
      <w:r>
        <w:rPr/>
        <w:t>This test is basically behind the idea that if two or more series closely move together in the</w:t>
      </w:r>
      <w:r>
        <w:rPr>
          <w:spacing w:val="1"/>
        </w:rPr>
        <w:t> </w:t>
      </w:r>
      <w:r>
        <w:rPr/>
        <w:t>long-run, the difference between them will be constant even if they are trended. That is,</w:t>
      </w:r>
      <w:r>
        <w:rPr>
          <w:spacing w:val="1"/>
        </w:rPr>
        <w:t> </w:t>
      </w:r>
      <w:r>
        <w:rPr/>
        <w:t>variables are said to be cointegrated if a stationary process     I (0) will be realized as a 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experimenting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cointegration</w:t>
      </w:r>
      <w:r>
        <w:rPr>
          <w:spacing w:val="1"/>
        </w:rPr>
        <w:t> </w:t>
      </w:r>
      <w:r>
        <w:rPr/>
        <w:t>is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 be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same order.</w:t>
      </w:r>
    </w:p>
    <w:p>
      <w:pPr>
        <w:pStyle w:val="BodyText"/>
        <w:spacing w:line="480" w:lineRule="auto" w:before="146"/>
        <w:ind w:left="880" w:right="854"/>
        <w:jc w:val="both"/>
      </w:pPr>
      <w:r>
        <w:rPr/>
        <w:t>In this study, the approach to be adopted is the Johansen and Juselius (1990) and Gregory and</w:t>
      </w:r>
      <w:r>
        <w:rPr>
          <w:spacing w:val="-57"/>
        </w:rPr>
        <w:t> </w:t>
      </w:r>
      <w:r>
        <w:rPr/>
        <w:t>Hansen (1996a, 1996b) cointegration technique. The conventional cointegration test such as</w:t>
      </w:r>
      <w:r>
        <w:rPr>
          <w:spacing w:val="1"/>
        </w:rPr>
        <w:t> </w:t>
      </w:r>
      <w:r>
        <w:rPr/>
        <w:t>Johansen (1990) do not take into account possibility of structural breaks in the long-run</w:t>
      </w:r>
      <w:r>
        <w:rPr>
          <w:spacing w:val="1"/>
        </w:rPr>
        <w:t> </w:t>
      </w:r>
      <w:r>
        <w:rPr/>
        <w:t>relationship, thus, they assume that the cointegrating vectors do not vary over time. Owing to</w:t>
      </w:r>
      <w:r>
        <w:rPr>
          <w:spacing w:val="1"/>
        </w:rPr>
        <w:t> </w:t>
      </w:r>
      <w:r>
        <w:rPr/>
        <w:t>the limitation of these conventional cointegration techniques Gregory and Hansen (1996a,</w:t>
      </w:r>
      <w:r>
        <w:rPr>
          <w:spacing w:val="1"/>
        </w:rPr>
        <w:t> </w:t>
      </w:r>
      <w:r>
        <w:rPr/>
        <w:t>1996b) developed cointegration test that account for one endogenous structural break in the</w:t>
      </w:r>
      <w:r>
        <w:rPr>
          <w:spacing w:val="1"/>
        </w:rPr>
        <w:t> </w:t>
      </w:r>
      <w:r>
        <w:rPr/>
        <w:t>cointegrating</w:t>
      </w:r>
      <w:r>
        <w:rPr>
          <w:spacing w:val="1"/>
        </w:rPr>
        <w:t> </w:t>
      </w:r>
      <w:r>
        <w:rPr/>
        <w:t>equation.</w:t>
      </w:r>
      <w:r>
        <w:rPr>
          <w:spacing w:val="1"/>
        </w:rPr>
        <w:t> </w:t>
      </w:r>
      <w:r>
        <w:rPr/>
        <w:t>Thesetwo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cointegration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specified</w:t>
      </w:r>
      <w:r>
        <w:rPr>
          <w:spacing w:val="5"/>
        </w:rPr>
        <w:t> </w:t>
      </w:r>
      <w:r>
        <w:rPr/>
        <w:t>below</w:t>
      </w:r>
    </w:p>
    <w:p>
      <w:pPr>
        <w:pStyle w:val="Heading1"/>
        <w:spacing w:before="165"/>
        <w:ind w:left="880"/>
      </w:pPr>
      <w:r>
        <w:rPr/>
        <w:t>Johansen</w:t>
      </w:r>
      <w:r>
        <w:rPr>
          <w:spacing w:val="-3"/>
        </w:rPr>
        <w:t> </w:t>
      </w:r>
      <w:r>
        <w:rPr/>
        <w:t>Cointegration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(with</w:t>
      </w:r>
      <w:r>
        <w:rPr>
          <w:spacing w:val="-3"/>
        </w:rPr>
        <w:t> </w:t>
      </w:r>
      <w:r>
        <w:rPr/>
        <w:t>no</w:t>
      </w:r>
      <w:r>
        <w:rPr>
          <w:spacing w:val="-7"/>
        </w:rPr>
        <w:t> </w:t>
      </w:r>
      <w:r>
        <w:rPr/>
        <w:t>structural</w:t>
      </w:r>
      <w:r>
        <w:rPr>
          <w:spacing w:val="-8"/>
        </w:rPr>
        <w:t> </w:t>
      </w:r>
      <w:r>
        <w:rPr/>
        <w:t>break)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2" w:lineRule="auto"/>
        <w:ind w:left="880" w:right="850"/>
        <w:jc w:val="both"/>
      </w:pPr>
      <w:r>
        <w:rPr/>
        <w:t>The Johansen and Juselius (1990) technique proposed two tests in order to</w:t>
      </w:r>
      <w:r>
        <w:rPr>
          <w:spacing w:val="1"/>
        </w:rPr>
        <w:t> </w:t>
      </w:r>
      <w:r>
        <w:rPr/>
        <w:t>confirm the</w:t>
      </w:r>
      <w:r>
        <w:rPr>
          <w:spacing w:val="1"/>
        </w:rPr>
        <w:t> </w:t>
      </w:r>
      <w:r>
        <w:rPr/>
        <w:t>number</w:t>
      </w:r>
      <w:r>
        <w:rPr>
          <w:spacing w:val="31"/>
        </w:rPr>
        <w:t> </w:t>
      </w:r>
      <w:r>
        <w:rPr/>
        <w:t>of</w:t>
      </w:r>
      <w:r>
        <w:rPr>
          <w:spacing w:val="22"/>
        </w:rPr>
        <w:t> </w:t>
      </w:r>
      <w:r>
        <w:rPr/>
        <w:t>cointegration</w:t>
      </w:r>
      <w:r>
        <w:rPr>
          <w:spacing w:val="29"/>
        </w:rPr>
        <w:t> </w:t>
      </w:r>
      <w:r>
        <w:rPr/>
        <w:t>vectors</w:t>
      </w:r>
      <w:r>
        <w:rPr>
          <w:spacing w:val="27"/>
        </w:rPr>
        <w:t> </w:t>
      </w:r>
      <w:r>
        <w:rPr/>
        <w:t>by</w:t>
      </w:r>
      <w:r>
        <w:rPr>
          <w:spacing w:val="20"/>
        </w:rPr>
        <w:t> </w:t>
      </w:r>
      <w:r>
        <w:rPr/>
        <w:t>examining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significance</w:t>
      </w:r>
      <w:r>
        <w:rPr>
          <w:spacing w:val="29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9"/>
        </w:rPr>
        <w:t> </w:t>
      </w:r>
      <w:r>
        <w:rPr/>
        <w:t>characteristic</w:t>
      </w:r>
      <w:r>
        <w:rPr>
          <w:spacing w:val="30"/>
        </w:rPr>
        <w:t> </w:t>
      </w:r>
      <w:r>
        <w:rPr/>
        <w:t>root</w:t>
      </w:r>
      <w:r>
        <w:rPr>
          <w:spacing w:val="30"/>
        </w:rPr>
        <w:t> </w:t>
      </w:r>
      <w:r>
        <w:rPr/>
        <w:t>of</w:t>
      </w:r>
      <w:r>
        <w:rPr>
          <w:spacing w:val="-58"/>
        </w:rPr>
        <w:t> </w:t>
      </w:r>
      <w:r>
        <w:rPr/>
        <w:t>the matrix.</w:t>
      </w:r>
      <w:r>
        <w:rPr>
          <w:spacing w:val="3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given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trace and</w:t>
      </w:r>
      <w:r>
        <w:rPr>
          <w:spacing w:val="6"/>
        </w:rPr>
        <w:t> </w:t>
      </w:r>
      <w:r>
        <w:rPr/>
        <w:t>mximum-eigen-value test</w:t>
      </w:r>
      <w:r>
        <w:rPr>
          <w:spacing w:val="1"/>
        </w:rPr>
        <w:t> </w:t>
      </w:r>
      <w:r>
        <w:rPr/>
        <w:t>as;</w:t>
      </w:r>
    </w:p>
    <w:p>
      <w:pPr>
        <w:tabs>
          <w:tab w:pos="5466" w:val="left" w:leader="none"/>
          <w:tab w:pos="9224" w:val="right" w:leader="dot"/>
        </w:tabs>
        <w:spacing w:before="126"/>
        <w:ind w:left="1557" w:right="0" w:firstLine="0"/>
        <w:jc w:val="left"/>
        <w:rPr>
          <w:sz w:val="24"/>
        </w:rPr>
      </w:pPr>
      <w:r>
        <w:rPr/>
        <w:pict>
          <v:shape style="position:absolute;margin-left:269.140015pt;margin-top:18.112343pt;width:29.85pt;height:10.1pt;mso-position-horizontal-relative:page;mso-position-vertical-relative:paragraph;z-index:-21128192" type="#_x0000_t202" filled="false" stroked="false">
            <v:textbox inset="0,0,0,0">
              <w:txbxContent>
                <w:p>
                  <w:pPr>
                    <w:spacing w:line="201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20"/>
                    </w:rPr>
                  </w:pPr>
                  <w:r>
                    <w:rPr>
                      <w:rFonts w:ascii="Cambria Math" w:eastAsia="Cambria Math"/>
                      <w:sz w:val="20"/>
                    </w:rPr>
                    <w:t>𝑖=𝑟+1</w:t>
                  </w:r>
                </w:p>
              </w:txbxContent>
            </v:textbox>
            <w10:wrap type="none"/>
          </v:shape>
        </w:pict>
      </w:r>
      <w:r>
        <w:rPr>
          <w:spacing w:val="1"/>
          <w:sz w:val="24"/>
        </w:rPr>
        <w:t>Tr</w:t>
      </w:r>
      <w:r>
        <w:rPr>
          <w:spacing w:val="-1"/>
          <w:sz w:val="24"/>
        </w:rPr>
        <w:t>ac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s</w:t>
      </w:r>
      <w:r>
        <w:rPr>
          <w:spacing w:val="5"/>
          <w:sz w:val="24"/>
        </w:rPr>
        <w:t>t</w:t>
      </w:r>
      <w:r>
        <w:rPr>
          <w:spacing w:val="-6"/>
          <w:sz w:val="24"/>
        </w:rPr>
        <w:t>a</w:t>
      </w:r>
      <w:r>
        <w:rPr>
          <w:spacing w:val="5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-3"/>
          <w:sz w:val="24"/>
        </w:rPr>
        <w:t>s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i</w:t>
      </w:r>
      <w:r>
        <w:rPr>
          <w:sz w:val="24"/>
        </w:rPr>
        <w:t>c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λ</w:t>
      </w:r>
      <w:r>
        <w:rPr>
          <w:spacing w:val="-1"/>
          <w:w w:val="98"/>
          <w:sz w:val="24"/>
          <w:vertAlign w:val="subscript"/>
        </w:rPr>
        <w:t>t</w:t>
      </w:r>
      <w:r>
        <w:rPr>
          <w:w w:val="98"/>
          <w:sz w:val="24"/>
          <w:vertAlign w:val="subscript"/>
        </w:rPr>
        <w:t>r</w:t>
      </w:r>
      <w:r>
        <w:rPr>
          <w:spacing w:val="1"/>
          <w:w w:val="98"/>
          <w:sz w:val="24"/>
          <w:vertAlign w:val="subscript"/>
        </w:rPr>
        <w:t>ac</w:t>
      </w:r>
      <w:r>
        <w:rPr>
          <w:w w:val="98"/>
          <w:sz w:val="24"/>
          <w:vertAlign w:val="subscript"/>
        </w:rPr>
        <w:t>e</w:t>
      </w:r>
      <w:r>
        <w:rPr>
          <w:spacing w:val="-1"/>
          <w:sz w:val="24"/>
          <w:vertAlign w:val="baseline"/>
        </w:rPr>
        <w:t> </w:t>
      </w:r>
      <w:r>
        <w:rPr>
          <w:spacing w:val="1"/>
          <w:sz w:val="24"/>
          <w:vertAlign w:val="baseline"/>
        </w:rPr>
        <w:t>(r</w:t>
      </w:r>
      <w:r>
        <w:rPr>
          <w:sz w:val="24"/>
          <w:vertAlign w:val="baseline"/>
        </w:rPr>
        <w:t>)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2"/>
          <w:sz w:val="24"/>
          <w:vertAlign w:val="baseline"/>
        </w:rPr>
        <w:t> </w:t>
      </w:r>
      <w:r>
        <w:rPr>
          <w:rFonts w:ascii="Cambria Math" w:hAnsi="Cambria Math" w:eastAsia="Cambria Math"/>
          <w:spacing w:val="-2"/>
          <w:w w:val="99"/>
          <w:sz w:val="28"/>
          <w:vertAlign w:val="baseline"/>
        </w:rPr>
        <w:t>−</w:t>
      </w:r>
      <w:r>
        <w:rPr>
          <w:rFonts w:ascii="Cambria Math" w:hAnsi="Cambria Math" w:eastAsia="Cambria Math"/>
          <w:w w:val="99"/>
          <w:sz w:val="28"/>
          <w:vertAlign w:val="baseline"/>
        </w:rPr>
        <w:t>𝑇</w:t>
      </w:r>
      <w:r>
        <w:rPr>
          <w:rFonts w:ascii="Cambria Math" w:hAnsi="Cambria Math" w:eastAsia="Cambria Math"/>
          <w:sz w:val="28"/>
          <w:vertAlign w:val="baseline"/>
        </w:rPr>
        <w:t> </w:t>
      </w:r>
      <w:r>
        <w:rPr>
          <w:rFonts w:ascii="Cambria Math" w:hAnsi="Cambria Math" w:eastAsia="Cambria Math"/>
          <w:spacing w:val="-6"/>
          <w:sz w:val="28"/>
          <w:vertAlign w:val="baseline"/>
        </w:rPr>
        <w:t> </w:t>
      </w:r>
      <w:r>
        <w:rPr>
          <w:rFonts w:ascii="Cambria Math" w:hAnsi="Cambria Math" w:eastAsia="Cambria Math"/>
          <w:spacing w:val="-1"/>
          <w:w w:val="99"/>
          <w:position w:val="1"/>
          <w:sz w:val="28"/>
          <w:vertAlign w:val="baseline"/>
        </w:rPr>
        <w:t>∑</w:t>
      </w:r>
      <w:r>
        <w:rPr>
          <w:rFonts w:ascii="Cambria Math" w:hAnsi="Cambria Math" w:eastAsia="Cambria Math"/>
          <w:w w:val="112"/>
          <w:position w:val="1"/>
          <w:sz w:val="28"/>
          <w:vertAlign w:val="superscript"/>
        </w:rPr>
        <w:t>𝑛</w:t>
      </w:r>
      <w:r>
        <w:rPr>
          <w:rFonts w:ascii="Cambria Math" w:hAnsi="Cambria Math" w:eastAsia="Cambria Math"/>
          <w:position w:val="1"/>
          <w:sz w:val="28"/>
          <w:vertAlign w:val="baseline"/>
        </w:rPr>
        <w:tab/>
      </w:r>
      <w:r>
        <w:rPr>
          <w:rFonts w:ascii="Cambria Math" w:hAnsi="Cambria Math" w:eastAsia="Cambria Math"/>
          <w:spacing w:val="1"/>
          <w:w w:val="99"/>
          <w:sz w:val="28"/>
          <w:vertAlign w:val="baseline"/>
        </w:rPr>
        <w:t>𝑙</w:t>
      </w:r>
      <w:r>
        <w:rPr>
          <w:rFonts w:ascii="Cambria Math" w:hAnsi="Cambria Math" w:eastAsia="Cambria Math"/>
          <w:w w:val="99"/>
          <w:sz w:val="28"/>
          <w:vertAlign w:val="baseline"/>
        </w:rPr>
        <w:t>𝑛</w:t>
      </w:r>
      <w:r>
        <w:rPr>
          <w:rFonts w:ascii="Cambria Math" w:hAnsi="Cambria Math" w:eastAsia="Cambria Math"/>
          <w:spacing w:val="-9"/>
          <w:sz w:val="28"/>
          <w:vertAlign w:val="baseline"/>
        </w:rPr>
        <w:t> </w:t>
      </w:r>
      <w:r>
        <w:rPr>
          <w:rFonts w:ascii="Cambria Math" w:hAnsi="Cambria Math" w:eastAsia="Cambria Math"/>
          <w:spacing w:val="-1"/>
          <w:w w:val="99"/>
          <w:sz w:val="28"/>
          <w:vertAlign w:val="baseline"/>
        </w:rPr>
        <w:t>(</w:t>
      </w:r>
      <w:r>
        <w:rPr>
          <w:rFonts w:ascii="Cambria Math" w:hAnsi="Cambria Math" w:eastAsia="Cambria Math"/>
          <w:w w:val="99"/>
          <w:sz w:val="28"/>
          <w:vertAlign w:val="baseline"/>
        </w:rPr>
        <w:t>1</w:t>
      </w:r>
      <w:r>
        <w:rPr>
          <w:rFonts w:ascii="Cambria Math" w:hAnsi="Cambria Math" w:eastAsia="Cambria Math"/>
          <w:sz w:val="28"/>
          <w:vertAlign w:val="baseline"/>
        </w:rPr>
        <w:t> </w:t>
      </w:r>
      <w:r>
        <w:rPr>
          <w:rFonts w:ascii="Cambria Math" w:hAnsi="Cambria Math" w:eastAsia="Cambria Math"/>
          <w:w w:val="99"/>
          <w:sz w:val="28"/>
          <w:vertAlign w:val="baseline"/>
        </w:rPr>
        <w:t>−</w:t>
      </w:r>
      <w:r>
        <w:rPr>
          <w:rFonts w:ascii="Cambria Math" w:hAnsi="Cambria Math" w:eastAsia="Cambria Math"/>
          <w:spacing w:val="4"/>
          <w:sz w:val="28"/>
          <w:vertAlign w:val="baseline"/>
        </w:rPr>
        <w:t> </w:t>
      </w:r>
      <w:r>
        <w:rPr>
          <w:rFonts w:ascii="Cambria Math" w:hAnsi="Cambria Math" w:eastAsia="Cambria Math"/>
          <w:spacing w:val="-92"/>
          <w:w w:val="99"/>
          <w:sz w:val="28"/>
          <w:vertAlign w:val="baseline"/>
        </w:rPr>
        <w:t>𝜆</w:t>
      </w:r>
      <w:r>
        <w:rPr>
          <w:rFonts w:ascii="Cambria Math" w:hAnsi="Cambria Math" w:eastAsia="Cambria Math"/>
          <w:spacing w:val="14"/>
          <w:w w:val="52"/>
          <w:position w:val="6"/>
          <w:sz w:val="28"/>
          <w:vertAlign w:val="baseline"/>
        </w:rPr>
        <w:t>^</w:t>
      </w:r>
      <w:r>
        <w:rPr>
          <w:i/>
          <w:spacing w:val="-1"/>
          <w:w w:val="99"/>
          <w:position w:val="-2"/>
          <w:sz w:val="16"/>
          <w:vertAlign w:val="baseline"/>
        </w:rPr>
        <w:t>i</w:t>
      </w:r>
      <w:r>
        <w:rPr>
          <w:sz w:val="24"/>
          <w:vertAlign w:val="baseline"/>
        </w:rPr>
        <w:t>) </w:t>
        <w:tab/>
        <w:t>8</w:t>
      </w:r>
    </w:p>
    <w:p>
      <w:pPr>
        <w:pStyle w:val="BodyText"/>
        <w:spacing w:before="488"/>
        <w:ind w:left="880"/>
      </w:pPr>
      <w:r>
        <w:rPr/>
        <w:t>And</w:t>
      </w:r>
    </w:p>
    <w:p>
      <w:pPr>
        <w:spacing w:after="0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tabs>
          <w:tab w:pos="9402" w:val="right" w:leader="dot"/>
        </w:tabs>
        <w:spacing w:before="38"/>
        <w:ind w:left="1389"/>
      </w:pPr>
      <w:r>
        <w:rPr>
          <w:spacing w:val="-3"/>
        </w:rPr>
        <w:t>M</w:t>
      </w:r>
      <w:r>
        <w:rPr>
          <w:spacing w:val="3"/>
        </w:rPr>
        <w:t>a</w:t>
      </w:r>
      <w:r>
        <w:rPr/>
        <w:t>x</w:t>
      </w:r>
      <w:r>
        <w:rPr>
          <w:spacing w:val="-5"/>
        </w:rPr>
        <w:t>im</w:t>
      </w:r>
      <w:r>
        <w:rPr>
          <w:spacing w:val="4"/>
        </w:rPr>
        <w:t>u</w:t>
      </w:r>
      <w:r>
        <w:rPr/>
        <w:t>m</w:t>
      </w:r>
      <w:r>
        <w:rPr>
          <w:spacing w:val="-3"/>
        </w:rPr>
        <w:t> </w:t>
      </w:r>
      <w:r>
        <w:rPr>
          <w:spacing w:val="3"/>
        </w:rPr>
        <w:t>e</w:t>
      </w:r>
      <w:r>
        <w:rPr>
          <w:spacing w:val="-5"/>
        </w:rPr>
        <w:t>i</w:t>
      </w:r>
      <w:r>
        <w:rPr/>
        <w:t>g</w:t>
      </w:r>
      <w:r>
        <w:rPr>
          <w:spacing w:val="3"/>
        </w:rPr>
        <w:t>e</w:t>
      </w:r>
      <w:r>
        <w:rPr/>
        <w:t>n</w:t>
      </w:r>
      <w:r>
        <w:rPr>
          <w:spacing w:val="2"/>
        </w:rPr>
        <w:t> </w:t>
      </w:r>
      <w:r>
        <w:rPr>
          <w:spacing w:val="-5"/>
        </w:rPr>
        <w:t>v</w:t>
      </w:r>
      <w:r>
        <w:rPr>
          <w:spacing w:val="3"/>
        </w:rPr>
        <w:t>a</w:t>
      </w:r>
      <w:r>
        <w:rPr>
          <w:spacing w:val="-5"/>
        </w:rPr>
        <w:t>l</w:t>
      </w:r>
      <w:r>
        <w:rPr/>
        <w:t>ue</w:t>
      </w:r>
      <w:r>
        <w:rPr>
          <w:spacing w:val="1"/>
        </w:rPr>
        <w:t> 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3"/>
        </w:rPr>
        <w:t>s</w:t>
      </w:r>
      <w:r>
        <w:rPr/>
        <w:t>t</w:t>
      </w:r>
      <w:r>
        <w:rPr>
          <w:spacing w:val="2"/>
        </w:rPr>
        <w:t> </w:t>
      </w:r>
      <w:r>
        <w:rPr/>
        <w:t>=</w:t>
      </w:r>
      <w:r>
        <w:rPr>
          <w:spacing w:val="1"/>
        </w:rPr>
        <w:t> </w:t>
      </w:r>
      <w:r>
        <w:rPr>
          <w:spacing w:val="2"/>
        </w:rPr>
        <w:t>λ</w:t>
      </w:r>
      <w:r>
        <w:rPr>
          <w:spacing w:val="-4"/>
          <w:w w:val="98"/>
          <w:vertAlign w:val="subscript"/>
        </w:rPr>
        <w:t>m</w:t>
      </w:r>
      <w:r>
        <w:rPr>
          <w:spacing w:val="1"/>
          <w:w w:val="98"/>
          <w:vertAlign w:val="subscript"/>
        </w:rPr>
        <w:t>a</w:t>
      </w:r>
      <w:r>
        <w:rPr>
          <w:w w:val="98"/>
          <w:vertAlign w:val="subscript"/>
        </w:rPr>
        <w:t>x</w:t>
      </w:r>
      <w:r>
        <w:rPr>
          <w:vertAlign w:val="baseline"/>
        </w:rPr>
        <w:t> =</w:t>
      </w:r>
      <w:r>
        <w:rPr>
          <w:spacing w:val="1"/>
          <w:vertAlign w:val="baseline"/>
        </w:rPr>
        <w:t> (r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+</w:t>
      </w:r>
      <w:r>
        <w:rPr>
          <w:vertAlign w:val="baseline"/>
        </w:rPr>
        <w:t>1)</w:t>
      </w:r>
      <w:r>
        <w:rPr>
          <w:spacing w:val="-1"/>
          <w:vertAlign w:val="baseline"/>
        </w:rPr>
        <w:t> </w:t>
      </w:r>
      <w:r>
        <w:rPr>
          <w:vertAlign w:val="baseline"/>
        </w:rPr>
        <w:t>=  </w:t>
      </w:r>
      <w:r>
        <w:rPr>
          <w:spacing w:val="1"/>
          <w:vertAlign w:val="baseline"/>
        </w:rPr>
        <w:t>-</w:t>
      </w:r>
      <w:r>
        <w:rPr>
          <w:i/>
          <w:w w:val="99"/>
          <w:vertAlign w:val="baseline"/>
        </w:rPr>
        <w:t>T</w:t>
      </w:r>
      <w:r>
        <w:rPr>
          <w:i/>
          <w:spacing w:val="-2"/>
          <w:vertAlign w:val="baseline"/>
        </w:rPr>
        <w:t> </w:t>
      </w:r>
      <w:r>
        <w:rPr>
          <w:spacing w:val="-5"/>
          <w:vertAlign w:val="baseline"/>
        </w:rPr>
        <w:t>l</w:t>
      </w:r>
      <w:r>
        <w:rPr>
          <w:vertAlign w:val="baseline"/>
        </w:rPr>
        <w:t>n</w:t>
      </w:r>
      <w:r>
        <w:rPr>
          <w:spacing w:val="-3"/>
          <w:vertAlign w:val="baseline"/>
        </w:rPr>
        <w:t> </w:t>
      </w:r>
      <w:r>
        <w:rPr>
          <w:spacing w:val="1"/>
          <w:vertAlign w:val="baseline"/>
        </w:rPr>
        <w:t>(</w:t>
      </w:r>
      <w:r>
        <w:rPr>
          <w:vertAlign w:val="baseline"/>
        </w:rPr>
        <w:t>1-</w:t>
      </w:r>
      <w:r>
        <w:rPr>
          <w:spacing w:val="-1"/>
          <w:vertAlign w:val="baseline"/>
        </w:rPr>
        <w:t> </w:t>
      </w:r>
      <w:r>
        <w:rPr>
          <w:rFonts w:ascii="Cambria Math" w:hAnsi="Cambria Math" w:eastAsia="Cambria Math"/>
          <w:spacing w:val="-92"/>
          <w:w w:val="99"/>
          <w:sz w:val="28"/>
          <w:vertAlign w:val="baseline"/>
        </w:rPr>
        <w:t>𝜆</w:t>
      </w:r>
      <w:r>
        <w:rPr>
          <w:rFonts w:ascii="Cambria Math" w:hAnsi="Cambria Math" w:eastAsia="Cambria Math"/>
          <w:spacing w:val="14"/>
          <w:w w:val="52"/>
          <w:position w:val="6"/>
          <w:sz w:val="28"/>
          <w:vertAlign w:val="baseline"/>
        </w:rPr>
        <w:t>^</w:t>
      </w:r>
      <w:r>
        <w:rPr>
          <w:i/>
          <w:w w:val="98"/>
          <w:position w:val="-2"/>
          <w:sz w:val="16"/>
          <w:vertAlign w:val="baseline"/>
        </w:rPr>
        <w:t>r</w:t>
      </w:r>
      <w:r>
        <w:rPr>
          <w:spacing w:val="1"/>
          <w:w w:val="99"/>
          <w:position w:val="-2"/>
          <w:sz w:val="16"/>
          <w:vertAlign w:val="baseline"/>
        </w:rPr>
        <w:t>+</w:t>
      </w:r>
      <w:r>
        <w:rPr>
          <w:w w:val="99"/>
          <w:position w:val="-2"/>
          <w:sz w:val="16"/>
          <w:vertAlign w:val="baseline"/>
        </w:rPr>
        <w:t>1</w:t>
      </w:r>
      <w:r>
        <w:rPr>
          <w:position w:val="-2"/>
          <w:sz w:val="16"/>
          <w:vertAlign w:val="baseline"/>
        </w:rPr>
        <w:t> </w:t>
      </w:r>
      <w:r>
        <w:rPr>
          <w:spacing w:val="-16"/>
          <w:position w:val="-2"/>
          <w:sz w:val="16"/>
          <w:vertAlign w:val="baseline"/>
        </w:rPr>
        <w:t> </w:t>
      </w:r>
      <w:r>
        <w:rPr>
          <w:vertAlign w:val="baseline"/>
        </w:rPr>
        <w:t>) </w:t>
        <w:tab/>
        <w:t>9</w:t>
      </w:r>
    </w:p>
    <w:p>
      <w:pPr>
        <w:pStyle w:val="BodyText"/>
        <w:spacing w:before="8"/>
        <w:rPr>
          <w:sz w:val="41"/>
        </w:rPr>
      </w:pPr>
    </w:p>
    <w:p>
      <w:pPr>
        <w:pStyle w:val="BodyText"/>
        <w:spacing w:line="480" w:lineRule="auto"/>
        <w:ind w:left="880" w:right="854" w:firstLine="62"/>
        <w:jc w:val="both"/>
      </w:pPr>
      <w:r>
        <w:rPr/>
        <w:t>Where; T is the number of observations and λ</w:t>
      </w:r>
      <w:r>
        <w:rPr>
          <w:vertAlign w:val="subscript"/>
        </w:rPr>
        <w:t>i</w:t>
      </w:r>
      <w:r>
        <w:rPr>
          <w:vertAlign w:val="baseline"/>
        </w:rPr>
        <w:t> is the estimated value of the characteristic</w:t>
      </w:r>
      <w:r>
        <w:rPr>
          <w:spacing w:val="1"/>
          <w:vertAlign w:val="baseline"/>
        </w:rPr>
        <w:t> </w:t>
      </w:r>
      <w:r>
        <w:rPr>
          <w:vertAlign w:val="baseline"/>
        </w:rPr>
        <w:t>roots. Therefore, the trace statistics test the null hypothesis that the cointegrating rank is equal</w:t>
      </w:r>
      <w:r>
        <w:rPr>
          <w:spacing w:val="-57"/>
          <w:vertAlign w:val="baseline"/>
        </w:rPr>
        <w:t> </w:t>
      </w:r>
      <w:r>
        <w:rPr>
          <w:vertAlign w:val="baseline"/>
        </w:rPr>
        <w:t>to </w:t>
      </w:r>
      <w:r>
        <w:rPr>
          <w:spacing w:val="-24"/>
          <w:vertAlign w:val="baseline"/>
        </w:rPr>
        <w:t> </w:t>
      </w:r>
      <w:r>
        <w:rPr>
          <w:spacing w:val="-6"/>
          <w:w w:val="44"/>
          <w:vertAlign w:val="baseline"/>
        </w:rPr>
        <w:t>―</w:t>
      </w:r>
      <w:r>
        <w:rPr>
          <w:spacing w:val="1"/>
          <w:vertAlign w:val="baseline"/>
        </w:rPr>
        <w:t>r</w:t>
      </w:r>
      <w:r>
        <w:rPr>
          <w:w w:val="158"/>
          <w:vertAlign w:val="baseline"/>
        </w:rPr>
        <w:t>‖</w:t>
      </w:r>
      <w:r>
        <w:rPr>
          <w:vertAlign w:val="baseline"/>
        </w:rPr>
        <w:t> </w:t>
      </w:r>
      <w:r>
        <w:rPr>
          <w:spacing w:val="-3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g</w:t>
      </w:r>
      <w:r>
        <w:rPr>
          <w:spacing w:val="3"/>
          <w:vertAlign w:val="baseline"/>
        </w:rPr>
        <w:t>a</w:t>
      </w:r>
      <w:r>
        <w:rPr>
          <w:spacing w:val="-5"/>
          <w:vertAlign w:val="baseline"/>
        </w:rPr>
        <w:t>i</w:t>
      </w:r>
      <w:r>
        <w:rPr>
          <w:vertAlign w:val="baseline"/>
        </w:rPr>
        <w:t>n</w:t>
      </w:r>
      <w:r>
        <w:rPr>
          <w:spacing w:val="-3"/>
          <w:vertAlign w:val="baseline"/>
        </w:rPr>
        <w:t>s</w:t>
      </w:r>
      <w:r>
        <w:rPr>
          <w:vertAlign w:val="baseline"/>
        </w:rPr>
        <w:t>t </w:t>
      </w:r>
      <w:r>
        <w:rPr>
          <w:spacing w:val="-29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vertAlign w:val="baseline"/>
        </w:rPr>
        <w:t>e </w:t>
      </w:r>
      <w:r>
        <w:rPr>
          <w:spacing w:val="-30"/>
          <w:vertAlign w:val="baseline"/>
        </w:rPr>
        <w:t> </w:t>
      </w:r>
      <w:r>
        <w:rPr>
          <w:spacing w:val="3"/>
          <w:vertAlign w:val="baseline"/>
        </w:rPr>
        <w:t>a</w:t>
      </w:r>
      <w:r>
        <w:rPr>
          <w:spacing w:val="-10"/>
          <w:vertAlign w:val="baseline"/>
        </w:rPr>
        <w:t>l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vertAlign w:val="baseline"/>
        </w:rPr>
        <w:t>n</w:t>
      </w:r>
      <w:r>
        <w:rPr>
          <w:spacing w:val="-1"/>
          <w:vertAlign w:val="baseline"/>
        </w:rPr>
        <w:t>a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i</w:t>
      </w:r>
      <w:r>
        <w:rPr>
          <w:vertAlign w:val="baseline"/>
        </w:rPr>
        <w:t>ve </w:t>
      </w:r>
      <w:r>
        <w:rPr>
          <w:spacing w:val="-30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t </w:t>
      </w:r>
      <w:r>
        <w:rPr>
          <w:spacing w:val="-29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vertAlign w:val="baseline"/>
        </w:rPr>
        <w:t>e </w:t>
      </w:r>
      <w:r>
        <w:rPr>
          <w:spacing w:val="-30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spacing w:val="9"/>
          <w:vertAlign w:val="baseline"/>
        </w:rPr>
        <w:t>o</w:t>
      </w:r>
      <w:r>
        <w:rPr>
          <w:spacing w:val="-5"/>
          <w:vertAlign w:val="baseline"/>
        </w:rPr>
        <w:t>in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vertAlign w:val="baseline"/>
        </w:rPr>
        <w:t>g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spacing w:val="5"/>
          <w:vertAlign w:val="baseline"/>
        </w:rPr>
        <w:t>t</w:t>
      </w:r>
      <w:r>
        <w:rPr>
          <w:spacing w:val="-10"/>
          <w:vertAlign w:val="baseline"/>
        </w:rPr>
        <w:t>i</w:t>
      </w:r>
      <w:r>
        <w:rPr>
          <w:vertAlign w:val="baseline"/>
        </w:rPr>
        <w:t>ng </w:t>
      </w:r>
      <w:r>
        <w:rPr>
          <w:spacing w:val="-30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spacing w:val="-5"/>
          <w:vertAlign w:val="baseline"/>
        </w:rPr>
        <w:t>n</w:t>
      </w:r>
      <w:r>
        <w:rPr>
          <w:vertAlign w:val="baseline"/>
        </w:rPr>
        <w:t>k </w:t>
      </w:r>
      <w:r>
        <w:rPr>
          <w:spacing w:val="-25"/>
          <w:vertAlign w:val="baseline"/>
        </w:rPr>
        <w:t> </w:t>
      </w:r>
      <w:r>
        <w:rPr>
          <w:spacing w:val="-5"/>
          <w:vertAlign w:val="baseline"/>
        </w:rPr>
        <w:t>i</w:t>
      </w:r>
      <w:r>
        <w:rPr>
          <w:vertAlign w:val="baseline"/>
        </w:rPr>
        <w:t>s</w:t>
      </w:r>
      <w:r>
        <w:rPr>
          <w:spacing w:val="28"/>
          <w:vertAlign w:val="baseline"/>
        </w:rPr>
        <w:t> </w:t>
      </w:r>
      <w:r>
        <w:rPr>
          <w:spacing w:val="7"/>
          <w:vertAlign w:val="baseline"/>
        </w:rPr>
        <w:t>e</w:t>
      </w:r>
      <w:r>
        <w:rPr>
          <w:vertAlign w:val="baseline"/>
        </w:rPr>
        <w:t>q</w:t>
      </w:r>
      <w:r>
        <w:rPr>
          <w:spacing w:val="4"/>
          <w:vertAlign w:val="baseline"/>
        </w:rPr>
        <w:t>u</w:t>
      </w:r>
      <w:r>
        <w:rPr>
          <w:spacing w:val="3"/>
          <w:vertAlign w:val="baseline"/>
        </w:rPr>
        <w:t>a</w:t>
      </w:r>
      <w:r>
        <w:rPr>
          <w:vertAlign w:val="baseline"/>
        </w:rPr>
        <w:t>l</w:t>
      </w:r>
      <w:r>
        <w:rPr>
          <w:spacing w:val="21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vertAlign w:val="baseline"/>
        </w:rPr>
        <w:t>o </w:t>
      </w:r>
      <w:r>
        <w:rPr>
          <w:spacing w:val="-25"/>
          <w:vertAlign w:val="baseline"/>
        </w:rPr>
        <w:t> </w:t>
      </w:r>
      <w:r>
        <w:rPr>
          <w:vertAlign w:val="baseline"/>
        </w:rPr>
        <w:t>k. </w:t>
      </w:r>
      <w:r>
        <w:rPr>
          <w:spacing w:val="-27"/>
          <w:vertAlign w:val="baseline"/>
        </w:rPr>
        <w:t> </w:t>
      </w:r>
      <w:r>
        <w:rPr>
          <w:w w:val="99"/>
          <w:vertAlign w:val="baseline"/>
        </w:rPr>
        <w:t>wh</w:t>
      </w:r>
      <w:r>
        <w:rPr>
          <w:spacing w:val="-5"/>
          <w:w w:val="99"/>
          <w:vertAlign w:val="baseline"/>
        </w:rPr>
        <w:t>i</w:t>
      </w:r>
      <w:r>
        <w:rPr>
          <w:spacing w:val="-5"/>
          <w:vertAlign w:val="baseline"/>
        </w:rPr>
        <w:t>l</w:t>
      </w:r>
      <w:r>
        <w:rPr>
          <w:vertAlign w:val="baseline"/>
        </w:rPr>
        <w:t>e </w:t>
      </w:r>
      <w:r>
        <w:rPr>
          <w:spacing w:val="-30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vertAlign w:val="baseline"/>
        </w:rPr>
        <w:t>e </w:t>
      </w:r>
      <w:r>
        <w:rPr>
          <w:spacing w:val="-26"/>
          <w:vertAlign w:val="baseline"/>
        </w:rPr>
        <w:t> </w:t>
      </w:r>
      <w:r>
        <w:rPr>
          <w:spacing w:val="-5"/>
          <w:vertAlign w:val="baseline"/>
        </w:rPr>
        <w:t>m</w:t>
      </w:r>
      <w:r>
        <w:rPr>
          <w:spacing w:val="3"/>
          <w:vertAlign w:val="baseline"/>
        </w:rPr>
        <w:t>a</w:t>
      </w:r>
      <w:r>
        <w:rPr>
          <w:vertAlign w:val="baseline"/>
        </w:rPr>
        <w:t>xi</w:t>
      </w:r>
      <w:r>
        <w:rPr>
          <w:spacing w:val="-4"/>
          <w:vertAlign w:val="baseline"/>
        </w:rPr>
        <w:t>m</w:t>
      </w:r>
      <w:r>
        <w:rPr>
          <w:spacing w:val="9"/>
          <w:vertAlign w:val="baseline"/>
        </w:rPr>
        <w:t>u</w:t>
      </w:r>
      <w:r>
        <w:rPr>
          <w:vertAlign w:val="baseline"/>
        </w:rPr>
        <w:t>m </w:t>
      </w:r>
      <w:r>
        <w:rPr>
          <w:spacing w:val="3"/>
          <w:vertAlign w:val="baseline"/>
        </w:rPr>
        <w:t>e</w:t>
      </w:r>
      <w:r>
        <w:rPr>
          <w:spacing w:val="-10"/>
          <w:vertAlign w:val="baseline"/>
        </w:rPr>
        <w:t>i</w:t>
      </w:r>
      <w:r>
        <w:rPr>
          <w:vertAlign w:val="baseline"/>
        </w:rPr>
        <w:t>g</w:t>
      </w:r>
      <w:r>
        <w:rPr>
          <w:spacing w:val="3"/>
          <w:vertAlign w:val="baseline"/>
        </w:rPr>
        <w:t>e</w:t>
      </w:r>
      <w:r>
        <w:rPr>
          <w:vertAlign w:val="baseline"/>
        </w:rPr>
        <w:t>n </w:t>
      </w:r>
      <w:r>
        <w:rPr>
          <w:spacing w:val="-20"/>
          <w:vertAlign w:val="baseline"/>
        </w:rPr>
        <w:t> </w:t>
      </w:r>
      <w:r>
        <w:rPr>
          <w:spacing w:val="-5"/>
          <w:vertAlign w:val="baseline"/>
        </w:rPr>
        <w:t>v</w:t>
      </w:r>
      <w:r>
        <w:rPr>
          <w:spacing w:val="3"/>
          <w:vertAlign w:val="baseline"/>
        </w:rPr>
        <w:t>a</w:t>
      </w:r>
      <w:r>
        <w:rPr>
          <w:spacing w:val="-5"/>
          <w:vertAlign w:val="baseline"/>
        </w:rPr>
        <w:t>l</w:t>
      </w:r>
      <w:r>
        <w:rPr>
          <w:vertAlign w:val="baseline"/>
        </w:rPr>
        <w:t>ue </w:t>
      </w:r>
      <w:r>
        <w:rPr>
          <w:spacing w:val="-21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spacing w:val="-3"/>
          <w:vertAlign w:val="baseline"/>
        </w:rPr>
        <w:t>s</w:t>
      </w:r>
      <w:r>
        <w:rPr>
          <w:vertAlign w:val="baseline"/>
        </w:rPr>
        <w:t>t </w:t>
      </w:r>
      <w:r>
        <w:rPr>
          <w:spacing w:val="-20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vertAlign w:val="baseline"/>
        </w:rPr>
        <w:t>e </w:t>
      </w:r>
      <w:r>
        <w:rPr>
          <w:spacing w:val="-21"/>
          <w:vertAlign w:val="baseline"/>
        </w:rPr>
        <w:t> </w:t>
      </w:r>
      <w:r>
        <w:rPr>
          <w:spacing w:val="-5"/>
          <w:vertAlign w:val="baseline"/>
        </w:rPr>
        <w:t>n</w:t>
      </w:r>
      <w:r>
        <w:rPr>
          <w:spacing w:val="4"/>
          <w:vertAlign w:val="baseline"/>
        </w:rPr>
        <w:t>u</w:t>
      </w:r>
      <w:r>
        <w:rPr>
          <w:spacing w:val="-5"/>
          <w:vertAlign w:val="baseline"/>
        </w:rPr>
        <w:t>l</w:t>
      </w:r>
      <w:r>
        <w:rPr>
          <w:vertAlign w:val="baseline"/>
        </w:rPr>
        <w:t>l </w:t>
      </w:r>
      <w:r>
        <w:rPr>
          <w:spacing w:val="-19"/>
          <w:vertAlign w:val="baseline"/>
        </w:rPr>
        <w:t> </w:t>
      </w:r>
      <w:r>
        <w:rPr>
          <w:vertAlign w:val="baseline"/>
        </w:rPr>
        <w:t>h</w:t>
      </w:r>
      <w:r>
        <w:rPr>
          <w:spacing w:val="-5"/>
          <w:vertAlign w:val="baseline"/>
        </w:rPr>
        <w:t>y</w:t>
      </w:r>
      <w:r>
        <w:rPr>
          <w:vertAlign w:val="baseline"/>
        </w:rPr>
        <w:t>p</w:t>
      </w:r>
      <w:r>
        <w:rPr>
          <w:spacing w:val="4"/>
          <w:vertAlign w:val="baseline"/>
        </w:rPr>
        <w:t>o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s</w:t>
      </w:r>
      <w:r>
        <w:rPr>
          <w:spacing w:val="-5"/>
          <w:vertAlign w:val="baseline"/>
        </w:rPr>
        <w:t>i</w:t>
      </w:r>
      <w:r>
        <w:rPr>
          <w:vertAlign w:val="baseline"/>
        </w:rPr>
        <w:t>s </w:t>
      </w:r>
      <w:r>
        <w:rPr>
          <w:spacing w:val="-22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t </w:t>
      </w:r>
      <w:r>
        <w:rPr>
          <w:spacing w:val="-20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vertAlign w:val="baseline"/>
        </w:rPr>
        <w:t>e </w:t>
      </w:r>
      <w:r>
        <w:rPr>
          <w:spacing w:val="-21"/>
          <w:vertAlign w:val="baseline"/>
        </w:rPr>
        <w:t> </w:t>
      </w:r>
      <w:r>
        <w:rPr>
          <w:spacing w:val="-6"/>
          <w:vertAlign w:val="baseline"/>
        </w:rPr>
        <w:t>c</w:t>
      </w:r>
      <w:r>
        <w:rPr>
          <w:spacing w:val="4"/>
          <w:vertAlign w:val="baseline"/>
        </w:rPr>
        <w:t>o</w:t>
      </w:r>
      <w:r>
        <w:rPr>
          <w:spacing w:val="-5"/>
          <w:vertAlign w:val="baseline"/>
        </w:rPr>
        <w:t>in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vertAlign w:val="baseline"/>
        </w:rPr>
        <w:t>g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in</w:t>
      </w:r>
      <w:r>
        <w:rPr>
          <w:vertAlign w:val="baseline"/>
        </w:rPr>
        <w:t>g </w:t>
      </w:r>
      <w:r>
        <w:rPr>
          <w:spacing w:val="-20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spacing w:val="-5"/>
          <w:vertAlign w:val="baseline"/>
        </w:rPr>
        <w:t>n</w:t>
      </w:r>
      <w:r>
        <w:rPr>
          <w:vertAlign w:val="baseline"/>
        </w:rPr>
        <w:t>k </w:t>
      </w:r>
      <w:r>
        <w:rPr>
          <w:spacing w:val="-15"/>
          <w:vertAlign w:val="baseline"/>
        </w:rPr>
        <w:t> </w:t>
      </w:r>
      <w:r>
        <w:rPr>
          <w:spacing w:val="-5"/>
          <w:vertAlign w:val="baseline"/>
        </w:rPr>
        <w:t>i</w:t>
      </w:r>
      <w:r>
        <w:rPr>
          <w:vertAlign w:val="baseline"/>
        </w:rPr>
        <w:t>s </w:t>
      </w:r>
      <w:r>
        <w:rPr>
          <w:spacing w:val="-22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qu</w:t>
      </w:r>
      <w:r>
        <w:rPr>
          <w:spacing w:val="3"/>
          <w:vertAlign w:val="baseline"/>
        </w:rPr>
        <w:t>a</w:t>
      </w:r>
      <w:r>
        <w:rPr>
          <w:vertAlign w:val="baseline"/>
        </w:rPr>
        <w:t>l </w:t>
      </w:r>
      <w:r>
        <w:rPr>
          <w:spacing w:val="-29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vertAlign w:val="baseline"/>
        </w:rPr>
        <w:t>o </w:t>
      </w:r>
      <w:r>
        <w:rPr>
          <w:spacing w:val="-15"/>
          <w:vertAlign w:val="baseline"/>
        </w:rPr>
        <w:t> </w:t>
      </w:r>
      <w:r>
        <w:rPr>
          <w:spacing w:val="-6"/>
          <w:w w:val="44"/>
          <w:vertAlign w:val="baseline"/>
        </w:rPr>
        <w:t>―</w:t>
      </w:r>
      <w:r>
        <w:rPr>
          <w:spacing w:val="1"/>
          <w:vertAlign w:val="baseline"/>
        </w:rPr>
        <w:t>r</w:t>
      </w:r>
      <w:r>
        <w:rPr>
          <w:w w:val="158"/>
          <w:vertAlign w:val="baseline"/>
        </w:rPr>
        <w:t>‖</w:t>
      </w:r>
      <w:r>
        <w:rPr>
          <w:vertAlign w:val="baseline"/>
        </w:rPr>
        <w:t> </w:t>
      </w:r>
      <w:r>
        <w:rPr>
          <w:spacing w:val="-2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g</w:t>
      </w:r>
      <w:r>
        <w:rPr>
          <w:spacing w:val="3"/>
          <w:vertAlign w:val="baseline"/>
        </w:rPr>
        <w:t>a</w:t>
      </w:r>
      <w:r>
        <w:rPr>
          <w:spacing w:val="-5"/>
          <w:vertAlign w:val="baseline"/>
        </w:rPr>
        <w:t>in</w:t>
      </w:r>
      <w:r>
        <w:rPr>
          <w:spacing w:val="-3"/>
          <w:vertAlign w:val="baseline"/>
        </w:rPr>
        <w:t>s</w:t>
      </w:r>
      <w:r>
        <w:rPr>
          <w:vertAlign w:val="baseline"/>
        </w:rPr>
        <w:t>t </w:t>
      </w:r>
      <w:r>
        <w:rPr>
          <w:spacing w:val="-15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vertAlign w:val="baseline"/>
        </w:rPr>
        <w:t>e </w:t>
      </w:r>
      <w:r>
        <w:rPr>
          <w:spacing w:val="3"/>
          <w:vertAlign w:val="baseline"/>
        </w:rPr>
        <w:t>a</w:t>
      </w:r>
      <w:r>
        <w:rPr>
          <w:spacing w:val="-10"/>
          <w:vertAlign w:val="baseline"/>
        </w:rPr>
        <w:t>l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spacing w:val="-5"/>
          <w:vertAlign w:val="baseline"/>
        </w:rPr>
        <w:t>n</w:t>
      </w:r>
      <w:r>
        <w:rPr>
          <w:spacing w:val="-1"/>
          <w:vertAlign w:val="baseline"/>
        </w:rPr>
        <w:t>a</w:t>
      </w:r>
      <w:r>
        <w:rPr>
          <w:spacing w:val="9"/>
          <w:vertAlign w:val="baseline"/>
        </w:rPr>
        <w:t>t</w:t>
      </w:r>
      <w:r>
        <w:rPr>
          <w:spacing w:val="-5"/>
          <w:vertAlign w:val="baseline"/>
        </w:rPr>
        <w:t>iv</w:t>
      </w:r>
      <w:r>
        <w:rPr>
          <w:vertAlign w:val="baseline"/>
        </w:rPr>
        <w:t>e</w:t>
      </w:r>
      <w:r>
        <w:rPr>
          <w:spacing w:val="1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t</w:t>
      </w:r>
      <w:r>
        <w:rPr>
          <w:spacing w:val="2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vertAlign w:val="baseline"/>
        </w:rPr>
        <w:t>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spacing w:val="4"/>
          <w:vertAlign w:val="baseline"/>
        </w:rPr>
        <w:t>o</w:t>
      </w:r>
      <w:r>
        <w:rPr>
          <w:spacing w:val="-5"/>
          <w:vertAlign w:val="baseline"/>
        </w:rPr>
        <w:t>in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vertAlign w:val="baseline"/>
        </w:rPr>
        <w:t>g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in</w:t>
      </w:r>
      <w:r>
        <w:rPr>
          <w:vertAlign w:val="baseline"/>
        </w:rPr>
        <w:t>g</w:t>
      </w:r>
      <w:r>
        <w:rPr>
          <w:spacing w:val="2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spacing w:val="-5"/>
          <w:vertAlign w:val="baseline"/>
        </w:rPr>
        <w:t>n</w:t>
      </w:r>
      <w:r>
        <w:rPr>
          <w:vertAlign w:val="baseline"/>
        </w:rPr>
        <w:t>k</w:t>
      </w:r>
      <w:r>
        <w:rPr>
          <w:spacing w:val="6"/>
          <w:vertAlign w:val="baseline"/>
        </w:rPr>
        <w:t> </w:t>
      </w:r>
      <w:r>
        <w:rPr>
          <w:spacing w:val="-5"/>
          <w:vertAlign w:val="baseline"/>
        </w:rPr>
        <w:t>i</w:t>
      </w:r>
      <w:r>
        <w:rPr>
          <w:vertAlign w:val="baseline"/>
        </w:rPr>
        <w:t>s</w:t>
      </w:r>
      <w:r>
        <w:rPr>
          <w:spacing w:val="-1"/>
          <w:vertAlign w:val="baseline"/>
        </w:rPr>
        <w:t> e</w:t>
      </w:r>
      <w:r>
        <w:rPr>
          <w:vertAlign w:val="baseline"/>
        </w:rPr>
        <w:t>qu</w:t>
      </w:r>
      <w:r>
        <w:rPr>
          <w:spacing w:val="3"/>
          <w:vertAlign w:val="baseline"/>
        </w:rPr>
        <w:t>a</w:t>
      </w:r>
      <w:r>
        <w:rPr>
          <w:vertAlign w:val="baseline"/>
        </w:rPr>
        <w:t>l</w:t>
      </w:r>
      <w:r>
        <w:rPr>
          <w:spacing w:val="-7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vertAlign w:val="baseline"/>
        </w:rPr>
        <w:t>o</w:t>
      </w:r>
      <w:r>
        <w:rPr>
          <w:spacing w:val="6"/>
          <w:vertAlign w:val="baseline"/>
        </w:rPr>
        <w:t> </w:t>
      </w:r>
      <w:r>
        <w:rPr>
          <w:spacing w:val="-6"/>
          <w:w w:val="44"/>
          <w:vertAlign w:val="baseline"/>
        </w:rPr>
        <w:t>―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+</w:t>
      </w:r>
      <w:r>
        <w:rPr>
          <w:w w:val="120"/>
          <w:vertAlign w:val="baseline"/>
        </w:rPr>
        <w:t>1</w:t>
      </w:r>
      <w:r>
        <w:rPr>
          <w:spacing w:val="-1"/>
          <w:w w:val="120"/>
          <w:vertAlign w:val="baseline"/>
        </w:rPr>
        <w:t>‖</w:t>
      </w:r>
      <w:r>
        <w:rPr>
          <w:vertAlign w:val="baseline"/>
        </w:rPr>
        <w:t>.</w:t>
      </w:r>
      <w:r>
        <w:rPr>
          <w:spacing w:val="4"/>
          <w:vertAlign w:val="baseline"/>
        </w:rPr>
        <w:t> </w:t>
      </w:r>
      <w:r>
        <w:rPr>
          <w:spacing w:val="-3"/>
          <w:vertAlign w:val="baseline"/>
        </w:rPr>
        <w:t>J</w:t>
      </w:r>
      <w:r>
        <w:rPr>
          <w:vertAlign w:val="baseline"/>
        </w:rPr>
        <w:t>u</w:t>
      </w:r>
      <w:r>
        <w:rPr>
          <w:spacing w:val="-3"/>
          <w:vertAlign w:val="baseline"/>
        </w:rPr>
        <w:t>s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i</w:t>
      </w:r>
      <w:r>
        <w:rPr>
          <w:spacing w:val="1"/>
          <w:vertAlign w:val="baseline"/>
        </w:rPr>
        <w:t>f</w:t>
      </w:r>
      <w:r>
        <w:rPr>
          <w:spacing w:val="-5"/>
          <w:vertAlign w:val="baseline"/>
        </w:rPr>
        <w:t>i</w:t>
      </w:r>
      <w:r>
        <w:rPr>
          <w:spacing w:val="-1"/>
          <w:vertAlign w:val="baseline"/>
        </w:rPr>
        <w:t>ca</w:t>
      </w:r>
      <w:r>
        <w:rPr>
          <w:spacing w:val="9"/>
          <w:vertAlign w:val="baseline"/>
        </w:rPr>
        <w:t>t</w:t>
      </w:r>
      <w:r>
        <w:rPr>
          <w:spacing w:val="-10"/>
          <w:vertAlign w:val="baseline"/>
        </w:rPr>
        <w:t>i</w:t>
      </w:r>
      <w:r>
        <w:rPr>
          <w:spacing w:val="4"/>
          <w:vertAlign w:val="baseline"/>
        </w:rPr>
        <w:t>o</w:t>
      </w:r>
      <w:r>
        <w:rPr>
          <w:vertAlign w:val="baseline"/>
        </w:rPr>
        <w:t>n</w:t>
      </w:r>
      <w:r>
        <w:rPr>
          <w:spacing w:val="2"/>
          <w:vertAlign w:val="baseline"/>
        </w:rPr>
        <w:t> </w:t>
      </w:r>
      <w:r>
        <w:rPr>
          <w:spacing w:val="-5"/>
          <w:vertAlign w:val="baseline"/>
        </w:rPr>
        <w:t>i</w:t>
      </w:r>
      <w:r>
        <w:rPr>
          <w:vertAlign w:val="baseline"/>
        </w:rPr>
        <w:t>s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a</w:t>
      </w:r>
      <w:r>
        <w:rPr>
          <w:spacing w:val="-3"/>
          <w:vertAlign w:val="baseline"/>
        </w:rPr>
        <w:t>s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2"/>
          <w:vertAlign w:val="baseline"/>
        </w:rPr>
        <w:t> </w:t>
      </w:r>
      <w:r>
        <w:rPr>
          <w:spacing w:val="4"/>
          <w:vertAlign w:val="baseline"/>
        </w:rPr>
        <w:t>o</w:t>
      </w:r>
      <w:r>
        <w:rPr>
          <w:vertAlign w:val="baseline"/>
        </w:rPr>
        <w:t>n</w:t>
      </w:r>
      <w:r>
        <w:rPr>
          <w:spacing w:val="-3"/>
          <w:vertAlign w:val="baseline"/>
        </w:rPr>
        <w:t> J</w:t>
      </w:r>
      <w:r>
        <w:rPr>
          <w:spacing w:val="4"/>
          <w:vertAlign w:val="baseline"/>
        </w:rPr>
        <w:t>o</w:t>
      </w:r>
      <w:r>
        <w:rPr>
          <w:spacing w:val="-5"/>
          <w:vertAlign w:val="baseline"/>
        </w:rPr>
        <w:t>h</w:t>
      </w:r>
      <w:r>
        <w:rPr>
          <w:spacing w:val="3"/>
          <w:vertAlign w:val="baseline"/>
        </w:rPr>
        <w:t>a</w:t>
      </w:r>
      <w:r>
        <w:rPr>
          <w:spacing w:val="-5"/>
          <w:vertAlign w:val="baseline"/>
        </w:rPr>
        <w:t>n</w:t>
      </w:r>
      <w:r>
        <w:rPr>
          <w:spacing w:val="2"/>
          <w:vertAlign w:val="baseline"/>
        </w:rPr>
        <w:t>s</w:t>
      </w:r>
      <w:r>
        <w:rPr>
          <w:spacing w:val="3"/>
          <w:vertAlign w:val="baseline"/>
        </w:rPr>
        <w:t>e</w:t>
      </w:r>
      <w:r>
        <w:rPr>
          <w:vertAlign w:val="baseline"/>
        </w:rPr>
        <w:t>n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5"/>
          <w:vertAlign w:val="baseline"/>
        </w:rPr>
        <w:t>n</w:t>
      </w:r>
      <w:r>
        <w:rPr>
          <w:vertAlign w:val="baseline"/>
        </w:rPr>
        <w:t>d Juselius (1990) critical values, where if both trace and maximum-eigen value statistics are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-8"/>
          <w:vertAlign w:val="baseline"/>
        </w:rPr>
        <w:t> </w:t>
      </w:r>
      <w:r>
        <w:rPr>
          <w:vertAlign w:val="baseline"/>
        </w:rPr>
        <w:t>than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critical values,</w:t>
      </w:r>
      <w:r>
        <w:rPr>
          <w:spacing w:val="1"/>
          <w:vertAlign w:val="baseline"/>
        </w:rPr>
        <w:t> </w:t>
      </w:r>
      <w:r>
        <w:rPr>
          <w:vertAlign w:val="baseline"/>
        </w:rPr>
        <w:t>we</w:t>
      </w:r>
      <w:r>
        <w:rPr>
          <w:spacing w:val="-2"/>
          <w:vertAlign w:val="baseline"/>
        </w:rPr>
        <w:t> </w:t>
      </w:r>
      <w:r>
        <w:rPr>
          <w:vertAlign w:val="baseline"/>
        </w:rPr>
        <w:t>reject the</w:t>
      </w:r>
      <w:r>
        <w:rPr>
          <w:spacing w:val="8"/>
          <w:vertAlign w:val="baseline"/>
        </w:rPr>
        <w:t> </w:t>
      </w:r>
      <w:r>
        <w:rPr>
          <w:vertAlign w:val="baseline"/>
        </w:rPr>
        <w:t>null</w:t>
      </w:r>
      <w:r>
        <w:rPr>
          <w:spacing w:val="-5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-2"/>
          <w:vertAlign w:val="baseline"/>
        </w:rPr>
        <w:t> </w:t>
      </w:r>
      <w:r>
        <w:rPr>
          <w:vertAlign w:val="baseline"/>
        </w:rPr>
        <w:t>and vice</w:t>
      </w:r>
      <w:r>
        <w:rPr>
          <w:spacing w:val="-1"/>
          <w:vertAlign w:val="baseline"/>
        </w:rPr>
        <w:t> </w:t>
      </w:r>
      <w:r>
        <w:rPr>
          <w:vertAlign w:val="baseline"/>
        </w:rPr>
        <w:t>versa.</w:t>
      </w:r>
    </w:p>
    <w:p>
      <w:pPr>
        <w:pStyle w:val="BodyText"/>
        <w:spacing w:before="8"/>
        <w:rPr>
          <w:sz w:val="32"/>
        </w:rPr>
      </w:pPr>
    </w:p>
    <w:p>
      <w:pPr>
        <w:pStyle w:val="Heading1"/>
        <w:ind w:left="880"/>
      </w:pPr>
      <w:r>
        <w:rPr/>
        <w:t>Gregory-Hansen</w:t>
      </w:r>
      <w:r>
        <w:rPr>
          <w:spacing w:val="-3"/>
        </w:rPr>
        <w:t> </w:t>
      </w:r>
      <w:r>
        <w:rPr/>
        <w:t>Cointegration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(with</w:t>
      </w:r>
      <w:r>
        <w:rPr>
          <w:spacing w:val="-6"/>
        </w:rPr>
        <w:t> </w:t>
      </w:r>
      <w:r>
        <w:rPr/>
        <w:t>Structural</w:t>
      </w:r>
      <w:r>
        <w:rPr>
          <w:spacing w:val="-8"/>
        </w:rPr>
        <w:t> </w:t>
      </w:r>
      <w:r>
        <w:rPr/>
        <w:t>breaks)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0" w:lineRule="auto"/>
        <w:ind w:left="880" w:right="855"/>
        <w:jc w:val="both"/>
      </w:pPr>
      <w:r>
        <w:rPr/>
        <w:t>The</w:t>
      </w:r>
      <w:r>
        <w:rPr>
          <w:spacing w:val="1"/>
        </w:rPr>
        <w:t> </w:t>
      </w:r>
      <w:r>
        <w:rPr/>
        <w:t>Gregory and</w:t>
      </w:r>
      <w:r>
        <w:rPr>
          <w:spacing w:val="1"/>
        </w:rPr>
        <w:t> </w:t>
      </w:r>
      <w:r>
        <w:rPr/>
        <w:t>Hansen (1996a,</w:t>
      </w:r>
      <w:r>
        <w:rPr>
          <w:spacing w:val="1"/>
        </w:rPr>
        <w:t> </w:t>
      </w:r>
      <w:r>
        <w:rPr/>
        <w:t>1996b)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Engle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Granger‘s (1987)</w:t>
      </w:r>
      <w:r>
        <w:rPr>
          <w:spacing w:val="1"/>
        </w:rPr>
        <w:t> </w:t>
      </w:r>
      <w:r>
        <w:rPr/>
        <w:t>procedure by allowing for structural break in either the intercept or the intercept and the</w:t>
      </w:r>
      <w:r>
        <w:rPr>
          <w:spacing w:val="1"/>
        </w:rPr>
        <w:t> </w:t>
      </w:r>
      <w:r>
        <w:rPr/>
        <w:t>cointegrating coefficient at an unknown time. They proposed residual based tests for the null</w:t>
      </w:r>
      <w:r>
        <w:rPr>
          <w:spacing w:val="1"/>
        </w:rPr>
        <w:t> </w:t>
      </w:r>
      <w:r>
        <w:rPr/>
        <w:t>hypothesis of no cointegration with structural break against the alternative assumptions. They</w:t>
      </w:r>
      <w:r>
        <w:rPr>
          <w:spacing w:val="-57"/>
        </w:rPr>
        <w:t> </w:t>
      </w:r>
      <w:r>
        <w:rPr/>
        <w:t>proposed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four</w:t>
      </w:r>
      <w:r>
        <w:rPr>
          <w:spacing w:val="2"/>
        </w:rPr>
        <w:t> </w:t>
      </w:r>
      <w:r>
        <w:rPr/>
        <w:t>models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single endogenous</w:t>
      </w:r>
      <w:r>
        <w:rPr>
          <w:spacing w:val="-1"/>
        </w:rPr>
        <w:t> </w:t>
      </w:r>
      <w:r>
        <w:rPr/>
        <w:t>break: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</w:pPr>
    </w:p>
    <w:p>
      <w:pPr>
        <w:pStyle w:val="Heading2"/>
      </w:pPr>
      <w:r>
        <w:rPr/>
        <w:t>Model</w:t>
      </w:r>
      <w:r>
        <w:rPr>
          <w:spacing w:val="-1"/>
        </w:rPr>
        <w:t> </w:t>
      </w:r>
      <w:r>
        <w:rPr/>
        <w:t>1: Level</w:t>
      </w:r>
      <w:r>
        <w:rPr>
          <w:spacing w:val="-1"/>
        </w:rPr>
        <w:t> </w:t>
      </w:r>
      <w:r>
        <w:rPr/>
        <w:t>shift</w:t>
      </w:r>
      <w:r>
        <w:rPr>
          <w:spacing w:val="-4"/>
        </w:rPr>
        <w:t> </w:t>
      </w:r>
      <w:r>
        <w:rPr/>
        <w:t>(C)</w:t>
      </w:r>
    </w:p>
    <w:p>
      <w:pPr>
        <w:pStyle w:val="BodyText"/>
        <w:rPr>
          <w:b/>
          <w:i/>
          <w:sz w:val="38"/>
        </w:rPr>
      </w:pPr>
    </w:p>
    <w:p>
      <w:pPr>
        <w:tabs>
          <w:tab w:pos="5514" w:val="left" w:leader="none"/>
          <w:tab w:pos="7449" w:val="left" w:leader="none"/>
        </w:tabs>
        <w:spacing w:before="0"/>
        <w:ind w:left="1230" w:right="0" w:firstLine="0"/>
        <w:jc w:val="left"/>
        <w:rPr>
          <w:rFonts w:ascii="Cambria Math" w:hAnsi="Cambria Math" w:eastAsia="Cambria Math"/>
          <w:sz w:val="28"/>
        </w:rPr>
      </w:pPr>
      <w:r>
        <w:rPr>
          <w:rFonts w:ascii="Cambria Math" w:hAnsi="Cambria Math" w:eastAsia="Cambria Math"/>
          <w:w w:val="95"/>
          <w:sz w:val="28"/>
        </w:rPr>
        <w:t>𝑦</w:t>
      </w:r>
      <w:r>
        <w:rPr>
          <w:rFonts w:ascii="Cambria Math" w:hAnsi="Cambria Math" w:eastAsia="Cambria Math"/>
          <w:w w:val="95"/>
          <w:position w:val="-5"/>
          <w:sz w:val="20"/>
        </w:rPr>
        <w:t>𝑡</w:t>
      </w:r>
      <w:r>
        <w:rPr>
          <w:rFonts w:ascii="Cambria Math" w:hAnsi="Cambria Math" w:eastAsia="Cambria Math"/>
          <w:spacing w:val="69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=</w:t>
      </w:r>
      <w:r>
        <w:rPr>
          <w:rFonts w:ascii="Cambria Math" w:hAnsi="Cambria Math" w:eastAsia="Cambria Math"/>
          <w:spacing w:val="89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𝛼</w:t>
      </w:r>
      <w:r>
        <w:rPr>
          <w:rFonts w:ascii="Cambria Math" w:hAnsi="Cambria Math" w:eastAsia="Cambria Math"/>
          <w:w w:val="95"/>
          <w:position w:val="-5"/>
          <w:sz w:val="20"/>
        </w:rPr>
        <w:t>0</w:t>
      </w:r>
      <w:r>
        <w:rPr>
          <w:rFonts w:ascii="Cambria Math" w:hAnsi="Cambria Math" w:eastAsia="Cambria Math"/>
          <w:spacing w:val="38"/>
          <w:w w:val="95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+</w:t>
      </w:r>
      <w:r>
        <w:rPr>
          <w:rFonts w:ascii="Cambria Math" w:hAnsi="Cambria Math" w:eastAsia="Cambria Math"/>
          <w:spacing w:val="69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𝛼</w:t>
      </w:r>
      <w:r>
        <w:rPr>
          <w:rFonts w:ascii="Cambria Math" w:hAnsi="Cambria Math" w:eastAsia="Cambria Math"/>
          <w:w w:val="95"/>
          <w:position w:val="-5"/>
          <w:sz w:val="20"/>
        </w:rPr>
        <w:t>1</w:t>
      </w:r>
      <w:r>
        <w:rPr>
          <w:rFonts w:ascii="Cambria Math" w:hAnsi="Cambria Math" w:eastAsia="Cambria Math"/>
          <w:spacing w:val="-23"/>
          <w:w w:val="95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𝛷</w:t>
      </w:r>
      <w:r>
        <w:rPr>
          <w:rFonts w:ascii="Cambria Math" w:hAnsi="Cambria Math" w:eastAsia="Cambria Math"/>
          <w:w w:val="95"/>
          <w:position w:val="-5"/>
          <w:sz w:val="20"/>
        </w:rPr>
        <w:t>𝑡𝑟</w:t>
      </w:r>
      <w:r>
        <w:rPr>
          <w:rFonts w:ascii="Cambria Math" w:hAnsi="Cambria Math" w:eastAsia="Cambria Math"/>
          <w:spacing w:val="57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+</w:t>
      </w:r>
      <w:r>
        <w:rPr>
          <w:rFonts w:ascii="Cambria Math" w:hAnsi="Cambria Math" w:eastAsia="Cambria Math"/>
          <w:spacing w:val="68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𝛽</w:t>
      </w:r>
      <w:r>
        <w:rPr>
          <w:rFonts w:ascii="Cambria Math" w:hAnsi="Cambria Math" w:eastAsia="Cambria Math"/>
          <w:w w:val="95"/>
          <w:position w:val="-5"/>
          <w:sz w:val="20"/>
        </w:rPr>
        <w:t>1</w:t>
      </w:r>
      <w:r>
        <w:rPr>
          <w:rFonts w:ascii="Cambria Math" w:hAnsi="Cambria Math" w:eastAsia="Cambria Math"/>
          <w:spacing w:val="-24"/>
          <w:w w:val="95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𝑥</w:t>
      </w:r>
      <w:r>
        <w:rPr>
          <w:rFonts w:ascii="Cambria Math" w:hAnsi="Cambria Math" w:eastAsia="Cambria Math"/>
          <w:w w:val="95"/>
          <w:position w:val="-5"/>
          <w:sz w:val="20"/>
        </w:rPr>
        <w:t>𝑡</w:t>
      </w:r>
      <w:r>
        <w:rPr>
          <w:rFonts w:ascii="Cambria Math" w:hAnsi="Cambria Math" w:eastAsia="Cambria Math"/>
          <w:spacing w:val="49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+</w:t>
      </w:r>
      <w:r>
        <w:rPr>
          <w:rFonts w:ascii="Cambria Math" w:hAnsi="Cambria Math" w:eastAsia="Cambria Math"/>
          <w:spacing w:val="74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𝜀</w:t>
      </w:r>
      <w:r>
        <w:rPr>
          <w:rFonts w:ascii="Cambria Math" w:hAnsi="Cambria Math" w:eastAsia="Cambria Math"/>
          <w:w w:val="95"/>
          <w:position w:val="-5"/>
          <w:sz w:val="20"/>
        </w:rPr>
        <w:t>𝑡</w:t>
      </w:r>
      <w:r>
        <w:rPr>
          <w:rFonts w:ascii="Cambria Math" w:hAnsi="Cambria Math" w:eastAsia="Cambria Math"/>
          <w:spacing w:val="49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,</w:t>
        <w:tab/>
        <w:t>𝑡</w:t>
      </w:r>
      <w:r>
        <w:rPr>
          <w:rFonts w:ascii="Cambria Math" w:hAnsi="Cambria Math" w:eastAsia="Cambria Math"/>
          <w:spacing w:val="36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=</w:t>
      </w:r>
      <w:r>
        <w:rPr>
          <w:rFonts w:ascii="Cambria Math" w:hAnsi="Cambria Math" w:eastAsia="Cambria Math"/>
          <w:spacing w:val="28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1,</w:t>
      </w:r>
      <w:r>
        <w:rPr>
          <w:rFonts w:ascii="Cambria Math" w:hAnsi="Cambria Math" w:eastAsia="Cambria Math"/>
          <w:spacing w:val="-7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…</w:t>
      </w:r>
      <w:r>
        <w:rPr>
          <w:rFonts w:ascii="Cambria Math" w:hAnsi="Cambria Math" w:eastAsia="Cambria Math"/>
          <w:spacing w:val="-10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,</w:t>
      </w:r>
      <w:r>
        <w:rPr>
          <w:rFonts w:ascii="Cambria Math" w:hAnsi="Cambria Math" w:eastAsia="Cambria Math"/>
          <w:spacing w:val="-7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𝑛</w:t>
        <w:tab/>
        <w:t>…</w:t>
      </w:r>
      <w:r>
        <w:rPr>
          <w:rFonts w:ascii="Cambria Math" w:hAnsi="Cambria Math" w:eastAsia="Cambria Math"/>
          <w:spacing w:val="-4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… … …</w:t>
      </w:r>
      <w:r>
        <w:rPr>
          <w:rFonts w:ascii="Cambria Math" w:hAnsi="Cambria Math" w:eastAsia="Cambria Math"/>
          <w:spacing w:val="-6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… …</w:t>
      </w:r>
      <w:r>
        <w:rPr>
          <w:rFonts w:ascii="Cambria Math" w:hAnsi="Cambria Math" w:eastAsia="Cambria Math"/>
          <w:spacing w:val="-6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… 10</w:t>
      </w:r>
    </w:p>
    <w:p>
      <w:pPr>
        <w:pStyle w:val="BodyText"/>
        <w:rPr>
          <w:rFonts w:ascii="Cambria Math"/>
          <w:sz w:val="20"/>
        </w:rPr>
      </w:pPr>
    </w:p>
    <w:p>
      <w:pPr>
        <w:spacing w:line="258" w:lineRule="exact" w:before="177"/>
        <w:ind w:left="3222" w:right="1077" w:firstLine="0"/>
        <w:jc w:val="center"/>
        <w:rPr>
          <w:rFonts w:ascii="Cambria Math" w:eastAsia="Cambria Math"/>
          <w:sz w:val="28"/>
        </w:rPr>
      </w:pPr>
      <w:r>
        <w:rPr>
          <w:rFonts w:ascii="Cambria Math" w:eastAsia="Cambria Math"/>
          <w:sz w:val="28"/>
        </w:rPr>
        <w:t>1</w:t>
      </w:r>
      <w:r>
        <w:rPr>
          <w:rFonts w:ascii="Cambria Math" w:eastAsia="Cambria Math"/>
          <w:spacing w:val="-3"/>
          <w:sz w:val="28"/>
        </w:rPr>
        <w:t> </w:t>
      </w:r>
      <w:r>
        <w:rPr>
          <w:rFonts w:ascii="Cambria Math" w:eastAsia="Cambria Math"/>
          <w:sz w:val="28"/>
        </w:rPr>
        <w:t>𝑖𝑓</w:t>
      </w:r>
      <w:r>
        <w:rPr>
          <w:rFonts w:ascii="Cambria Math" w:eastAsia="Cambria Math"/>
          <w:spacing w:val="5"/>
          <w:sz w:val="28"/>
        </w:rPr>
        <w:t> </w:t>
      </w:r>
      <w:r>
        <w:rPr>
          <w:rFonts w:ascii="Cambria Math" w:eastAsia="Cambria Math"/>
          <w:sz w:val="28"/>
        </w:rPr>
        <w:t>𝑡</w:t>
      </w:r>
      <w:r>
        <w:rPr>
          <w:rFonts w:ascii="Cambria Math" w:eastAsia="Cambria Math"/>
          <w:spacing w:val="16"/>
          <w:sz w:val="28"/>
        </w:rPr>
        <w:t> </w:t>
      </w:r>
      <w:r>
        <w:rPr>
          <w:rFonts w:ascii="Cambria Math" w:eastAsia="Cambria Math"/>
          <w:sz w:val="28"/>
        </w:rPr>
        <w:t>&gt;</w:t>
      </w:r>
      <w:r>
        <w:rPr>
          <w:rFonts w:ascii="Cambria Math" w:eastAsia="Cambria Math"/>
          <w:spacing w:val="14"/>
          <w:sz w:val="28"/>
        </w:rPr>
        <w:t> </w:t>
      </w:r>
      <w:r>
        <w:rPr>
          <w:rFonts w:ascii="Cambria Math" w:eastAsia="Cambria Math"/>
          <w:sz w:val="28"/>
        </w:rPr>
        <w:t>𝑛𝑟</w:t>
      </w:r>
    </w:p>
    <w:p>
      <w:pPr>
        <w:spacing w:line="175" w:lineRule="auto" w:before="0"/>
        <w:ind w:left="880" w:right="0" w:firstLine="0"/>
        <w:jc w:val="both"/>
        <w:rPr>
          <w:rFonts w:ascii="Cambria Math" w:hAnsi="Cambria Math" w:eastAsia="Cambria Math"/>
          <w:sz w:val="28"/>
        </w:rPr>
      </w:pPr>
      <w:r>
        <w:rPr>
          <w:w w:val="95"/>
          <w:sz w:val="24"/>
        </w:rPr>
        <w:t>Where</w:t>
      </w:r>
      <w:r>
        <w:rPr>
          <w:rFonts w:ascii="Cambria Math" w:hAnsi="Cambria Math" w:eastAsia="Cambria Math"/>
          <w:w w:val="95"/>
          <w:sz w:val="28"/>
        </w:rPr>
        <w:t>𝛷</w:t>
      </w:r>
      <w:r>
        <w:rPr>
          <w:rFonts w:ascii="Cambria Math" w:hAnsi="Cambria Math" w:eastAsia="Cambria Math"/>
          <w:w w:val="95"/>
          <w:position w:val="-5"/>
          <w:sz w:val="20"/>
        </w:rPr>
        <w:t>𝑡𝑟</w:t>
      </w:r>
      <w:r>
        <w:rPr>
          <w:rFonts w:ascii="Cambria Math" w:hAnsi="Cambria Math" w:eastAsia="Cambria Math"/>
          <w:spacing w:val="74"/>
          <w:position w:val="-5"/>
          <w:sz w:val="20"/>
        </w:rPr>
        <w:t> </w:t>
      </w:r>
      <w:r>
        <w:rPr>
          <w:w w:val="95"/>
          <w:sz w:val="24"/>
        </w:rPr>
        <w:t>is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dummy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variable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such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that</w:t>
      </w:r>
      <w:r>
        <w:rPr>
          <w:spacing w:val="84"/>
          <w:sz w:val="24"/>
        </w:rPr>
        <w:t> </w:t>
      </w:r>
      <w:r>
        <w:rPr>
          <w:spacing w:val="84"/>
          <w:sz w:val="24"/>
        </w:rPr>
        <w:t> </w:t>
      </w:r>
      <w:r>
        <w:rPr>
          <w:rFonts w:ascii="Cambria Math" w:hAnsi="Cambria Math" w:eastAsia="Cambria Math"/>
          <w:w w:val="95"/>
          <w:sz w:val="28"/>
        </w:rPr>
        <w:t>𝛷</w:t>
      </w:r>
      <w:r>
        <w:rPr>
          <w:rFonts w:ascii="Cambria Math" w:hAnsi="Cambria Math" w:eastAsia="Cambria Math"/>
          <w:w w:val="95"/>
          <w:position w:val="-5"/>
          <w:sz w:val="20"/>
        </w:rPr>
        <w:t>𝑡𝑟</w:t>
      </w:r>
      <w:r>
        <w:rPr>
          <w:rFonts w:ascii="Cambria Math" w:hAnsi="Cambria Math" w:eastAsia="Cambria Math"/>
          <w:spacing w:val="-2"/>
          <w:w w:val="95"/>
          <w:position w:val="-5"/>
          <w:sz w:val="20"/>
        </w:rPr>
        <w:t> </w:t>
      </w:r>
      <w:r>
        <w:rPr>
          <w:w w:val="95"/>
          <w:sz w:val="24"/>
        </w:rPr>
        <w:t>=</w:t>
      </w:r>
      <w:r>
        <w:rPr>
          <w:spacing w:val="142"/>
          <w:sz w:val="24"/>
        </w:rPr>
        <w:t> </w:t>
      </w:r>
      <w:r>
        <w:rPr>
          <w:rFonts w:ascii="Cambria Math" w:hAnsi="Cambria Math" w:eastAsia="Cambria Math"/>
          <w:w w:val="95"/>
          <w:position w:val="-15"/>
          <w:sz w:val="28"/>
        </w:rPr>
        <w:t>0</w:t>
      </w:r>
      <w:r>
        <w:rPr>
          <w:rFonts w:ascii="Cambria Math" w:hAnsi="Cambria Math" w:eastAsia="Cambria Math"/>
          <w:spacing w:val="14"/>
          <w:w w:val="95"/>
          <w:position w:val="-15"/>
          <w:sz w:val="28"/>
        </w:rPr>
        <w:t> </w:t>
      </w:r>
      <w:r>
        <w:rPr>
          <w:rFonts w:ascii="Cambria Math" w:hAnsi="Cambria Math" w:eastAsia="Cambria Math"/>
          <w:w w:val="95"/>
          <w:position w:val="-15"/>
          <w:sz w:val="28"/>
        </w:rPr>
        <w:t>𝑖𝑓</w:t>
      </w:r>
      <w:r>
        <w:rPr>
          <w:rFonts w:ascii="Cambria Math" w:hAnsi="Cambria Math" w:eastAsia="Cambria Math"/>
          <w:spacing w:val="24"/>
          <w:w w:val="95"/>
          <w:position w:val="-15"/>
          <w:sz w:val="28"/>
        </w:rPr>
        <w:t> </w:t>
      </w:r>
      <w:r>
        <w:rPr>
          <w:rFonts w:ascii="Cambria Math" w:hAnsi="Cambria Math" w:eastAsia="Cambria Math"/>
          <w:w w:val="95"/>
          <w:position w:val="-15"/>
          <w:sz w:val="28"/>
        </w:rPr>
        <w:t>𝑡</w:t>
      </w:r>
      <w:r>
        <w:rPr>
          <w:rFonts w:ascii="Cambria Math" w:hAnsi="Cambria Math" w:eastAsia="Cambria Math"/>
          <w:spacing w:val="38"/>
          <w:w w:val="95"/>
          <w:position w:val="-15"/>
          <w:sz w:val="28"/>
        </w:rPr>
        <w:t> </w:t>
      </w:r>
      <w:r>
        <w:rPr>
          <w:rFonts w:ascii="Cambria Math" w:hAnsi="Cambria Math" w:eastAsia="Cambria Math"/>
          <w:w w:val="95"/>
          <w:position w:val="-15"/>
          <w:sz w:val="28"/>
        </w:rPr>
        <w:t>≤</w:t>
      </w:r>
      <w:r>
        <w:rPr>
          <w:rFonts w:ascii="Cambria Math" w:hAnsi="Cambria Math" w:eastAsia="Cambria Math"/>
          <w:spacing w:val="34"/>
          <w:w w:val="95"/>
          <w:position w:val="-15"/>
          <w:sz w:val="28"/>
        </w:rPr>
        <w:t> </w:t>
      </w:r>
      <w:r>
        <w:rPr>
          <w:rFonts w:ascii="Cambria Math" w:hAnsi="Cambria Math" w:eastAsia="Cambria Math"/>
          <w:w w:val="95"/>
          <w:position w:val="-15"/>
          <w:sz w:val="28"/>
        </w:rPr>
        <w:t>𝑛𝑟</w:t>
      </w:r>
    </w:p>
    <w:p>
      <w:pPr>
        <w:pStyle w:val="BodyText"/>
        <w:spacing w:before="6"/>
        <w:rPr>
          <w:rFonts w:ascii="Cambria Math"/>
          <w:sz w:val="42"/>
        </w:rPr>
      </w:pPr>
    </w:p>
    <w:p>
      <w:pPr>
        <w:pStyle w:val="BodyText"/>
        <w:spacing w:line="482" w:lineRule="auto"/>
        <w:ind w:left="880" w:right="855"/>
        <w:jc w:val="both"/>
      </w:pPr>
      <w:r>
        <w:rPr/>
        <w:t>And τ ϵ (0, 1) denotes the relative timing of the break point. In model 1, the structural breaks</w:t>
      </w:r>
      <w:r>
        <w:rPr>
          <w:spacing w:val="1"/>
        </w:rPr>
        <w:t> </w:t>
      </w:r>
      <w:r>
        <w:rPr/>
        <w:t>affects the intercept only; </w:t>
      </w:r>
      <w:r>
        <w:rPr>
          <w:i/>
          <w:iCs/>
        </w:rPr>
        <w:t>α</w:t>
      </w:r>
      <w:r>
        <w:rPr>
          <w:i/>
          <w:iCs/>
          <w:vertAlign w:val="subscript"/>
        </w:rPr>
        <w:t>0</w:t>
      </w:r>
      <w:r>
        <w:rPr>
          <w:i/>
          <w:iCs/>
          <w:vertAlign w:val="baseline"/>
        </w:rPr>
        <w:t> </w:t>
      </w:r>
      <w:r>
        <w:rPr>
          <w:vertAlign w:val="baseline"/>
        </w:rPr>
        <w:t>is the intercept before the break and </w:t>
      </w:r>
      <w:r>
        <w:rPr>
          <w:i/>
          <w:iCs/>
          <w:vertAlign w:val="baseline"/>
        </w:rPr>
        <w:t>α</w:t>
      </w:r>
      <w:r>
        <w:rPr>
          <w:i/>
          <w:iCs/>
          <w:vertAlign w:val="subscript"/>
        </w:rPr>
        <w:t>1</w:t>
      </w:r>
      <w:r>
        <w:rPr>
          <w:i/>
          <w:iCs/>
          <w:vertAlign w:val="baseline"/>
        </w:rPr>
        <w:t> </w:t>
      </w:r>
      <w:r>
        <w:rPr>
          <w:vertAlign w:val="baseline"/>
        </w:rPr>
        <w:t>is the change in intercept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break.</w:t>
      </w:r>
    </w:p>
    <w:p>
      <w:pPr>
        <w:pStyle w:val="Heading2"/>
        <w:spacing w:before="166"/>
      </w:pPr>
      <w:r>
        <w:rPr/>
        <w:t>Model</w:t>
      </w:r>
      <w:r>
        <w:rPr>
          <w:spacing w:val="-2"/>
        </w:rPr>
        <w:t> </w:t>
      </w:r>
      <w:r>
        <w:rPr/>
        <w:t>2: Level</w:t>
      </w:r>
      <w:r>
        <w:rPr>
          <w:spacing w:val="-1"/>
        </w:rPr>
        <w:t> </w:t>
      </w:r>
      <w:r>
        <w:rPr/>
        <w:t>shift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trend</w:t>
      </w:r>
      <w:r>
        <w:rPr>
          <w:spacing w:val="-1"/>
        </w:rPr>
        <w:t> </w:t>
      </w:r>
      <w:r>
        <w:rPr/>
        <w:t>(C/T)</w:t>
      </w:r>
    </w:p>
    <w:p>
      <w:pPr>
        <w:spacing w:after="0"/>
        <w:sectPr>
          <w:pgSz w:w="11910" w:h="16840"/>
          <w:pgMar w:header="0" w:footer="0" w:top="760" w:bottom="920" w:left="560" w:right="580"/>
        </w:sectPr>
      </w:pPr>
    </w:p>
    <w:p>
      <w:pPr>
        <w:tabs>
          <w:tab w:pos="5133" w:val="left" w:leader="none"/>
          <w:tab w:pos="6636" w:val="left" w:leader="none"/>
        </w:tabs>
        <w:spacing w:before="34"/>
        <w:ind w:left="24" w:right="0" w:firstLine="0"/>
        <w:jc w:val="center"/>
        <w:rPr>
          <w:rFonts w:ascii="Cambria Math" w:hAnsi="Cambria Math" w:eastAsia="Cambria Math"/>
          <w:sz w:val="28"/>
        </w:rPr>
      </w:pPr>
      <w:r>
        <w:rPr>
          <w:rFonts w:ascii="Cambria Math" w:hAnsi="Cambria Math" w:eastAsia="Cambria Math"/>
          <w:w w:val="95"/>
          <w:sz w:val="28"/>
        </w:rPr>
        <w:t>𝑦</w:t>
      </w:r>
      <w:r>
        <w:rPr>
          <w:rFonts w:ascii="Cambria Math" w:hAnsi="Cambria Math" w:eastAsia="Cambria Math"/>
          <w:w w:val="95"/>
          <w:position w:val="-5"/>
          <w:sz w:val="20"/>
        </w:rPr>
        <w:t>𝑡</w:t>
      </w:r>
      <w:r>
        <w:rPr>
          <w:rFonts w:ascii="Cambria Math" w:hAnsi="Cambria Math" w:eastAsia="Cambria Math"/>
          <w:spacing w:val="72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=</w:t>
      </w:r>
      <w:r>
        <w:rPr>
          <w:rFonts w:ascii="Cambria Math" w:hAnsi="Cambria Math" w:eastAsia="Cambria Math"/>
          <w:spacing w:val="92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𝛼</w:t>
      </w:r>
      <w:r>
        <w:rPr>
          <w:rFonts w:ascii="Cambria Math" w:hAnsi="Cambria Math" w:eastAsia="Cambria Math"/>
          <w:w w:val="95"/>
          <w:position w:val="-5"/>
          <w:sz w:val="20"/>
        </w:rPr>
        <w:t>0</w:t>
      </w:r>
      <w:r>
        <w:rPr>
          <w:rFonts w:ascii="Cambria Math" w:hAnsi="Cambria Math" w:eastAsia="Cambria Math"/>
          <w:spacing w:val="39"/>
          <w:w w:val="95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+</w:t>
      </w:r>
      <w:r>
        <w:rPr>
          <w:rFonts w:ascii="Cambria Math" w:hAnsi="Cambria Math" w:eastAsia="Cambria Math"/>
          <w:spacing w:val="7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𝛼</w:t>
      </w:r>
      <w:r>
        <w:rPr>
          <w:rFonts w:ascii="Cambria Math" w:hAnsi="Cambria Math" w:eastAsia="Cambria Math"/>
          <w:w w:val="95"/>
          <w:position w:val="-5"/>
          <w:sz w:val="20"/>
        </w:rPr>
        <w:t>1</w:t>
      </w:r>
      <w:r>
        <w:rPr>
          <w:rFonts w:ascii="Cambria Math" w:hAnsi="Cambria Math" w:eastAsia="Cambria Math"/>
          <w:w w:val="95"/>
          <w:sz w:val="28"/>
        </w:rPr>
        <w:t>𝛷</w:t>
      </w:r>
      <w:r>
        <w:rPr>
          <w:rFonts w:ascii="Cambria Math" w:hAnsi="Cambria Math" w:eastAsia="Cambria Math"/>
          <w:w w:val="95"/>
          <w:position w:val="-5"/>
          <w:sz w:val="20"/>
        </w:rPr>
        <w:t>𝑡𝑟</w:t>
      </w:r>
      <w:r>
        <w:rPr>
          <w:rFonts w:ascii="Cambria Math" w:hAnsi="Cambria Math" w:eastAsia="Cambria Math"/>
          <w:spacing w:val="59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+</w:t>
      </w:r>
      <w:r>
        <w:rPr>
          <w:rFonts w:ascii="Cambria Math" w:hAnsi="Cambria Math" w:eastAsia="Cambria Math"/>
          <w:spacing w:val="70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𝜑</w:t>
      </w:r>
      <w:r>
        <w:rPr>
          <w:rFonts w:ascii="Cambria Math" w:hAnsi="Cambria Math" w:eastAsia="Cambria Math"/>
          <w:w w:val="95"/>
          <w:position w:val="-5"/>
          <w:sz w:val="20"/>
        </w:rPr>
        <w:t>1</w:t>
      </w:r>
      <w:r>
        <w:rPr>
          <w:rFonts w:ascii="Cambria Math" w:hAnsi="Cambria Math" w:eastAsia="Cambria Math"/>
          <w:spacing w:val="-24"/>
          <w:w w:val="95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𝑡</w:t>
      </w:r>
      <w:r>
        <w:rPr>
          <w:rFonts w:ascii="Cambria Math" w:hAnsi="Cambria Math" w:eastAsia="Cambria Math"/>
          <w:spacing w:val="15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+</w:t>
      </w:r>
      <w:r>
        <w:rPr>
          <w:rFonts w:ascii="Cambria Math" w:hAnsi="Cambria Math" w:eastAsia="Cambria Math"/>
          <w:spacing w:val="7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𝛽</w:t>
      </w:r>
      <w:r>
        <w:rPr>
          <w:rFonts w:ascii="Cambria Math" w:hAnsi="Cambria Math" w:eastAsia="Cambria Math"/>
          <w:w w:val="95"/>
          <w:position w:val="-5"/>
          <w:sz w:val="20"/>
        </w:rPr>
        <w:t>1</w:t>
      </w:r>
      <w:r>
        <w:rPr>
          <w:rFonts w:ascii="Cambria Math" w:hAnsi="Cambria Math" w:eastAsia="Cambria Math"/>
          <w:spacing w:val="-23"/>
          <w:w w:val="95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𝑥</w:t>
      </w:r>
      <w:r>
        <w:rPr>
          <w:rFonts w:ascii="Cambria Math" w:hAnsi="Cambria Math" w:eastAsia="Cambria Math"/>
          <w:w w:val="95"/>
          <w:position w:val="-5"/>
          <w:sz w:val="20"/>
        </w:rPr>
        <w:t>𝑡</w:t>
      </w:r>
      <w:r>
        <w:rPr>
          <w:rFonts w:ascii="Cambria Math" w:hAnsi="Cambria Math" w:eastAsia="Cambria Math"/>
          <w:spacing w:val="51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+</w:t>
      </w:r>
      <w:r>
        <w:rPr>
          <w:rFonts w:ascii="Cambria Math" w:hAnsi="Cambria Math" w:eastAsia="Cambria Math"/>
          <w:spacing w:val="71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𝜀</w:t>
      </w:r>
      <w:r>
        <w:rPr>
          <w:rFonts w:ascii="Cambria Math" w:hAnsi="Cambria Math" w:eastAsia="Cambria Math"/>
          <w:w w:val="95"/>
          <w:position w:val="-5"/>
          <w:sz w:val="20"/>
        </w:rPr>
        <w:t>𝑡</w:t>
      </w:r>
      <w:r>
        <w:rPr>
          <w:rFonts w:ascii="Cambria Math" w:hAnsi="Cambria Math" w:eastAsia="Cambria Math"/>
          <w:spacing w:val="56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,</w:t>
        <w:tab/>
        <w:t>𝑡</w:t>
      </w:r>
      <w:r>
        <w:rPr>
          <w:rFonts w:ascii="Cambria Math" w:hAnsi="Cambria Math" w:eastAsia="Cambria Math"/>
          <w:spacing w:val="36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=</w:t>
      </w:r>
      <w:r>
        <w:rPr>
          <w:rFonts w:ascii="Cambria Math" w:hAnsi="Cambria Math" w:eastAsia="Cambria Math"/>
          <w:spacing w:val="28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1,</w:t>
      </w:r>
      <w:r>
        <w:rPr>
          <w:rFonts w:ascii="Cambria Math" w:hAnsi="Cambria Math" w:eastAsia="Cambria Math"/>
          <w:spacing w:val="-7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…</w:t>
      </w:r>
      <w:r>
        <w:rPr>
          <w:rFonts w:ascii="Cambria Math" w:hAnsi="Cambria Math" w:eastAsia="Cambria Math"/>
          <w:spacing w:val="-10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,</w:t>
      </w:r>
      <w:r>
        <w:rPr>
          <w:rFonts w:ascii="Cambria Math" w:hAnsi="Cambria Math" w:eastAsia="Cambria Math"/>
          <w:spacing w:val="-7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𝑛</w:t>
        <w:tab/>
        <w:t>…</w:t>
      </w:r>
      <w:r>
        <w:rPr>
          <w:rFonts w:ascii="Cambria Math" w:hAnsi="Cambria Math" w:eastAsia="Cambria Math"/>
          <w:spacing w:val="-6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… …</w:t>
      </w:r>
      <w:r>
        <w:rPr>
          <w:rFonts w:ascii="Cambria Math" w:hAnsi="Cambria Math" w:eastAsia="Cambria Math"/>
          <w:spacing w:val="-6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…</w:t>
      </w:r>
      <w:r>
        <w:rPr>
          <w:rFonts w:ascii="Cambria Math" w:hAnsi="Cambria Math" w:eastAsia="Cambria Math"/>
          <w:spacing w:val="1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…</w:t>
      </w:r>
      <w:r>
        <w:rPr>
          <w:rFonts w:ascii="Cambria Math" w:hAnsi="Cambria Math" w:eastAsia="Cambria Math"/>
          <w:spacing w:val="-6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… … 11</w:t>
      </w:r>
    </w:p>
    <w:p>
      <w:pPr>
        <w:pStyle w:val="BodyText"/>
        <w:spacing w:before="6"/>
        <w:rPr>
          <w:rFonts w:ascii="Cambria Math"/>
          <w:sz w:val="37"/>
        </w:rPr>
      </w:pPr>
    </w:p>
    <w:p>
      <w:pPr>
        <w:pStyle w:val="BodyText"/>
        <w:ind w:left="880"/>
      </w:pPr>
      <w:r>
        <w:rPr/>
        <w:t>In</w:t>
      </w:r>
      <w:r>
        <w:rPr>
          <w:spacing w:val="-2"/>
        </w:rPr>
        <w:t> </w:t>
      </w:r>
      <w:r>
        <w:rPr/>
        <w:t>model</w:t>
      </w:r>
      <w:r>
        <w:rPr>
          <w:spacing w:val="-10"/>
        </w:rPr>
        <w:t> </w:t>
      </w:r>
      <w:r>
        <w:rPr/>
        <w:t>2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break</w:t>
      </w:r>
      <w:r>
        <w:rPr>
          <w:spacing w:val="-2"/>
        </w:rPr>
        <w:t> </w:t>
      </w:r>
      <w:r>
        <w:rPr/>
        <w:t>affects</w:t>
      </w:r>
      <w:r>
        <w:rPr>
          <w:spacing w:val="-3"/>
        </w:rPr>
        <w:t> </w:t>
      </w:r>
      <w:r>
        <w:rPr/>
        <w:t>only</w:t>
      </w:r>
      <w:r>
        <w:rPr>
          <w:spacing w:val="-11"/>
        </w:rPr>
        <w:t> </w:t>
      </w:r>
      <w:r>
        <w:rPr/>
        <w:t>the</w:t>
      </w:r>
      <w:r>
        <w:rPr>
          <w:spacing w:val="2"/>
        </w:rPr>
        <w:t> </w:t>
      </w:r>
      <w:r>
        <w:rPr/>
        <w:t>intercept</w:t>
      </w:r>
      <w:r>
        <w:rPr>
          <w:spacing w:val="3"/>
        </w:rPr>
        <w:t> </w:t>
      </w:r>
      <w:r>
        <w:rPr/>
        <w:t>however</w:t>
      </w:r>
      <w:r>
        <w:rPr>
          <w:spacing w:val="5"/>
        </w:rPr>
        <w:t> </w:t>
      </w:r>
      <w:r>
        <w:rPr/>
        <w:t>it</w:t>
      </w:r>
      <w:r>
        <w:rPr>
          <w:spacing w:val="3"/>
        </w:rPr>
        <w:t> </w:t>
      </w:r>
      <w:r>
        <w:rPr/>
        <w:t>contains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trend.</w:t>
      </w:r>
    </w:p>
    <w:p>
      <w:pPr>
        <w:pStyle w:val="BodyText"/>
        <w:spacing w:before="7"/>
        <w:rPr>
          <w:sz w:val="38"/>
        </w:rPr>
      </w:pPr>
    </w:p>
    <w:p>
      <w:pPr>
        <w:pStyle w:val="Heading2"/>
        <w:jc w:val="left"/>
      </w:pPr>
      <w:r>
        <w:rPr/>
        <w:t>Model</w:t>
      </w:r>
      <w:r>
        <w:rPr>
          <w:spacing w:val="-1"/>
        </w:rPr>
        <w:t> </w:t>
      </w:r>
      <w:r>
        <w:rPr/>
        <w:t>3: Regime</w:t>
      </w:r>
      <w:r>
        <w:rPr>
          <w:spacing w:val="-1"/>
        </w:rPr>
        <w:t> </w:t>
      </w:r>
      <w:r>
        <w:rPr/>
        <w:t>shift</w:t>
      </w:r>
      <w:r>
        <w:rPr>
          <w:spacing w:val="-6"/>
        </w:rPr>
        <w:t> </w:t>
      </w:r>
      <w:r>
        <w:rPr/>
        <w:t>where</w:t>
      </w:r>
      <w:r>
        <w:rPr>
          <w:spacing w:val="-2"/>
        </w:rPr>
        <w:t> </w:t>
      </w:r>
      <w:r>
        <w:rPr/>
        <w:t>slope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intercept</w:t>
      </w:r>
      <w:r>
        <w:rPr>
          <w:spacing w:val="-4"/>
        </w:rPr>
        <w:t> </w:t>
      </w:r>
      <w:r>
        <w:rPr/>
        <w:t>coefficients</w:t>
      </w:r>
      <w:r>
        <w:rPr>
          <w:spacing w:val="-3"/>
        </w:rPr>
        <w:t> </w:t>
      </w:r>
      <w:r>
        <w:rPr/>
        <w:t>change</w:t>
      </w:r>
      <w:r>
        <w:rPr>
          <w:spacing w:val="-2"/>
        </w:rPr>
        <w:t> </w:t>
      </w:r>
      <w:r>
        <w:rPr/>
        <w:t>(C/S)</w:t>
      </w:r>
    </w:p>
    <w:p>
      <w:pPr>
        <w:pStyle w:val="BodyText"/>
        <w:spacing w:before="10"/>
        <w:rPr>
          <w:b/>
          <w:i/>
          <w:sz w:val="37"/>
        </w:rPr>
      </w:pPr>
    </w:p>
    <w:p>
      <w:pPr>
        <w:tabs>
          <w:tab w:pos="5642" w:val="left" w:leader="none"/>
          <w:tab w:pos="7140" w:val="left" w:leader="none"/>
        </w:tabs>
        <w:spacing w:before="1"/>
        <w:ind w:left="24" w:right="0" w:firstLine="0"/>
        <w:jc w:val="center"/>
        <w:rPr>
          <w:rFonts w:ascii="Cambria Math" w:hAnsi="Cambria Math" w:eastAsia="Cambria Math"/>
          <w:sz w:val="28"/>
        </w:rPr>
      </w:pPr>
      <w:r>
        <w:rPr>
          <w:rFonts w:ascii="Cambria Math" w:hAnsi="Cambria Math" w:eastAsia="Cambria Math"/>
          <w:w w:val="95"/>
          <w:sz w:val="28"/>
        </w:rPr>
        <w:t>𝑦</w:t>
      </w:r>
      <w:r>
        <w:rPr>
          <w:rFonts w:ascii="Cambria Math" w:hAnsi="Cambria Math" w:eastAsia="Cambria Math"/>
          <w:w w:val="95"/>
          <w:position w:val="-5"/>
          <w:sz w:val="20"/>
        </w:rPr>
        <w:t>𝑡</w:t>
      </w:r>
      <w:r>
        <w:rPr>
          <w:rFonts w:ascii="Cambria Math" w:hAnsi="Cambria Math" w:eastAsia="Cambria Math"/>
          <w:spacing w:val="70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=</w:t>
      </w:r>
      <w:r>
        <w:rPr>
          <w:rFonts w:ascii="Cambria Math" w:hAnsi="Cambria Math" w:eastAsia="Cambria Math"/>
          <w:spacing w:val="91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𝛼</w:t>
      </w:r>
      <w:r>
        <w:rPr>
          <w:rFonts w:ascii="Cambria Math" w:hAnsi="Cambria Math" w:eastAsia="Cambria Math"/>
          <w:w w:val="95"/>
          <w:position w:val="-5"/>
          <w:sz w:val="20"/>
        </w:rPr>
        <w:t>0</w:t>
      </w:r>
      <w:r>
        <w:rPr>
          <w:rFonts w:ascii="Cambria Math" w:hAnsi="Cambria Math" w:eastAsia="Cambria Math"/>
          <w:spacing w:val="39"/>
          <w:w w:val="95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+</w:t>
      </w:r>
      <w:r>
        <w:rPr>
          <w:rFonts w:ascii="Cambria Math" w:hAnsi="Cambria Math" w:eastAsia="Cambria Math"/>
          <w:spacing w:val="7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𝛼</w:t>
      </w:r>
      <w:r>
        <w:rPr>
          <w:rFonts w:ascii="Cambria Math" w:hAnsi="Cambria Math" w:eastAsia="Cambria Math"/>
          <w:w w:val="95"/>
          <w:position w:val="-5"/>
          <w:sz w:val="20"/>
        </w:rPr>
        <w:t>1</w:t>
      </w:r>
      <w:r>
        <w:rPr>
          <w:rFonts w:ascii="Cambria Math" w:hAnsi="Cambria Math" w:eastAsia="Cambria Math"/>
          <w:w w:val="95"/>
          <w:sz w:val="28"/>
        </w:rPr>
        <w:t>𝛷</w:t>
      </w:r>
      <w:r>
        <w:rPr>
          <w:rFonts w:ascii="Cambria Math" w:hAnsi="Cambria Math" w:eastAsia="Cambria Math"/>
          <w:w w:val="95"/>
          <w:position w:val="-5"/>
          <w:sz w:val="20"/>
        </w:rPr>
        <w:t>𝑡𝑟</w:t>
      </w:r>
      <w:r>
        <w:rPr>
          <w:rFonts w:ascii="Cambria Math" w:hAnsi="Cambria Math" w:eastAsia="Cambria Math"/>
          <w:spacing w:val="58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+</w:t>
      </w:r>
      <w:r>
        <w:rPr>
          <w:rFonts w:ascii="Cambria Math" w:hAnsi="Cambria Math" w:eastAsia="Cambria Math"/>
          <w:spacing w:val="69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𝛽</w:t>
      </w:r>
      <w:r>
        <w:rPr>
          <w:rFonts w:ascii="Cambria Math" w:hAnsi="Cambria Math" w:eastAsia="Cambria Math"/>
          <w:w w:val="95"/>
          <w:position w:val="-5"/>
          <w:sz w:val="20"/>
        </w:rPr>
        <w:t>1</w:t>
      </w:r>
      <w:r>
        <w:rPr>
          <w:rFonts w:ascii="Cambria Math" w:hAnsi="Cambria Math" w:eastAsia="Cambria Math"/>
          <w:spacing w:val="-23"/>
          <w:w w:val="95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𝑥</w:t>
      </w:r>
      <w:r>
        <w:rPr>
          <w:rFonts w:ascii="Cambria Math" w:hAnsi="Cambria Math" w:eastAsia="Cambria Math"/>
          <w:w w:val="95"/>
          <w:position w:val="-5"/>
          <w:sz w:val="20"/>
        </w:rPr>
        <w:t>𝑡</w:t>
      </w:r>
      <w:r>
        <w:rPr>
          <w:rFonts w:ascii="Cambria Math" w:hAnsi="Cambria Math" w:eastAsia="Cambria Math"/>
          <w:spacing w:val="50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+</w:t>
      </w:r>
      <w:r>
        <w:rPr>
          <w:rFonts w:ascii="Cambria Math" w:hAnsi="Cambria Math" w:eastAsia="Cambria Math"/>
          <w:spacing w:val="7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𝛽</w:t>
      </w:r>
      <w:r>
        <w:rPr>
          <w:rFonts w:ascii="Cambria Math" w:hAnsi="Cambria Math" w:eastAsia="Cambria Math"/>
          <w:w w:val="95"/>
          <w:position w:val="-5"/>
          <w:sz w:val="20"/>
        </w:rPr>
        <w:t>2</w:t>
      </w:r>
      <w:r>
        <w:rPr>
          <w:rFonts w:ascii="Cambria Math" w:hAnsi="Cambria Math" w:eastAsia="Cambria Math"/>
          <w:spacing w:val="-23"/>
          <w:w w:val="95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𝑥</w:t>
      </w:r>
      <w:r>
        <w:rPr>
          <w:rFonts w:ascii="Cambria Math" w:hAnsi="Cambria Math" w:eastAsia="Cambria Math"/>
          <w:w w:val="95"/>
          <w:position w:val="-5"/>
          <w:sz w:val="20"/>
        </w:rPr>
        <w:t>𝑡</w:t>
      </w:r>
      <w:r>
        <w:rPr>
          <w:rFonts w:ascii="Cambria Math" w:hAnsi="Cambria Math" w:eastAsia="Cambria Math"/>
          <w:spacing w:val="-14"/>
          <w:w w:val="95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𝛷</w:t>
      </w:r>
      <w:r>
        <w:rPr>
          <w:rFonts w:ascii="Cambria Math" w:hAnsi="Cambria Math" w:eastAsia="Cambria Math"/>
          <w:w w:val="95"/>
          <w:position w:val="-5"/>
          <w:sz w:val="20"/>
        </w:rPr>
        <w:t>𝑡𝑟</w:t>
      </w:r>
      <w:r>
        <w:rPr>
          <w:rFonts w:ascii="Cambria Math" w:hAnsi="Cambria Math" w:eastAsia="Cambria Math"/>
          <w:spacing w:val="59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+</w:t>
      </w:r>
      <w:r>
        <w:rPr>
          <w:rFonts w:ascii="Cambria Math" w:hAnsi="Cambria Math" w:eastAsia="Cambria Math"/>
          <w:spacing w:val="7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𝜀</w:t>
      </w:r>
      <w:r>
        <w:rPr>
          <w:rFonts w:ascii="Cambria Math" w:hAnsi="Cambria Math" w:eastAsia="Cambria Math"/>
          <w:w w:val="95"/>
          <w:position w:val="-5"/>
          <w:sz w:val="20"/>
        </w:rPr>
        <w:t>𝑡</w:t>
      </w:r>
      <w:r>
        <w:rPr>
          <w:rFonts w:ascii="Cambria Math" w:hAnsi="Cambria Math" w:eastAsia="Cambria Math"/>
          <w:spacing w:val="50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,</w:t>
        <w:tab/>
        <w:t>𝑡</w:t>
      </w:r>
      <w:r>
        <w:rPr>
          <w:rFonts w:ascii="Cambria Math" w:hAnsi="Cambria Math" w:eastAsia="Cambria Math"/>
          <w:spacing w:val="30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=</w:t>
      </w:r>
      <w:r>
        <w:rPr>
          <w:rFonts w:ascii="Cambria Math" w:hAnsi="Cambria Math" w:eastAsia="Cambria Math"/>
          <w:spacing w:val="28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1,</w:t>
      </w:r>
      <w:r>
        <w:rPr>
          <w:rFonts w:ascii="Cambria Math" w:hAnsi="Cambria Math" w:eastAsia="Cambria Math"/>
          <w:spacing w:val="-6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…</w:t>
      </w:r>
      <w:r>
        <w:rPr>
          <w:rFonts w:ascii="Cambria Math" w:hAnsi="Cambria Math" w:eastAsia="Cambria Math"/>
          <w:spacing w:val="-5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,</w:t>
      </w:r>
      <w:r>
        <w:rPr>
          <w:rFonts w:ascii="Cambria Math" w:hAnsi="Cambria Math" w:eastAsia="Cambria Math"/>
          <w:spacing w:val="-11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𝑛</w:t>
        <w:tab/>
        <w:t>… …</w:t>
      </w:r>
      <w:r>
        <w:rPr>
          <w:rFonts w:ascii="Cambria Math" w:hAnsi="Cambria Math" w:eastAsia="Cambria Math"/>
          <w:spacing w:val="-6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… …</w:t>
      </w:r>
      <w:r>
        <w:rPr>
          <w:rFonts w:ascii="Cambria Math" w:hAnsi="Cambria Math" w:eastAsia="Cambria Math"/>
          <w:spacing w:val="-6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… … 12</w:t>
      </w:r>
    </w:p>
    <w:p>
      <w:pPr>
        <w:pStyle w:val="BodyText"/>
        <w:rPr>
          <w:rFonts w:ascii="Cambria Math"/>
          <w:sz w:val="37"/>
        </w:rPr>
      </w:pPr>
    </w:p>
    <w:p>
      <w:pPr>
        <w:pStyle w:val="BodyText"/>
        <w:spacing w:line="482" w:lineRule="auto" w:before="1"/>
        <w:ind w:left="880" w:right="856"/>
        <w:jc w:val="both"/>
      </w:pPr>
      <w:r>
        <w:rPr/>
        <w:t>In model three the structural breaks affects both the intercept and the slope coefficient. </w:t>
      </w:r>
      <w:r>
        <w:rPr>
          <w:i/>
        </w:rPr>
        <w:t>β</w:t>
      </w:r>
      <w:r>
        <w:rPr>
          <w:i/>
          <w:vertAlign w:val="subscript"/>
        </w:rPr>
        <w:t>1</w:t>
      </w:r>
      <w:r>
        <w:rPr>
          <w:i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cointegrating slope coefficient before the shift and </w:t>
      </w:r>
      <w:r>
        <w:rPr>
          <w:i/>
          <w:vertAlign w:val="baseline"/>
        </w:rPr>
        <w:t>β</w:t>
      </w:r>
      <w:r>
        <w:rPr>
          <w:i/>
          <w:vertAlign w:val="subscript"/>
        </w:rPr>
        <w:t>2</w:t>
      </w:r>
      <w:r>
        <w:rPr>
          <w:i/>
          <w:vertAlign w:val="baseline"/>
        </w:rPr>
        <w:t> </w:t>
      </w:r>
      <w:r>
        <w:rPr>
          <w:vertAlign w:val="baseline"/>
        </w:rPr>
        <w:t>is the change in the cointegrating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slope coefficient</w:t>
      </w:r>
      <w:r>
        <w:rPr>
          <w:spacing w:val="7"/>
          <w:vertAlign w:val="baseline"/>
        </w:rPr>
        <w:t> </w:t>
      </w:r>
      <w:r>
        <w:rPr>
          <w:vertAlign w:val="baseline"/>
        </w:rPr>
        <w:t>at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 break.</w:t>
      </w:r>
    </w:p>
    <w:p>
      <w:pPr>
        <w:pStyle w:val="Heading2"/>
        <w:spacing w:before="160"/>
        <w:jc w:val="left"/>
      </w:pPr>
      <w:r>
        <w:rPr/>
        <w:t>Model</w:t>
      </w:r>
      <w:r>
        <w:rPr>
          <w:spacing w:val="-2"/>
        </w:rPr>
        <w:t> </w:t>
      </w:r>
      <w:r>
        <w:rPr/>
        <w:t>4: Regime</w:t>
      </w:r>
      <w:r>
        <w:rPr>
          <w:spacing w:val="-3"/>
        </w:rPr>
        <w:t> </w:t>
      </w:r>
      <w:r>
        <w:rPr/>
        <w:t>shift</w:t>
      </w:r>
      <w:r>
        <w:rPr>
          <w:spacing w:val="-6"/>
        </w:rPr>
        <w:t> </w:t>
      </w:r>
      <w:r>
        <w:rPr/>
        <w:t>where</w:t>
      </w:r>
      <w:r>
        <w:rPr>
          <w:spacing w:val="-2"/>
        </w:rPr>
        <w:t> </w:t>
      </w:r>
      <w:r>
        <w:rPr/>
        <w:t>intercept, slope</w:t>
      </w:r>
      <w:r>
        <w:rPr>
          <w:spacing w:val="-2"/>
        </w:rPr>
        <w:t> </w:t>
      </w:r>
      <w:r>
        <w:rPr/>
        <w:t>coefficients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trend</w:t>
      </w:r>
      <w:r>
        <w:rPr>
          <w:spacing w:val="-1"/>
        </w:rPr>
        <w:t> </w:t>
      </w:r>
      <w:r>
        <w:rPr/>
        <w:t>change</w:t>
      </w:r>
      <w:r>
        <w:rPr>
          <w:spacing w:val="-3"/>
        </w:rPr>
        <w:t> </w:t>
      </w:r>
      <w:r>
        <w:rPr/>
        <w:t>(C/S/T)</w:t>
      </w:r>
    </w:p>
    <w:p>
      <w:pPr>
        <w:pStyle w:val="BodyText"/>
        <w:spacing w:before="4"/>
        <w:rPr>
          <w:b/>
          <w:i/>
          <w:sz w:val="38"/>
        </w:rPr>
      </w:pPr>
    </w:p>
    <w:p>
      <w:pPr>
        <w:spacing w:before="0"/>
        <w:ind w:left="1101" w:right="1077" w:firstLine="0"/>
        <w:jc w:val="center"/>
        <w:rPr>
          <w:rFonts w:ascii="Cambria Math" w:hAnsi="Cambria Math" w:eastAsia="Cambria Math"/>
          <w:sz w:val="28"/>
        </w:rPr>
      </w:pPr>
      <w:r>
        <w:rPr>
          <w:rFonts w:ascii="Cambria Math" w:hAnsi="Cambria Math" w:eastAsia="Cambria Math"/>
          <w:w w:val="95"/>
          <w:sz w:val="28"/>
        </w:rPr>
        <w:t>𝑦</w:t>
      </w:r>
      <w:r>
        <w:rPr>
          <w:rFonts w:ascii="Cambria Math" w:hAnsi="Cambria Math" w:eastAsia="Cambria Math"/>
          <w:w w:val="95"/>
          <w:position w:val="-5"/>
          <w:sz w:val="20"/>
        </w:rPr>
        <w:t>𝑡</w:t>
      </w:r>
      <w:r>
        <w:rPr>
          <w:rFonts w:ascii="Cambria Math" w:hAnsi="Cambria Math" w:eastAsia="Cambria Math"/>
          <w:spacing w:val="74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=</w:t>
      </w:r>
      <w:r>
        <w:rPr>
          <w:rFonts w:ascii="Cambria Math" w:hAnsi="Cambria Math" w:eastAsia="Cambria Math"/>
          <w:spacing w:val="91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𝛼</w:t>
      </w:r>
      <w:r>
        <w:rPr>
          <w:rFonts w:ascii="Cambria Math" w:hAnsi="Cambria Math" w:eastAsia="Cambria Math"/>
          <w:w w:val="95"/>
          <w:position w:val="-5"/>
          <w:sz w:val="20"/>
        </w:rPr>
        <w:t>0</w:t>
      </w:r>
      <w:r>
        <w:rPr>
          <w:rFonts w:ascii="Cambria Math" w:hAnsi="Cambria Math" w:eastAsia="Cambria Math"/>
          <w:spacing w:val="44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+</w:t>
      </w:r>
      <w:r>
        <w:rPr>
          <w:rFonts w:ascii="Cambria Math" w:hAnsi="Cambria Math" w:eastAsia="Cambria Math"/>
          <w:spacing w:val="76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𝛼</w:t>
      </w:r>
      <w:r>
        <w:rPr>
          <w:rFonts w:ascii="Cambria Math" w:hAnsi="Cambria Math" w:eastAsia="Cambria Math"/>
          <w:w w:val="95"/>
          <w:position w:val="-5"/>
          <w:sz w:val="20"/>
        </w:rPr>
        <w:t>1</w:t>
      </w:r>
      <w:r>
        <w:rPr>
          <w:rFonts w:ascii="Cambria Math" w:hAnsi="Cambria Math" w:eastAsia="Cambria Math"/>
          <w:w w:val="95"/>
          <w:sz w:val="28"/>
        </w:rPr>
        <w:t>𝛷</w:t>
      </w:r>
      <w:r>
        <w:rPr>
          <w:rFonts w:ascii="Cambria Math" w:hAnsi="Cambria Math" w:eastAsia="Cambria Math"/>
          <w:w w:val="95"/>
          <w:position w:val="-5"/>
          <w:sz w:val="20"/>
        </w:rPr>
        <w:t>𝑡𝑟</w:t>
      </w:r>
      <w:r>
        <w:rPr>
          <w:rFonts w:ascii="Cambria Math" w:hAnsi="Cambria Math" w:eastAsia="Cambria Math"/>
          <w:spacing w:val="61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+</w:t>
      </w:r>
      <w:r>
        <w:rPr>
          <w:rFonts w:ascii="Cambria Math" w:hAnsi="Cambria Math" w:eastAsia="Cambria Math"/>
          <w:spacing w:val="13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𝜑</w:t>
      </w:r>
      <w:r>
        <w:rPr>
          <w:rFonts w:ascii="Cambria Math" w:hAnsi="Cambria Math" w:eastAsia="Cambria Math"/>
          <w:w w:val="95"/>
          <w:position w:val="-5"/>
          <w:sz w:val="20"/>
        </w:rPr>
        <w:t>1</w:t>
      </w:r>
      <w:r>
        <w:rPr>
          <w:rFonts w:ascii="Cambria Math" w:hAnsi="Cambria Math" w:eastAsia="Cambria Math"/>
          <w:spacing w:val="-22"/>
          <w:w w:val="95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𝑡</w:t>
      </w:r>
      <w:r>
        <w:rPr>
          <w:rFonts w:ascii="Cambria Math" w:hAnsi="Cambria Math" w:eastAsia="Cambria Math"/>
          <w:spacing w:val="17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+</w:t>
      </w:r>
      <w:r>
        <w:rPr>
          <w:rFonts w:ascii="Cambria Math" w:hAnsi="Cambria Math" w:eastAsia="Cambria Math"/>
          <w:spacing w:val="13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𝜑</w:t>
      </w:r>
      <w:r>
        <w:rPr>
          <w:rFonts w:ascii="Cambria Math" w:hAnsi="Cambria Math" w:eastAsia="Cambria Math"/>
          <w:w w:val="95"/>
          <w:position w:val="-5"/>
          <w:sz w:val="20"/>
        </w:rPr>
        <w:t>2</w:t>
      </w:r>
      <w:r>
        <w:rPr>
          <w:rFonts w:ascii="Cambria Math" w:hAnsi="Cambria Math" w:eastAsia="Cambria Math"/>
          <w:spacing w:val="-23"/>
          <w:w w:val="95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𝑡𝛷</w:t>
      </w:r>
      <w:r>
        <w:rPr>
          <w:rFonts w:ascii="Cambria Math" w:hAnsi="Cambria Math" w:eastAsia="Cambria Math"/>
          <w:w w:val="95"/>
          <w:position w:val="-5"/>
          <w:sz w:val="20"/>
        </w:rPr>
        <w:t>𝑡𝑟</w:t>
      </w:r>
      <w:r>
        <w:rPr>
          <w:rFonts w:ascii="Cambria Math" w:hAnsi="Cambria Math" w:eastAsia="Cambria Math"/>
          <w:spacing w:val="62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+</w:t>
      </w:r>
      <w:r>
        <w:rPr>
          <w:rFonts w:ascii="Cambria Math" w:hAnsi="Cambria Math" w:eastAsia="Cambria Math"/>
          <w:spacing w:val="74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𝛽</w:t>
      </w:r>
      <w:r>
        <w:rPr>
          <w:rFonts w:ascii="Cambria Math" w:hAnsi="Cambria Math" w:eastAsia="Cambria Math"/>
          <w:w w:val="95"/>
          <w:position w:val="-5"/>
          <w:sz w:val="20"/>
        </w:rPr>
        <w:t>1</w:t>
      </w:r>
      <w:r>
        <w:rPr>
          <w:rFonts w:ascii="Cambria Math" w:hAnsi="Cambria Math" w:eastAsia="Cambria Math"/>
          <w:spacing w:val="-23"/>
          <w:w w:val="95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𝑥</w:t>
      </w:r>
      <w:r>
        <w:rPr>
          <w:rFonts w:ascii="Cambria Math" w:hAnsi="Cambria Math" w:eastAsia="Cambria Math"/>
          <w:w w:val="95"/>
          <w:position w:val="-5"/>
          <w:sz w:val="20"/>
        </w:rPr>
        <w:t>𝑡</w:t>
      </w:r>
      <w:r>
        <w:rPr>
          <w:rFonts w:ascii="Cambria Math" w:hAnsi="Cambria Math" w:eastAsia="Cambria Math"/>
          <w:spacing w:val="59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+</w:t>
      </w:r>
      <w:r>
        <w:rPr>
          <w:rFonts w:ascii="Cambria Math" w:hAnsi="Cambria Math" w:eastAsia="Cambria Math"/>
          <w:spacing w:val="7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𝛽</w:t>
      </w:r>
      <w:r>
        <w:rPr>
          <w:rFonts w:ascii="Cambria Math" w:hAnsi="Cambria Math" w:eastAsia="Cambria Math"/>
          <w:w w:val="95"/>
          <w:position w:val="-5"/>
          <w:sz w:val="20"/>
        </w:rPr>
        <w:t>2</w:t>
      </w:r>
      <w:r>
        <w:rPr>
          <w:rFonts w:ascii="Cambria Math" w:hAnsi="Cambria Math" w:eastAsia="Cambria Math"/>
          <w:spacing w:val="-23"/>
          <w:w w:val="95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𝑥</w:t>
      </w:r>
      <w:r>
        <w:rPr>
          <w:rFonts w:ascii="Cambria Math" w:hAnsi="Cambria Math" w:eastAsia="Cambria Math"/>
          <w:w w:val="95"/>
          <w:position w:val="-5"/>
          <w:sz w:val="20"/>
        </w:rPr>
        <w:t>𝑡</w:t>
      </w:r>
      <w:r>
        <w:rPr>
          <w:rFonts w:ascii="Cambria Math" w:hAnsi="Cambria Math" w:eastAsia="Cambria Math"/>
          <w:spacing w:val="-8"/>
          <w:w w:val="95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𝛷</w:t>
      </w:r>
      <w:r>
        <w:rPr>
          <w:rFonts w:ascii="Cambria Math" w:hAnsi="Cambria Math" w:eastAsia="Cambria Math"/>
          <w:w w:val="95"/>
          <w:position w:val="-5"/>
          <w:sz w:val="20"/>
        </w:rPr>
        <w:t>𝑡𝑟</w:t>
      </w:r>
      <w:r>
        <w:rPr>
          <w:rFonts w:ascii="Cambria Math" w:hAnsi="Cambria Math" w:eastAsia="Cambria Math"/>
          <w:spacing w:val="61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+</w:t>
      </w:r>
      <w:r>
        <w:rPr>
          <w:rFonts w:ascii="Cambria Math" w:hAnsi="Cambria Math" w:eastAsia="Cambria Math"/>
          <w:spacing w:val="7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𝜀</w:t>
      </w:r>
      <w:r>
        <w:rPr>
          <w:rFonts w:ascii="Cambria Math" w:hAnsi="Cambria Math" w:eastAsia="Cambria Math"/>
          <w:w w:val="95"/>
          <w:position w:val="-5"/>
          <w:sz w:val="20"/>
        </w:rPr>
        <w:t>𝑡</w:t>
      </w:r>
      <w:r>
        <w:rPr>
          <w:rFonts w:ascii="Cambria Math" w:hAnsi="Cambria Math" w:eastAsia="Cambria Math"/>
          <w:spacing w:val="39"/>
          <w:w w:val="95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…</w:t>
      </w:r>
      <w:r>
        <w:rPr>
          <w:rFonts w:ascii="Cambria Math" w:hAnsi="Cambria Math" w:eastAsia="Cambria Math"/>
          <w:spacing w:val="-3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…</w:t>
      </w:r>
      <w:r>
        <w:rPr>
          <w:rFonts w:ascii="Cambria Math" w:hAnsi="Cambria Math" w:eastAsia="Cambria Math"/>
          <w:spacing w:val="-9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…</w:t>
      </w:r>
      <w:r>
        <w:rPr>
          <w:rFonts w:ascii="Cambria Math" w:hAnsi="Cambria Math" w:eastAsia="Cambria Math"/>
          <w:spacing w:val="7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…</w:t>
      </w:r>
      <w:r>
        <w:rPr>
          <w:rFonts w:ascii="Cambria Math" w:hAnsi="Cambria Math" w:eastAsia="Cambria Math"/>
          <w:spacing w:val="-9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13</w:t>
      </w:r>
    </w:p>
    <w:p>
      <w:pPr>
        <w:pStyle w:val="BodyText"/>
        <w:spacing w:before="7"/>
        <w:rPr>
          <w:rFonts w:ascii="Cambria Math"/>
          <w:sz w:val="37"/>
        </w:rPr>
      </w:pPr>
    </w:p>
    <w:p>
      <w:pPr>
        <w:pStyle w:val="BodyText"/>
        <w:spacing w:line="448" w:lineRule="auto"/>
        <w:ind w:left="880" w:right="859"/>
        <w:jc w:val="both"/>
      </w:pPr>
      <w:r>
        <w:rPr>
          <w:spacing w:val="-1"/>
        </w:rPr>
        <w:t>For each of the above models, unit root test are performed on the residuals series, </w:t>
      </w:r>
      <w:r>
        <w:rPr>
          <w:rFonts w:ascii="Cambria Math" w:hAnsi="Cambria Math" w:eastAsia="Cambria Math"/>
          <w:spacing w:val="-1"/>
          <w:sz w:val="28"/>
        </w:rPr>
        <w:t>𝜀</w:t>
      </w:r>
      <w:r>
        <w:rPr>
          <w:rFonts w:ascii="Cambria Math" w:hAnsi="Cambria Math" w:eastAsia="Cambria Math"/>
          <w:spacing w:val="-1"/>
          <w:position w:val="-5"/>
          <w:sz w:val="20"/>
        </w:rPr>
        <w:t>𝑡 </w:t>
      </w:r>
      <w:r>
        <w:rPr>
          <w:spacing w:val="-1"/>
        </w:rPr>
        <w:t>, using</w:t>
      </w:r>
      <w:r>
        <w:rPr/>
        <w:t> </w:t>
      </w:r>
      <w:r>
        <w:rPr>
          <w:spacing w:val="-1"/>
        </w:rPr>
        <w:t>ADF</w:t>
      </w:r>
      <w:r>
        <w:rPr>
          <w:spacing w:val="-1"/>
          <w:vertAlign w:val="superscript"/>
        </w:rPr>
        <w:t>*</w:t>
      </w:r>
      <w:r>
        <w:rPr>
          <w:spacing w:val="-1"/>
          <w:vertAlign w:val="baseline"/>
        </w:rPr>
        <w:t>,</w:t>
      </w:r>
      <w:r>
        <w:rPr>
          <w:spacing w:val="4"/>
          <w:vertAlign w:val="baseline"/>
        </w:rPr>
        <w:t> </w:t>
      </w:r>
      <w:r>
        <w:rPr>
          <w:i/>
          <w:spacing w:val="-1"/>
          <w:vertAlign w:val="baseline"/>
        </w:rPr>
        <w:t>z</w:t>
      </w:r>
      <w:r>
        <w:rPr>
          <w:i/>
          <w:spacing w:val="-1"/>
          <w:vertAlign w:val="subscript"/>
        </w:rPr>
        <w:t>α</w:t>
      </w:r>
      <w:r>
        <w:rPr>
          <w:i/>
          <w:spacing w:val="39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i/>
          <w:spacing w:val="-1"/>
          <w:vertAlign w:val="baseline"/>
        </w:rPr>
        <w:t>z</w:t>
      </w:r>
      <w:r>
        <w:rPr>
          <w:i/>
          <w:spacing w:val="-1"/>
          <w:vertAlign w:val="subscript"/>
        </w:rPr>
        <w:t>t</w:t>
      </w:r>
      <w:r>
        <w:rPr>
          <w:i/>
          <w:spacing w:val="-23"/>
          <w:vertAlign w:val="baseline"/>
        </w:rPr>
        <w:t> </w:t>
      </w:r>
      <w:r>
        <w:rPr>
          <w:spacing w:val="-1"/>
          <w:vertAlign w:val="baseline"/>
        </w:rPr>
        <w:t>tests.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Gregory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Hansen</w:t>
      </w:r>
      <w:r>
        <w:rPr>
          <w:spacing w:val="-3"/>
          <w:vertAlign w:val="baseline"/>
        </w:rPr>
        <w:t> </w:t>
      </w:r>
      <w:r>
        <w:rPr>
          <w:vertAlign w:val="baseline"/>
        </w:rPr>
        <w:t>(1996)</w:t>
      </w:r>
      <w:r>
        <w:rPr>
          <w:spacing w:val="-1"/>
          <w:vertAlign w:val="baseline"/>
        </w:rPr>
        <w:t> </w:t>
      </w:r>
      <w:r>
        <w:rPr>
          <w:vertAlign w:val="baseline"/>
        </w:rPr>
        <w:t>propose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2"/>
          <w:vertAlign w:val="baseline"/>
        </w:rPr>
        <w:t> </w:t>
      </w:r>
      <w:r>
        <w:rPr>
          <w:vertAlign w:val="baseline"/>
        </w:rPr>
        <w:t>tests: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line="274" w:lineRule="exact" w:before="239"/>
        <w:ind w:left="1057" w:right="1077" w:firstLine="0"/>
        <w:jc w:val="center"/>
        <w:rPr>
          <w:sz w:val="24"/>
        </w:rPr>
      </w:pPr>
      <w:r>
        <w:rPr>
          <w:b/>
          <w:i/>
          <w:spacing w:val="-1"/>
          <w:sz w:val="24"/>
        </w:rPr>
        <w:t>ADF</w:t>
      </w:r>
      <w:r>
        <w:rPr>
          <w:b/>
          <w:spacing w:val="-1"/>
          <w:sz w:val="24"/>
          <w:vertAlign w:val="superscript"/>
        </w:rPr>
        <w:t>*</w:t>
      </w:r>
      <w:r>
        <w:rPr>
          <w:b/>
          <w:spacing w:val="-1"/>
          <w:sz w:val="24"/>
          <w:vertAlign w:val="baseline"/>
        </w:rPr>
        <w:t>=</w:t>
      </w:r>
      <w:r>
        <w:rPr>
          <w:b/>
          <w:spacing w:val="-29"/>
          <w:sz w:val="24"/>
          <w:vertAlign w:val="baseline"/>
        </w:rPr>
        <w:t> </w:t>
      </w:r>
      <w:r>
        <w:rPr>
          <w:sz w:val="24"/>
          <w:vertAlign w:val="baseline"/>
        </w:rPr>
        <w:t>inf</w:t>
      </w:r>
      <w:r>
        <w:rPr>
          <w:spacing w:val="32"/>
          <w:sz w:val="24"/>
          <w:vertAlign w:val="baseline"/>
        </w:rPr>
        <w:t> </w:t>
      </w:r>
      <w:r>
        <w:rPr>
          <w:i/>
          <w:sz w:val="24"/>
          <w:vertAlign w:val="baseline"/>
        </w:rPr>
        <w:t>ADF</w:t>
      </w:r>
      <w:r>
        <w:rPr>
          <w:sz w:val="24"/>
          <w:vertAlign w:val="baseline"/>
        </w:rPr>
        <w:t>(</w:t>
      </w:r>
      <w:r>
        <w:rPr>
          <w:rFonts w:ascii="Symbol" w:hAnsi="Symbol"/>
          <w:sz w:val="25"/>
          <w:vertAlign w:val="baseline"/>
        </w:rPr>
        <w:t></w:t>
      </w:r>
      <w:r>
        <w:rPr>
          <w:spacing w:val="-28"/>
          <w:sz w:val="25"/>
          <w:vertAlign w:val="baseline"/>
        </w:rPr>
        <w:t> </w:t>
      </w:r>
      <w:r>
        <w:rPr>
          <w:sz w:val="24"/>
          <w:vertAlign w:val="baseline"/>
        </w:rPr>
        <w:t>)</w:t>
      </w:r>
    </w:p>
    <w:p>
      <w:pPr>
        <w:spacing w:line="151" w:lineRule="exact" w:before="0"/>
        <w:ind w:left="941" w:right="1077" w:firstLine="0"/>
        <w:jc w:val="center"/>
        <w:rPr>
          <w:i/>
          <w:sz w:val="14"/>
        </w:rPr>
      </w:pPr>
      <w:r>
        <w:rPr>
          <w:rFonts w:ascii="Symbol" w:hAnsi="Symbol"/>
          <w:spacing w:val="-3"/>
          <w:sz w:val="15"/>
        </w:rPr>
        <w:t></w:t>
      </w:r>
      <w:r>
        <w:rPr>
          <w:spacing w:val="-20"/>
          <w:sz w:val="15"/>
        </w:rPr>
        <w:t> </w:t>
      </w:r>
      <w:r>
        <w:rPr>
          <w:rFonts w:ascii="Symbol" w:hAnsi="Symbol"/>
          <w:spacing w:val="-2"/>
          <w:sz w:val="14"/>
        </w:rPr>
        <w:t></w:t>
      </w:r>
      <w:r>
        <w:rPr>
          <w:i/>
          <w:spacing w:val="-2"/>
          <w:sz w:val="14"/>
        </w:rPr>
        <w:t>T</w:t>
      </w: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0" w:top="800" w:bottom="920" w:left="560" w:right="580"/>
        </w:sectPr>
      </w:pPr>
    </w:p>
    <w:p>
      <w:pPr>
        <w:spacing w:line="377" w:lineRule="exact" w:before="266"/>
        <w:ind w:left="0" w:right="0" w:firstLine="0"/>
        <w:jc w:val="right"/>
        <w:rPr>
          <w:sz w:val="35"/>
        </w:rPr>
      </w:pPr>
      <w:r>
        <w:rPr/>
        <w:pict>
          <v:shape style="position:absolute;margin-left:266.477142pt;margin-top:23.540066pt;width:4.55pt;height:9pt;mso-position-horizontal-relative:page;mso-position-vertical-relative:paragraph;z-index:-21127680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rFonts w:ascii="Symbol" w:hAnsi="Symbol"/>
                      <w:sz w:val="14"/>
                    </w:rPr>
                  </w:pPr>
                  <w:r>
                    <w:rPr>
                      <w:rFonts w:ascii="Symbol" w:hAnsi="Symbol"/>
                      <w:w w:val="103"/>
                      <w:sz w:val="14"/>
                    </w:rPr>
                    <w:t></w:t>
                  </w:r>
                </w:p>
              </w:txbxContent>
            </v:textbox>
            <w10:wrap type="none"/>
          </v:shape>
        </w:pict>
      </w:r>
      <w:r>
        <w:rPr>
          <w:i/>
          <w:spacing w:val="24"/>
          <w:w w:val="105"/>
          <w:sz w:val="35"/>
        </w:rPr>
        <w:t>Z</w:t>
      </w:r>
      <w:r>
        <w:rPr>
          <w:w w:val="103"/>
          <w:position w:val="21"/>
          <w:sz w:val="14"/>
        </w:rPr>
        <w:t>*</w:t>
      </w:r>
      <w:r>
        <w:rPr>
          <w:position w:val="21"/>
          <w:sz w:val="14"/>
        </w:rPr>
        <w:t>  </w:t>
      </w:r>
      <w:r>
        <w:rPr>
          <w:spacing w:val="-10"/>
          <w:position w:val="21"/>
          <w:sz w:val="14"/>
        </w:rPr>
        <w:t> </w:t>
      </w:r>
      <w:r>
        <w:rPr>
          <w:rFonts w:ascii="Symbol" w:hAnsi="Symbol"/>
          <w:w w:val="107"/>
          <w:position w:val="8"/>
          <w:sz w:val="23"/>
        </w:rPr>
        <w:t></w:t>
      </w:r>
      <w:r>
        <w:rPr>
          <w:spacing w:val="-11"/>
          <w:position w:val="8"/>
          <w:sz w:val="23"/>
        </w:rPr>
        <w:t> </w:t>
      </w:r>
      <w:r>
        <w:rPr>
          <w:spacing w:val="-23"/>
          <w:w w:val="105"/>
          <w:sz w:val="35"/>
        </w:rPr>
        <w:t>i</w:t>
      </w:r>
      <w:r>
        <w:rPr>
          <w:spacing w:val="-5"/>
          <w:w w:val="105"/>
          <w:sz w:val="35"/>
        </w:rPr>
        <w:t>n</w:t>
      </w:r>
      <w:r>
        <w:rPr>
          <w:w w:val="105"/>
          <w:sz w:val="35"/>
        </w:rPr>
        <w:t>f</w:t>
      </w:r>
    </w:p>
    <w:p>
      <w:pPr>
        <w:spacing w:line="132" w:lineRule="exact" w:before="0"/>
        <w:ind w:left="0" w:right="47" w:firstLine="0"/>
        <w:jc w:val="right"/>
        <w:rPr>
          <w:i/>
          <w:sz w:val="14"/>
        </w:rPr>
      </w:pPr>
      <w:r>
        <w:rPr>
          <w:rFonts w:ascii="Symbol" w:hAnsi="Symbol"/>
          <w:w w:val="105"/>
          <w:sz w:val="14"/>
        </w:rPr>
        <w:t></w:t>
      </w:r>
      <w:r>
        <w:rPr>
          <w:i/>
          <w:w w:val="105"/>
          <w:sz w:val="14"/>
        </w:rPr>
        <w:t>T</w:t>
      </w:r>
    </w:p>
    <w:p>
      <w:pPr>
        <w:spacing w:before="278"/>
        <w:ind w:left="61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21"/>
          <w:w w:val="105"/>
          <w:position w:val="-7"/>
          <w:sz w:val="35"/>
        </w:rPr>
        <w:t>Z</w:t>
      </w:r>
      <w:r>
        <w:rPr>
          <w:rFonts w:ascii="Symbol" w:hAnsi="Symbol"/>
          <w:w w:val="103"/>
          <w:position w:val="-8"/>
          <w:sz w:val="14"/>
        </w:rPr>
        <w:t></w:t>
      </w:r>
      <w:r>
        <w:rPr>
          <w:spacing w:val="10"/>
          <w:position w:val="-8"/>
          <w:sz w:val="14"/>
        </w:rPr>
        <w:t> </w:t>
      </w:r>
      <w:r>
        <w:rPr>
          <w:spacing w:val="-22"/>
          <w:w w:val="107"/>
          <w:sz w:val="23"/>
        </w:rPr>
        <w:t>(</w:t>
      </w:r>
      <w:r>
        <w:rPr>
          <w:rFonts w:ascii="Symbol" w:hAnsi="Symbol"/>
          <w:w w:val="98"/>
          <w:sz w:val="25"/>
        </w:rPr>
        <w:t></w:t>
      </w:r>
      <w:r>
        <w:rPr>
          <w:spacing w:val="-29"/>
          <w:sz w:val="25"/>
        </w:rPr>
        <w:t> </w:t>
      </w:r>
      <w:r>
        <w:rPr>
          <w:w w:val="107"/>
          <w:sz w:val="23"/>
        </w:rPr>
        <w:t>)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340" w:bottom="280" w:left="560" w:right="580"/>
          <w:cols w:num="2" w:equalWidth="0">
            <w:col w:w="5507" w:space="40"/>
            <w:col w:w="5223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40" w:bottom="280" w:left="560" w:right="580"/>
        </w:sectPr>
      </w:pPr>
    </w:p>
    <w:p>
      <w:pPr>
        <w:spacing w:line="377" w:lineRule="exact" w:before="248"/>
        <w:ind w:left="0" w:right="0" w:firstLine="0"/>
        <w:jc w:val="right"/>
        <w:rPr>
          <w:sz w:val="35"/>
        </w:rPr>
      </w:pPr>
      <w:r>
        <w:rPr/>
        <w:pict>
          <v:shape style="position:absolute;margin-left:269.082245pt;margin-top:23.837713pt;width:2pt;height:7.65pt;mso-position-horizontal-relative:page;mso-position-vertical-relative:paragraph;z-index:-21127168" type="#_x0000_t202" filled="false" stroked="false">
            <v:textbox inset="0,0,0,0">
              <w:txbxContent>
                <w:p>
                  <w:pPr>
                    <w:spacing w:line="153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2"/>
                      <w:sz w:val="14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>
          <w:i/>
          <w:spacing w:val="24"/>
          <w:w w:val="104"/>
          <w:sz w:val="35"/>
        </w:rPr>
        <w:t>Z</w:t>
      </w:r>
      <w:r>
        <w:rPr>
          <w:w w:val="102"/>
          <w:position w:val="21"/>
          <w:sz w:val="14"/>
        </w:rPr>
        <w:t>*</w:t>
      </w:r>
      <w:r>
        <w:rPr>
          <w:position w:val="21"/>
          <w:sz w:val="14"/>
        </w:rPr>
        <w:t> </w:t>
      </w:r>
      <w:r>
        <w:rPr>
          <w:spacing w:val="-14"/>
          <w:position w:val="21"/>
          <w:sz w:val="14"/>
        </w:rPr>
        <w:t> </w:t>
      </w:r>
      <w:r>
        <w:rPr>
          <w:rFonts w:ascii="Symbol" w:hAnsi="Symbol"/>
          <w:w w:val="106"/>
          <w:position w:val="8"/>
          <w:sz w:val="23"/>
        </w:rPr>
        <w:t></w:t>
      </w:r>
      <w:r>
        <w:rPr>
          <w:spacing w:val="-12"/>
          <w:position w:val="8"/>
          <w:sz w:val="23"/>
        </w:rPr>
        <w:t> </w:t>
      </w:r>
      <w:r>
        <w:rPr>
          <w:spacing w:val="-23"/>
          <w:w w:val="104"/>
          <w:sz w:val="35"/>
        </w:rPr>
        <w:t>i</w:t>
      </w:r>
      <w:r>
        <w:rPr>
          <w:spacing w:val="-5"/>
          <w:w w:val="104"/>
          <w:sz w:val="35"/>
        </w:rPr>
        <w:t>n</w:t>
      </w:r>
      <w:r>
        <w:rPr>
          <w:w w:val="104"/>
          <w:sz w:val="35"/>
        </w:rPr>
        <w:t>f</w:t>
      </w:r>
    </w:p>
    <w:p>
      <w:pPr>
        <w:spacing w:line="132" w:lineRule="exact" w:before="0"/>
        <w:ind w:left="0" w:right="47" w:firstLine="0"/>
        <w:jc w:val="right"/>
        <w:rPr>
          <w:i/>
          <w:sz w:val="14"/>
        </w:rPr>
      </w:pPr>
      <w:r>
        <w:rPr>
          <w:rFonts w:ascii="Symbol" w:hAnsi="Symbol"/>
          <w:sz w:val="14"/>
        </w:rPr>
        <w:t></w:t>
      </w:r>
      <w:r>
        <w:rPr>
          <w:i/>
          <w:sz w:val="14"/>
        </w:rPr>
        <w:t>T</w:t>
      </w:r>
    </w:p>
    <w:p>
      <w:pPr>
        <w:spacing w:before="260"/>
        <w:ind w:left="60" w:right="0" w:firstLine="0"/>
        <w:jc w:val="left"/>
        <w:rPr>
          <w:sz w:val="23"/>
        </w:rPr>
      </w:pPr>
      <w:r>
        <w:rPr/>
        <w:br w:type="column"/>
      </w:r>
      <w:r>
        <w:rPr>
          <w:i/>
          <w:spacing w:val="28"/>
          <w:w w:val="104"/>
          <w:position w:val="-7"/>
          <w:sz w:val="35"/>
        </w:rPr>
        <w:t>Z</w:t>
      </w:r>
      <w:r>
        <w:rPr>
          <w:i/>
          <w:w w:val="102"/>
          <w:position w:val="-8"/>
          <w:sz w:val="14"/>
        </w:rPr>
        <w:t>t</w:t>
      </w:r>
      <w:r>
        <w:rPr>
          <w:i/>
          <w:spacing w:val="3"/>
          <w:position w:val="-8"/>
          <w:sz w:val="14"/>
        </w:rPr>
        <w:t> </w:t>
      </w:r>
      <w:r>
        <w:rPr>
          <w:spacing w:val="-23"/>
          <w:w w:val="106"/>
          <w:sz w:val="23"/>
        </w:rPr>
        <w:t>(</w:t>
      </w:r>
      <w:r>
        <w:rPr>
          <w:rFonts w:ascii="Symbol" w:hAnsi="Symbol"/>
          <w:w w:val="97"/>
          <w:sz w:val="25"/>
        </w:rPr>
        <w:t></w:t>
      </w:r>
      <w:r>
        <w:rPr>
          <w:spacing w:val="-29"/>
          <w:sz w:val="25"/>
        </w:rPr>
        <w:t> </w:t>
      </w:r>
      <w:r>
        <w:rPr>
          <w:w w:val="106"/>
          <w:sz w:val="23"/>
        </w:rPr>
        <w:t>)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340" w:bottom="280" w:left="560" w:right="580"/>
          <w:cols w:num="2" w:equalWidth="0">
            <w:col w:w="5507" w:space="40"/>
            <w:col w:w="522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880" w:right="856"/>
        <w:jc w:val="both"/>
      </w:pPr>
      <w:r>
        <w:rPr/>
        <w:t>Gregory and Hansen</w:t>
      </w:r>
      <w:r>
        <w:rPr>
          <w:spacing w:val="1"/>
        </w:rPr>
        <w:t> </w:t>
      </w:r>
      <w:r>
        <w:rPr/>
        <w:t>have tabulated critical values by modifying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Mackinnon (1991)</w:t>
      </w:r>
      <w:r>
        <w:rPr>
          <w:spacing w:val="1"/>
        </w:rPr>
        <w:t> </w:t>
      </w:r>
      <w:r>
        <w:rPr/>
        <w:t>procedure. The null hypothesis of Gregory and Hansen tests is that there is a unit root in the</w:t>
      </w:r>
      <w:r>
        <w:rPr>
          <w:spacing w:val="1"/>
        </w:rPr>
        <w:t> </w:t>
      </w:r>
      <w:r>
        <w:rPr/>
        <w:t>residuals and</w:t>
      </w:r>
      <w:r>
        <w:rPr>
          <w:spacing w:val="1"/>
        </w:rPr>
        <w:t> </w:t>
      </w:r>
      <w:r>
        <w:rPr/>
        <w:t>hence there</w:t>
      </w:r>
      <w:r>
        <w:rPr>
          <w:spacing w:val="1"/>
        </w:rPr>
        <w:t> </w:t>
      </w:r>
      <w:r>
        <w:rPr/>
        <w:t>is no</w:t>
      </w:r>
      <w:r>
        <w:rPr>
          <w:spacing w:val="1"/>
        </w:rPr>
        <w:t> </w:t>
      </w:r>
      <w:r>
        <w:rPr/>
        <w:t>cointegration while the alternative hypothesis is that</w:t>
      </w:r>
      <w:r>
        <w:rPr>
          <w:spacing w:val="60"/>
        </w:rPr>
        <w:t> </w:t>
      </w:r>
      <w:r>
        <w:rPr/>
        <w:t>there is</w:t>
      </w:r>
      <w:r>
        <w:rPr>
          <w:spacing w:val="-57"/>
        </w:rPr>
        <w:t> </w:t>
      </w:r>
      <w:r>
        <w:rPr/>
        <w:t>no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in the residuals and</w:t>
      </w:r>
      <w:r>
        <w:rPr>
          <w:spacing w:val="1"/>
        </w:rPr>
        <w:t> </w:t>
      </w:r>
      <w:r>
        <w:rPr/>
        <w:t>hence there</w:t>
      </w:r>
      <w:r>
        <w:rPr>
          <w:spacing w:val="1"/>
        </w:rPr>
        <w:t> </w:t>
      </w:r>
      <w:r>
        <w:rPr/>
        <w:t>is cointegration with a</w:t>
      </w:r>
      <w:r>
        <w:rPr>
          <w:spacing w:val="60"/>
        </w:rPr>
        <w:t> </w:t>
      </w:r>
      <w:r>
        <w:rPr/>
        <w:t>single unknown break.</w:t>
      </w:r>
      <w:r>
        <w:rPr>
          <w:spacing w:val="-57"/>
        </w:rPr>
        <w:t> </w:t>
      </w:r>
      <w:r>
        <w:rPr/>
        <w:t>The</w:t>
      </w:r>
      <w:r>
        <w:rPr>
          <w:spacing w:val="12"/>
        </w:rPr>
        <w:t> </w:t>
      </w:r>
      <w:r>
        <w:rPr/>
        <w:t>null</w:t>
      </w:r>
      <w:r>
        <w:rPr>
          <w:spacing w:val="9"/>
        </w:rPr>
        <w:t> </w:t>
      </w:r>
      <w:r>
        <w:rPr/>
        <w:t>hypothesis</w:t>
      </w:r>
      <w:r>
        <w:rPr>
          <w:spacing w:val="11"/>
        </w:rPr>
        <w:t> </w:t>
      </w:r>
      <w:r>
        <w:rPr/>
        <w:t>is</w:t>
      </w:r>
      <w:r>
        <w:rPr>
          <w:spacing w:val="7"/>
        </w:rPr>
        <w:t> </w:t>
      </w:r>
      <w:r>
        <w:rPr/>
        <w:t>rejected</w:t>
      </w:r>
      <w:r>
        <w:rPr>
          <w:spacing w:val="13"/>
        </w:rPr>
        <w:t> </w:t>
      </w:r>
      <w:r>
        <w:rPr/>
        <w:t>if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statistic</w:t>
      </w:r>
      <w:r>
        <w:rPr>
          <w:spacing w:val="15"/>
        </w:rPr>
        <w:t> </w:t>
      </w:r>
      <w:r>
        <w:rPr>
          <w:i/>
        </w:rPr>
        <w:t>ADF</w:t>
      </w:r>
      <w:r>
        <w:rPr>
          <w:i/>
          <w:vertAlign w:val="superscript"/>
        </w:rPr>
        <w:t>*</w:t>
      </w:r>
      <w:r>
        <w:rPr>
          <w:i/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smaller</w:t>
      </w:r>
      <w:r>
        <w:rPr>
          <w:spacing w:val="10"/>
          <w:vertAlign w:val="baseline"/>
        </w:rPr>
        <w:t> </w:t>
      </w:r>
      <w:r>
        <w:rPr>
          <w:vertAlign w:val="baseline"/>
        </w:rPr>
        <w:t>than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corresponding</w:t>
      </w:r>
      <w:r>
        <w:rPr>
          <w:spacing w:val="8"/>
          <w:vertAlign w:val="baseline"/>
        </w:rPr>
        <w:t> </w:t>
      </w:r>
      <w:r>
        <w:rPr>
          <w:vertAlign w:val="baseline"/>
        </w:rPr>
        <w:t>critical</w:t>
      </w:r>
    </w:p>
    <w:p>
      <w:pPr>
        <w:spacing w:after="0" w:line="480" w:lineRule="auto"/>
        <w:jc w:val="both"/>
        <w:sectPr>
          <w:type w:val="continuous"/>
          <w:pgSz w:w="11910" w:h="16840"/>
          <w:pgMar w:top="1340" w:bottom="280" w:left="560" w:right="580"/>
        </w:sectPr>
      </w:pPr>
    </w:p>
    <w:p>
      <w:pPr>
        <w:pStyle w:val="BodyText"/>
        <w:spacing w:line="482" w:lineRule="auto" w:before="63"/>
        <w:ind w:left="880" w:right="851"/>
        <w:jc w:val="both"/>
      </w:pPr>
      <w:r>
        <w:rPr/>
        <w:t>values (Saifuzzaman, 2009). The test statistics can also be measured using the Philip test</w:t>
      </w:r>
      <w:r>
        <w:rPr>
          <w:spacing w:val="1"/>
        </w:rPr>
        <w:t> </w:t>
      </w:r>
      <w:r>
        <w:rPr/>
        <w:t>statistics that are denoted as </w:t>
      </w:r>
      <w:r>
        <w:rPr>
          <w:i/>
        </w:rPr>
        <w:t>Z</w:t>
      </w:r>
      <w:r>
        <w:rPr>
          <w:i/>
          <w:vertAlign w:val="superscript"/>
        </w:rPr>
        <w:t>*</w:t>
      </w:r>
      <w:r>
        <w:rPr>
          <w:i/>
          <w:vertAlign w:val="subscript"/>
        </w:rPr>
        <w:t>α</w:t>
      </w:r>
      <w:r>
        <w:rPr>
          <w:vertAlign w:val="baseline"/>
        </w:rPr>
        <w:t>and </w:t>
      </w:r>
      <w:r>
        <w:rPr>
          <w:i/>
          <w:vertAlign w:val="baseline"/>
        </w:rPr>
        <w:t>Z</w:t>
      </w:r>
      <w:r>
        <w:rPr>
          <w:i/>
          <w:vertAlign w:val="superscript"/>
        </w:rPr>
        <w:t>*</w:t>
      </w:r>
      <w:r>
        <w:rPr>
          <w:i/>
          <w:vertAlign w:val="subscript"/>
        </w:rPr>
        <w:t>t</w:t>
      </w:r>
      <w:r>
        <w:rPr>
          <w:vertAlign w:val="baseline"/>
        </w:rPr>
        <w:t>. The above four Gregory and Hansen cointegration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models can be extended to occupy more than one</w:t>
      </w:r>
      <w:r>
        <w:rPr>
          <w:spacing w:val="1"/>
          <w:vertAlign w:val="baseline"/>
        </w:rPr>
        <w:t> </w:t>
      </w:r>
      <w:r>
        <w:rPr>
          <w:vertAlign w:val="baseline"/>
        </w:rPr>
        <w:t>but not greater than four explanatory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variables.</w:t>
      </w:r>
    </w:p>
    <w:p>
      <w:pPr>
        <w:pStyle w:val="BodyText"/>
        <w:spacing w:line="482" w:lineRule="auto" w:before="153"/>
        <w:ind w:left="880" w:right="864"/>
        <w:jc w:val="both"/>
      </w:pPr>
      <w:r>
        <w:rPr/>
        <w:t>If the variables are found to be stationary at first difference and have at least a cointegrating</w:t>
      </w:r>
      <w:r>
        <w:rPr>
          <w:spacing w:val="1"/>
        </w:rPr>
        <w:t> </w:t>
      </w:r>
      <w:r>
        <w:rPr/>
        <w:t>vector, then we will resort to the Vector Error Correction Model (VECM) which entails</w:t>
      </w:r>
      <w:r>
        <w:rPr>
          <w:spacing w:val="1"/>
        </w:rPr>
        <w:t> </w:t>
      </w:r>
      <w:r>
        <w:rPr/>
        <w:t>investigating both short-run and long run dynamics of exchange rate with regards to interest</w:t>
      </w:r>
      <w:r>
        <w:rPr>
          <w:spacing w:val="1"/>
        </w:rPr>
        <w:t> </w:t>
      </w:r>
      <w:r>
        <w:rPr/>
        <w:t>rate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VEC model</w:t>
      </w:r>
      <w:r>
        <w:rPr>
          <w:spacing w:val="-4"/>
        </w:rPr>
        <w:t> </w:t>
      </w:r>
      <w:r>
        <w:rPr/>
        <w:t>is presented</w:t>
      </w:r>
      <w:r>
        <w:rPr>
          <w:spacing w:val="2"/>
        </w:rPr>
        <w:t> </w:t>
      </w:r>
      <w:r>
        <w:rPr/>
        <w:t>below.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numPr>
          <w:ilvl w:val="1"/>
          <w:numId w:val="8"/>
        </w:numPr>
        <w:tabs>
          <w:tab w:pos="1245" w:val="left" w:leader="none"/>
        </w:tabs>
        <w:spacing w:line="240" w:lineRule="auto" w:before="0" w:after="0"/>
        <w:ind w:left="1244" w:right="0" w:hanging="365"/>
        <w:jc w:val="both"/>
      </w:pPr>
      <w:bookmarkStart w:name="_TOC_250017" w:id="28"/>
      <w:r>
        <w:rPr/>
        <w:t>Estimation</w:t>
      </w:r>
      <w:r>
        <w:rPr>
          <w:spacing w:val="-2"/>
        </w:rPr>
        <w:t> </w:t>
      </w:r>
      <w:bookmarkEnd w:id="28"/>
      <w:r>
        <w:rPr/>
        <w:t>Techniques</w:t>
      </w:r>
    </w:p>
    <w:p>
      <w:pPr>
        <w:spacing w:before="55"/>
        <w:ind w:left="880" w:right="0" w:firstLine="0"/>
        <w:jc w:val="both"/>
        <w:rPr>
          <w:i/>
          <w:sz w:val="24"/>
        </w:rPr>
      </w:pPr>
      <w:r>
        <w:rPr>
          <w:i/>
          <w:sz w:val="24"/>
        </w:rPr>
        <w:t>3.4.1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Vector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Error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Correction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(VECM)</w:t>
      </w:r>
    </w:p>
    <w:p>
      <w:pPr>
        <w:pStyle w:val="BodyText"/>
        <w:spacing w:line="480" w:lineRule="auto" w:before="22"/>
        <w:ind w:left="880" w:right="857"/>
        <w:jc w:val="both"/>
      </w:pPr>
      <w:r>
        <w:rPr/>
        <w:t>The VECM will be used to model short-run dynamic relationship with long-run equilibrium.</w:t>
      </w:r>
      <w:r>
        <w:rPr>
          <w:spacing w:val="1"/>
        </w:rPr>
        <w:t> </w:t>
      </w:r>
      <w:r>
        <w:rPr/>
        <w:t>The following VECM with deterministic term is considered where the deterministic term can</w:t>
      </w:r>
      <w:r>
        <w:rPr>
          <w:spacing w:val="1"/>
        </w:rPr>
        <w:t> </w:t>
      </w:r>
      <w:r>
        <w:rPr/>
        <w:t>contain a linear trend, constant and seasonal dummy variables (Harris and Sollis, 2003), also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(</w:t>
      </w:r>
      <w:hyperlink r:id="rId15">
        <w:r>
          <w:rPr>
            <w:color w:val="0000FF"/>
          </w:rPr>
          <w:t>http://fmwww.bc.edu/EC-C/S2013/823/EC823.S2013.nn10.slides.pdf</w:t>
        </w:r>
      </w:hyperlink>
      <w:r>
        <w:rPr/>
        <w:t>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information.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4"/>
        </w:rPr>
      </w:pPr>
    </w:p>
    <w:p>
      <w:pPr>
        <w:spacing w:before="1"/>
        <w:ind w:left="1048" w:right="0" w:firstLine="0"/>
        <w:jc w:val="left"/>
        <w:rPr>
          <w:rFonts w:ascii="Cambria Math" w:hAnsi="Cambria Math" w:eastAsia="Cambria Math"/>
          <w:sz w:val="28"/>
        </w:rPr>
      </w:pPr>
      <w:r>
        <w:rPr>
          <w:rFonts w:ascii="Cambria Math" w:hAnsi="Cambria Math" w:eastAsia="Cambria Math"/>
          <w:w w:val="95"/>
          <w:sz w:val="28"/>
        </w:rPr>
        <w:t>∆𝑦</w:t>
      </w:r>
      <w:r>
        <w:rPr>
          <w:rFonts w:ascii="Cambria Math" w:hAnsi="Cambria Math" w:eastAsia="Cambria Math"/>
          <w:w w:val="95"/>
          <w:position w:val="-5"/>
          <w:sz w:val="20"/>
        </w:rPr>
        <w:t>𝑡</w:t>
      </w:r>
      <w:r>
        <w:rPr>
          <w:rFonts w:ascii="Cambria Math" w:hAnsi="Cambria Math" w:eastAsia="Cambria Math"/>
          <w:spacing w:val="40"/>
          <w:w w:val="95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=</w:t>
      </w:r>
      <w:r>
        <w:rPr>
          <w:rFonts w:ascii="Cambria Math" w:hAnsi="Cambria Math" w:eastAsia="Cambria Math"/>
          <w:spacing w:val="101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𝛤</w:t>
      </w:r>
      <w:r>
        <w:rPr>
          <w:rFonts w:ascii="Cambria Math" w:hAnsi="Cambria Math" w:eastAsia="Cambria Math"/>
          <w:w w:val="95"/>
          <w:position w:val="-5"/>
          <w:sz w:val="20"/>
        </w:rPr>
        <w:t>1</w:t>
      </w:r>
      <w:r>
        <w:rPr>
          <w:rFonts w:ascii="Cambria Math" w:hAnsi="Cambria Math" w:eastAsia="Cambria Math"/>
          <w:spacing w:val="-22"/>
          <w:w w:val="95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∆𝑦</w:t>
      </w:r>
      <w:r>
        <w:rPr>
          <w:rFonts w:ascii="Cambria Math" w:hAnsi="Cambria Math" w:eastAsia="Cambria Math"/>
          <w:w w:val="95"/>
          <w:position w:val="-5"/>
          <w:sz w:val="20"/>
        </w:rPr>
        <w:t>𝑡−1</w:t>
      </w:r>
      <w:r>
        <w:rPr>
          <w:rFonts w:ascii="Cambria Math" w:hAnsi="Cambria Math" w:eastAsia="Cambria Math"/>
          <w:spacing w:val="42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+</w:t>
      </w:r>
      <w:r>
        <w:rPr>
          <w:rFonts w:ascii="Cambria Math" w:hAnsi="Cambria Math" w:eastAsia="Cambria Math"/>
          <w:spacing w:val="11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⋯</w:t>
      </w:r>
      <w:r>
        <w:rPr>
          <w:rFonts w:ascii="Cambria Math" w:hAnsi="Cambria Math" w:eastAsia="Cambria Math"/>
          <w:spacing w:val="-3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+</w:t>
      </w:r>
      <w:r>
        <w:rPr>
          <w:rFonts w:ascii="Cambria Math" w:hAnsi="Cambria Math" w:eastAsia="Cambria Math"/>
          <w:spacing w:val="15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𝛤</w:t>
      </w:r>
      <w:r>
        <w:rPr>
          <w:rFonts w:ascii="Cambria Math" w:hAnsi="Cambria Math" w:eastAsia="Cambria Math"/>
          <w:w w:val="95"/>
          <w:position w:val="-5"/>
          <w:sz w:val="20"/>
        </w:rPr>
        <w:t>𝑘</w:t>
      </w:r>
      <w:r>
        <w:rPr>
          <w:rFonts w:ascii="Cambria Math" w:hAnsi="Cambria Math" w:eastAsia="Cambria Math"/>
          <w:spacing w:val="-21"/>
          <w:w w:val="95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position w:val="-5"/>
          <w:sz w:val="20"/>
        </w:rPr>
        <w:t>−1</w:t>
      </w:r>
      <w:r>
        <w:rPr>
          <w:rFonts w:ascii="Cambria Math" w:hAnsi="Cambria Math" w:eastAsia="Cambria Math"/>
          <w:w w:val="95"/>
          <w:sz w:val="28"/>
        </w:rPr>
        <w:t>∆𝑦</w:t>
      </w:r>
      <w:r>
        <w:rPr>
          <w:rFonts w:ascii="Cambria Math" w:hAnsi="Cambria Math" w:eastAsia="Cambria Math"/>
          <w:w w:val="95"/>
          <w:position w:val="-5"/>
          <w:sz w:val="20"/>
        </w:rPr>
        <w:t>𝑡−𝑘+1</w:t>
      </w:r>
      <w:r>
        <w:rPr>
          <w:rFonts w:ascii="Cambria Math" w:hAnsi="Cambria Math" w:eastAsia="Cambria Math"/>
          <w:spacing w:val="42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+</w:t>
      </w:r>
      <w:r>
        <w:rPr>
          <w:rFonts w:ascii="Cambria Math" w:hAnsi="Cambria Math" w:eastAsia="Cambria Math"/>
          <w:spacing w:val="11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𝑀𝑦</w:t>
      </w:r>
      <w:r>
        <w:rPr>
          <w:rFonts w:ascii="Cambria Math" w:hAnsi="Cambria Math" w:eastAsia="Cambria Math"/>
          <w:w w:val="95"/>
          <w:position w:val="-5"/>
          <w:sz w:val="20"/>
        </w:rPr>
        <w:t>𝑡−𝑘</w:t>
      </w:r>
      <w:r>
        <w:rPr>
          <w:rFonts w:ascii="Cambria Math" w:hAnsi="Cambria Math" w:eastAsia="Cambria Math"/>
          <w:spacing w:val="54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+</w:t>
      </w:r>
      <w:r>
        <w:rPr>
          <w:rFonts w:ascii="Cambria Math" w:hAnsi="Cambria Math" w:eastAsia="Cambria Math"/>
          <w:spacing w:val="11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𝑐𝑑</w:t>
      </w:r>
      <w:r>
        <w:rPr>
          <w:rFonts w:ascii="Cambria Math" w:hAnsi="Cambria Math" w:eastAsia="Cambria Math"/>
          <w:w w:val="95"/>
          <w:position w:val="-5"/>
          <w:sz w:val="20"/>
        </w:rPr>
        <w:t>𝑡</w:t>
      </w:r>
      <w:r>
        <w:rPr>
          <w:rFonts w:ascii="Cambria Math" w:hAnsi="Cambria Math" w:eastAsia="Cambria Math"/>
          <w:spacing w:val="57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+</w:t>
      </w:r>
      <w:r>
        <w:rPr>
          <w:rFonts w:ascii="Cambria Math" w:hAnsi="Cambria Math" w:eastAsia="Cambria Math"/>
          <w:spacing w:val="11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𝜀</w:t>
      </w:r>
      <w:r>
        <w:rPr>
          <w:rFonts w:ascii="Cambria Math" w:hAnsi="Cambria Math" w:eastAsia="Cambria Math"/>
          <w:w w:val="95"/>
          <w:position w:val="-5"/>
          <w:sz w:val="20"/>
        </w:rPr>
        <w:t>𝑡</w:t>
      </w:r>
      <w:r>
        <w:rPr>
          <w:rFonts w:ascii="Cambria Math" w:hAnsi="Cambria Math" w:eastAsia="Cambria Math"/>
          <w:spacing w:val="39"/>
          <w:position w:val="-5"/>
          <w:sz w:val="20"/>
        </w:rPr>
        <w:t> </w:t>
      </w:r>
      <w:r>
        <w:rPr>
          <w:rFonts w:ascii="Cambria Math" w:hAnsi="Cambria Math" w:eastAsia="Cambria Math"/>
          <w:w w:val="95"/>
          <w:sz w:val="28"/>
        </w:rPr>
        <w:t>…</w:t>
      </w:r>
      <w:r>
        <w:rPr>
          <w:rFonts w:ascii="Cambria Math" w:hAnsi="Cambria Math" w:eastAsia="Cambria Math"/>
          <w:spacing w:val="-1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…</w:t>
      </w:r>
      <w:r>
        <w:rPr>
          <w:rFonts w:ascii="Cambria Math" w:hAnsi="Cambria Math" w:eastAsia="Cambria Math"/>
          <w:spacing w:val="-2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…</w:t>
      </w:r>
      <w:r>
        <w:rPr>
          <w:rFonts w:ascii="Cambria Math" w:hAnsi="Cambria Math" w:eastAsia="Cambria Math"/>
          <w:spacing w:val="-7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…</w:t>
      </w:r>
      <w:r>
        <w:rPr>
          <w:rFonts w:ascii="Cambria Math" w:hAnsi="Cambria Math" w:eastAsia="Cambria Math"/>
          <w:spacing w:val="-2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…</w:t>
      </w:r>
      <w:r>
        <w:rPr>
          <w:rFonts w:ascii="Cambria Math" w:hAnsi="Cambria Math" w:eastAsia="Cambria Math"/>
          <w:spacing w:val="-7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…</w:t>
      </w:r>
      <w:r>
        <w:rPr>
          <w:rFonts w:ascii="Cambria Math" w:hAnsi="Cambria Math" w:eastAsia="Cambria Math"/>
          <w:spacing w:val="-2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…</w:t>
      </w:r>
      <w:r>
        <w:rPr>
          <w:rFonts w:ascii="Cambria Math" w:hAnsi="Cambria Math" w:eastAsia="Cambria Math"/>
          <w:spacing w:val="-2"/>
          <w:w w:val="95"/>
          <w:sz w:val="28"/>
        </w:rPr>
        <w:t> </w:t>
      </w:r>
      <w:r>
        <w:rPr>
          <w:rFonts w:ascii="Cambria Math" w:hAnsi="Cambria Math" w:eastAsia="Cambria Math"/>
          <w:w w:val="95"/>
          <w:sz w:val="28"/>
        </w:rPr>
        <w:t>.14</w:t>
      </w:r>
    </w:p>
    <w:p>
      <w:pPr>
        <w:pStyle w:val="BodyText"/>
        <w:spacing w:before="1"/>
        <w:rPr>
          <w:rFonts w:ascii="Cambria Math"/>
          <w:sz w:val="37"/>
        </w:rPr>
      </w:pPr>
    </w:p>
    <w:p>
      <w:pPr>
        <w:pStyle w:val="BodyText"/>
        <w:spacing w:line="484" w:lineRule="auto"/>
        <w:ind w:left="880" w:right="852"/>
        <w:jc w:val="both"/>
      </w:pPr>
      <w:r>
        <w:rPr/>
        <w:t>Where, </w:t>
      </w:r>
      <w:r>
        <w:rPr>
          <w:rFonts w:ascii="Cambria Math" w:hAnsi="Cambria Math" w:eastAsia="Cambria Math"/>
        </w:rPr>
        <w:t>𝛤</w:t>
      </w:r>
      <w:r>
        <w:rPr>
          <w:i/>
          <w:vertAlign w:val="subscript"/>
        </w:rPr>
        <w:t>i</w:t>
      </w:r>
      <w:r>
        <w:rPr>
          <w:vertAlign w:val="baseline"/>
        </w:rPr>
        <w:t>= - (</w:t>
      </w:r>
      <w:r>
        <w:rPr>
          <w:i/>
          <w:vertAlign w:val="baseline"/>
        </w:rPr>
        <w:t>I-A</w:t>
      </w:r>
      <w:r>
        <w:rPr>
          <w:i/>
          <w:vertAlign w:val="subscript"/>
        </w:rPr>
        <w:t>1</w:t>
      </w:r>
      <w:r>
        <w:rPr>
          <w:i/>
          <w:vertAlign w:val="baseline"/>
        </w:rPr>
        <w:t> - . . . A</w:t>
      </w:r>
      <w:r>
        <w:rPr>
          <w:i/>
          <w:vertAlign w:val="subscript"/>
        </w:rPr>
        <w:t>i</w:t>
      </w:r>
      <w:r>
        <w:rPr>
          <w:vertAlign w:val="baseline"/>
        </w:rPr>
        <w:t>) (</w:t>
      </w:r>
      <w:r>
        <w:rPr>
          <w:i/>
          <w:vertAlign w:val="baseline"/>
        </w:rPr>
        <w:t>i</w:t>
      </w:r>
      <w:r>
        <w:rPr>
          <w:vertAlign w:val="baseline"/>
        </w:rPr>
        <w:t>=</w:t>
      </w:r>
      <w:r>
        <w:rPr>
          <w:i/>
          <w:vertAlign w:val="baseline"/>
        </w:rPr>
        <w:t>1, …, k-1</w:t>
      </w:r>
      <w:r>
        <w:rPr>
          <w:vertAlign w:val="baseline"/>
        </w:rPr>
        <w:t>) and </w:t>
      </w:r>
      <w:r>
        <w:rPr>
          <w:i/>
          <w:vertAlign w:val="baseline"/>
        </w:rPr>
        <w:t>Π </w:t>
      </w:r>
      <w:r>
        <w:rPr>
          <w:vertAlign w:val="baseline"/>
        </w:rPr>
        <w:t>= - (I-A</w:t>
      </w:r>
      <w:r>
        <w:rPr>
          <w:vertAlign w:val="subscript"/>
        </w:rPr>
        <w:t>1</w:t>
      </w:r>
      <w:r>
        <w:rPr>
          <w:vertAlign w:val="baseline"/>
        </w:rPr>
        <w:t> - . . . – A</w:t>
      </w:r>
      <w:r>
        <w:rPr>
          <w:vertAlign w:val="subscript"/>
        </w:rPr>
        <w:t>k</w:t>
      </w:r>
      <w:r>
        <w:rPr>
          <w:vertAlign w:val="baseline"/>
        </w:rPr>
        <w:t>). This means that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context of this model information on short-run and long-run adjustment to changes in</w:t>
      </w:r>
      <w:r>
        <w:rPr>
          <w:spacing w:val="1"/>
          <w:vertAlign w:val="baseline"/>
        </w:rPr>
        <w:t> </w:t>
      </w:r>
      <w:r>
        <w:rPr>
          <w:i/>
          <w:w w:val="95"/>
          <w:vertAlign w:val="baseline"/>
        </w:rPr>
        <w:t>y</w:t>
      </w:r>
      <w:r>
        <w:rPr>
          <w:i/>
          <w:w w:val="95"/>
          <w:vertAlign w:val="subscript"/>
        </w:rPr>
        <w:t>i</w:t>
      </w:r>
      <w:r>
        <w:rPr>
          <w:w w:val="95"/>
          <w:vertAlign w:val="baseline"/>
        </w:rPr>
        <w:t>through the estimates of </w:t>
      </w:r>
      <w:r>
        <w:rPr>
          <w:rFonts w:ascii="Cambria Math" w:hAnsi="Cambria Math" w:eastAsia="Cambria Math"/>
          <w:spacing w:val="-117"/>
          <w:w w:val="95"/>
          <w:sz w:val="28"/>
          <w:vertAlign w:val="baseline"/>
        </w:rPr>
        <w:t>𝛤</w:t>
      </w:r>
      <w:r>
        <w:rPr>
          <w:rFonts w:ascii="Cambria Math" w:hAnsi="Cambria Math" w:eastAsia="Cambria Math"/>
          <w:spacing w:val="93"/>
          <w:w w:val="95"/>
          <w:position w:val="5"/>
          <w:sz w:val="28"/>
          <w:vertAlign w:val="baseline"/>
        </w:rPr>
        <w:t> </w:t>
      </w:r>
      <w:r>
        <w:rPr>
          <w:i/>
          <w:w w:val="95"/>
          <w:position w:val="-2"/>
          <w:sz w:val="16"/>
          <w:vertAlign w:val="baseline"/>
        </w:rPr>
        <w:t>i</w:t>
      </w:r>
      <w:r>
        <w:rPr>
          <w:i/>
          <w:spacing w:val="36"/>
          <w:position w:val="-2"/>
          <w:sz w:val="16"/>
          <w:vertAlign w:val="baseline"/>
        </w:rPr>
        <w:t> </w:t>
      </w:r>
      <w:r>
        <w:rPr>
          <w:w w:val="95"/>
          <w:vertAlign w:val="baseline"/>
        </w:rPr>
        <w:t>and </w:t>
      </w:r>
      <w:r>
        <w:rPr>
          <w:rFonts w:ascii="Cambria Math" w:hAnsi="Cambria Math" w:eastAsia="Cambria Math"/>
          <w:spacing w:val="-157"/>
          <w:w w:val="95"/>
          <w:sz w:val="28"/>
          <w:vertAlign w:val="baseline"/>
        </w:rPr>
        <w:t>𝑀</w:t>
      </w:r>
      <w:r>
        <w:rPr>
          <w:rFonts w:ascii="Cambria Math" w:hAnsi="Cambria Math" w:eastAsia="Cambria Math"/>
          <w:spacing w:val="141"/>
          <w:w w:val="95"/>
          <w:position w:val="5"/>
          <w:sz w:val="28"/>
          <w:vertAlign w:val="baseline"/>
        </w:rPr>
        <w:t> </w:t>
      </w:r>
      <w:r>
        <w:rPr>
          <w:w w:val="95"/>
          <w:vertAlign w:val="baseline"/>
        </w:rPr>
        <w:t>, respectively.</w:t>
      </w:r>
      <w:r>
        <w:rPr>
          <w:spacing w:val="54"/>
          <w:vertAlign w:val="baseline"/>
        </w:rPr>
        <w:t> </w:t>
      </w:r>
      <w:r>
        <w:rPr>
          <w:i/>
          <w:w w:val="95"/>
          <w:vertAlign w:val="baseline"/>
        </w:rPr>
        <w:t>d</w:t>
      </w:r>
      <w:r>
        <w:rPr>
          <w:i/>
          <w:w w:val="95"/>
          <w:vertAlign w:val="subscript"/>
        </w:rPr>
        <w:t>t</w:t>
      </w:r>
      <w:r>
        <w:rPr>
          <w:i/>
          <w:w w:val="95"/>
          <w:vertAlign w:val="baseline"/>
        </w:rPr>
        <w:t> </w:t>
      </w:r>
      <w:r>
        <w:rPr>
          <w:w w:val="95"/>
          <w:vertAlign w:val="baseline"/>
        </w:rPr>
        <w:t>is a vector of deterministic variables,</w:t>
      </w:r>
      <w:r>
        <w:rPr>
          <w:spacing w:val="54"/>
          <w:vertAlign w:val="baseline"/>
        </w:rPr>
        <w:t> </w:t>
      </w:r>
      <w:r>
        <w:rPr>
          <w:i/>
          <w:w w:val="95"/>
          <w:vertAlign w:val="baseline"/>
        </w:rPr>
        <w:t>c </w:t>
      </w:r>
      <w:r>
        <w:rPr>
          <w:w w:val="95"/>
          <w:vertAlign w:val="baseline"/>
        </w:rPr>
        <w:t>is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the vector of parameter matrix, </w:t>
      </w:r>
      <w:r>
        <w:rPr>
          <w:i/>
          <w:vertAlign w:val="baseline"/>
        </w:rPr>
        <w:t>y</w:t>
      </w:r>
      <w:r>
        <w:rPr>
          <w:i/>
          <w:vertAlign w:val="subscript"/>
        </w:rPr>
        <w:t>t</w:t>
      </w:r>
      <w:r>
        <w:rPr>
          <w:i/>
          <w:vertAlign w:val="baseline"/>
        </w:rPr>
        <w:t> </w:t>
      </w:r>
      <w:r>
        <w:rPr>
          <w:vertAlign w:val="baseline"/>
        </w:rPr>
        <w:t>is (n x1) vector of variables that are integrated of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order, </w:t>
      </w:r>
      <w:r>
        <w:rPr>
          <w:rFonts w:ascii="Cambria Math" w:hAnsi="Cambria Math" w:eastAsia="Cambria Math"/>
          <w:sz w:val="28"/>
          <w:vertAlign w:val="baseline"/>
        </w:rPr>
        <w:t>∆ </w:t>
      </w:r>
      <w:r>
        <w:rPr>
          <w:vertAlign w:val="baseline"/>
        </w:rPr>
        <w:t>is the difference operator and </w:t>
      </w:r>
      <w:r>
        <w:rPr>
          <w:i/>
          <w:vertAlign w:val="baseline"/>
        </w:rPr>
        <w:t>k </w:t>
      </w:r>
      <w:r>
        <w:rPr>
          <w:vertAlign w:val="baseline"/>
        </w:rPr>
        <w:t>is the optimal lag . Also </w:t>
      </w:r>
      <w:r>
        <w:rPr>
          <w:i/>
          <w:vertAlign w:val="baseline"/>
        </w:rPr>
        <w:t>Π=αβ´</w:t>
      </w:r>
      <w:r>
        <w:rPr>
          <w:vertAlign w:val="baseline"/>
        </w:rPr>
        <w:t>, where if a model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contains</w:t>
      </w:r>
      <w:r>
        <w:rPr>
          <w:spacing w:val="31"/>
          <w:vertAlign w:val="baseline"/>
        </w:rPr>
        <w:t> </w:t>
      </w:r>
      <w:r>
        <w:rPr>
          <w:i/>
          <w:vertAlign w:val="baseline"/>
        </w:rPr>
        <w:t>y</w:t>
      </w:r>
      <w:r>
        <w:rPr>
          <w:i/>
          <w:vertAlign w:val="subscript"/>
        </w:rPr>
        <w:t>t</w:t>
      </w:r>
      <w:r>
        <w:rPr>
          <w:i/>
          <w:spacing w:val="33"/>
          <w:vertAlign w:val="baseline"/>
        </w:rPr>
        <w:t> </w:t>
      </w:r>
      <w:r>
        <w:rPr>
          <w:vertAlign w:val="baseline"/>
        </w:rPr>
        <w:t>,</w:t>
      </w:r>
      <w:r>
        <w:rPr>
          <w:spacing w:val="34"/>
          <w:vertAlign w:val="baseline"/>
        </w:rPr>
        <w:t> </w:t>
      </w:r>
      <w:r>
        <w:rPr>
          <w:vertAlign w:val="baseline"/>
        </w:rPr>
        <w:t>a</w:t>
      </w:r>
      <w:r>
        <w:rPr>
          <w:spacing w:val="32"/>
          <w:vertAlign w:val="baseline"/>
        </w:rPr>
        <w:t> </w:t>
      </w:r>
      <w:r>
        <w:rPr>
          <w:vertAlign w:val="baseline"/>
        </w:rPr>
        <w:t>vector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nonstationary</w:t>
      </w:r>
      <w:r>
        <w:rPr>
          <w:spacing w:val="23"/>
          <w:vertAlign w:val="baseline"/>
        </w:rPr>
        <w:t> </w:t>
      </w:r>
      <w:r>
        <w:rPr>
          <w:vertAlign w:val="baseline"/>
        </w:rPr>
        <w:t>I(1)</w:t>
      </w:r>
      <w:r>
        <w:rPr>
          <w:spacing w:val="35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31"/>
          <w:vertAlign w:val="baseline"/>
        </w:rPr>
        <w:t> </w:t>
      </w:r>
      <w:r>
        <w:rPr>
          <w:vertAlign w:val="baseline"/>
        </w:rPr>
        <w:t>,</w:t>
      </w:r>
      <w:r>
        <w:rPr>
          <w:spacing w:val="34"/>
          <w:vertAlign w:val="baseline"/>
        </w:rPr>
        <w:t> </w:t>
      </w:r>
      <w:r>
        <w:rPr>
          <w:vertAlign w:val="baseline"/>
        </w:rPr>
        <w:t>then</w:t>
      </w:r>
      <w:r>
        <w:rPr>
          <w:spacing w:val="42"/>
          <w:vertAlign w:val="baseline"/>
        </w:rPr>
        <w:t> </w:t>
      </w:r>
      <w:r>
        <w:rPr>
          <w:rFonts w:ascii="Cambria Math" w:hAnsi="Cambria Math" w:eastAsia="Cambria Math"/>
          <w:sz w:val="28"/>
          <w:vertAlign w:val="baseline"/>
        </w:rPr>
        <w:t>𝑀𝑦</w:t>
      </w:r>
      <w:r>
        <w:rPr>
          <w:rFonts w:ascii="Cambria Math" w:hAnsi="Cambria Math" w:eastAsia="Cambria Math"/>
          <w:position w:val="-5"/>
          <w:sz w:val="20"/>
          <w:vertAlign w:val="baseline"/>
        </w:rPr>
        <w:t>𝑡−𝑘</w:t>
      </w:r>
      <w:r>
        <w:rPr>
          <w:rFonts w:ascii="Cambria Math" w:hAnsi="Cambria Math" w:eastAsia="Cambria Math"/>
          <w:spacing w:val="29"/>
          <w:position w:val="-5"/>
          <w:sz w:val="20"/>
          <w:vertAlign w:val="baseline"/>
        </w:rPr>
        <w:t> </w:t>
      </w:r>
      <w:r>
        <w:rPr>
          <w:vertAlign w:val="baseline"/>
        </w:rPr>
        <w:t>contains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stationary</w:t>
      </w:r>
    </w:p>
    <w:p>
      <w:pPr>
        <w:spacing w:after="0" w:line="484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65" w:lineRule="auto" w:before="29"/>
        <w:ind w:left="880" w:right="850"/>
        <w:jc w:val="both"/>
      </w:pPr>
      <w:r>
        <w:rPr>
          <w:spacing w:val="-1"/>
        </w:rPr>
        <w:t>long-run error correction relations and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be stationary for</w:t>
      </w:r>
      <w:r>
        <w:rPr>
          <w:spacing w:val="58"/>
        </w:rPr>
        <w:t> </w:t>
      </w:r>
      <w:r>
        <w:rPr>
          <w:rFonts w:ascii="Cambria Math" w:hAnsi="Cambria Math" w:eastAsia="Cambria Math"/>
          <w:sz w:val="28"/>
        </w:rPr>
        <w:t>𝜀</w:t>
      </w:r>
      <w:r>
        <w:rPr>
          <w:rFonts w:ascii="Cambria Math" w:hAnsi="Cambria Math" w:eastAsia="Cambria Math"/>
          <w:position w:val="-5"/>
          <w:sz w:val="20"/>
        </w:rPr>
        <w:t>𝑡 </w:t>
      </w:r>
      <w:r>
        <w:rPr>
          <w:rFonts w:ascii="Cambria Math" w:hAnsi="Cambria Math" w:eastAsia="Cambria Math"/>
          <w:sz w:val="28"/>
        </w:rPr>
        <w:t>~𝐼(0) </w:t>
      </w:r>
      <w:r>
        <w:rPr/>
        <w:t>to be white</w:t>
      </w:r>
      <w:r>
        <w:rPr>
          <w:spacing w:val="60"/>
        </w:rPr>
        <w:t> </w:t>
      </w:r>
      <w:r>
        <w:rPr/>
        <w:t>noise.</w:t>
      </w:r>
      <w:r>
        <w:rPr>
          <w:spacing w:val="1"/>
        </w:rPr>
        <w:t> </w:t>
      </w:r>
      <w:r>
        <w:rPr/>
        <w:t>This occurs when </w:t>
      </w:r>
      <w:r>
        <w:rPr>
          <w:i/>
        </w:rPr>
        <w:t>Π=αβ´ </w:t>
      </w:r>
      <w:r>
        <w:rPr/>
        <w:t>has reduced rank (i.e. there are r ≤ (n-1) cointegrating vectors</w:t>
      </w:r>
      <w:r>
        <w:rPr>
          <w:spacing w:val="1"/>
        </w:rPr>
        <w:t> </w:t>
      </w:r>
      <w:r>
        <w:rPr/>
        <w:t>present).</w:t>
      </w:r>
      <w:r>
        <w:rPr>
          <w:spacing w:val="34"/>
        </w:rPr>
        <w:t> </w:t>
      </w:r>
      <w:r>
        <w:rPr/>
        <w:t>This</w:t>
      </w:r>
      <w:r>
        <w:rPr>
          <w:spacing w:val="36"/>
        </w:rPr>
        <w:t> </w:t>
      </w:r>
      <w:r>
        <w:rPr/>
        <w:t>model</w:t>
      </w:r>
      <w:r>
        <w:rPr>
          <w:spacing w:val="23"/>
        </w:rPr>
        <w:t> </w:t>
      </w:r>
      <w:r>
        <w:rPr/>
        <w:t>assumes</w:t>
      </w:r>
      <w:r>
        <w:rPr>
          <w:spacing w:val="31"/>
        </w:rPr>
        <w:t> </w:t>
      </w:r>
      <w:r>
        <w:rPr/>
        <w:t>that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agents</w:t>
      </w:r>
      <w:r>
        <w:rPr>
          <w:spacing w:val="31"/>
        </w:rPr>
        <w:t> </w:t>
      </w:r>
      <w:r>
        <w:rPr/>
        <w:t>react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disequilibrium</w:t>
      </w:r>
      <w:r>
        <w:rPr>
          <w:spacing w:val="24"/>
        </w:rPr>
        <w:t> </w:t>
      </w:r>
      <w:r>
        <w:rPr/>
        <w:t>error</w:t>
      </w:r>
      <w:r>
        <w:rPr>
          <w:spacing w:val="41"/>
        </w:rPr>
        <w:t> </w:t>
      </w:r>
      <w:r>
        <w:rPr>
          <w:rFonts w:ascii="Cambria Math" w:hAnsi="Cambria Math" w:eastAsia="Cambria Math"/>
          <w:sz w:val="28"/>
        </w:rPr>
        <w:t>𝛽´𝑦</w:t>
      </w:r>
      <w:r>
        <w:rPr>
          <w:rFonts w:ascii="Cambria Math" w:hAnsi="Cambria Math" w:eastAsia="Cambria Math"/>
          <w:position w:val="-5"/>
          <w:sz w:val="20"/>
        </w:rPr>
        <w:t>𝑡−𝑘</w:t>
      </w:r>
      <w:r>
        <w:rPr>
          <w:rFonts w:ascii="Cambria Math" w:hAnsi="Cambria Math" w:eastAsia="Cambria Math"/>
          <w:spacing w:val="72"/>
          <w:position w:val="-5"/>
          <w:sz w:val="20"/>
        </w:rPr>
        <w:t> </w:t>
      </w:r>
      <w:r>
        <w:rPr/>
        <w:t>via</w:t>
      </w:r>
      <w:r>
        <w:rPr>
          <w:spacing w:val="32"/>
        </w:rPr>
        <w:t> </w:t>
      </w:r>
      <w:r>
        <w:rPr/>
        <w:t>the</w:t>
      </w:r>
    </w:p>
    <w:p>
      <w:pPr>
        <w:pStyle w:val="BodyText"/>
        <w:spacing w:line="244" w:lineRule="exact"/>
        <w:ind w:left="880"/>
        <w:jc w:val="both"/>
      </w:pPr>
      <w:r>
        <w:rPr/>
        <w:t>adjustment</w:t>
      </w:r>
      <w:r>
        <w:rPr>
          <w:spacing w:val="59"/>
        </w:rPr>
        <w:t> </w:t>
      </w:r>
      <w:r>
        <w:rPr/>
        <w:t>coefficient</w:t>
      </w:r>
      <w:r>
        <w:rPr>
          <w:spacing w:val="59"/>
        </w:rPr>
        <w:t> </w:t>
      </w:r>
      <w:r>
        <w:rPr/>
        <w:t>α</w:t>
      </w:r>
      <w:r>
        <w:rPr>
          <w:spacing w:val="49"/>
        </w:rPr>
        <w:t> </w:t>
      </w:r>
      <w:r>
        <w:rPr/>
        <w:t>to</w:t>
      </w:r>
      <w:r>
        <w:rPr>
          <w:spacing w:val="59"/>
        </w:rPr>
        <w:t> </w:t>
      </w:r>
      <w:r>
        <w:rPr/>
        <w:t>restore</w:t>
      </w:r>
      <w:r>
        <w:rPr>
          <w:spacing w:val="54"/>
        </w:rPr>
        <w:t> </w:t>
      </w:r>
      <w:r>
        <w:rPr/>
        <w:t>equilibrium.</w:t>
      </w:r>
      <w:r>
        <w:rPr>
          <w:spacing w:val="68"/>
        </w:rPr>
        <w:t> </w:t>
      </w:r>
      <w:r>
        <w:rPr>
          <w:i/>
        </w:rPr>
        <w:t>α</w:t>
      </w:r>
      <w:r>
        <w:rPr>
          <w:i/>
          <w:spacing w:val="54"/>
        </w:rPr>
        <w:t> </w:t>
      </w:r>
      <w:r>
        <w:rPr/>
        <w:t>represents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speed</w:t>
      </w:r>
      <w:r>
        <w:rPr>
          <w:spacing w:val="55"/>
        </w:rPr>
        <w:t> </w:t>
      </w:r>
      <w:r>
        <w:rPr/>
        <w:t>of</w:t>
      </w:r>
      <w:r>
        <w:rPr>
          <w:spacing w:val="46"/>
        </w:rPr>
        <w:t> </w:t>
      </w:r>
      <w:r>
        <w:rPr/>
        <w:t>adjustment</w:t>
      </w:r>
      <w:r>
        <w:rPr>
          <w:spacing w:val="59"/>
        </w:rPr>
        <w:t> </w:t>
      </w:r>
      <w:r>
        <w:rPr/>
        <w:t>to</w:t>
      </w:r>
    </w:p>
    <w:p>
      <w:pPr>
        <w:pStyle w:val="BodyText"/>
        <w:spacing w:before="6"/>
      </w:pPr>
    </w:p>
    <w:p>
      <w:pPr>
        <w:pStyle w:val="BodyText"/>
        <w:ind w:left="880"/>
        <w:jc w:val="both"/>
        <w:rPr>
          <w:rFonts w:ascii="Cambria Math" w:hAnsi="Cambria Math" w:eastAsia="Cambria Math"/>
          <w:sz w:val="20"/>
        </w:rPr>
      </w:pPr>
      <w:r>
        <w:rPr/>
        <w:t>disequilibrium</w:t>
      </w:r>
      <w:r>
        <w:rPr>
          <w:spacing w:val="72"/>
        </w:rPr>
        <w:t> </w:t>
      </w:r>
      <w:r>
        <w:rPr/>
        <w:t>and</w:t>
      </w:r>
      <w:r>
        <w:rPr>
          <w:spacing w:val="84"/>
        </w:rPr>
        <w:t> </w:t>
      </w:r>
      <w:r>
        <w:rPr>
          <w:i/>
        </w:rPr>
        <w:t>β</w:t>
      </w:r>
      <w:r>
        <w:rPr>
          <w:i/>
          <w:spacing w:val="82"/>
        </w:rPr>
        <w:t> </w:t>
      </w:r>
      <w:r>
        <w:rPr/>
        <w:t>is</w:t>
      </w:r>
      <w:r>
        <w:rPr>
          <w:spacing w:val="79"/>
        </w:rPr>
        <w:t> </w:t>
      </w:r>
      <w:r>
        <w:rPr/>
        <w:t>a</w:t>
      </w:r>
      <w:r>
        <w:rPr>
          <w:spacing w:val="79"/>
        </w:rPr>
        <w:t> </w:t>
      </w:r>
      <w:r>
        <w:rPr/>
        <w:t>matrix</w:t>
      </w:r>
      <w:r>
        <w:rPr>
          <w:spacing w:val="77"/>
        </w:rPr>
        <w:t> </w:t>
      </w:r>
      <w:r>
        <w:rPr/>
        <w:t>of</w:t>
      </w:r>
      <w:r>
        <w:rPr>
          <w:spacing w:val="78"/>
        </w:rPr>
        <w:t> </w:t>
      </w:r>
      <w:r>
        <w:rPr/>
        <w:t>long-run</w:t>
      </w:r>
      <w:r>
        <w:rPr>
          <w:spacing w:val="76"/>
        </w:rPr>
        <w:t> </w:t>
      </w:r>
      <w:r>
        <w:rPr/>
        <w:t>coefficients</w:t>
      </w:r>
      <w:r>
        <w:rPr>
          <w:spacing w:val="79"/>
        </w:rPr>
        <w:t> </w:t>
      </w:r>
      <w:r>
        <w:rPr/>
        <w:t>such</w:t>
      </w:r>
      <w:r>
        <w:rPr>
          <w:spacing w:val="76"/>
        </w:rPr>
        <w:t> </w:t>
      </w:r>
      <w:r>
        <w:rPr/>
        <w:t>that</w:t>
      </w:r>
      <w:r>
        <w:rPr>
          <w:spacing w:val="77"/>
        </w:rPr>
        <w:t> </w:t>
      </w:r>
      <w:r>
        <w:rPr/>
        <w:t>the</w:t>
      </w:r>
      <w:r>
        <w:rPr>
          <w:spacing w:val="76"/>
        </w:rPr>
        <w:t> </w:t>
      </w:r>
      <w:r>
        <w:rPr/>
        <w:t>term</w:t>
      </w:r>
      <w:r>
        <w:rPr>
          <w:spacing w:val="78"/>
        </w:rPr>
        <w:t> </w:t>
      </w:r>
      <w:r>
        <w:rPr>
          <w:rFonts w:ascii="Cambria Math" w:hAnsi="Cambria Math" w:eastAsia="Cambria Math"/>
          <w:sz w:val="28"/>
        </w:rPr>
        <w:t>𝛽´𝑦</w:t>
      </w:r>
      <w:r>
        <w:rPr>
          <w:rFonts w:ascii="Cambria Math" w:hAnsi="Cambria Math" w:eastAsia="Cambria Math"/>
          <w:position w:val="-5"/>
          <w:sz w:val="20"/>
        </w:rPr>
        <w:t>𝑡−𝑘</w:t>
      </w:r>
    </w:p>
    <w:p>
      <w:pPr>
        <w:pStyle w:val="BodyText"/>
        <w:spacing w:line="482" w:lineRule="auto" w:before="281"/>
        <w:ind w:left="880" w:right="856"/>
        <w:jc w:val="both"/>
      </w:pPr>
      <w:r>
        <w:rPr/>
        <w:t>embedded in the cointegrating equation represents up to (n-1) cointegrating relationships in</w:t>
      </w:r>
      <w:r>
        <w:rPr>
          <w:spacing w:val="1"/>
        </w:rPr>
        <w:t> </w:t>
      </w:r>
      <w:r>
        <w:rPr/>
        <w:t>the model, which ensures that the </w:t>
      </w:r>
      <w:r>
        <w:rPr>
          <w:i/>
        </w:rPr>
        <w:t>y</w:t>
      </w:r>
      <w:r>
        <w:rPr>
          <w:i/>
          <w:vertAlign w:val="subscript"/>
        </w:rPr>
        <w:t>t</w:t>
      </w:r>
      <w:r>
        <w:rPr>
          <w:i/>
          <w:spacing w:val="61"/>
          <w:vertAlign w:val="baseline"/>
        </w:rPr>
        <w:t> </w:t>
      </w:r>
      <w:r>
        <w:rPr>
          <w:vertAlign w:val="baseline"/>
        </w:rPr>
        <w:t>converge with their long-run steady state solutions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(Harris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Sollis,</w:t>
      </w:r>
      <w:r>
        <w:rPr>
          <w:spacing w:val="4"/>
          <w:vertAlign w:val="baseline"/>
        </w:rPr>
        <w:t> </w:t>
      </w:r>
      <w:r>
        <w:rPr>
          <w:vertAlign w:val="baseline"/>
        </w:rPr>
        <w:t>2003).</w:t>
      </w:r>
    </w:p>
    <w:p>
      <w:pPr>
        <w:pStyle w:val="BodyText"/>
        <w:spacing w:line="482" w:lineRule="auto" w:before="152"/>
        <w:ind w:left="880" w:right="865"/>
        <w:jc w:val="both"/>
      </w:pPr>
      <w:r>
        <w:rPr/>
        <w:t>In equation 14 above, the variables of interest are; exchange rate, interest rate (mpr), foreign</w:t>
      </w:r>
      <w:r>
        <w:rPr>
          <w:spacing w:val="1"/>
        </w:rPr>
        <w:t> </w:t>
      </w:r>
      <w:r>
        <w:rPr/>
        <w:t>reserves, real gross domestic product, trade openness, external debt, all in logged form (given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vector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>
          <w:i/>
        </w:rPr>
        <w:t>y</w:t>
      </w:r>
      <w:r>
        <w:rPr>
          <w:i/>
          <w:vertAlign w:val="subscript"/>
        </w:rPr>
        <w:t>t</w:t>
      </w:r>
      <w:r>
        <w:rPr>
          <w:vertAlign w:val="baseline"/>
        </w:rPr>
        <w:t>)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d</w:t>
      </w:r>
      <w:r>
        <w:rPr>
          <w:i/>
          <w:vertAlign w:val="subscript"/>
        </w:rPr>
        <w:t>t</w:t>
      </w:r>
      <w:r>
        <w:rPr>
          <w:i/>
          <w:spacing w:val="6"/>
          <w:vertAlign w:val="baseline"/>
        </w:rPr>
        <w:t> </w:t>
      </w:r>
      <w:r>
        <w:rPr>
          <w:vertAlign w:val="baseline"/>
        </w:rPr>
        <w:t>is a dummy</w:t>
      </w:r>
      <w:r>
        <w:rPr>
          <w:spacing w:val="-3"/>
          <w:vertAlign w:val="baseline"/>
        </w:rPr>
        <w:t> </w:t>
      </w:r>
      <w:r>
        <w:rPr>
          <w:vertAlign w:val="baseline"/>
        </w:rPr>
        <w:t>variable.</w:t>
      </w:r>
    </w:p>
    <w:p>
      <w:pPr>
        <w:pStyle w:val="BodyText"/>
        <w:spacing w:line="480" w:lineRule="auto" w:before="150"/>
        <w:ind w:left="880" w:right="854"/>
        <w:jc w:val="both"/>
      </w:pPr>
      <w:r>
        <w:rPr/>
        <w:t>Nevertheless,</w:t>
      </w:r>
      <w:r>
        <w:rPr>
          <w:spacing w:val="1"/>
        </w:rPr>
        <w:t> </w:t>
      </w:r>
      <w:r>
        <w:rPr/>
        <w:t>an important</w:t>
      </w:r>
      <w:r>
        <w:rPr>
          <w:spacing w:val="1"/>
        </w:rPr>
        <w:t> </w:t>
      </w:r>
      <w:r>
        <w:rPr/>
        <w:t>preliminary step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model building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selection of the</w:t>
      </w:r>
      <w:r>
        <w:rPr>
          <w:spacing w:val="60"/>
        </w:rPr>
        <w:t> </w:t>
      </w:r>
      <w:r>
        <w:rPr/>
        <w:t>lag</w:t>
      </w:r>
      <w:r>
        <w:rPr>
          <w:spacing w:val="1"/>
        </w:rPr>
        <w:t> </w:t>
      </w:r>
      <w:r>
        <w:rPr/>
        <w:t>order. In this theses, the number of lags to be selected are based on Akaike information</w:t>
      </w:r>
      <w:r>
        <w:rPr>
          <w:spacing w:val="1"/>
        </w:rPr>
        <w:t> </w:t>
      </w:r>
      <w:r>
        <w:rPr/>
        <w:t>criterion (AIC) among other criteria, some of which are, Schwarz information criterion (SIC)</w:t>
      </w:r>
      <w:r>
        <w:rPr>
          <w:spacing w:val="1"/>
        </w:rPr>
        <w:t> </w:t>
      </w:r>
      <w:r>
        <w:rPr/>
        <w:t>and Hannan Quinn (HQ) criterion. All the above criteria add a penalty to the one step ahead</w:t>
      </w:r>
      <w:r>
        <w:rPr>
          <w:spacing w:val="1"/>
        </w:rPr>
        <w:t> </w:t>
      </w:r>
      <w:r>
        <w:rPr/>
        <w:t>MSE which depends on the sample size (</w:t>
      </w:r>
      <w:r>
        <w:rPr>
          <w:i/>
        </w:rPr>
        <w:t>T</w:t>
      </w:r>
      <w:r>
        <w:rPr/>
        <w:t>)</w:t>
      </w:r>
      <w:r>
        <w:rPr>
          <w:i/>
        </w:rPr>
        <w:t>, </w:t>
      </w:r>
      <w:r>
        <w:rPr/>
        <w:t>the number of variables (</w:t>
      </w:r>
      <w:r>
        <w:rPr>
          <w:i/>
        </w:rPr>
        <w:t>m</w:t>
      </w:r>
      <w:r>
        <w:rPr/>
        <w:t>), and the number of</w:t>
      </w:r>
      <w:r>
        <w:rPr>
          <w:spacing w:val="1"/>
        </w:rPr>
        <w:t> </w:t>
      </w:r>
      <w:r>
        <w:rPr/>
        <w:t>lags. The three criteria have different asymptotic properties. While SIC and HQ are consistent</w:t>
      </w:r>
      <w:r>
        <w:rPr>
          <w:spacing w:val="-57"/>
        </w:rPr>
        <w:t> </w:t>
      </w:r>
      <w:r>
        <w:rPr/>
        <w:t>model selector (In general for T ≥ 20 SIC and HQ will always choose smaller models than</w:t>
      </w:r>
      <w:r>
        <w:rPr>
          <w:spacing w:val="1"/>
        </w:rPr>
        <w:t> </w:t>
      </w:r>
      <w:r>
        <w:rPr/>
        <w:t>AIC), AIC is inconsistent (in fact, it overestimates the true order with positive probability,</w:t>
      </w:r>
      <w:r>
        <w:rPr>
          <w:spacing w:val="1"/>
        </w:rPr>
        <w:t> </w:t>
      </w:r>
      <w:r>
        <w:rPr/>
        <w:t>however, despite the fact that there is risk of over-fitting the model, but this study definitely</w:t>
      </w:r>
      <w:r>
        <w:rPr>
          <w:spacing w:val="1"/>
        </w:rPr>
        <w:t> </w:t>
      </w:r>
      <w:r>
        <w:rPr/>
        <w:t>wouldn‘t want to under-fit</w:t>
      </w:r>
      <w:r>
        <w:rPr>
          <w:spacing w:val="60"/>
        </w:rPr>
        <w:t> </w:t>
      </w:r>
      <w:r>
        <w:rPr/>
        <w:t>it) because the penalty function used does not simultaneously go</w:t>
      </w:r>
      <w:r>
        <w:rPr>
          <w:spacing w:val="1"/>
        </w:rPr>
        <w:t> </w:t>
      </w:r>
      <w:r>
        <w:rPr/>
        <w:t>to infinity as </w:t>
      </w:r>
      <w:r>
        <w:rPr>
          <w:i/>
        </w:rPr>
        <w:t>T </w:t>
      </w:r>
      <w:r>
        <w:rPr/>
        <w:t>→∞ and to zero when scaled by </w:t>
      </w:r>
      <w:r>
        <w:rPr>
          <w:i/>
        </w:rPr>
        <w:t>T.</w:t>
      </w:r>
      <w:r>
        <w:rPr/>
        <w:t>In most cases the Schwarz Criterion (SC)</w:t>
      </w:r>
      <w:r>
        <w:rPr>
          <w:spacing w:val="1"/>
        </w:rPr>
        <w:t> </w:t>
      </w:r>
      <w:r>
        <w:rPr/>
        <w:t>tend to suggest fewer lags than the rest because it places harsher penalty on larger lags. This</w:t>
      </w:r>
      <w:r>
        <w:rPr>
          <w:spacing w:val="1"/>
        </w:rPr>
        <w:t> </w:t>
      </w:r>
      <w:r>
        <w:rPr/>
        <w:t>Criterion is therefore, often considered to be suited for small sample analysis where the</w:t>
      </w:r>
      <w:r>
        <w:rPr>
          <w:spacing w:val="1"/>
        </w:rPr>
        <w:t> </w:t>
      </w:r>
      <w:r>
        <w:rPr/>
        <w:t>degrees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freedom</w:t>
      </w:r>
      <w:r>
        <w:rPr>
          <w:spacing w:val="-7"/>
        </w:rPr>
        <w:t> </w:t>
      </w:r>
      <w:r>
        <w:rPr/>
        <w:t>are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issue (Gujarati,</w:t>
      </w:r>
      <w:r>
        <w:rPr>
          <w:spacing w:val="4"/>
        </w:rPr>
        <w:t> </w:t>
      </w:r>
      <w:r>
        <w:rPr/>
        <w:t>2004).</w:t>
      </w:r>
    </w:p>
    <w:p>
      <w:pPr>
        <w:spacing w:after="0" w:line="480" w:lineRule="auto"/>
        <w:jc w:val="both"/>
        <w:sectPr>
          <w:pgSz w:w="11910" w:h="16840"/>
          <w:pgMar w:header="0" w:footer="0" w:top="800" w:bottom="920" w:left="560" w:right="580"/>
        </w:sectPr>
      </w:pPr>
    </w:p>
    <w:p>
      <w:pPr>
        <w:pStyle w:val="BodyText"/>
        <w:spacing w:line="480" w:lineRule="auto" w:before="63"/>
        <w:ind w:left="880" w:right="858"/>
        <w:jc w:val="both"/>
      </w:pPr>
      <w:r>
        <w:rPr/>
        <w:t>However, consistency is not the only yardstick to use since consistent</w:t>
      </w:r>
      <w:r>
        <w:rPr>
          <w:spacing w:val="60"/>
        </w:rPr>
        <w:t> </w:t>
      </w:r>
      <w:r>
        <w:rPr/>
        <w:t>methods may have</w:t>
      </w:r>
      <w:r>
        <w:rPr>
          <w:spacing w:val="1"/>
        </w:rPr>
        <w:t> </w:t>
      </w:r>
      <w:r>
        <w:rPr/>
        <w:t>poor sample properties </w:t>
      </w:r>
      <w:r>
        <w:rPr>
          <w:rFonts w:ascii="Calibri"/>
          <w:sz w:val="22"/>
        </w:rPr>
        <w:t>(</w:t>
      </w:r>
      <w:r>
        <w:rPr/>
        <w:t>Ivanov and Kilian, 2001),a comprehensive information can also be</w:t>
      </w:r>
      <w:r>
        <w:rPr>
          <w:spacing w:val="1"/>
        </w:rPr>
        <w:t> </w:t>
      </w:r>
      <w:r>
        <w:rPr/>
        <w:t>found at (</w:t>
      </w:r>
      <w:hyperlink r:id="rId16">
        <w:r>
          <w:rPr/>
          <w:t>http://apps.eui.eu/Personal/Canova/Articles/ch4.pdf).</w:t>
        </w:r>
      </w:hyperlink>
      <w:r>
        <w:rPr/>
        <w:t> Additionally, one should not</w:t>
      </w:r>
      <w:r>
        <w:rPr>
          <w:spacing w:val="1"/>
        </w:rPr>
        <w:t> </w:t>
      </w:r>
      <w:r>
        <w:rPr/>
        <w:t>look at these criteria as an adjunct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 various specification tests mentioned above. Some</w:t>
      </w:r>
      <w:r>
        <w:rPr>
          <w:spacing w:val="1"/>
        </w:rPr>
        <w:t> </w:t>
      </w:r>
      <w:r>
        <w:rPr/>
        <w:t>of these criteria are purely descriptive and</w:t>
      </w:r>
      <w:r>
        <w:rPr>
          <w:spacing w:val="1"/>
        </w:rPr>
        <w:t> </w:t>
      </w:r>
      <w:r>
        <w:rPr/>
        <w:t>may not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strong theoretical properties. Some</w:t>
      </w:r>
      <w:r>
        <w:rPr>
          <w:spacing w:val="-57"/>
        </w:rPr>
        <w:t> </w:t>
      </w:r>
      <w:r>
        <w:rPr/>
        <w:t>of them may even be open to the charge of data mining. Therefore, no one of these criteria is</w:t>
      </w:r>
      <w:r>
        <w:rPr>
          <w:spacing w:val="1"/>
        </w:rPr>
        <w:t> </w:t>
      </w:r>
      <w:r>
        <w:rPr/>
        <w:t>necessarily</w:t>
      </w:r>
      <w:r>
        <w:rPr>
          <w:spacing w:val="-4"/>
        </w:rPr>
        <w:t> </w:t>
      </w:r>
      <w:r>
        <w:rPr/>
        <w:t>superior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others</w:t>
      </w:r>
      <w:r>
        <w:rPr>
          <w:spacing w:val="-1"/>
        </w:rPr>
        <w:t> </w:t>
      </w:r>
      <w:r>
        <w:rPr/>
        <w:t>(Gujarati,</w:t>
      </w:r>
      <w:r>
        <w:rPr>
          <w:spacing w:val="3"/>
        </w:rPr>
        <w:t> </w:t>
      </w:r>
      <w:r>
        <w:rPr/>
        <w:t>2004).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AIC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written</w:t>
      </w:r>
      <w:r>
        <w:rPr>
          <w:spacing w:val="-4"/>
        </w:rPr>
        <w:t> </w:t>
      </w:r>
      <w:r>
        <w:rPr/>
        <w:t>as;</w:t>
      </w:r>
    </w:p>
    <w:p>
      <w:pPr>
        <w:pStyle w:val="BodyText"/>
        <w:spacing w:before="9"/>
        <w:rPr>
          <w:sz w:val="8"/>
        </w:rPr>
      </w:pPr>
    </w:p>
    <w:p>
      <w:pPr>
        <w:spacing w:line="154" w:lineRule="exact" w:before="100"/>
        <w:ind w:left="1088" w:right="1077" w:firstLine="0"/>
        <w:jc w:val="center"/>
        <w:rPr>
          <w:rFonts w:ascii="Symbol" w:hAnsi="Symbol"/>
          <w:sz w:val="24"/>
        </w:rPr>
      </w:pPr>
      <w:r>
        <w:rPr>
          <w:sz w:val="24"/>
        </w:rPr>
        <w:t>ln</w:t>
      </w:r>
      <w:r>
        <w:rPr>
          <w:spacing w:val="2"/>
          <w:sz w:val="24"/>
        </w:rPr>
        <w:t> </w:t>
      </w:r>
      <w:r>
        <w:rPr>
          <w:i/>
          <w:sz w:val="24"/>
        </w:rPr>
        <w:t>AIC</w:t>
      </w:r>
      <w:r>
        <w:rPr>
          <w:i/>
          <w:spacing w:val="20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position w:val="13"/>
          <w:sz w:val="24"/>
        </w:rPr>
        <w:t></w:t>
      </w:r>
      <w:r>
        <w:rPr>
          <w:spacing w:val="-14"/>
          <w:position w:val="13"/>
          <w:sz w:val="24"/>
        </w:rPr>
        <w:t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k</w:t>
      </w:r>
      <w:r>
        <w:rPr>
          <w:i/>
          <w:spacing w:val="-2"/>
          <w:position w:val="15"/>
          <w:sz w:val="24"/>
        </w:rPr>
        <w:t> </w:t>
      </w:r>
      <w:r>
        <w:rPr>
          <w:rFonts w:ascii="Symbol" w:hAnsi="Symbol"/>
          <w:position w:val="13"/>
          <w:sz w:val="24"/>
        </w:rPr>
        <w:t></w:t>
      </w:r>
      <w:r>
        <w:rPr>
          <w:spacing w:val="-15"/>
          <w:position w:val="13"/>
          <w:sz w:val="24"/>
        </w:rPr>
        <w:t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> </w:t>
      </w:r>
      <w:r>
        <w:rPr>
          <w:sz w:val="24"/>
        </w:rPr>
        <w:t>ln</w:t>
      </w:r>
      <w:r>
        <w:rPr>
          <w:rFonts w:ascii="Symbol" w:hAnsi="Symbol"/>
          <w:position w:val="13"/>
          <w:sz w:val="24"/>
        </w:rPr>
        <w:t></w:t>
      </w:r>
      <w:r>
        <w:rPr>
          <w:spacing w:val="-6"/>
          <w:position w:val="13"/>
          <w:sz w:val="24"/>
        </w:rPr>
        <w:t> </w:t>
      </w:r>
      <w:r>
        <w:rPr>
          <w:i/>
          <w:position w:val="15"/>
          <w:sz w:val="24"/>
        </w:rPr>
        <w:t>RSS</w:t>
      </w:r>
      <w:r>
        <w:rPr>
          <w:i/>
          <w:spacing w:val="6"/>
          <w:position w:val="15"/>
          <w:sz w:val="24"/>
        </w:rPr>
        <w:t> </w:t>
      </w:r>
      <w:r>
        <w:rPr>
          <w:rFonts w:ascii="Symbol" w:hAnsi="Symbol"/>
          <w:position w:val="13"/>
          <w:sz w:val="24"/>
        </w:rPr>
        <w:t></w:t>
      </w:r>
    </w:p>
    <w:p>
      <w:pPr>
        <w:pStyle w:val="BodyText"/>
        <w:spacing w:before="6"/>
        <w:rPr>
          <w:rFonts w:ascii="Symbol" w:hAnsi="Symbol"/>
          <w:sz w:val="9"/>
        </w:rPr>
      </w:pPr>
      <w:r>
        <w:rPr/>
        <w:pict>
          <v:shape style="position:absolute;margin-left:285.15976pt;margin-top:8.02989pt;width:13.85pt;height:.1pt;mso-position-horizontal-relative:page;mso-position-vertical-relative:paragraph;z-index:-15711232;mso-wrap-distance-left:0;mso-wrap-distance-right:0" coordorigin="5703,161" coordsize="277,0" path="m5703,161l5979,161e" filled="false" stroked="true" strokeweight=".494591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2.179443pt;margin-top:8.02989pt;width:22.1pt;height:.1pt;mso-position-horizontal-relative:page;mso-position-vertical-relative:paragraph;z-index:-15710720;mso-wrap-distance-left:0;mso-wrap-distance-right:0" coordorigin="6644,161" coordsize="442,0" path="m6644,161l7085,161e" filled="false" stroked="true" strokeweight=".49459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334" w:val="left" w:leader="none"/>
          <w:tab w:pos="1845" w:val="left" w:leader="none"/>
          <w:tab w:pos="2440" w:val="left" w:leader="none"/>
        </w:tabs>
        <w:spacing w:line="43" w:lineRule="exact"/>
        <w:ind w:left="904"/>
        <w:jc w:val="center"/>
        <w:rPr>
          <w:rFonts w:ascii="Symbol" w:hAnsi="Symbol"/>
        </w:rPr>
      </w:pPr>
      <w:r>
        <w:rPr>
          <w:rFonts w:ascii="Symbol" w:hAnsi="Symbol"/>
        </w:rPr>
        <w:t></w:t>
      </w:r>
      <w:r>
        <w:rPr/>
        <w:tab/>
      </w:r>
      <w:r>
        <w:rPr>
          <w:rFonts w:ascii="Symbol" w:hAnsi="Symbol"/>
        </w:rPr>
        <w:t></w:t>
      </w:r>
      <w:r>
        <w:rPr/>
        <w:tab/>
      </w:r>
      <w:r>
        <w:rPr>
          <w:rFonts w:ascii="Symbol" w:hAnsi="Symbol"/>
        </w:rPr>
        <w:t></w:t>
      </w:r>
      <w:r>
        <w:rPr/>
        <w:tab/>
      </w:r>
      <w:r>
        <w:rPr>
          <w:rFonts w:ascii="Symbol" w:hAnsi="Symbol"/>
        </w:rPr>
        <w:t></w:t>
      </w:r>
    </w:p>
    <w:p>
      <w:pPr>
        <w:tabs>
          <w:tab w:pos="1334" w:val="left" w:leader="none"/>
          <w:tab w:pos="1845" w:val="left" w:leader="none"/>
        </w:tabs>
        <w:spacing w:line="251" w:lineRule="exact" w:before="0"/>
        <w:ind w:left="904" w:right="0" w:firstLine="0"/>
        <w:jc w:val="center"/>
        <w:rPr>
          <w:rFonts w:ascii="Symbol" w:hAnsi="Symbol"/>
          <w:sz w:val="24"/>
        </w:rPr>
      </w:pPr>
      <w:r>
        <w:rPr/>
        <w:pict>
          <v:shape style="position:absolute;margin-left:289.156006pt;margin-top:-2.151898pt;width:6.15pt;height:13.25pt;mso-position-horizontal-relative:page;mso-position-vertical-relative:paragraph;z-index:-21125632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w w:val="102"/>
                      <w:sz w:val="24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rFonts w:ascii="Symbol" w:hAnsi="Symbol"/>
          <w:sz w:val="24"/>
        </w:rPr>
        <w:t></w:t>
      </w:r>
      <w:r>
        <w:rPr>
          <w:sz w:val="24"/>
        </w:rPr>
        <w:tab/>
      </w:r>
      <w:r>
        <w:rPr>
          <w:rFonts w:ascii="Symbol" w:hAnsi="Symbol"/>
          <w:sz w:val="24"/>
        </w:rPr>
        <w:t></w:t>
      </w:r>
      <w:r>
        <w:rPr>
          <w:sz w:val="24"/>
        </w:rPr>
        <w:t>  </w:t>
      </w:r>
      <w:r>
        <w:rPr>
          <w:spacing w:val="15"/>
          <w:sz w:val="24"/>
        </w:rPr>
        <w:t> </w:t>
      </w:r>
      <w:r>
        <w:rPr>
          <w:i/>
          <w:position w:val="3"/>
          <w:sz w:val="24"/>
        </w:rPr>
        <w:t>n  </w:t>
      </w:r>
      <w:r>
        <w:rPr>
          <w:i/>
          <w:spacing w:val="10"/>
          <w:position w:val="3"/>
          <w:sz w:val="24"/>
        </w:rPr>
        <w:t> </w:t>
      </w:r>
      <w:r>
        <w:rPr>
          <w:rFonts w:ascii="Symbol" w:hAnsi="Symbol"/>
          <w:sz w:val="24"/>
        </w:rPr>
        <w:t></w:t>
      </w:r>
    </w:p>
    <w:p>
      <w:pPr>
        <w:pStyle w:val="BodyText"/>
        <w:rPr>
          <w:rFonts w:ascii="Symbol" w:hAnsi="Symbol"/>
          <w:sz w:val="28"/>
        </w:rPr>
      </w:pPr>
    </w:p>
    <w:p>
      <w:pPr>
        <w:pStyle w:val="BodyText"/>
        <w:spacing w:line="484" w:lineRule="auto" w:before="90"/>
        <w:ind w:left="880" w:right="867"/>
        <w:jc w:val="both"/>
      </w:pPr>
      <w:r>
        <w:rPr/>
        <w:t>Where ln AIC is natural log of AIC and 2k/n is the penalty factor. In comparing two or more</w:t>
      </w:r>
      <w:r>
        <w:rPr>
          <w:spacing w:val="1"/>
        </w:rPr>
        <w:t> </w:t>
      </w:r>
      <w:r>
        <w:rPr/>
        <w:t>models,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model</w:t>
      </w:r>
      <w:r>
        <w:rPr>
          <w:spacing w:val="-8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lowest</w:t>
      </w:r>
      <w:r>
        <w:rPr>
          <w:spacing w:val="6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AIC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preferred.</w:t>
      </w:r>
    </w:p>
    <w:p>
      <w:pPr>
        <w:pStyle w:val="BodyText"/>
        <w:spacing w:line="482" w:lineRule="auto" w:before="147"/>
        <w:ind w:left="880" w:right="858"/>
        <w:jc w:val="both"/>
      </w:pPr>
      <w:r>
        <w:rPr/>
        <w:t>Despite the fact that the selection of lag length using information criteria is of paramount</w:t>
      </w:r>
      <w:r>
        <w:rPr>
          <w:spacing w:val="1"/>
        </w:rPr>
        <w:t> </w:t>
      </w:r>
      <w:r>
        <w:rPr/>
        <w:t>importance, Koop (2005) suggested the useof sequential lag selection strategy, for instance,</w:t>
      </w:r>
      <w:r>
        <w:rPr>
          <w:spacing w:val="1"/>
        </w:rPr>
        <w:t> </w:t>
      </w:r>
      <w:r>
        <w:rPr/>
        <w:t>choosing a</w:t>
      </w:r>
      <w:r>
        <w:rPr>
          <w:spacing w:val="5"/>
        </w:rPr>
        <w:t> </w:t>
      </w:r>
      <w:r>
        <w:rPr/>
        <w:t>maximum</w:t>
      </w:r>
      <w:r>
        <w:rPr>
          <w:spacing w:val="-8"/>
        </w:rPr>
        <w:t> </w:t>
      </w:r>
      <w:r>
        <w:rPr/>
        <w:t>possible</w:t>
      </w:r>
      <w:r>
        <w:rPr>
          <w:spacing w:val="4"/>
        </w:rPr>
        <w:t> </w:t>
      </w:r>
      <w:r>
        <w:rPr/>
        <w:t>lag</w:t>
      </w:r>
      <w:r>
        <w:rPr>
          <w:spacing w:val="5"/>
        </w:rPr>
        <w:t> </w:t>
      </w:r>
      <w:r>
        <w:rPr/>
        <w:t>length,</w:t>
      </w:r>
      <w:r>
        <w:rPr>
          <w:spacing w:val="9"/>
        </w:rPr>
        <w:t> </w:t>
      </w:r>
      <w:r>
        <w:rPr>
          <w:i/>
        </w:rPr>
        <w:t>P</w:t>
      </w:r>
      <w:r>
        <w:rPr>
          <w:vertAlign w:val="subscript"/>
        </w:rPr>
        <w:t>max,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seems</w:t>
      </w:r>
      <w:r>
        <w:rPr>
          <w:spacing w:val="-1"/>
          <w:vertAlign w:val="baseline"/>
        </w:rPr>
        <w:t> </w:t>
      </w:r>
      <w:r>
        <w:rPr>
          <w:vertAlign w:val="baseline"/>
        </w:rPr>
        <w:t>reasonable.</w:t>
      </w:r>
    </w:p>
    <w:p>
      <w:pPr>
        <w:pStyle w:val="BodyText"/>
        <w:spacing w:line="480" w:lineRule="auto" w:before="156"/>
        <w:ind w:left="880" w:right="853"/>
        <w:jc w:val="both"/>
      </w:pPr>
      <w:r>
        <w:rPr/>
        <w:t>Also, it is well known in the literature that the variables in VAR/VECM are or may be</w:t>
      </w:r>
      <w:r>
        <w:rPr>
          <w:spacing w:val="1"/>
        </w:rPr>
        <w:t> </w:t>
      </w:r>
      <w:r>
        <w:rPr/>
        <w:t>individually statistically insignificant due to over parameterization, but collectively they may</w:t>
      </w:r>
      <w:r>
        <w:rPr>
          <w:spacing w:val="1"/>
        </w:rPr>
        <w:t> </w:t>
      </w:r>
      <w:r>
        <w:rPr/>
        <w:t>be significant on the basis of standard F-test owing to fact that, the nature of the VAR/VECM</w:t>
      </w:r>
      <w:r>
        <w:rPr>
          <w:spacing w:val="-57"/>
        </w:rPr>
        <w:t> </w:t>
      </w:r>
      <w:r>
        <w:rPr/>
        <w:t>is that they are</w:t>
      </w:r>
      <w:r>
        <w:rPr>
          <w:spacing w:val="1"/>
        </w:rPr>
        <w:t> </w:t>
      </w:r>
      <w:r>
        <w:rPr/>
        <w:t>jointly determined. Thus, the goal is to find important</w:t>
      </w:r>
      <w:r>
        <w:rPr>
          <w:spacing w:val="60"/>
        </w:rPr>
        <w:t> </w:t>
      </w:r>
      <w:r>
        <w:rPr/>
        <w:t>interrelationships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(Gujarati,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parsimonious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forecasters purge the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coefficients</w:t>
      </w:r>
      <w:r>
        <w:rPr>
          <w:spacing w:val="1"/>
        </w:rPr>
        <w:t> </w:t>
      </w:r>
      <w:r>
        <w:rPr/>
        <w:t>from the VAR/VECM (that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Hendry General to Specific Framework) as it is also applied in this study(Enders, 2015).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controversies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coefficients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VAR/VECM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interpret,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technique often resort to the estimation of Impulse Response Function (IRF) particularly in a</w:t>
      </w:r>
      <w:r>
        <w:rPr>
          <w:spacing w:val="1"/>
        </w:rPr>
        <w:t> </w:t>
      </w:r>
      <w:r>
        <w:rPr/>
        <w:t>VAR</w:t>
      </w:r>
      <w:r>
        <w:rPr>
          <w:spacing w:val="50"/>
        </w:rPr>
        <w:t> </w:t>
      </w:r>
      <w:r>
        <w:rPr/>
        <w:t>set</w:t>
      </w:r>
      <w:r>
        <w:rPr>
          <w:spacing w:val="58"/>
        </w:rPr>
        <w:t> </w:t>
      </w:r>
      <w:r>
        <w:rPr/>
        <w:t>up.</w:t>
      </w:r>
      <w:r>
        <w:rPr>
          <w:spacing w:val="56"/>
        </w:rPr>
        <w:t> </w:t>
      </w:r>
      <w:r>
        <w:rPr/>
        <w:t>In</w:t>
      </w:r>
      <w:r>
        <w:rPr>
          <w:spacing w:val="48"/>
        </w:rPr>
        <w:t> </w:t>
      </w:r>
      <w:r>
        <w:rPr/>
        <w:t>order</w:t>
      </w:r>
      <w:r>
        <w:rPr>
          <w:spacing w:val="49"/>
        </w:rPr>
        <w:t> </w:t>
      </w:r>
      <w:r>
        <w:rPr/>
        <w:t>to</w:t>
      </w:r>
      <w:r>
        <w:rPr>
          <w:spacing w:val="58"/>
        </w:rPr>
        <w:t> </w:t>
      </w:r>
      <w:r>
        <w:rPr/>
        <w:t>affirm</w:t>
      </w:r>
      <w:r>
        <w:rPr>
          <w:spacing w:val="48"/>
        </w:rPr>
        <w:t> </w:t>
      </w:r>
      <w:r>
        <w:rPr/>
        <w:t>that</w:t>
      </w:r>
      <w:r>
        <w:rPr>
          <w:spacing w:val="58"/>
        </w:rPr>
        <w:t> </w:t>
      </w:r>
      <w:r>
        <w:rPr/>
        <w:t>the</w:t>
      </w:r>
      <w:r>
        <w:rPr>
          <w:spacing w:val="55"/>
        </w:rPr>
        <w:t> </w:t>
      </w:r>
      <w:r>
        <w:rPr/>
        <w:t>model</w:t>
      </w:r>
      <w:r>
        <w:rPr>
          <w:spacing w:val="48"/>
        </w:rPr>
        <w:t> </w:t>
      </w:r>
      <w:r>
        <w:rPr/>
        <w:t>parameters</w:t>
      </w:r>
      <w:r>
        <w:rPr>
          <w:spacing w:val="50"/>
        </w:rPr>
        <w:t> </w:t>
      </w:r>
      <w:r>
        <w:rPr/>
        <w:t>are</w:t>
      </w:r>
      <w:r>
        <w:rPr>
          <w:spacing w:val="52"/>
        </w:rPr>
        <w:t> </w:t>
      </w:r>
      <w:r>
        <w:rPr/>
        <w:t>stable,</w:t>
      </w:r>
      <w:r>
        <w:rPr>
          <w:spacing w:val="55"/>
        </w:rPr>
        <w:t> </w:t>
      </w:r>
      <w:r>
        <w:rPr/>
        <w:t>this</w:t>
      </w:r>
      <w:r>
        <w:rPr>
          <w:spacing w:val="55"/>
        </w:rPr>
        <w:t> </w:t>
      </w:r>
      <w:r>
        <w:rPr/>
        <w:t>study</w:t>
      </w:r>
      <w:r>
        <w:rPr>
          <w:spacing w:val="48"/>
        </w:rPr>
        <w:t> </w:t>
      </w:r>
      <w:r>
        <w:rPr/>
        <w:t>further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2" w:lineRule="auto" w:before="63"/>
        <w:ind w:left="880" w:right="863"/>
        <w:jc w:val="both"/>
      </w:pPr>
      <w:r>
        <w:rPr/>
        <w:t>explores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VAR</w:t>
      </w:r>
      <w:r>
        <w:rPr>
          <w:spacing w:val="1"/>
        </w:rPr>
        <w:t> </w:t>
      </w:r>
      <w:r>
        <w:rPr/>
        <w:t>(restricted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unrestricted) requires that the roots of the related characteristic equation (Inverse root of AR</w:t>
      </w:r>
      <w:r>
        <w:rPr>
          <w:spacing w:val="1"/>
        </w:rPr>
        <w:t> </w:t>
      </w:r>
      <w:r>
        <w:rPr/>
        <w:t>characteristic Polynomial) lie within the unit circle, if satisfied, the variables will be jointly</w:t>
      </w:r>
      <w:r>
        <w:rPr>
          <w:spacing w:val="1"/>
        </w:rPr>
        <w:t> </w:t>
      </w:r>
      <w:r>
        <w:rPr/>
        <w:t>covariance stationary,</w:t>
      </w:r>
      <w:r>
        <w:rPr>
          <w:spacing w:val="3"/>
        </w:rPr>
        <w:t> </w:t>
      </w:r>
      <w:r>
        <w:rPr/>
        <w:t>or</w:t>
      </w:r>
      <w:r>
        <w:rPr>
          <w:spacing w:val="-2"/>
        </w:rPr>
        <w:t> </w:t>
      </w:r>
      <w:r>
        <w:rPr/>
        <w:t>‗non-explosive‘.</w:t>
      </w:r>
    </w:p>
    <w:p>
      <w:pPr>
        <w:pStyle w:val="Heading1"/>
        <w:numPr>
          <w:ilvl w:val="1"/>
          <w:numId w:val="8"/>
        </w:numPr>
        <w:tabs>
          <w:tab w:pos="1246" w:val="left" w:leader="none"/>
        </w:tabs>
        <w:spacing w:line="240" w:lineRule="auto" w:before="158" w:after="0"/>
        <w:ind w:left="1245" w:right="0" w:hanging="366"/>
        <w:jc w:val="both"/>
      </w:pPr>
      <w:bookmarkStart w:name="_TOC_250016" w:id="29"/>
      <w:r>
        <w:rPr/>
        <w:t>Source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29"/>
      <w:r>
        <w:rPr/>
        <w:t>data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859"/>
        <w:jc w:val="both"/>
      </w:pPr>
      <w:r>
        <w:rPr/>
        <w:t>The data for all the variables of concern to be used for this study are secondary data and are</w:t>
      </w:r>
      <w:r>
        <w:rPr>
          <w:spacing w:val="1"/>
        </w:rPr>
        <w:t> </w:t>
      </w:r>
      <w:r>
        <w:rPr/>
        <w:t>sourced from Central Bank of Nigeria statistics data baseand World Development Indicators</w:t>
      </w:r>
      <w:r>
        <w:rPr>
          <w:spacing w:val="1"/>
        </w:rPr>
        <w:t> </w:t>
      </w:r>
      <w:r>
        <w:rPr/>
        <w:t>(WDI, 2015) data bank (See appendix 2). The study used yearly data series for the period of</w:t>
      </w:r>
      <w:r>
        <w:rPr>
          <w:spacing w:val="1"/>
        </w:rPr>
        <w:t> </w:t>
      </w:r>
      <w:r>
        <w:rPr/>
        <w:t>1981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/>
        <w:t>2015.</w:t>
      </w:r>
    </w:p>
    <w:p>
      <w:pPr>
        <w:pStyle w:val="Heading1"/>
        <w:numPr>
          <w:ilvl w:val="1"/>
          <w:numId w:val="8"/>
        </w:numPr>
        <w:tabs>
          <w:tab w:pos="1245" w:val="left" w:leader="none"/>
        </w:tabs>
        <w:spacing w:line="240" w:lineRule="auto" w:before="44" w:after="0"/>
        <w:ind w:left="1244" w:right="0" w:hanging="365"/>
        <w:jc w:val="both"/>
      </w:pPr>
      <w:bookmarkStart w:name="_TOC_250015" w:id="30"/>
      <w:bookmarkEnd w:id="30"/>
      <w:r>
        <w:rPr/>
        <w:t>Limitations</w:t>
      </w:r>
    </w:p>
    <w:p>
      <w:pPr>
        <w:pStyle w:val="BodyText"/>
        <w:spacing w:line="482" w:lineRule="auto" w:before="17"/>
        <w:ind w:left="880" w:right="854"/>
        <w:jc w:val="both"/>
      </w:pPr>
      <w:r>
        <w:rPr/>
        <w:t>Indeed, despite the fact that the sample size was large enough and the estimation technique</w:t>
      </w:r>
      <w:r>
        <w:rPr>
          <w:spacing w:val="1"/>
        </w:rPr>
        <w:t> </w:t>
      </w:r>
      <w:r>
        <w:rPr/>
        <w:t>was aligned to the structure of the research objectives and the nature of the data, this study is</w:t>
      </w:r>
      <w:r>
        <w:rPr>
          <w:spacing w:val="1"/>
        </w:rPr>
        <w:t> </w:t>
      </w:r>
      <w:r>
        <w:rPr/>
        <w:t>not left without setbacks. The major setback experienced by this study is none availability of</w:t>
      </w:r>
      <w:r>
        <w:rPr>
          <w:spacing w:val="1"/>
        </w:rPr>
        <w:t> </w:t>
      </w:r>
      <w:r>
        <w:rPr/>
        <w:t>data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update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up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2017</w:t>
      </w:r>
      <w:r>
        <w:rPr>
          <w:spacing w:val="2"/>
        </w:rPr>
        <w:t> </w:t>
      </w:r>
      <w:r>
        <w:rPr/>
        <w:t>as at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time of</w:t>
      </w:r>
      <w:r>
        <w:rPr>
          <w:spacing w:val="-6"/>
        </w:rPr>
        <w:t> </w:t>
      </w:r>
      <w:r>
        <w:rPr/>
        <w:t>the presentation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this thesis.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pStyle w:val="Heading1"/>
        <w:ind w:left="1091" w:right="1077"/>
        <w:jc w:val="center"/>
      </w:pPr>
      <w:bookmarkStart w:name="_TOC_250014" w:id="31"/>
      <w:r>
        <w:rPr/>
        <w:t>CHAPTER</w:t>
      </w:r>
      <w:r>
        <w:rPr>
          <w:spacing w:val="-3"/>
        </w:rPr>
        <w:t> </w:t>
      </w:r>
      <w:bookmarkEnd w:id="31"/>
      <w:r>
        <w:rPr/>
        <w:t>FOUR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Heading1"/>
        <w:spacing w:before="1"/>
        <w:ind w:left="1087" w:right="1077"/>
        <w:jc w:val="center"/>
      </w:pPr>
      <w:bookmarkStart w:name="_TOC_250013" w:id="32"/>
      <w:r>
        <w:rPr/>
        <w:t>DATA</w:t>
      </w:r>
      <w:r>
        <w:rPr>
          <w:spacing w:val="-4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bookmarkEnd w:id="32"/>
      <w:r>
        <w:rPr/>
        <w:t>ANALYSIS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Heading1"/>
        <w:numPr>
          <w:ilvl w:val="1"/>
          <w:numId w:val="11"/>
        </w:numPr>
        <w:tabs>
          <w:tab w:pos="1245" w:val="left" w:leader="none"/>
        </w:tabs>
        <w:spacing w:line="240" w:lineRule="auto" w:before="1" w:after="0"/>
        <w:ind w:left="1244" w:right="0" w:hanging="365"/>
        <w:jc w:val="both"/>
      </w:pPr>
      <w:bookmarkStart w:name="_TOC_250012" w:id="33"/>
      <w:bookmarkEnd w:id="33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80" w:right="851"/>
        <w:jc w:val="both"/>
      </w:pPr>
      <w:r>
        <w:rPr/>
        <w:t>This chapter involves the presentation, interpretation and analysis of the results obtained from</w:t>
      </w:r>
      <w:r>
        <w:rPr>
          <w:spacing w:val="-57"/>
        </w:rPr>
        <w:t> </w:t>
      </w:r>
      <w:r>
        <w:rPr/>
        <w:t>the</w:t>
      </w:r>
      <w:r>
        <w:rPr>
          <w:spacing w:val="3"/>
        </w:rPr>
        <w:t> </w:t>
      </w:r>
      <w:r>
        <w:rPr/>
        <w:t>estimation</w:t>
      </w:r>
      <w:r>
        <w:rPr>
          <w:spacing w:val="57"/>
        </w:rPr>
        <w:t> </w:t>
      </w:r>
      <w:r>
        <w:rPr/>
        <w:t>techniques</w:t>
      </w:r>
      <w:r>
        <w:rPr>
          <w:spacing w:val="5"/>
        </w:rPr>
        <w:t> </w:t>
      </w:r>
      <w:r>
        <w:rPr/>
        <w:t>used</w:t>
      </w:r>
      <w:r>
        <w:rPr>
          <w:spacing w:val="17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previous</w:t>
      </w:r>
      <w:r>
        <w:rPr>
          <w:spacing w:val="5"/>
        </w:rPr>
        <w:t> </w:t>
      </w:r>
      <w:r>
        <w:rPr/>
        <w:t>chapter.</w:t>
      </w:r>
      <w:r>
        <w:rPr>
          <w:spacing w:val="5"/>
        </w:rPr>
        <w:t> </w:t>
      </w:r>
      <w:r>
        <w:rPr/>
        <w:t>However,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chapter</w:t>
      </w:r>
      <w:r>
        <w:rPr>
          <w:spacing w:val="5"/>
        </w:rPr>
        <w:t> </w:t>
      </w:r>
      <w:r>
        <w:rPr/>
        <w:t>starts</w:t>
      </w:r>
      <w:r>
        <w:rPr>
          <w:spacing w:val="1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2" w:lineRule="auto" w:before="63"/>
        <w:ind w:left="880" w:right="872"/>
        <w:jc w:val="both"/>
      </w:pPr>
      <w:r>
        <w:rPr/>
        <w:t>presenting the stationarity property of the variables used in the analysis because it is the</w:t>
      </w:r>
      <w:r>
        <w:rPr>
          <w:spacing w:val="1"/>
        </w:rPr>
        <w:t> </w:t>
      </w:r>
      <w:r>
        <w:rPr/>
        <w:t>starting point of any time series analysis then followed by the analysis of the econometric</w:t>
      </w:r>
      <w:r>
        <w:rPr>
          <w:spacing w:val="1"/>
        </w:rPr>
        <w:t> </w:t>
      </w:r>
      <w:r>
        <w:rPr/>
        <w:t>results.</w:t>
      </w:r>
    </w:p>
    <w:p>
      <w:pPr>
        <w:pStyle w:val="Heading1"/>
        <w:numPr>
          <w:ilvl w:val="1"/>
          <w:numId w:val="11"/>
        </w:numPr>
        <w:tabs>
          <w:tab w:pos="1601" w:val="left" w:leader="none"/>
        </w:tabs>
        <w:spacing w:line="240" w:lineRule="auto" w:before="161" w:after="0"/>
        <w:ind w:left="1601" w:right="0" w:hanging="721"/>
        <w:jc w:val="both"/>
      </w:pPr>
      <w:bookmarkStart w:name="_TOC_250011" w:id="34"/>
      <w:r>
        <w:rPr/>
        <w:t>Stochastic</w:t>
      </w:r>
      <w:r>
        <w:rPr>
          <w:spacing w:val="-2"/>
        </w:rPr>
        <w:t> </w:t>
      </w:r>
      <w:r>
        <w:rPr/>
        <w:t>Properties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data test</w:t>
      </w:r>
      <w:r>
        <w:rPr>
          <w:spacing w:val="-4"/>
        </w:rPr>
        <w:t> </w:t>
      </w:r>
      <w:bookmarkEnd w:id="34"/>
      <w:r>
        <w:rPr/>
        <w:t>Results</w:t>
      </w:r>
    </w:p>
    <w:p>
      <w:pPr>
        <w:pStyle w:val="ListParagraph"/>
        <w:numPr>
          <w:ilvl w:val="2"/>
          <w:numId w:val="11"/>
        </w:numPr>
        <w:tabs>
          <w:tab w:pos="1601" w:val="left" w:leader="none"/>
        </w:tabs>
        <w:spacing w:line="240" w:lineRule="auto" w:before="55" w:after="0"/>
        <w:ind w:left="1601" w:right="0" w:hanging="721"/>
        <w:jc w:val="both"/>
        <w:rPr>
          <w:i/>
          <w:sz w:val="24"/>
        </w:rPr>
      </w:pPr>
      <w:r>
        <w:rPr>
          <w:i/>
          <w:sz w:val="24"/>
        </w:rPr>
        <w:t>Unit Root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Test Results</w:t>
      </w:r>
    </w:p>
    <w:p>
      <w:pPr>
        <w:pStyle w:val="BodyText"/>
        <w:spacing w:line="480" w:lineRule="auto" w:before="22"/>
        <w:ind w:left="880" w:right="865"/>
        <w:jc w:val="both"/>
      </w:pPr>
      <w:r>
        <w:rPr/>
        <w:t>As conventionally known, the first step in a time series analysis is to ascertain the level at</w:t>
      </w:r>
      <w:r>
        <w:rPr>
          <w:spacing w:val="1"/>
        </w:rPr>
        <w:t> </w:t>
      </w:r>
      <w:r>
        <w:rPr/>
        <w:t>which the variables under study are stationary as well as their integration component. A</w:t>
      </w:r>
      <w:r>
        <w:rPr>
          <w:spacing w:val="1"/>
        </w:rPr>
        <w:t> </w:t>
      </w:r>
      <w:r>
        <w:rPr/>
        <w:t>variable is said to be stationary if it has a zero mean, constant variance and the covariance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(Gujarati,2004). In other words a variable is stationary if it is time invariant. To test the</w:t>
      </w:r>
      <w:r>
        <w:rPr>
          <w:spacing w:val="1"/>
        </w:rPr>
        <w:t> </w:t>
      </w:r>
      <w:r>
        <w:rPr/>
        <w:t>stationarity or otherwise of the variables used in this study as well as the order of integration,</w:t>
      </w:r>
      <w:r>
        <w:rPr>
          <w:spacing w:val="1"/>
        </w:rPr>
        <w:t> </w:t>
      </w:r>
      <w:r>
        <w:rPr/>
        <w:t>the study adopts the Augmented Dickey Fuller (ADF) and Zivot and Andrews (ZA) unit root</w:t>
      </w:r>
      <w:r>
        <w:rPr>
          <w:spacing w:val="1"/>
        </w:rPr>
        <w:t> </w:t>
      </w:r>
      <w:r>
        <w:rPr/>
        <w:t>test.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 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test</w:t>
      </w:r>
      <w:r>
        <w:rPr>
          <w:spacing w:val="2"/>
        </w:rPr>
        <w:t> </w:t>
      </w:r>
      <w:r>
        <w:rPr/>
        <w:t>are presented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4.1.1a below.</w:t>
      </w:r>
    </w:p>
    <w:p>
      <w:pPr>
        <w:pStyle w:val="Heading2"/>
        <w:spacing w:before="165"/>
      </w:pPr>
      <w:r>
        <w:rPr/>
        <w:t>Table</w:t>
      </w:r>
      <w:r>
        <w:rPr>
          <w:spacing w:val="1"/>
        </w:rPr>
        <w:t> </w:t>
      </w:r>
      <w:r>
        <w:rPr/>
        <w:t>4.1.1a</w:t>
      </w:r>
    </w:p>
    <w:p>
      <w:pPr>
        <w:pStyle w:val="BodyText"/>
        <w:spacing w:before="6" w:after="1"/>
        <w:rPr>
          <w:b/>
          <w:i/>
          <w:sz w:val="17"/>
        </w:rPr>
      </w:pPr>
    </w:p>
    <w:tbl>
      <w:tblPr>
        <w:tblW w:w="0" w:type="auto"/>
        <w:jc w:val="left"/>
        <w:tblInd w:w="15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5"/>
        <w:gridCol w:w="955"/>
        <w:gridCol w:w="798"/>
        <w:gridCol w:w="1052"/>
        <w:gridCol w:w="1077"/>
        <w:gridCol w:w="776"/>
        <w:gridCol w:w="797"/>
        <w:gridCol w:w="1087"/>
      </w:tblGrid>
      <w:tr>
        <w:trPr>
          <w:trHeight w:val="574" w:hRule="atLeast"/>
        </w:trPr>
        <w:tc>
          <w:tcPr>
            <w:tcW w:w="775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"/>
              <w:ind w:left="3670" w:right="355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ADF</w:t>
            </w:r>
          </w:p>
        </w:tc>
      </w:tr>
      <w:tr>
        <w:trPr>
          <w:trHeight w:val="415" w:hRule="atLeast"/>
        </w:trPr>
        <w:tc>
          <w:tcPr>
            <w:tcW w:w="12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Variables</w:t>
            </w:r>
          </w:p>
        </w:tc>
        <w:tc>
          <w:tcPr>
            <w:tcW w:w="1753" w:type="dxa"/>
            <w:gridSpan w:val="2"/>
            <w:tcBorders>
              <w:top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40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Intercept</w:t>
            </w:r>
          </w:p>
        </w:tc>
        <w:tc>
          <w:tcPr>
            <w:tcW w:w="2129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Trend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&amp;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Intercept</w:t>
            </w:r>
          </w:p>
        </w:tc>
        <w:tc>
          <w:tcPr>
            <w:tcW w:w="1573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5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None</w:t>
            </w:r>
          </w:p>
        </w:tc>
        <w:tc>
          <w:tcPr>
            <w:tcW w:w="1087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1" w:space="0" w:color="000000"/>
            </w:tcBorders>
          </w:tcPr>
          <w:p>
            <w:pPr>
              <w:pStyle w:val="TableParagraph"/>
              <w:spacing w:before="1"/>
              <w:ind w:left="9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Decision</w:t>
            </w:r>
          </w:p>
        </w:tc>
      </w:tr>
      <w:tr>
        <w:trPr>
          <w:trHeight w:val="706" w:hRule="atLeast"/>
        </w:trPr>
        <w:tc>
          <w:tcPr>
            <w:tcW w:w="1215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5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127"/>
              <w:ind w:left="87" w:right="8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Level</w:t>
            </w:r>
          </w:p>
        </w:tc>
        <w:tc>
          <w:tcPr>
            <w:tcW w:w="798" w:type="dxa"/>
            <w:tcBorders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15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First</w:t>
            </w:r>
          </w:p>
        </w:tc>
        <w:tc>
          <w:tcPr>
            <w:tcW w:w="1052" w:type="dxa"/>
            <w:tcBorders>
              <w:left w:val="single" w:sz="4" w:space="0" w:color="000000"/>
              <w:bottom w:val="double" w:sz="1" w:space="0" w:color="000000"/>
            </w:tcBorders>
          </w:tcPr>
          <w:p>
            <w:pPr>
              <w:pStyle w:val="TableParagraph"/>
              <w:spacing w:before="127"/>
              <w:ind w:left="220" w:right="22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Level</w:t>
            </w:r>
          </w:p>
        </w:tc>
        <w:tc>
          <w:tcPr>
            <w:tcW w:w="1077" w:type="dxa"/>
            <w:tcBorders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217" w:right="22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First</w:t>
            </w:r>
          </w:p>
        </w:tc>
        <w:tc>
          <w:tcPr>
            <w:tcW w:w="776" w:type="dxa"/>
            <w:tcBorders>
              <w:left w:val="single" w:sz="4" w:space="0" w:color="000000"/>
              <w:bottom w:val="double" w:sz="1" w:space="0" w:color="000000"/>
            </w:tcBorders>
          </w:tcPr>
          <w:p>
            <w:pPr>
              <w:pStyle w:val="TableParagraph"/>
              <w:spacing w:before="127"/>
              <w:ind w:left="9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Level</w:t>
            </w:r>
          </w:p>
        </w:tc>
        <w:tc>
          <w:tcPr>
            <w:tcW w:w="797" w:type="dxa"/>
            <w:tcBorders>
              <w:bottom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10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First</w:t>
            </w:r>
          </w:p>
        </w:tc>
        <w:tc>
          <w:tcPr>
            <w:tcW w:w="1087" w:type="dxa"/>
            <w:vMerge/>
            <w:tcBorders>
              <w:top w:val="nil"/>
              <w:left w:val="single" w:sz="4" w:space="0" w:color="000000"/>
              <w:bottom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3" w:hRule="atLeast"/>
        </w:trPr>
        <w:tc>
          <w:tcPr>
            <w:tcW w:w="121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72" w:lineRule="exact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LEXR</w:t>
            </w:r>
          </w:p>
        </w:tc>
        <w:tc>
          <w:tcPr>
            <w:tcW w:w="955" w:type="dxa"/>
            <w:tcBorders>
              <w:top w:val="double" w:sz="1" w:space="0" w:color="000000"/>
            </w:tcBorders>
          </w:tcPr>
          <w:p>
            <w:pPr>
              <w:pStyle w:val="TableParagraph"/>
              <w:spacing w:line="267" w:lineRule="exact"/>
              <w:ind w:left="87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-2.02</w:t>
            </w:r>
          </w:p>
        </w:tc>
        <w:tc>
          <w:tcPr>
            <w:tcW w:w="798" w:type="dxa"/>
            <w:tcBorders>
              <w:top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-4.95</w:t>
            </w:r>
            <w:r>
              <w:rPr>
                <w:rFonts w:ascii="Times New Roman"/>
                <w:sz w:val="24"/>
                <w:vertAlign w:val="superscript"/>
              </w:rPr>
              <w:t>*</w:t>
            </w:r>
          </w:p>
        </w:tc>
        <w:tc>
          <w:tcPr>
            <w:tcW w:w="1052" w:type="dxa"/>
            <w:tcBorders>
              <w:top w:val="double" w:sz="1" w:space="0" w:color="000000"/>
              <w:left w:val="single" w:sz="4" w:space="0" w:color="000000"/>
            </w:tcBorders>
          </w:tcPr>
          <w:p>
            <w:pPr>
              <w:pStyle w:val="TableParagraph"/>
              <w:spacing w:line="267" w:lineRule="exact"/>
              <w:ind w:left="220" w:right="22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-1.04</w:t>
            </w:r>
          </w:p>
        </w:tc>
        <w:tc>
          <w:tcPr>
            <w:tcW w:w="1077" w:type="dxa"/>
            <w:tcBorders>
              <w:top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225" w:right="22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-5.40</w:t>
            </w:r>
            <w:r>
              <w:rPr>
                <w:rFonts w:ascii="Times New Roman"/>
                <w:sz w:val="24"/>
                <w:vertAlign w:val="superscript"/>
              </w:rPr>
              <w:t>*</w:t>
            </w:r>
          </w:p>
        </w:tc>
        <w:tc>
          <w:tcPr>
            <w:tcW w:w="776" w:type="dxa"/>
            <w:tcBorders>
              <w:top w:val="double" w:sz="1" w:space="0" w:color="000000"/>
              <w:left w:val="single" w:sz="4" w:space="0" w:color="000000"/>
            </w:tcBorders>
          </w:tcPr>
          <w:p>
            <w:pPr>
              <w:pStyle w:val="TableParagraph"/>
              <w:spacing w:line="267" w:lineRule="exact"/>
              <w:ind w:left="1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1.61</w:t>
            </w:r>
          </w:p>
        </w:tc>
        <w:tc>
          <w:tcPr>
            <w:tcW w:w="797" w:type="dxa"/>
            <w:tcBorders>
              <w:top w:val="double" w:sz="1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-4.01</w:t>
            </w:r>
            <w:r>
              <w:rPr>
                <w:rFonts w:ascii="Times New Roman"/>
                <w:sz w:val="24"/>
                <w:vertAlign w:val="superscript"/>
              </w:rPr>
              <w:t>*</w:t>
            </w:r>
          </w:p>
        </w:tc>
        <w:tc>
          <w:tcPr>
            <w:tcW w:w="1087" w:type="dxa"/>
            <w:tcBorders>
              <w:top w:val="double" w:sz="1" w:space="0" w:color="000000"/>
              <w:left w:val="single" w:sz="4" w:space="0" w:color="000000"/>
            </w:tcBorders>
          </w:tcPr>
          <w:p>
            <w:pPr>
              <w:pStyle w:val="TableParagraph"/>
              <w:spacing w:line="267" w:lineRule="exact"/>
              <w:ind w:left="331" w:right="3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I(1)</w:t>
            </w:r>
          </w:p>
        </w:tc>
      </w:tr>
      <w:tr>
        <w:trPr>
          <w:trHeight w:val="573" w:hRule="atLeast"/>
        </w:trPr>
        <w:tc>
          <w:tcPr>
            <w:tcW w:w="1215" w:type="dxa"/>
          </w:tcPr>
          <w:p>
            <w:pPr>
              <w:pStyle w:val="TableParagraph"/>
              <w:spacing w:before="164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LMPR</w:t>
            </w:r>
          </w:p>
        </w:tc>
        <w:tc>
          <w:tcPr>
            <w:tcW w:w="955" w:type="dxa"/>
          </w:tcPr>
          <w:p>
            <w:pPr>
              <w:pStyle w:val="TableParagraph"/>
              <w:spacing w:before="159"/>
              <w:ind w:left="87" w:right="8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-2.92</w:t>
            </w:r>
            <w:r>
              <w:rPr>
                <w:rFonts w:ascii="Times New Roman"/>
                <w:sz w:val="24"/>
                <w:vertAlign w:val="superscript"/>
              </w:rPr>
              <w:t>***</w:t>
            </w:r>
          </w:p>
        </w:tc>
        <w:tc>
          <w:tcPr>
            <w:tcW w:w="7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-6.99</w:t>
            </w:r>
            <w:r>
              <w:rPr>
                <w:rFonts w:ascii="Times New Roman"/>
                <w:sz w:val="24"/>
                <w:vertAlign w:val="superscript"/>
              </w:rPr>
              <w:t>*</w:t>
            </w:r>
          </w:p>
        </w:tc>
        <w:tc>
          <w:tcPr>
            <w:tcW w:w="105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9"/>
              <w:ind w:left="220" w:right="22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-2.92</w:t>
            </w:r>
          </w:p>
        </w:tc>
        <w:tc>
          <w:tcPr>
            <w:tcW w:w="10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225" w:right="22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-7.03</w:t>
            </w:r>
            <w:r>
              <w:rPr>
                <w:rFonts w:ascii="Times New Roman"/>
                <w:sz w:val="24"/>
                <w:vertAlign w:val="superscript"/>
              </w:rPr>
              <w:t>*</w:t>
            </w:r>
          </w:p>
        </w:tc>
        <w:tc>
          <w:tcPr>
            <w:tcW w:w="7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9"/>
              <w:ind w:left="1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0.06</w:t>
            </w:r>
          </w:p>
        </w:tc>
        <w:tc>
          <w:tcPr>
            <w:tcW w:w="79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-7.09</w:t>
            </w:r>
            <w:r>
              <w:rPr>
                <w:rFonts w:ascii="Times New Roman"/>
                <w:sz w:val="24"/>
                <w:vertAlign w:val="superscript"/>
              </w:rPr>
              <w:t>*</w:t>
            </w:r>
          </w:p>
        </w:tc>
        <w:tc>
          <w:tcPr>
            <w:tcW w:w="10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9"/>
              <w:ind w:left="331" w:right="3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I(1)</w:t>
            </w:r>
          </w:p>
        </w:tc>
      </w:tr>
      <w:tr>
        <w:trPr>
          <w:trHeight w:val="745" w:hRule="atLeast"/>
        </w:trPr>
        <w:tc>
          <w:tcPr>
            <w:tcW w:w="1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6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LOPNSS</w:t>
            </w:r>
          </w:p>
        </w:tc>
        <w:tc>
          <w:tcPr>
            <w:tcW w:w="9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1"/>
              <w:ind w:left="87" w:right="8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-1.88</w:t>
            </w:r>
          </w:p>
        </w:tc>
        <w:tc>
          <w:tcPr>
            <w:tcW w:w="79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-7.48</w:t>
            </w:r>
            <w:r>
              <w:rPr>
                <w:rFonts w:ascii="Times New Roman"/>
                <w:sz w:val="24"/>
                <w:vertAlign w:val="superscript"/>
              </w:rPr>
              <w:t>*</w:t>
            </w:r>
          </w:p>
        </w:tc>
        <w:tc>
          <w:tcPr>
            <w:tcW w:w="105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1"/>
              <w:ind w:left="220" w:right="22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-1.81</w:t>
            </w:r>
          </w:p>
        </w:tc>
        <w:tc>
          <w:tcPr>
            <w:tcW w:w="107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225" w:right="22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-4.36</w:t>
            </w:r>
            <w:r>
              <w:rPr>
                <w:rFonts w:ascii="Times New Roman"/>
                <w:sz w:val="24"/>
                <w:vertAlign w:val="superscript"/>
              </w:rPr>
              <w:t>*</w:t>
            </w:r>
          </w:p>
        </w:tc>
        <w:tc>
          <w:tcPr>
            <w:tcW w:w="7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1"/>
              <w:ind w:left="12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-0.15</w:t>
            </w:r>
          </w:p>
        </w:tc>
        <w:tc>
          <w:tcPr>
            <w:tcW w:w="797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1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-7.57</w:t>
            </w:r>
            <w:r>
              <w:rPr>
                <w:rFonts w:ascii="Times New Roman"/>
                <w:sz w:val="24"/>
                <w:vertAlign w:val="superscript"/>
              </w:rPr>
              <w:t>*</w:t>
            </w:r>
          </w:p>
        </w:tc>
        <w:tc>
          <w:tcPr>
            <w:tcW w:w="108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1"/>
              <w:ind w:left="331" w:right="35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I(1)</w:t>
            </w:r>
          </w:p>
        </w:tc>
      </w:tr>
    </w:tbl>
    <w:p>
      <w:pPr>
        <w:spacing w:line="242" w:lineRule="exact" w:before="0"/>
        <w:ind w:left="880" w:right="0" w:firstLine="0"/>
        <w:jc w:val="both"/>
        <w:rPr>
          <w:i/>
          <w:sz w:val="22"/>
        </w:rPr>
      </w:pPr>
      <w:r>
        <w:rPr>
          <w:i/>
          <w:sz w:val="22"/>
        </w:rPr>
        <w:t>Source;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Computation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E-views 9.0</w:t>
      </w:r>
    </w:p>
    <w:p>
      <w:pPr>
        <w:spacing w:before="0"/>
        <w:ind w:left="880" w:right="860" w:firstLine="0"/>
        <w:jc w:val="both"/>
        <w:rPr>
          <w:sz w:val="20"/>
        </w:rPr>
      </w:pPr>
      <w:r>
        <w:rPr>
          <w:sz w:val="20"/>
        </w:rPr>
        <w:t>Note: * denotes 1% level of significant, ** denotes 5% level of significant and *** denotes 10% level of</w:t>
      </w:r>
      <w:r>
        <w:rPr>
          <w:spacing w:val="1"/>
          <w:sz w:val="20"/>
        </w:rPr>
        <w:t> </w:t>
      </w:r>
      <w:r>
        <w:rPr>
          <w:sz w:val="20"/>
        </w:rPr>
        <w:t>significance I(0) means that the series is integrated in level and I(1) means the series is integrated at first</w:t>
      </w:r>
      <w:r>
        <w:rPr>
          <w:spacing w:val="1"/>
          <w:sz w:val="20"/>
        </w:rPr>
        <w:t> </w:t>
      </w:r>
      <w:r>
        <w:rPr>
          <w:sz w:val="20"/>
        </w:rPr>
        <w:t>difference. However, only 5% level</w:t>
      </w:r>
      <w:r>
        <w:rPr>
          <w:spacing w:val="1"/>
          <w:sz w:val="20"/>
        </w:rPr>
        <w:t> </w:t>
      </w:r>
      <w:r>
        <w:rPr>
          <w:sz w:val="20"/>
        </w:rPr>
        <w:t>of significance is considered. And the lag selection</w:t>
      </w:r>
      <w:r>
        <w:rPr>
          <w:spacing w:val="1"/>
          <w:sz w:val="20"/>
        </w:rPr>
        <w:t> </w:t>
      </w:r>
      <w:r>
        <w:rPr>
          <w:sz w:val="20"/>
        </w:rPr>
        <w:t>criterion</w:t>
      </w:r>
      <w:r>
        <w:rPr>
          <w:spacing w:val="1"/>
          <w:sz w:val="20"/>
        </w:rPr>
        <w:t> </w:t>
      </w:r>
      <w:r>
        <w:rPr>
          <w:sz w:val="20"/>
        </w:rPr>
        <w:t>used is</w:t>
      </w:r>
      <w:r>
        <w:rPr>
          <w:spacing w:val="1"/>
          <w:sz w:val="20"/>
        </w:rPr>
        <w:t> </w:t>
      </w:r>
      <w:r>
        <w:rPr>
          <w:sz w:val="20"/>
        </w:rPr>
        <w:t>SBC/SIC.</w:t>
      </w:r>
      <w:r>
        <w:rPr>
          <w:spacing w:val="4"/>
          <w:sz w:val="20"/>
        </w:rPr>
        <w:t> </w:t>
      </w:r>
      <w:r>
        <w:rPr>
          <w:sz w:val="20"/>
        </w:rPr>
        <w:t>Values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-10"/>
          <w:sz w:val="20"/>
        </w:rPr>
        <w:t> </w:t>
      </w:r>
      <w:r>
        <w:rPr>
          <w:sz w:val="20"/>
        </w:rPr>
        <w:t>rounded</w:t>
      </w:r>
      <w:r>
        <w:rPr>
          <w:spacing w:val="-4"/>
          <w:sz w:val="20"/>
        </w:rPr>
        <w:t> </w:t>
      </w:r>
      <w:r>
        <w:rPr>
          <w:sz w:val="20"/>
        </w:rPr>
        <w:t>up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4"/>
          <w:sz w:val="20"/>
        </w:rPr>
        <w:t> </w:t>
      </w:r>
      <w:r>
        <w:rPr>
          <w:sz w:val="20"/>
        </w:rPr>
        <w:t>decimal</w:t>
      </w:r>
      <w:r>
        <w:rPr>
          <w:spacing w:val="4"/>
          <w:sz w:val="20"/>
        </w:rPr>
        <w:t> </w:t>
      </w:r>
      <w:r>
        <w:rPr>
          <w:sz w:val="20"/>
        </w:rPr>
        <w:t>place.</w:t>
      </w:r>
      <w:r>
        <w:rPr>
          <w:spacing w:val="4"/>
          <w:sz w:val="20"/>
        </w:rPr>
        <w:t> </w:t>
      </w:r>
      <w:r>
        <w:rPr>
          <w:sz w:val="20"/>
        </w:rPr>
        <w:t>See</w:t>
      </w:r>
      <w:r>
        <w:rPr>
          <w:spacing w:val="-2"/>
          <w:sz w:val="20"/>
        </w:rPr>
        <w:t> </w:t>
      </w:r>
      <w:r>
        <w:rPr>
          <w:sz w:val="20"/>
        </w:rPr>
        <w:t>appendix</w:t>
      </w:r>
      <w:r>
        <w:rPr>
          <w:spacing w:val="-3"/>
          <w:sz w:val="20"/>
        </w:rPr>
        <w:t> </w:t>
      </w:r>
      <w:r>
        <w:rPr>
          <w:sz w:val="20"/>
        </w:rPr>
        <w:t>3A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full</w:t>
      </w:r>
      <w:r>
        <w:rPr>
          <w:spacing w:val="-1"/>
          <w:sz w:val="20"/>
        </w:rPr>
        <w:t> </w:t>
      </w:r>
      <w:r>
        <w:rPr>
          <w:sz w:val="20"/>
        </w:rPr>
        <w:t>test</w:t>
      </w:r>
      <w:r>
        <w:rPr>
          <w:spacing w:val="-2"/>
          <w:sz w:val="20"/>
        </w:rPr>
        <w:t> </w:t>
      </w:r>
      <w:r>
        <w:rPr>
          <w:sz w:val="20"/>
        </w:rPr>
        <w:t>results.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0" w:top="760" w:bottom="920" w:left="560" w:right="580"/>
        </w:sectPr>
      </w:pPr>
    </w:p>
    <w:p>
      <w:pPr>
        <w:pStyle w:val="Heading2"/>
        <w:spacing w:before="68"/>
      </w:pPr>
      <w:r>
        <w:rPr/>
        <w:t>Table</w:t>
      </w:r>
      <w:r>
        <w:rPr>
          <w:spacing w:val="1"/>
        </w:rPr>
        <w:t> </w:t>
      </w:r>
      <w:r>
        <w:rPr/>
        <w:t>4.1.1b</w:t>
      </w:r>
    </w:p>
    <w:p>
      <w:pPr>
        <w:pStyle w:val="BodyText"/>
        <w:spacing w:before="4"/>
        <w:rPr>
          <w:b/>
          <w:i/>
          <w:sz w:val="16"/>
        </w:rPr>
      </w:pPr>
    </w:p>
    <w:tbl>
      <w:tblPr>
        <w:tblW w:w="0" w:type="auto"/>
        <w:jc w:val="left"/>
        <w:tblInd w:w="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3"/>
        <w:gridCol w:w="1236"/>
        <w:gridCol w:w="1751"/>
        <w:gridCol w:w="1523"/>
        <w:gridCol w:w="1416"/>
        <w:gridCol w:w="1473"/>
      </w:tblGrid>
      <w:tr>
        <w:trPr>
          <w:trHeight w:val="411" w:hRule="atLeast"/>
        </w:trPr>
        <w:tc>
          <w:tcPr>
            <w:tcW w:w="9032" w:type="dxa"/>
            <w:gridSpan w:val="6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1538" w:right="153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ZIVOT-ANDREWS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UNIT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ROOT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TEST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(MAX. LAGS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4)</w:t>
            </w:r>
          </w:p>
        </w:tc>
      </w:tr>
      <w:tr>
        <w:trPr>
          <w:trHeight w:val="329" w:hRule="atLeast"/>
        </w:trPr>
        <w:tc>
          <w:tcPr>
            <w:tcW w:w="163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/>
              <w:ind w:left="26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Variables</w:t>
            </w:r>
          </w:p>
        </w:tc>
        <w:tc>
          <w:tcPr>
            <w:tcW w:w="123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74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/>
              <w:ind w:left="8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Trend and Intercept: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Model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</w:t>
            </w:r>
          </w:p>
        </w:tc>
        <w:tc>
          <w:tcPr>
            <w:tcW w:w="141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72" w:lineRule="exact"/>
              <w:ind w:left="260" w:right="30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Decision</w:t>
            </w:r>
          </w:p>
        </w:tc>
      </w:tr>
      <w:tr>
        <w:trPr>
          <w:trHeight w:val="417" w:hRule="atLeast"/>
        </w:trPr>
        <w:tc>
          <w:tcPr>
            <w:tcW w:w="163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before="84"/>
              <w:ind w:left="325" w:right="31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Level</w:t>
            </w:r>
          </w:p>
        </w:tc>
        <w:tc>
          <w:tcPr>
            <w:tcW w:w="1751" w:type="dxa"/>
          </w:tcPr>
          <w:p>
            <w:pPr>
              <w:pStyle w:val="TableParagraph"/>
              <w:spacing w:before="84"/>
              <w:ind w:left="310" w:right="27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Break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date</w:t>
            </w:r>
          </w:p>
        </w:tc>
        <w:tc>
          <w:tcPr>
            <w:tcW w:w="1523" w:type="dxa"/>
          </w:tcPr>
          <w:p>
            <w:pPr>
              <w:pStyle w:val="TableParagraph"/>
              <w:spacing w:before="84"/>
              <w:ind w:left="29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</w:t>
            </w:r>
            <w:r>
              <w:rPr>
                <w:rFonts w:ascii="Times New Roman"/>
                <w:b/>
                <w:sz w:val="24"/>
                <w:vertAlign w:val="superscript"/>
              </w:rPr>
              <w:t>st</w:t>
            </w:r>
            <w:r>
              <w:rPr>
                <w:rFonts w:ascii="Times New Roman"/>
                <w:b/>
                <w:spacing w:val="-3"/>
                <w:sz w:val="24"/>
                <w:vertAlign w:val="baseline"/>
              </w:rPr>
              <w:t> </w:t>
            </w:r>
            <w:r>
              <w:rPr>
                <w:rFonts w:ascii="Times New Roman"/>
                <w:b/>
                <w:sz w:val="24"/>
                <w:vertAlign w:val="baseline"/>
              </w:rPr>
              <w:t>diff.</w:t>
            </w:r>
          </w:p>
        </w:tc>
        <w:tc>
          <w:tcPr>
            <w:tcW w:w="1416" w:type="dxa"/>
          </w:tcPr>
          <w:p>
            <w:pPr>
              <w:pStyle w:val="TableParagraph"/>
              <w:spacing w:before="84"/>
              <w:ind w:left="48" w:right="20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Break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date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1633" w:type="dxa"/>
          </w:tcPr>
          <w:p>
            <w:pPr>
              <w:pStyle w:val="TableParagraph"/>
              <w:spacing w:before="89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LEXR</w:t>
            </w:r>
          </w:p>
        </w:tc>
        <w:tc>
          <w:tcPr>
            <w:tcW w:w="1236" w:type="dxa"/>
          </w:tcPr>
          <w:p>
            <w:pPr>
              <w:pStyle w:val="TableParagraph"/>
              <w:spacing w:before="85"/>
              <w:ind w:left="325" w:right="30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-3.75</w:t>
            </w:r>
          </w:p>
        </w:tc>
        <w:tc>
          <w:tcPr>
            <w:tcW w:w="1751" w:type="dxa"/>
          </w:tcPr>
          <w:p>
            <w:pPr>
              <w:pStyle w:val="TableParagraph"/>
              <w:spacing w:before="85"/>
              <w:ind w:left="310" w:right="2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1999</w:t>
            </w:r>
          </w:p>
        </w:tc>
        <w:tc>
          <w:tcPr>
            <w:tcW w:w="1523" w:type="dxa"/>
          </w:tcPr>
          <w:p>
            <w:pPr>
              <w:pStyle w:val="TableParagraph"/>
              <w:spacing w:before="85"/>
              <w:ind w:left="3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-6.08</w:t>
            </w:r>
            <w:r>
              <w:rPr>
                <w:rFonts w:ascii="Times New Roman"/>
                <w:sz w:val="24"/>
                <w:vertAlign w:val="superscript"/>
              </w:rPr>
              <w:t>*</w:t>
            </w:r>
          </w:p>
        </w:tc>
        <w:tc>
          <w:tcPr>
            <w:tcW w:w="1416" w:type="dxa"/>
          </w:tcPr>
          <w:p>
            <w:pPr>
              <w:pStyle w:val="TableParagraph"/>
              <w:spacing w:before="85"/>
              <w:ind w:left="48" w:right="19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1988</w:t>
            </w:r>
          </w:p>
        </w:tc>
        <w:tc>
          <w:tcPr>
            <w:tcW w:w="1473" w:type="dxa"/>
          </w:tcPr>
          <w:p>
            <w:pPr>
              <w:pStyle w:val="TableParagraph"/>
              <w:spacing w:before="85"/>
              <w:ind w:left="260" w:right="29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I(1)</w:t>
            </w:r>
          </w:p>
        </w:tc>
      </w:tr>
      <w:tr>
        <w:trPr>
          <w:trHeight w:val="412" w:hRule="atLeast"/>
        </w:trPr>
        <w:tc>
          <w:tcPr>
            <w:tcW w:w="1633" w:type="dxa"/>
          </w:tcPr>
          <w:p>
            <w:pPr>
              <w:pStyle w:val="TableParagraph"/>
              <w:spacing w:before="84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LMPR</w:t>
            </w:r>
          </w:p>
        </w:tc>
        <w:tc>
          <w:tcPr>
            <w:tcW w:w="1236" w:type="dxa"/>
          </w:tcPr>
          <w:p>
            <w:pPr>
              <w:pStyle w:val="TableParagraph"/>
              <w:spacing w:before="79"/>
              <w:ind w:left="325" w:right="30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-3.75</w:t>
            </w:r>
          </w:p>
        </w:tc>
        <w:tc>
          <w:tcPr>
            <w:tcW w:w="1751" w:type="dxa"/>
          </w:tcPr>
          <w:p>
            <w:pPr>
              <w:pStyle w:val="TableParagraph"/>
              <w:spacing w:before="79"/>
              <w:ind w:left="310" w:right="2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1989</w:t>
            </w:r>
          </w:p>
        </w:tc>
        <w:tc>
          <w:tcPr>
            <w:tcW w:w="1523" w:type="dxa"/>
          </w:tcPr>
          <w:p>
            <w:pPr>
              <w:pStyle w:val="TableParagraph"/>
              <w:spacing w:before="79"/>
              <w:ind w:left="35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-7.46</w:t>
            </w:r>
            <w:r>
              <w:rPr>
                <w:rFonts w:ascii="Times New Roman"/>
                <w:sz w:val="24"/>
                <w:vertAlign w:val="superscript"/>
              </w:rPr>
              <w:t>*</w:t>
            </w:r>
          </w:p>
        </w:tc>
        <w:tc>
          <w:tcPr>
            <w:tcW w:w="1416" w:type="dxa"/>
          </w:tcPr>
          <w:p>
            <w:pPr>
              <w:pStyle w:val="TableParagraph"/>
              <w:spacing w:before="79"/>
              <w:ind w:left="48" w:right="19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1994</w:t>
            </w:r>
          </w:p>
        </w:tc>
        <w:tc>
          <w:tcPr>
            <w:tcW w:w="1473" w:type="dxa"/>
          </w:tcPr>
          <w:p>
            <w:pPr>
              <w:pStyle w:val="TableParagraph"/>
              <w:spacing w:before="79"/>
              <w:ind w:left="260" w:right="29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I(1)</w:t>
            </w:r>
          </w:p>
        </w:tc>
      </w:tr>
      <w:tr>
        <w:trPr>
          <w:trHeight w:val="504" w:hRule="atLeast"/>
        </w:trPr>
        <w:tc>
          <w:tcPr>
            <w:tcW w:w="163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84"/>
              <w:ind w:left="11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LOPNSS</w:t>
            </w:r>
          </w:p>
        </w:tc>
        <w:tc>
          <w:tcPr>
            <w:tcW w:w="123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9"/>
              <w:ind w:left="325" w:right="30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-4.39</w:t>
            </w:r>
          </w:p>
        </w:tc>
        <w:tc>
          <w:tcPr>
            <w:tcW w:w="175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9"/>
              <w:ind w:left="310" w:right="2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1995</w:t>
            </w:r>
          </w:p>
        </w:tc>
        <w:tc>
          <w:tcPr>
            <w:tcW w:w="152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9"/>
              <w:ind w:left="3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-5.32</w:t>
            </w:r>
            <w:r>
              <w:rPr>
                <w:rFonts w:ascii="Times New Roman"/>
                <w:sz w:val="24"/>
                <w:vertAlign w:val="superscript"/>
              </w:rPr>
              <w:t>**</w:t>
            </w:r>
          </w:p>
        </w:tc>
        <w:tc>
          <w:tcPr>
            <w:tcW w:w="14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9"/>
              <w:ind w:left="48" w:right="19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2004</w:t>
            </w:r>
          </w:p>
        </w:tc>
        <w:tc>
          <w:tcPr>
            <w:tcW w:w="147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9"/>
              <w:ind w:left="260" w:right="295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I(1)</w:t>
            </w:r>
          </w:p>
        </w:tc>
      </w:tr>
    </w:tbl>
    <w:p>
      <w:pPr>
        <w:spacing w:before="0"/>
        <w:ind w:left="880" w:right="0" w:firstLine="0"/>
        <w:jc w:val="both"/>
        <w:rPr>
          <w:i/>
          <w:sz w:val="22"/>
        </w:rPr>
      </w:pPr>
      <w:r>
        <w:rPr/>
        <w:pict>
          <v:shape style="position:absolute;margin-left:72.264pt;margin-top:-63.650486pt;width:450.9pt;height:.5pt;mso-position-horizontal-relative:page;mso-position-vertical-relative:paragraph;z-index:-21125120" coordorigin="1445,-1273" coordsize="9018,10" path="m2948,-1273l1445,-1273,1445,-1263,2948,-1263,2948,-1273xm4452,-1273l2958,-1273,2948,-1273,2948,-1263,2958,-1263,4452,-1263,4452,-1273xm7467,-1273l7457,-1273,7457,-1273,5964,-1273,5954,-1273,5954,-1273,4461,-1273,4452,-1273,4452,-1263,4461,-1263,5954,-1263,5954,-1263,5964,-1263,7457,-1263,7457,-1263,7467,-1263,7467,-1273xm8960,-1273l7467,-1273,7467,-1263,8960,-1263,8960,-1273xm10463,-1273l8970,-1273,8960,-1273,8960,-1263,8970,-1263,10463,-1263,10463,-1273xe" filled="true" fillcolor="#000000" stroked="false">
            <v:path arrowok="t"/>
            <v:fill type="solid"/>
            <w10:wrap type="none"/>
          </v:shape>
        </w:pict>
      </w:r>
      <w:r>
        <w:rPr>
          <w:i/>
          <w:sz w:val="22"/>
        </w:rPr>
        <w:t>Source;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Computation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E-views 9.0</w:t>
      </w:r>
    </w:p>
    <w:p>
      <w:pPr>
        <w:spacing w:line="240" w:lineRule="auto" w:before="0"/>
        <w:ind w:left="880" w:right="853" w:firstLine="0"/>
        <w:jc w:val="both"/>
        <w:rPr>
          <w:sz w:val="20"/>
        </w:rPr>
      </w:pPr>
      <w:r>
        <w:rPr>
          <w:sz w:val="20"/>
        </w:rPr>
        <w:t>Note: * denotes 1% level of significant, ** denotes 5% level of significant and *** denotes 10% level of</w:t>
      </w:r>
      <w:r>
        <w:rPr>
          <w:spacing w:val="1"/>
          <w:sz w:val="20"/>
        </w:rPr>
        <w:t> </w:t>
      </w:r>
      <w:r>
        <w:rPr>
          <w:sz w:val="20"/>
        </w:rPr>
        <w:t>significance I(0) means that the series is integrated in level and I(1) means the series is integrated at first</w:t>
      </w:r>
      <w:r>
        <w:rPr>
          <w:spacing w:val="1"/>
          <w:sz w:val="20"/>
        </w:rPr>
        <w:t> </w:t>
      </w:r>
      <w:r>
        <w:rPr>
          <w:sz w:val="20"/>
        </w:rPr>
        <w:t>difference. However, only 5% level of significance is considered. Remember from the previous chapter only</w:t>
      </w:r>
      <w:r>
        <w:rPr>
          <w:spacing w:val="1"/>
          <w:sz w:val="20"/>
        </w:rPr>
        <w:t> </w:t>
      </w:r>
      <w:r>
        <w:rPr>
          <w:sz w:val="20"/>
        </w:rPr>
        <w:t>model C was stated to be considered. Values are rounded up to 2 decimal place. See appendix 3B for the full test</w:t>
      </w:r>
      <w:r>
        <w:rPr>
          <w:spacing w:val="-47"/>
          <w:sz w:val="20"/>
        </w:rPr>
        <w:t> </w:t>
      </w:r>
      <w:r>
        <w:rPr>
          <w:sz w:val="20"/>
        </w:rPr>
        <w:t>results.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/>
        <w:ind w:left="880" w:right="851"/>
        <w:jc w:val="both"/>
      </w:pPr>
      <w:r>
        <w:rPr/>
        <w:t>Table </w:t>
      </w:r>
      <w:r>
        <w:rPr>
          <w:i/>
        </w:rPr>
        <w:t>4.1.1a</w:t>
      </w:r>
      <w:r>
        <w:rPr/>
        <w:t>,</w:t>
      </w:r>
      <w:r>
        <w:rPr>
          <w:spacing w:val="1"/>
        </w:rPr>
        <w:t> </w:t>
      </w:r>
      <w:r>
        <w:rPr/>
        <w:t>and </w:t>
      </w:r>
      <w:r>
        <w:rPr>
          <w:i/>
        </w:rPr>
        <w:t>4.1.1b</w:t>
      </w:r>
      <w:r>
        <w:rPr/>
        <w:t>, above presents the</w:t>
      </w:r>
      <w:r>
        <w:rPr>
          <w:spacing w:val="1"/>
        </w:rPr>
        <w:t> </w:t>
      </w:r>
      <w:r>
        <w:rPr/>
        <w:t>ADF and</w:t>
      </w:r>
      <w:r>
        <w:rPr>
          <w:spacing w:val="1"/>
        </w:rPr>
        <w:t> </w:t>
      </w:r>
      <w:r>
        <w:rPr/>
        <w:t>ZA unit</w:t>
      </w:r>
      <w:r>
        <w:rPr>
          <w:spacing w:val="1"/>
        </w:rPr>
        <w:t> </w:t>
      </w:r>
      <w:r>
        <w:rPr/>
        <w:t>root test</w:t>
      </w:r>
      <w:r>
        <w:rPr>
          <w:spacing w:val="60"/>
        </w:rPr>
        <w:t> </w:t>
      </w:r>
      <w:r>
        <w:rPr/>
        <w:t>results. In both the</w:t>
      </w:r>
      <w:r>
        <w:rPr>
          <w:spacing w:val="1"/>
        </w:rPr>
        <w:t> </w:t>
      </w:r>
      <w:r>
        <w:rPr/>
        <w:t>test the null hypothesis of non-stationarity of the series is rejected if the computed tau (τ)</w:t>
      </w:r>
      <w:r>
        <w:rPr>
          <w:spacing w:val="1"/>
        </w:rPr>
        <w:t> </w:t>
      </w:r>
      <w:r>
        <w:rPr/>
        <w:t>statistic is more negative than the critical tau </w:t>
      </w:r>
      <w:r>
        <w:rPr>
          <w:i/>
        </w:rPr>
        <w:t>τ </w:t>
      </w:r>
      <w:r>
        <w:rPr/>
        <w:t>values or if the probability value of the t-</w:t>
      </w:r>
      <w:r>
        <w:rPr>
          <w:spacing w:val="1"/>
        </w:rPr>
        <w:t> </w:t>
      </w:r>
      <w:r>
        <w:rPr/>
        <w:t>statistic is less than 0.05. The results show that LEXR, LMPR, and LOPNSS are stationary at</w:t>
      </w:r>
      <w:r>
        <w:rPr>
          <w:spacing w:val="1"/>
        </w:rPr>
        <w:t> </w:t>
      </w:r>
      <w:r>
        <w:rPr/>
        <w:t>first difference because while ADF and ZA test statistic values at level are less than their</w:t>
      </w:r>
      <w:r>
        <w:rPr>
          <w:spacing w:val="1"/>
        </w:rPr>
        <w:t> </w:t>
      </w:r>
      <w:r>
        <w:rPr/>
        <w:t>respective critical values at 5% level of significance their ADF and ZA test statistic values at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 Thus, the study concludes that the variables are integrated of order one, that is, I</w:t>
      </w:r>
      <w:r>
        <w:rPr>
          <w:spacing w:val="1"/>
        </w:rPr>
        <w:t> </w:t>
      </w:r>
      <w:r>
        <w:rPr/>
        <w:t>(1).</w:t>
      </w:r>
    </w:p>
    <w:p>
      <w:pPr>
        <w:pStyle w:val="ListParagraph"/>
        <w:numPr>
          <w:ilvl w:val="2"/>
          <w:numId w:val="11"/>
        </w:numPr>
        <w:tabs>
          <w:tab w:pos="1423" w:val="left" w:leader="none"/>
        </w:tabs>
        <w:spacing w:line="240" w:lineRule="auto" w:before="160" w:after="0"/>
        <w:ind w:left="1422" w:right="0" w:hanging="543"/>
        <w:jc w:val="both"/>
        <w:rPr>
          <w:i/>
          <w:sz w:val="24"/>
        </w:rPr>
      </w:pPr>
      <w:r>
        <w:rPr>
          <w:i/>
          <w:sz w:val="24"/>
        </w:rPr>
        <w:t>Cointegration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results</w:t>
      </w:r>
    </w:p>
    <w:p>
      <w:pPr>
        <w:pStyle w:val="BodyText"/>
        <w:spacing w:line="480" w:lineRule="auto" w:before="27"/>
        <w:ind w:left="880" w:right="852"/>
        <w:jc w:val="both"/>
      </w:pPr>
      <w:r>
        <w:rPr/>
        <w:t>Regressing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non-stationary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non-stationary</w:t>
      </w:r>
      <w:r>
        <w:rPr>
          <w:spacing w:val="1"/>
        </w:rPr>
        <w:t> </w:t>
      </w:r>
      <w:r>
        <w:rPr/>
        <w:t>culminates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spurious</w:t>
      </w:r>
      <w:r>
        <w:rPr>
          <w:spacing w:val="1"/>
        </w:rPr>
        <w:t> </w:t>
      </w:r>
      <w:r>
        <w:rPr/>
        <w:t>regression,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if a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combination of the non-stationary series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stationary, the regression is no longer spurious but cointegrated (Gujarati, 2004).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above unit root test results, since all the variables are found to be non-stationary at level at</w:t>
      </w:r>
      <w:r>
        <w:rPr>
          <w:spacing w:val="1"/>
        </w:rPr>
        <w:t> </w:t>
      </w:r>
      <w:r>
        <w:rPr/>
        <w:t>least at 5% level of significance,   they became stationary after first differencing, meaning</w:t>
      </w:r>
      <w:r>
        <w:rPr>
          <w:spacing w:val="1"/>
        </w:rPr>
        <w:t> </w:t>
      </w:r>
      <w:r>
        <w:rPr/>
        <w:t>they are integrated of order one. Thus, the study proceeds to examine their cointegrating</w:t>
      </w:r>
      <w:r>
        <w:rPr>
          <w:spacing w:val="1"/>
        </w:rPr>
        <w:t> </w:t>
      </w:r>
      <w:r>
        <w:rPr/>
        <w:t>relationship.The</w:t>
      </w:r>
      <w:r>
        <w:rPr>
          <w:spacing w:val="11"/>
        </w:rPr>
        <w:t> </w:t>
      </w:r>
      <w:r>
        <w:rPr/>
        <w:t>cointegrating</w:t>
      </w:r>
      <w:r>
        <w:rPr>
          <w:spacing w:val="7"/>
        </w:rPr>
        <w:t> </w:t>
      </w:r>
      <w:r>
        <w:rPr/>
        <w:t>relationship</w:t>
      </w:r>
      <w:r>
        <w:rPr>
          <w:spacing w:val="12"/>
        </w:rPr>
        <w:t> </w:t>
      </w:r>
      <w:r>
        <w:rPr/>
        <w:t>is</w:t>
      </w:r>
      <w:r>
        <w:rPr>
          <w:spacing w:val="10"/>
        </w:rPr>
        <w:t> </w:t>
      </w:r>
      <w:r>
        <w:rPr/>
        <w:t>examined</w:t>
      </w:r>
      <w:r>
        <w:rPr>
          <w:spacing w:val="7"/>
        </w:rPr>
        <w:t> </w:t>
      </w:r>
      <w:r>
        <w:rPr/>
        <w:t>using</w:t>
      </w:r>
      <w:r>
        <w:rPr>
          <w:spacing w:val="12"/>
        </w:rPr>
        <w:t> </w:t>
      </w:r>
      <w:r>
        <w:rPr/>
        <w:t>Johansen-Juselius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Gregory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0" w:lineRule="auto" w:before="63"/>
        <w:ind w:left="880" w:right="875"/>
        <w:jc w:val="both"/>
      </w:pPr>
      <w:r>
        <w:rPr/>
        <w:t>Hansen Cointegration test because all the variables are integrated of the same order, that is, I</w:t>
      </w:r>
      <w:r>
        <w:rPr>
          <w:spacing w:val="1"/>
        </w:rPr>
        <w:t> </w:t>
      </w:r>
      <w:r>
        <w:rPr/>
        <w:t>(1).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 are</w:t>
      </w:r>
      <w:r>
        <w:rPr>
          <w:spacing w:val="1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below.</w:t>
      </w:r>
    </w:p>
    <w:p>
      <w:pPr>
        <w:pStyle w:val="BodyText"/>
        <w:rPr>
          <w:sz w:val="26"/>
        </w:rPr>
      </w:pPr>
    </w:p>
    <w:p>
      <w:pPr>
        <w:pStyle w:val="Heading1"/>
        <w:spacing w:before="187"/>
        <w:ind w:left="880"/>
        <w:jc w:val="left"/>
      </w:pPr>
      <w:r>
        <w:rPr/>
        <w:t>Johansen</w:t>
      </w:r>
      <w:r>
        <w:rPr>
          <w:spacing w:val="-3"/>
        </w:rPr>
        <w:t> </w:t>
      </w:r>
      <w:r>
        <w:rPr/>
        <w:t>Cointegration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(No</w:t>
      </w:r>
      <w:r>
        <w:rPr>
          <w:spacing w:val="-4"/>
        </w:rPr>
        <w:t> </w:t>
      </w:r>
      <w:r>
        <w:rPr/>
        <w:t>structural</w:t>
      </w:r>
      <w:r>
        <w:rPr>
          <w:spacing w:val="-8"/>
        </w:rPr>
        <w:t> </w:t>
      </w:r>
      <w:r>
        <w:rPr/>
        <w:t>break)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880" w:right="851"/>
        <w:jc w:val="both"/>
      </w:pPr>
      <w:r>
        <w:rPr/>
        <w:t>Table 4.2.1b below presents the result of the Johansen cointegration test under both Trace and</w:t>
      </w:r>
      <w:r>
        <w:rPr>
          <w:spacing w:val="-57"/>
        </w:rPr>
        <w:t> </w:t>
      </w:r>
      <w:r>
        <w:rPr/>
        <w:t>Maximum-Eigen Value test. The null hypothesis of the cointegrating equations is rejected if</w:t>
      </w:r>
      <w:r>
        <w:rPr>
          <w:spacing w:val="1"/>
        </w:rPr>
        <w:t> </w:t>
      </w:r>
      <w:r>
        <w:rPr/>
        <w:t>the Trace and Max.-Eigen statistic is greater than the critical value at 5 percent level of</w:t>
      </w:r>
      <w:r>
        <w:rPr>
          <w:spacing w:val="1"/>
        </w:rPr>
        <w:t> </w:t>
      </w:r>
      <w:r>
        <w:rPr/>
        <w:t>significance. From the results in table 4.1.2a below, Trace and Max.-Eigen statistic 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cointegrating</w:t>
      </w:r>
      <w:r>
        <w:rPr>
          <w:spacing w:val="1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cointegrating equations are</w:t>
      </w:r>
      <w:r>
        <w:rPr>
          <w:spacing w:val="1"/>
        </w:rPr>
        <w:t> </w:t>
      </w:r>
      <w:r>
        <w:rPr/>
        <w:t>identifiable</w:t>
      </w:r>
      <w:r>
        <w:rPr>
          <w:spacing w:val="1"/>
        </w:rPr>
        <w:t> </w:t>
      </w:r>
      <w:r>
        <w:rPr/>
        <w:t>as, the</w:t>
      </w:r>
      <w:r>
        <w:rPr>
          <w:spacing w:val="1"/>
        </w:rPr>
        <w:t> </w:t>
      </w:r>
      <w:r>
        <w:rPr/>
        <w:t>first one</w:t>
      </w:r>
      <w:r>
        <w:rPr>
          <w:spacing w:val="60"/>
        </w:rPr>
        <w:t> </w:t>
      </w:r>
      <w:r>
        <w:rPr/>
        <w:t>being the exchange rate</w:t>
      </w:r>
      <w:r>
        <w:rPr>
          <w:spacing w:val="60"/>
        </w:rPr>
        <w:t> </w:t>
      </w:r>
      <w:r>
        <w:rPr/>
        <w:t>model and</w:t>
      </w:r>
      <w:r>
        <w:rPr>
          <w:spacing w:val="1"/>
        </w:rPr>
        <w:t> </w:t>
      </w:r>
      <w:r>
        <w:rPr/>
        <w:t>the second one being the</w:t>
      </w:r>
      <w:r>
        <w:rPr>
          <w:spacing w:val="1"/>
        </w:rPr>
        <w:t> </w:t>
      </w:r>
      <w:r>
        <w:rPr/>
        <w:t>interest rate model. This is because the</w:t>
      </w:r>
      <w:r>
        <w:rPr>
          <w:spacing w:val="1"/>
        </w:rPr>
        <w:t> </w:t>
      </w:r>
      <w:r>
        <w:rPr/>
        <w:t>respective adjustment</w:t>
      </w:r>
      <w:r>
        <w:rPr>
          <w:spacing w:val="1"/>
        </w:rPr>
        <w:t> </w:t>
      </w:r>
      <w:r>
        <w:rPr/>
        <w:t>coefficients corresponding to the two equations are both negative and statistically significant.</w:t>
      </w:r>
      <w:r>
        <w:rPr>
          <w:spacing w:val="1"/>
        </w:rPr>
        <w:t> </w:t>
      </w:r>
      <w:r>
        <w:rPr/>
        <w:t>In addition the signs of the other elements of the vector appear to respectively belong to the</w:t>
      </w:r>
      <w:r>
        <w:rPr>
          <w:spacing w:val="1"/>
        </w:rPr>
        <w:t> </w:t>
      </w:r>
      <w:r>
        <w:rPr/>
        <w:t>exchange rate and interest rate models. The lag length used based on the minimum value of</w:t>
      </w:r>
      <w:r>
        <w:rPr>
          <w:spacing w:val="1"/>
        </w:rPr>
        <w:t> </w:t>
      </w:r>
      <w:r>
        <w:rPr/>
        <w:t>Akaike Information</w:t>
      </w:r>
      <w:r>
        <w:rPr>
          <w:spacing w:val="-4"/>
        </w:rPr>
        <w:t> </w:t>
      </w:r>
      <w:r>
        <w:rPr/>
        <w:t>Criterion</w:t>
      </w:r>
      <w:r>
        <w:rPr>
          <w:spacing w:val="-4"/>
        </w:rPr>
        <w:t> </w:t>
      </w:r>
      <w:r>
        <w:rPr/>
        <w:t>(AIC)</w:t>
      </w:r>
      <w:r>
        <w:rPr>
          <w:spacing w:val="7"/>
        </w:rPr>
        <w:t> </w:t>
      </w:r>
      <w:r>
        <w:rPr/>
        <w:t>is</w:t>
      </w:r>
      <w:r>
        <w:rPr>
          <w:spacing w:val="-1"/>
        </w:rPr>
        <w:t> </w:t>
      </w:r>
      <w:r>
        <w:rPr/>
        <w:t>4</w:t>
      </w:r>
      <w:r>
        <w:rPr>
          <w:spacing w:val="-7"/>
        </w:rPr>
        <w:t> </w:t>
      </w:r>
      <w:r>
        <w:rPr>
          <w:rFonts w:ascii="Calibri"/>
          <w:sz w:val="22"/>
        </w:rPr>
        <w:t>(</w:t>
      </w:r>
      <w:r>
        <w:rPr/>
        <w:t>See</w:t>
      </w:r>
      <w:r>
        <w:rPr>
          <w:spacing w:val="1"/>
        </w:rPr>
        <w:t> </w:t>
      </w:r>
      <w:r>
        <w:rPr/>
        <w:t>appendix</w:t>
      </w:r>
      <w:r>
        <w:rPr>
          <w:spacing w:val="-4"/>
        </w:rPr>
        <w:t> </w:t>
      </w:r>
      <w:r>
        <w:rPr/>
        <w:t>4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full</w:t>
      </w:r>
      <w:r>
        <w:rPr>
          <w:spacing w:val="-3"/>
        </w:rPr>
        <w:t> </w:t>
      </w:r>
      <w:r>
        <w:rPr/>
        <w:t>test</w:t>
      </w:r>
      <w:r>
        <w:rPr>
          <w:spacing w:val="1"/>
        </w:rPr>
        <w:t> </w:t>
      </w:r>
      <w:r>
        <w:rPr/>
        <w:t>results).</w:t>
      </w:r>
    </w:p>
    <w:p>
      <w:pPr>
        <w:tabs>
          <w:tab w:pos="2364" w:val="left" w:leader="none"/>
        </w:tabs>
        <w:spacing w:before="166"/>
        <w:ind w:left="880" w:right="0" w:firstLine="0"/>
        <w:jc w:val="left"/>
        <w:rPr>
          <w:b/>
          <w:sz w:val="18"/>
        </w:rPr>
      </w:pPr>
      <w:r>
        <w:rPr>
          <w:b/>
          <w:i/>
          <w:sz w:val="18"/>
        </w:rPr>
        <w:t>TABLE 4.1.2a</w:t>
        <w:tab/>
      </w:r>
      <w:r>
        <w:rPr>
          <w:b/>
          <w:sz w:val="18"/>
        </w:rPr>
        <w:t>JOHANSEN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COINTEGRATION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TEST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RESULT (ONE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LAG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INTERVAL)</w:t>
      </w:r>
    </w:p>
    <w:p>
      <w:pPr>
        <w:pStyle w:val="BodyText"/>
        <w:spacing w:before="5" w:after="1"/>
        <w:rPr>
          <w:b/>
          <w:sz w:val="17"/>
        </w:rPr>
      </w:pPr>
    </w:p>
    <w:tbl>
      <w:tblPr>
        <w:tblW w:w="0" w:type="auto"/>
        <w:jc w:val="left"/>
        <w:tblInd w:w="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1633"/>
        <w:gridCol w:w="2011"/>
        <w:gridCol w:w="1724"/>
        <w:gridCol w:w="1916"/>
      </w:tblGrid>
      <w:tr>
        <w:trPr>
          <w:trHeight w:val="1012" w:hRule="atLeast"/>
        </w:trPr>
        <w:tc>
          <w:tcPr>
            <w:tcW w:w="1974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35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Hypothesized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4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No.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of</w:t>
            </w:r>
            <w:r>
              <w:rPr>
                <w:rFonts w:asci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CE(s)</w:t>
            </w:r>
          </w:p>
        </w:tc>
        <w:tc>
          <w:tcPr>
            <w:tcW w:w="1633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392" w:right="40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Trace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88" w:right="40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Statistic</w:t>
            </w:r>
          </w:p>
        </w:tc>
        <w:tc>
          <w:tcPr>
            <w:tcW w:w="2011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398" w:right="36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0.05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98" w:right="36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Critical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Value</w:t>
            </w:r>
          </w:p>
        </w:tc>
        <w:tc>
          <w:tcPr>
            <w:tcW w:w="1724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369" w:right="36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Max-Eigen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69" w:right="369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Statistic</w:t>
            </w:r>
          </w:p>
        </w:tc>
        <w:tc>
          <w:tcPr>
            <w:tcW w:w="1916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360" w:right="303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0.05</w:t>
            </w:r>
          </w:p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60" w:right="31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Critical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Value</w:t>
            </w:r>
          </w:p>
        </w:tc>
      </w:tr>
      <w:tr>
        <w:trPr>
          <w:trHeight w:val="366" w:hRule="atLeast"/>
        </w:trPr>
        <w:tc>
          <w:tcPr>
            <w:tcW w:w="19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469" w:right="57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None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*</w:t>
            </w:r>
          </w:p>
        </w:tc>
        <w:tc>
          <w:tcPr>
            <w:tcW w:w="16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439" w:right="40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108.1764</w:t>
            </w:r>
          </w:p>
        </w:tc>
        <w:tc>
          <w:tcPr>
            <w:tcW w:w="20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398" w:right="30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29.79707</w:t>
            </w:r>
          </w:p>
        </w:tc>
        <w:tc>
          <w:tcPr>
            <w:tcW w:w="17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right="4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88.09557</w:t>
            </w:r>
          </w:p>
        </w:tc>
        <w:tc>
          <w:tcPr>
            <w:tcW w:w="19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right="52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21.13162</w:t>
            </w:r>
          </w:p>
        </w:tc>
      </w:tr>
      <w:tr>
        <w:trPr>
          <w:trHeight w:val="506" w:hRule="atLeast"/>
        </w:trPr>
        <w:tc>
          <w:tcPr>
            <w:tcW w:w="1974" w:type="dxa"/>
          </w:tcPr>
          <w:p>
            <w:pPr>
              <w:pStyle w:val="TableParagraph"/>
              <w:spacing w:before="133"/>
              <w:ind w:left="469" w:right="57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most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1*</w:t>
            </w:r>
          </w:p>
        </w:tc>
        <w:tc>
          <w:tcPr>
            <w:tcW w:w="1633" w:type="dxa"/>
          </w:tcPr>
          <w:p>
            <w:pPr>
              <w:pStyle w:val="TableParagraph"/>
              <w:spacing w:before="133"/>
              <w:ind w:left="439" w:right="40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20.08082</w:t>
            </w:r>
          </w:p>
        </w:tc>
        <w:tc>
          <w:tcPr>
            <w:tcW w:w="2011" w:type="dxa"/>
          </w:tcPr>
          <w:p>
            <w:pPr>
              <w:pStyle w:val="TableParagraph"/>
              <w:spacing w:before="133"/>
              <w:ind w:left="398" w:right="30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15.49471</w:t>
            </w:r>
          </w:p>
        </w:tc>
        <w:tc>
          <w:tcPr>
            <w:tcW w:w="1724" w:type="dxa"/>
          </w:tcPr>
          <w:p>
            <w:pPr>
              <w:pStyle w:val="TableParagraph"/>
              <w:spacing w:before="133"/>
              <w:ind w:right="45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19.75480</w:t>
            </w:r>
          </w:p>
        </w:tc>
        <w:tc>
          <w:tcPr>
            <w:tcW w:w="1916" w:type="dxa"/>
          </w:tcPr>
          <w:p>
            <w:pPr>
              <w:pStyle w:val="TableParagraph"/>
              <w:spacing w:before="133"/>
              <w:ind w:right="52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14.26460</w:t>
            </w:r>
          </w:p>
        </w:tc>
      </w:tr>
      <w:tr>
        <w:trPr>
          <w:trHeight w:val="643" w:hRule="atLeast"/>
        </w:trPr>
        <w:tc>
          <w:tcPr>
            <w:tcW w:w="197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35"/>
              <w:ind w:left="469" w:right="56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At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most</w:t>
            </w:r>
            <w:r>
              <w:rPr>
                <w:rFonts w:ascii="Times New Roman"/>
                <w:spacing w:val="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163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35"/>
              <w:ind w:left="439" w:right="40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0.326016</w:t>
            </w:r>
          </w:p>
        </w:tc>
        <w:tc>
          <w:tcPr>
            <w:tcW w:w="201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35"/>
              <w:ind w:left="398" w:right="30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3.841466</w:t>
            </w:r>
          </w:p>
        </w:tc>
        <w:tc>
          <w:tcPr>
            <w:tcW w:w="172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35"/>
              <w:ind w:right="45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0.326016</w:t>
            </w:r>
          </w:p>
        </w:tc>
        <w:tc>
          <w:tcPr>
            <w:tcW w:w="19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35"/>
              <w:ind w:right="52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3.841466</w:t>
            </w:r>
          </w:p>
        </w:tc>
      </w:tr>
    </w:tbl>
    <w:p>
      <w:pPr>
        <w:spacing w:before="0"/>
        <w:ind w:left="962" w:right="0" w:firstLine="0"/>
        <w:jc w:val="left"/>
        <w:rPr>
          <w:i/>
          <w:sz w:val="22"/>
        </w:rPr>
      </w:pPr>
      <w:r>
        <w:rPr>
          <w:i/>
          <w:sz w:val="22"/>
        </w:rPr>
        <w:t>Source;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Computation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E-views 9.0</w:t>
      </w:r>
    </w:p>
    <w:p>
      <w:pPr>
        <w:spacing w:before="0"/>
        <w:ind w:left="909" w:right="0" w:firstLine="0"/>
        <w:jc w:val="left"/>
        <w:rPr>
          <w:i/>
          <w:sz w:val="20"/>
        </w:rPr>
      </w:pPr>
      <w:r>
        <w:rPr>
          <w:i/>
          <w:sz w:val="20"/>
        </w:rPr>
        <w:t>Note: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*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denotes rejection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hypothesis at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0.05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level. See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appendix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5A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full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test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results.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</w:rPr>
      </w:pPr>
    </w:p>
    <w:p>
      <w:pPr>
        <w:pStyle w:val="Heading1"/>
        <w:spacing w:before="90"/>
        <w:ind w:left="880"/>
        <w:jc w:val="left"/>
      </w:pPr>
      <w:r>
        <w:rPr/>
        <w:t>Gregory-Hansen</w:t>
      </w:r>
      <w:r>
        <w:rPr>
          <w:spacing w:val="-4"/>
        </w:rPr>
        <w:t> </w:t>
      </w:r>
      <w:r>
        <w:rPr/>
        <w:t>Cointegration</w:t>
      </w:r>
      <w:r>
        <w:rPr>
          <w:spacing w:val="-4"/>
        </w:rPr>
        <w:t> </w:t>
      </w:r>
      <w:r>
        <w:rPr/>
        <w:t>Test</w:t>
      </w:r>
      <w:r>
        <w:rPr>
          <w:spacing w:val="-3"/>
        </w:rPr>
        <w:t> </w:t>
      </w:r>
      <w:r>
        <w:rPr/>
        <w:t>(With</w:t>
      </w:r>
      <w:r>
        <w:rPr>
          <w:spacing w:val="-4"/>
        </w:rPr>
        <w:t> </w:t>
      </w:r>
      <w:r>
        <w:rPr/>
        <w:t>structural</w:t>
      </w:r>
      <w:r>
        <w:rPr>
          <w:spacing w:val="-8"/>
        </w:rPr>
        <w:t> </w:t>
      </w:r>
      <w:r>
        <w:rPr/>
        <w:t>break)</w:t>
      </w:r>
    </w:p>
    <w:p>
      <w:pPr>
        <w:pStyle w:val="BodyText"/>
        <w:spacing w:before="205"/>
        <w:ind w:left="880"/>
      </w:pPr>
      <w:r>
        <w:rPr/>
        <w:t>Also,</w:t>
      </w:r>
      <w:r>
        <w:rPr>
          <w:spacing w:val="-2"/>
        </w:rPr>
        <w:t> </w:t>
      </w:r>
      <w:r>
        <w:rPr/>
        <w:t>displayed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Gregory-Hansen</w:t>
      </w:r>
      <w:r>
        <w:rPr>
          <w:spacing w:val="-7"/>
        </w:rPr>
        <w:t> </w:t>
      </w:r>
      <w:r>
        <w:rPr/>
        <w:t>Cointegration</w:t>
      </w:r>
      <w:r>
        <w:rPr>
          <w:spacing w:val="-8"/>
        </w:rPr>
        <w:t> </w:t>
      </w:r>
      <w:r>
        <w:rPr/>
        <w:t>test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its</w:t>
      </w:r>
      <w:r>
        <w:rPr>
          <w:spacing w:val="-4"/>
        </w:rPr>
        <w:t> </w:t>
      </w:r>
      <w:r>
        <w:rPr/>
        <w:t>various</w:t>
      </w:r>
      <w:r>
        <w:rPr>
          <w:spacing w:val="-2"/>
        </w:rPr>
        <w:t> </w:t>
      </w:r>
      <w:r>
        <w:rPr/>
        <w:t>models.</w:t>
      </w:r>
    </w:p>
    <w:p>
      <w:pPr>
        <w:pStyle w:val="BodyText"/>
        <w:spacing w:before="2"/>
        <w:rPr>
          <w:sz w:val="37"/>
        </w:rPr>
      </w:pPr>
    </w:p>
    <w:p>
      <w:pPr>
        <w:spacing w:before="0"/>
        <w:ind w:left="880" w:right="0" w:firstLine="0"/>
        <w:jc w:val="left"/>
        <w:rPr>
          <w:sz w:val="18"/>
        </w:rPr>
      </w:pPr>
      <w:r>
        <w:rPr>
          <w:sz w:val="18"/>
        </w:rPr>
        <w:t>Table</w:t>
      </w:r>
      <w:r>
        <w:rPr>
          <w:spacing w:val="-3"/>
          <w:sz w:val="18"/>
        </w:rPr>
        <w:t> </w:t>
      </w:r>
      <w:r>
        <w:rPr>
          <w:sz w:val="18"/>
        </w:rPr>
        <w:t>4.1.2b LEVEL</w:t>
      </w:r>
      <w:r>
        <w:rPr>
          <w:spacing w:val="-5"/>
          <w:sz w:val="18"/>
        </w:rPr>
        <w:t> </w:t>
      </w:r>
      <w:r>
        <w:rPr>
          <w:sz w:val="18"/>
        </w:rPr>
        <w:t>SHIFT</w:t>
      </w:r>
      <w:r>
        <w:rPr>
          <w:spacing w:val="-2"/>
          <w:sz w:val="18"/>
        </w:rPr>
        <w:t> </w:t>
      </w:r>
      <w:r>
        <w:rPr>
          <w:sz w:val="18"/>
        </w:rPr>
        <w:t>MODEL</w:t>
      </w:r>
      <w:r>
        <w:rPr>
          <w:spacing w:val="-3"/>
          <w:sz w:val="18"/>
        </w:rPr>
        <w:t> </w:t>
      </w:r>
      <w:r>
        <w:rPr>
          <w:sz w:val="18"/>
        </w:rPr>
        <w:t>RESULTS</w:t>
      </w:r>
    </w:p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3"/>
        <w:gridCol w:w="1169"/>
        <w:gridCol w:w="869"/>
        <w:gridCol w:w="1184"/>
        <w:gridCol w:w="989"/>
        <w:gridCol w:w="1256"/>
        <w:gridCol w:w="1186"/>
        <w:gridCol w:w="1152"/>
      </w:tblGrid>
      <w:tr>
        <w:trPr>
          <w:trHeight w:val="308" w:hRule="atLeast"/>
        </w:trPr>
        <w:tc>
          <w:tcPr>
            <w:tcW w:w="144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78" w:lineRule="exact"/>
              <w:ind w:left="110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1981-2015</w:t>
            </w:r>
          </w:p>
        </w:tc>
        <w:tc>
          <w:tcPr>
            <w:tcW w:w="116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9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line="178" w:lineRule="exact"/>
              <w:ind w:left="576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Dependent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Variables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included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test</w:t>
            </w:r>
          </w:p>
        </w:tc>
        <w:tc>
          <w:tcPr>
            <w:tcW w:w="118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01" w:hRule="atLeast"/>
        </w:trPr>
        <w:tc>
          <w:tcPr>
            <w:tcW w:w="14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110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Independent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10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Variables</w:t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2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1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76" w:right="25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LEXR</w:t>
            </w:r>
          </w:p>
        </w:tc>
        <w:tc>
          <w:tcPr>
            <w:tcW w:w="8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2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01" w:right="10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LEXR</w:t>
            </w: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right="4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3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47" w:right="29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LEXR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right="2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4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146" w:right="17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LEXR</w:t>
            </w:r>
          </w:p>
        </w:tc>
        <w:tc>
          <w:tcPr>
            <w:tcW w:w="12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2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5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320" w:right="29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LEXR</w:t>
            </w: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2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6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83" w:right="26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LEXR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right="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7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253" w:right="26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LEXR</w:t>
            </w:r>
          </w:p>
        </w:tc>
      </w:tr>
      <w:tr>
        <w:trPr>
          <w:trHeight w:val="308" w:hRule="atLeast"/>
        </w:trPr>
        <w:tc>
          <w:tcPr>
            <w:tcW w:w="1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LMPR</w:t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76" w:right="25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LMPR</w:t>
            </w:r>
          </w:p>
        </w:tc>
        <w:tc>
          <w:tcPr>
            <w:tcW w:w="8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101" w:right="10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LMPR</w:t>
            </w:r>
          </w:p>
        </w:tc>
        <w:tc>
          <w:tcPr>
            <w:tcW w:w="11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47" w:right="29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LMPR</w:t>
            </w:r>
          </w:p>
        </w:tc>
        <w:tc>
          <w:tcPr>
            <w:tcW w:w="9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146" w:right="17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LMPR</w:t>
            </w:r>
          </w:p>
        </w:tc>
        <w:tc>
          <w:tcPr>
            <w:tcW w:w="12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320" w:right="29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LMPR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83" w:right="26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LMPR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8" w:lineRule="exact"/>
              <w:ind w:left="253" w:right="26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LMPR</w:t>
            </w:r>
          </w:p>
        </w:tc>
      </w:tr>
      <w:tr>
        <w:trPr>
          <w:trHeight w:val="437" w:hRule="atLeast"/>
        </w:trPr>
        <w:tc>
          <w:tcPr>
            <w:tcW w:w="1443" w:type="dxa"/>
          </w:tcPr>
          <w:p>
            <w:pPr>
              <w:pStyle w:val="TableParagraph"/>
              <w:spacing w:before="122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LOPNSS</w:t>
            </w:r>
          </w:p>
        </w:tc>
        <w:tc>
          <w:tcPr>
            <w:tcW w:w="1169" w:type="dxa"/>
          </w:tcPr>
          <w:p>
            <w:pPr>
              <w:pStyle w:val="TableParagraph"/>
              <w:spacing w:before="122"/>
              <w:ind w:left="282" w:right="25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LOPNSS</w:t>
            </w:r>
          </w:p>
        </w:tc>
        <w:tc>
          <w:tcPr>
            <w:tcW w:w="869" w:type="dxa"/>
          </w:tcPr>
          <w:p>
            <w:pPr>
              <w:pStyle w:val="TableParagraph"/>
              <w:spacing w:before="122"/>
              <w:ind w:left="101" w:right="10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LOPNSS</w:t>
            </w:r>
          </w:p>
        </w:tc>
        <w:tc>
          <w:tcPr>
            <w:tcW w:w="1184" w:type="dxa"/>
          </w:tcPr>
          <w:p>
            <w:pPr>
              <w:pStyle w:val="TableParagraph"/>
              <w:spacing w:before="122"/>
              <w:ind w:left="253" w:right="29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LOPNSS</w:t>
            </w:r>
          </w:p>
        </w:tc>
        <w:tc>
          <w:tcPr>
            <w:tcW w:w="989" w:type="dxa"/>
          </w:tcPr>
          <w:p>
            <w:pPr>
              <w:pStyle w:val="TableParagraph"/>
              <w:spacing w:before="122"/>
              <w:ind w:left="143" w:right="17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LOPNSS</w:t>
            </w:r>
          </w:p>
        </w:tc>
        <w:tc>
          <w:tcPr>
            <w:tcW w:w="1256" w:type="dxa"/>
          </w:tcPr>
          <w:p>
            <w:pPr>
              <w:pStyle w:val="TableParagraph"/>
              <w:spacing w:before="122"/>
              <w:ind w:left="326" w:right="29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LOPNSS</w:t>
            </w:r>
          </w:p>
        </w:tc>
        <w:tc>
          <w:tcPr>
            <w:tcW w:w="1186" w:type="dxa"/>
          </w:tcPr>
          <w:p>
            <w:pPr>
              <w:pStyle w:val="TableParagraph"/>
              <w:spacing w:before="122"/>
              <w:ind w:left="289" w:right="26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LOPNSS</w:t>
            </w:r>
          </w:p>
        </w:tc>
        <w:tc>
          <w:tcPr>
            <w:tcW w:w="1152" w:type="dxa"/>
          </w:tcPr>
          <w:p>
            <w:pPr>
              <w:pStyle w:val="TableParagraph"/>
              <w:spacing w:before="122"/>
              <w:ind w:left="253" w:right="26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LOPNSS</w:t>
            </w:r>
          </w:p>
        </w:tc>
      </w:tr>
      <w:tr>
        <w:trPr>
          <w:trHeight w:val="437" w:hRule="atLeast"/>
        </w:trPr>
        <w:tc>
          <w:tcPr>
            <w:tcW w:w="1443" w:type="dxa"/>
          </w:tcPr>
          <w:p>
            <w:pPr>
              <w:pStyle w:val="TableParagraph"/>
              <w:spacing w:before="122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DC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122"/>
              <w:ind w:left="101" w:right="9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DC</w:t>
            </w: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spacing w:before="122"/>
              <w:ind w:left="146" w:right="17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DC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443" w:type="dxa"/>
          </w:tcPr>
          <w:p>
            <w:pPr>
              <w:pStyle w:val="TableParagraph"/>
              <w:spacing w:before="122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MDC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spacing w:before="122"/>
              <w:ind w:left="252" w:right="29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MDC</w:t>
            </w:r>
          </w:p>
        </w:tc>
        <w:tc>
          <w:tcPr>
            <w:tcW w:w="989" w:type="dxa"/>
          </w:tcPr>
          <w:p>
            <w:pPr>
              <w:pStyle w:val="TableParagraph"/>
              <w:spacing w:before="122"/>
              <w:ind w:left="142" w:right="17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MDC</w:t>
            </w:r>
          </w:p>
        </w:tc>
        <w:tc>
          <w:tcPr>
            <w:tcW w:w="12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443" w:type="dxa"/>
          </w:tcPr>
          <w:p>
            <w:pPr>
              <w:pStyle w:val="TableParagraph"/>
              <w:spacing w:before="120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DT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spacing w:before="120"/>
              <w:ind w:left="326" w:right="28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DT</w:t>
            </w:r>
          </w:p>
        </w:tc>
        <w:tc>
          <w:tcPr>
            <w:tcW w:w="118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spacing w:before="120"/>
              <w:ind w:left="253" w:right="25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DT</w:t>
            </w:r>
          </w:p>
        </w:tc>
      </w:tr>
      <w:tr>
        <w:trPr>
          <w:trHeight w:val="551" w:hRule="atLeast"/>
        </w:trPr>
        <w:tc>
          <w:tcPr>
            <w:tcW w:w="14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MDT</w:t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289" w:right="26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MDT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252" w:right="26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MDT</w:t>
            </w:r>
          </w:p>
        </w:tc>
      </w:tr>
      <w:tr>
        <w:trPr>
          <w:trHeight w:val="1071" w:hRule="atLeast"/>
        </w:trPr>
        <w:tc>
          <w:tcPr>
            <w:tcW w:w="1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49" w:lineRule="auto"/>
              <w:ind w:left="110" w:right="147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ADF</w:t>
            </w:r>
            <w:r>
              <w:rPr>
                <w:rFonts w:ascii="Times New Roman"/>
                <w:spacing w:val="-1"/>
                <w:sz w:val="16"/>
                <w:vertAlign w:val="superscript"/>
              </w:rPr>
              <w:t>*</w:t>
            </w:r>
            <w:r>
              <w:rPr>
                <w:rFonts w:ascii="Times New Roman"/>
                <w:spacing w:val="-1"/>
                <w:sz w:val="16"/>
                <w:vertAlign w:val="baseline"/>
              </w:rPr>
              <w:t> (T-Statistic)</w:t>
            </w:r>
            <w:r>
              <w:rPr>
                <w:rFonts w:ascii="Times New Roman"/>
                <w:spacing w:val="-37"/>
                <w:sz w:val="16"/>
                <w:vertAlign w:val="baseline"/>
              </w:rPr>
              <w:t> </w:t>
            </w:r>
            <w:r>
              <w:rPr>
                <w:rFonts w:ascii="Times New Roman"/>
                <w:position w:val="2"/>
                <w:sz w:val="16"/>
                <w:vertAlign w:val="baseline"/>
              </w:rPr>
              <w:t>Z</w:t>
            </w:r>
            <w:r>
              <w:rPr>
                <w:rFonts w:ascii="Times New Roman"/>
                <w:sz w:val="10"/>
                <w:vertAlign w:val="baseline"/>
              </w:rPr>
              <w:t>t</w:t>
            </w:r>
            <w:r>
              <w:rPr>
                <w:rFonts w:ascii="Times New Roman"/>
                <w:position w:val="9"/>
                <w:sz w:val="10"/>
                <w:vertAlign w:val="baseline"/>
              </w:rPr>
              <w:t>*</w:t>
            </w:r>
            <w:r>
              <w:rPr>
                <w:rFonts w:ascii="Times New Roman"/>
                <w:spacing w:val="9"/>
                <w:position w:val="9"/>
                <w:sz w:val="10"/>
                <w:vertAlign w:val="baseline"/>
              </w:rPr>
              <w:t> </w:t>
            </w:r>
            <w:r>
              <w:rPr>
                <w:rFonts w:ascii="Times New Roman"/>
                <w:position w:val="2"/>
                <w:sz w:val="16"/>
                <w:vertAlign w:val="baseline"/>
              </w:rPr>
              <w:t>(T-Statistic)</w:t>
            </w:r>
          </w:p>
          <w:p>
            <w:pPr>
              <w:pStyle w:val="TableParagraph"/>
              <w:spacing w:line="92" w:lineRule="exact" w:before="4"/>
              <w:ind w:left="24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vertAlign w:val="superscript"/>
              </w:rPr>
              <w:t>*</w:t>
            </w:r>
            <w:r>
              <w:rPr>
                <w:rFonts w:ascii="Times New Roman"/>
                <w:spacing w:val="-9"/>
                <w:sz w:val="16"/>
                <w:vertAlign w:val="baseline"/>
              </w:rPr>
              <w:t> </w:t>
            </w:r>
            <w:r>
              <w:rPr>
                <w:rFonts w:ascii="Times New Roman"/>
                <w:sz w:val="16"/>
                <w:vertAlign w:val="baseline"/>
              </w:rPr>
              <w:t>(T-Statistic)</w:t>
            </w:r>
          </w:p>
          <w:p>
            <w:pPr>
              <w:pStyle w:val="TableParagraph"/>
              <w:spacing w:line="79" w:lineRule="exact"/>
              <w:ind w:left="110"/>
              <w:rPr>
                <w:rFonts w:ascii="Times New Roman"/>
                <w:sz w:val="10"/>
              </w:rPr>
            </w:pPr>
            <w:r>
              <w:rPr>
                <w:rFonts w:ascii="Times New Roman"/>
                <w:position w:val="2"/>
                <w:sz w:val="16"/>
              </w:rPr>
              <w:t>Z</w:t>
            </w:r>
            <w:r>
              <w:rPr>
                <w:rFonts w:ascii="Times New Roman"/>
                <w:sz w:val="10"/>
              </w:rPr>
              <w:t>a</w:t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17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-4.37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pacing w:val="11"/>
                <w:sz w:val="16"/>
                <w:vertAlign w:val="baseline"/>
              </w:rPr>
              <w:t> </w:t>
            </w:r>
            <w:r>
              <w:rPr>
                <w:rFonts w:ascii="Times New Roman"/>
                <w:b/>
                <w:sz w:val="16"/>
                <w:vertAlign w:val="baseline"/>
              </w:rPr>
              <w:t>[1999]</w:t>
            </w:r>
          </w:p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8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-4.43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pacing w:val="-13"/>
                <w:sz w:val="16"/>
                <w:vertAlign w:val="baseline"/>
              </w:rPr>
              <w:t> </w:t>
            </w:r>
            <w:r>
              <w:rPr>
                <w:rFonts w:ascii="Times New Roman"/>
                <w:b/>
                <w:sz w:val="16"/>
                <w:vertAlign w:val="baseline"/>
              </w:rPr>
              <w:t>[1999]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66" w:lineRule="exact"/>
              <w:ind w:left="15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-25.86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z w:val="16"/>
                <w:vertAlign w:val="baseline"/>
              </w:rPr>
              <w:t>[1999]</w:t>
            </w:r>
          </w:p>
        </w:tc>
        <w:tc>
          <w:tcPr>
            <w:tcW w:w="8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01" w:right="104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No</w:t>
            </w:r>
            <w:r>
              <w:rPr>
                <w:rFonts w:asci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result</w:t>
            </w:r>
          </w:p>
        </w:tc>
        <w:tc>
          <w:tcPr>
            <w:tcW w:w="11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13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-5.02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pacing w:val="10"/>
                <w:sz w:val="16"/>
                <w:vertAlign w:val="baseline"/>
              </w:rPr>
              <w:t> </w:t>
            </w:r>
            <w:r>
              <w:rPr>
                <w:rFonts w:ascii="Times New Roman"/>
                <w:b/>
                <w:sz w:val="16"/>
                <w:vertAlign w:val="baseline"/>
              </w:rPr>
              <w:t>[1995]</w:t>
            </w:r>
          </w:p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-4.68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pacing w:val="-14"/>
                <w:sz w:val="16"/>
                <w:vertAlign w:val="baseline"/>
              </w:rPr>
              <w:t> </w:t>
            </w:r>
            <w:r>
              <w:rPr>
                <w:rFonts w:ascii="Times New Roman"/>
                <w:b/>
                <w:sz w:val="16"/>
                <w:vertAlign w:val="baseline"/>
              </w:rPr>
              <w:t>[1999]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66" w:lineRule="exact"/>
              <w:ind w:left="12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-27.46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z w:val="16"/>
                <w:vertAlign w:val="baseline"/>
              </w:rPr>
              <w:t>[1999]</w:t>
            </w:r>
          </w:p>
        </w:tc>
        <w:tc>
          <w:tcPr>
            <w:tcW w:w="98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ind w:left="146" w:right="17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No</w:t>
            </w:r>
            <w:r>
              <w:rPr>
                <w:rFonts w:asci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result</w:t>
            </w:r>
          </w:p>
        </w:tc>
        <w:tc>
          <w:tcPr>
            <w:tcW w:w="12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21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-4.39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pacing w:val="10"/>
                <w:sz w:val="16"/>
                <w:vertAlign w:val="baseline"/>
              </w:rPr>
              <w:t> </w:t>
            </w:r>
            <w:r>
              <w:rPr>
                <w:rFonts w:ascii="Times New Roman"/>
                <w:b/>
                <w:sz w:val="16"/>
                <w:vertAlign w:val="baseline"/>
              </w:rPr>
              <w:t>[1999]</w:t>
            </w:r>
          </w:p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22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-4.46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pacing w:val="-14"/>
                <w:sz w:val="16"/>
                <w:vertAlign w:val="baseline"/>
              </w:rPr>
              <w:t> </w:t>
            </w:r>
            <w:r>
              <w:rPr>
                <w:rFonts w:ascii="Times New Roman"/>
                <w:b/>
                <w:sz w:val="16"/>
                <w:vertAlign w:val="baseline"/>
              </w:rPr>
              <w:t>[1999]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66" w:lineRule="exact"/>
              <w:ind w:left="19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-26.04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z w:val="16"/>
                <w:vertAlign w:val="baseline"/>
              </w:rPr>
              <w:t>[1999]</w:t>
            </w:r>
          </w:p>
        </w:tc>
        <w:tc>
          <w:tcPr>
            <w:tcW w:w="11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17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-4.45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pacing w:val="10"/>
                <w:sz w:val="16"/>
                <w:vertAlign w:val="baseline"/>
              </w:rPr>
              <w:t> </w:t>
            </w:r>
            <w:r>
              <w:rPr>
                <w:rFonts w:ascii="Times New Roman"/>
                <w:b/>
                <w:sz w:val="16"/>
                <w:vertAlign w:val="baseline"/>
              </w:rPr>
              <w:t>[1999]</w:t>
            </w:r>
          </w:p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9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-4.52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pacing w:val="-14"/>
                <w:sz w:val="16"/>
                <w:vertAlign w:val="baseline"/>
              </w:rPr>
              <w:t> </w:t>
            </w:r>
            <w:r>
              <w:rPr>
                <w:rFonts w:ascii="Times New Roman"/>
                <w:b/>
                <w:sz w:val="16"/>
                <w:vertAlign w:val="baseline"/>
              </w:rPr>
              <w:t>[1999]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66" w:lineRule="exact"/>
              <w:ind w:left="16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-26.40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z w:val="16"/>
                <w:vertAlign w:val="baseline"/>
              </w:rPr>
              <w:t>[1999]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14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-4.64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pacing w:val="10"/>
                <w:sz w:val="16"/>
                <w:vertAlign w:val="baseline"/>
              </w:rPr>
              <w:t> </w:t>
            </w:r>
            <w:r>
              <w:rPr>
                <w:rFonts w:ascii="Times New Roman"/>
                <w:b/>
                <w:sz w:val="16"/>
                <w:vertAlign w:val="baseline"/>
              </w:rPr>
              <w:t>[1999]</w:t>
            </w:r>
          </w:p>
          <w:p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15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-4.71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pacing w:val="-14"/>
                <w:sz w:val="16"/>
                <w:vertAlign w:val="baseline"/>
              </w:rPr>
              <w:t> </w:t>
            </w:r>
            <w:r>
              <w:rPr>
                <w:rFonts w:ascii="Times New Roman"/>
                <w:b/>
                <w:sz w:val="16"/>
                <w:vertAlign w:val="baseline"/>
              </w:rPr>
              <w:t>[1999]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66" w:lineRule="exact"/>
              <w:ind w:left="12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-28.13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z w:val="16"/>
                <w:vertAlign w:val="baseline"/>
              </w:rPr>
              <w:t>[1999]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65.784004pt;margin-top:11.45174pt;width:463.126022pt;height:1.44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73" w:lineRule="exact" w:before="0"/>
        <w:ind w:left="880" w:right="0" w:firstLine="0"/>
        <w:jc w:val="left"/>
        <w:rPr>
          <w:sz w:val="18"/>
        </w:rPr>
      </w:pPr>
      <w:r>
        <w:rPr>
          <w:i/>
          <w:sz w:val="18"/>
        </w:rPr>
        <w:t>Source;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Computation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from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STATA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14</w:t>
      </w:r>
      <w:r>
        <w:rPr>
          <w:sz w:val="18"/>
        </w:rPr>
        <w:t>.</w:t>
      </w:r>
    </w:p>
    <w:p>
      <w:pPr>
        <w:spacing w:before="0"/>
        <w:ind w:left="880" w:right="1711" w:firstLine="0"/>
        <w:jc w:val="left"/>
        <w:rPr>
          <w:i/>
          <w:sz w:val="18"/>
        </w:rPr>
      </w:pPr>
      <w:r>
        <w:rPr>
          <w:i/>
          <w:sz w:val="18"/>
        </w:rPr>
        <w:t>* ** *** denotes rejection of the null hypothesis at 1, 5 and 10% level of significance respectively. The figures in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parenthesis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are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breakpoints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date.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See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appendix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5Bi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for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full test results.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5"/>
        </w:rPr>
      </w:pPr>
    </w:p>
    <w:p>
      <w:pPr>
        <w:pStyle w:val="BodyText"/>
        <w:spacing w:line="480" w:lineRule="auto"/>
        <w:ind w:left="880" w:right="860"/>
        <w:jc w:val="both"/>
      </w:pPr>
      <w:r>
        <w:rPr/>
        <w:t>Table 4.1.2b above shows that all the different combinations of the independent variables in</w:t>
      </w:r>
      <w:r>
        <w:rPr>
          <w:spacing w:val="1"/>
        </w:rPr>
        <w:t> </w:t>
      </w:r>
      <w:r>
        <w:rPr/>
        <w:t>Gregory-Hansen model with level shift are significant at 1% level of significance as indicated</w:t>
      </w:r>
      <w:r>
        <w:rPr>
          <w:spacing w:val="-57"/>
        </w:rPr>
        <w:t> </w:t>
      </w:r>
      <w:r>
        <w:rPr/>
        <w:t>by the ADF</w:t>
      </w:r>
      <w:r>
        <w:rPr>
          <w:vertAlign w:val="superscript"/>
        </w:rPr>
        <w:t>*,</w:t>
      </w:r>
      <w:r>
        <w:rPr>
          <w:vertAlign w:val="baseline"/>
        </w:rPr>
        <w:t> Z</w:t>
      </w:r>
      <w:r>
        <w:rPr>
          <w:vertAlign w:val="subscript"/>
        </w:rPr>
        <w:t>t</w:t>
      </w:r>
      <w:r>
        <w:rPr>
          <w:vertAlign w:val="superscript"/>
        </w:rPr>
        <w:t>*</w:t>
      </w:r>
      <w:r>
        <w:rPr>
          <w:vertAlign w:val="baseline"/>
        </w:rPr>
        <w:t> and Z</w:t>
      </w:r>
      <w:r>
        <w:rPr>
          <w:vertAlign w:val="subscript"/>
        </w:rPr>
        <w:t>a</w:t>
      </w:r>
      <w:r>
        <w:rPr>
          <w:vertAlign w:val="superscript"/>
        </w:rPr>
        <w:t>*</w:t>
      </w:r>
      <w:r>
        <w:rPr>
          <w:vertAlign w:val="baseline"/>
        </w:rPr>
        <w:t> statistic. This means that all the variables used in this study are</w:t>
      </w:r>
      <w:r>
        <w:rPr>
          <w:spacing w:val="1"/>
          <w:vertAlign w:val="baseline"/>
        </w:rPr>
        <w:t> </w:t>
      </w:r>
      <w:r>
        <w:rPr>
          <w:vertAlign w:val="baseline"/>
        </w:rPr>
        <w:t>cointegrated in the presence of structural breaks. The breakpoints appeared to be in the year</w:t>
      </w:r>
      <w:r>
        <w:rPr>
          <w:spacing w:val="1"/>
          <w:vertAlign w:val="baseline"/>
        </w:rPr>
        <w:t> </w:t>
      </w:r>
      <w:r>
        <w:rPr>
          <w:vertAlign w:val="baseline"/>
        </w:rPr>
        <w:t>1999.</w:t>
      </w:r>
    </w:p>
    <w:p>
      <w:pPr>
        <w:spacing w:after="0" w:line="480" w:lineRule="auto"/>
        <w:jc w:val="both"/>
        <w:sectPr>
          <w:pgSz w:w="11910" w:h="16840"/>
          <w:pgMar w:header="0" w:footer="0" w:top="1580" w:bottom="920" w:left="56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92"/>
        <w:ind w:left="880" w:right="0" w:firstLine="0"/>
        <w:jc w:val="both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4.1.2c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REGIME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SHIFT/ SLOPE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MODEL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RESULTS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1181"/>
        <w:gridCol w:w="1232"/>
        <w:gridCol w:w="1090"/>
        <w:gridCol w:w="1131"/>
        <w:gridCol w:w="1341"/>
        <w:gridCol w:w="1271"/>
        <w:gridCol w:w="1199"/>
      </w:tblGrid>
      <w:tr>
        <w:trPr>
          <w:trHeight w:val="310" w:hRule="atLeast"/>
        </w:trPr>
        <w:tc>
          <w:tcPr>
            <w:tcW w:w="143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3" w:lineRule="exact"/>
              <w:ind w:left="110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1981-2015</w:t>
            </w:r>
          </w:p>
        </w:tc>
        <w:tc>
          <w:tcPr>
            <w:tcW w:w="11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62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line="183" w:lineRule="exact"/>
              <w:ind w:left="512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Dependent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Variables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included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test</w:t>
            </w:r>
          </w:p>
        </w:tc>
        <w:tc>
          <w:tcPr>
            <w:tcW w:w="127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998" w:hRule="atLeast"/>
        </w:trPr>
        <w:tc>
          <w:tcPr>
            <w:tcW w:w="14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10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Independent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10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Variables</w:t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1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72" w:right="27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LEXR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right="6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2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63" w:right="32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LEXR</w:t>
            </w: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right="6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3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80" w:right="24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LEXR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2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4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46" w:right="21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LEXR</w:t>
            </w:r>
          </w:p>
        </w:tc>
        <w:tc>
          <w:tcPr>
            <w:tcW w:w="13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2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5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362" w:right="33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LEXR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2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6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327" w:right="30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LEXR</w:t>
            </w:r>
          </w:p>
        </w:tc>
        <w:tc>
          <w:tcPr>
            <w:tcW w:w="11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2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7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90" w:right="26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LEXR</w:t>
            </w:r>
          </w:p>
        </w:tc>
      </w:tr>
      <w:tr>
        <w:trPr>
          <w:trHeight w:val="309" w:hRule="atLeast"/>
        </w:trPr>
        <w:tc>
          <w:tcPr>
            <w:tcW w:w="14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9" w:lineRule="exact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LMPR</w:t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9" w:lineRule="exact"/>
              <w:ind w:left="272" w:right="27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LMPR</w:t>
            </w:r>
          </w:p>
        </w:tc>
        <w:tc>
          <w:tcPr>
            <w:tcW w:w="12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9" w:lineRule="exact"/>
              <w:ind w:left="263" w:right="32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LMPR</w:t>
            </w:r>
          </w:p>
        </w:tc>
        <w:tc>
          <w:tcPr>
            <w:tcW w:w="10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9" w:lineRule="exact"/>
              <w:ind w:left="180" w:right="24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LMPR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9" w:lineRule="exact"/>
              <w:ind w:left="246" w:right="21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LMPR</w:t>
            </w:r>
          </w:p>
        </w:tc>
        <w:tc>
          <w:tcPr>
            <w:tcW w:w="13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9" w:lineRule="exact"/>
              <w:ind w:left="362" w:right="33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LMPR</w:t>
            </w:r>
          </w:p>
        </w:tc>
        <w:tc>
          <w:tcPr>
            <w:tcW w:w="12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9" w:lineRule="exact"/>
              <w:ind w:left="327" w:right="30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LMPR</w:t>
            </w:r>
          </w:p>
        </w:tc>
        <w:tc>
          <w:tcPr>
            <w:tcW w:w="11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9" w:lineRule="exact"/>
              <w:ind w:left="290" w:right="26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LMPR</w:t>
            </w:r>
          </w:p>
        </w:tc>
      </w:tr>
      <w:tr>
        <w:trPr>
          <w:trHeight w:val="436" w:hRule="atLeast"/>
        </w:trPr>
        <w:tc>
          <w:tcPr>
            <w:tcW w:w="1435" w:type="dxa"/>
          </w:tcPr>
          <w:p>
            <w:pPr>
              <w:pStyle w:val="TableParagraph"/>
              <w:spacing w:before="122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LOPNSS</w:t>
            </w:r>
          </w:p>
        </w:tc>
        <w:tc>
          <w:tcPr>
            <w:tcW w:w="1181" w:type="dxa"/>
          </w:tcPr>
          <w:p>
            <w:pPr>
              <w:pStyle w:val="TableParagraph"/>
              <w:spacing w:before="122"/>
              <w:ind w:left="272" w:right="27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LOPNSS</w:t>
            </w:r>
          </w:p>
        </w:tc>
        <w:tc>
          <w:tcPr>
            <w:tcW w:w="1232" w:type="dxa"/>
          </w:tcPr>
          <w:p>
            <w:pPr>
              <w:pStyle w:val="TableParagraph"/>
              <w:spacing w:before="122"/>
              <w:ind w:left="263" w:right="33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LOPNSS</w:t>
            </w:r>
          </w:p>
        </w:tc>
        <w:tc>
          <w:tcPr>
            <w:tcW w:w="1090" w:type="dxa"/>
          </w:tcPr>
          <w:p>
            <w:pPr>
              <w:pStyle w:val="TableParagraph"/>
              <w:spacing w:before="122"/>
              <w:ind w:left="178" w:right="24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LOPNSS</w:t>
            </w:r>
          </w:p>
        </w:tc>
        <w:tc>
          <w:tcPr>
            <w:tcW w:w="1131" w:type="dxa"/>
          </w:tcPr>
          <w:p>
            <w:pPr>
              <w:pStyle w:val="TableParagraph"/>
              <w:spacing w:before="122"/>
              <w:ind w:left="246" w:right="21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LOPNSS</w:t>
            </w:r>
          </w:p>
        </w:tc>
        <w:tc>
          <w:tcPr>
            <w:tcW w:w="1341" w:type="dxa"/>
          </w:tcPr>
          <w:p>
            <w:pPr>
              <w:pStyle w:val="TableParagraph"/>
              <w:spacing w:before="122"/>
              <w:ind w:left="362" w:right="34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LOPNSS</w:t>
            </w:r>
          </w:p>
        </w:tc>
        <w:tc>
          <w:tcPr>
            <w:tcW w:w="1271" w:type="dxa"/>
          </w:tcPr>
          <w:p>
            <w:pPr>
              <w:pStyle w:val="TableParagraph"/>
              <w:spacing w:before="122"/>
              <w:ind w:left="327" w:right="30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LOPNSS</w:t>
            </w:r>
          </w:p>
        </w:tc>
        <w:tc>
          <w:tcPr>
            <w:tcW w:w="1199" w:type="dxa"/>
          </w:tcPr>
          <w:p>
            <w:pPr>
              <w:pStyle w:val="TableParagraph"/>
              <w:spacing w:before="122"/>
              <w:ind w:left="290" w:right="27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LOPNSS</w:t>
            </w:r>
          </w:p>
        </w:tc>
      </w:tr>
      <w:tr>
        <w:trPr>
          <w:trHeight w:val="436" w:hRule="atLeast"/>
        </w:trPr>
        <w:tc>
          <w:tcPr>
            <w:tcW w:w="1435" w:type="dxa"/>
          </w:tcPr>
          <w:p>
            <w:pPr>
              <w:pStyle w:val="TableParagraph"/>
              <w:spacing w:before="122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DC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before="122"/>
              <w:ind w:left="263" w:right="32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DC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spacing w:before="122"/>
              <w:ind w:left="246" w:right="20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DC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435" w:type="dxa"/>
          </w:tcPr>
          <w:p>
            <w:pPr>
              <w:pStyle w:val="TableParagraph"/>
              <w:spacing w:before="122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MDC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spacing w:before="122"/>
              <w:ind w:left="176" w:right="24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MDC</w:t>
            </w:r>
          </w:p>
        </w:tc>
        <w:tc>
          <w:tcPr>
            <w:tcW w:w="1131" w:type="dxa"/>
          </w:tcPr>
          <w:p>
            <w:pPr>
              <w:pStyle w:val="TableParagraph"/>
              <w:spacing w:before="122"/>
              <w:ind w:left="246" w:right="21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MDC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4" w:hRule="atLeast"/>
        </w:trPr>
        <w:tc>
          <w:tcPr>
            <w:tcW w:w="1435" w:type="dxa"/>
          </w:tcPr>
          <w:p>
            <w:pPr>
              <w:pStyle w:val="TableParagraph"/>
              <w:spacing w:before="120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DT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spacing w:before="120"/>
              <w:ind w:left="362" w:right="33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DT</w:t>
            </w:r>
          </w:p>
        </w:tc>
        <w:tc>
          <w:tcPr>
            <w:tcW w:w="127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spacing w:before="120"/>
              <w:ind w:left="290" w:right="26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DT</w:t>
            </w:r>
          </w:p>
        </w:tc>
      </w:tr>
      <w:tr>
        <w:trPr>
          <w:trHeight w:val="551" w:hRule="atLeast"/>
        </w:trPr>
        <w:tc>
          <w:tcPr>
            <w:tcW w:w="14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MDT</w:t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326" w:right="30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MDT</w:t>
            </w:r>
          </w:p>
        </w:tc>
        <w:tc>
          <w:tcPr>
            <w:tcW w:w="11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289" w:right="27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MDT</w:t>
            </w:r>
          </w:p>
        </w:tc>
      </w:tr>
      <w:tr>
        <w:trPr>
          <w:trHeight w:val="1071" w:hRule="atLeast"/>
        </w:trPr>
        <w:tc>
          <w:tcPr>
            <w:tcW w:w="14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49" w:lineRule="auto"/>
              <w:ind w:left="110" w:right="139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ADF</w:t>
            </w:r>
            <w:r>
              <w:rPr>
                <w:rFonts w:ascii="Times New Roman"/>
                <w:spacing w:val="-1"/>
                <w:sz w:val="16"/>
                <w:vertAlign w:val="superscript"/>
              </w:rPr>
              <w:t>*</w:t>
            </w:r>
            <w:r>
              <w:rPr>
                <w:rFonts w:ascii="Times New Roman"/>
                <w:spacing w:val="-1"/>
                <w:sz w:val="16"/>
                <w:vertAlign w:val="baseline"/>
              </w:rPr>
              <w:t> (T-Statistic)</w:t>
            </w:r>
            <w:r>
              <w:rPr>
                <w:rFonts w:ascii="Times New Roman"/>
                <w:spacing w:val="-37"/>
                <w:sz w:val="16"/>
                <w:vertAlign w:val="baseline"/>
              </w:rPr>
              <w:t> </w:t>
            </w:r>
            <w:r>
              <w:rPr>
                <w:rFonts w:ascii="Times New Roman"/>
                <w:position w:val="2"/>
                <w:sz w:val="16"/>
                <w:vertAlign w:val="baseline"/>
              </w:rPr>
              <w:t>Z</w:t>
            </w:r>
            <w:r>
              <w:rPr>
                <w:rFonts w:ascii="Times New Roman"/>
                <w:sz w:val="10"/>
                <w:vertAlign w:val="baseline"/>
              </w:rPr>
              <w:t>t</w:t>
            </w:r>
            <w:r>
              <w:rPr>
                <w:rFonts w:ascii="Times New Roman"/>
                <w:position w:val="9"/>
                <w:sz w:val="10"/>
                <w:vertAlign w:val="baseline"/>
              </w:rPr>
              <w:t>*</w:t>
            </w:r>
            <w:r>
              <w:rPr>
                <w:rFonts w:ascii="Times New Roman"/>
                <w:spacing w:val="9"/>
                <w:position w:val="9"/>
                <w:sz w:val="10"/>
                <w:vertAlign w:val="baseline"/>
              </w:rPr>
              <w:t> </w:t>
            </w:r>
            <w:r>
              <w:rPr>
                <w:rFonts w:ascii="Times New Roman"/>
                <w:position w:val="2"/>
                <w:sz w:val="16"/>
                <w:vertAlign w:val="baseline"/>
              </w:rPr>
              <w:t>(T-Statistic)</w:t>
            </w:r>
          </w:p>
          <w:p>
            <w:pPr>
              <w:pStyle w:val="TableParagraph"/>
              <w:spacing w:line="92" w:lineRule="exact" w:before="4"/>
              <w:ind w:left="24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vertAlign w:val="superscript"/>
              </w:rPr>
              <w:t>*</w:t>
            </w:r>
            <w:r>
              <w:rPr>
                <w:rFonts w:ascii="Times New Roman"/>
                <w:spacing w:val="-9"/>
                <w:sz w:val="16"/>
                <w:vertAlign w:val="baseline"/>
              </w:rPr>
              <w:t> </w:t>
            </w:r>
            <w:r>
              <w:rPr>
                <w:rFonts w:ascii="Times New Roman"/>
                <w:sz w:val="16"/>
                <w:vertAlign w:val="baseline"/>
              </w:rPr>
              <w:t>(T-Statistic)</w:t>
            </w:r>
          </w:p>
          <w:p>
            <w:pPr>
              <w:pStyle w:val="TableParagraph"/>
              <w:spacing w:line="79" w:lineRule="exact"/>
              <w:ind w:left="110"/>
              <w:rPr>
                <w:rFonts w:ascii="Times New Roman"/>
                <w:sz w:val="10"/>
              </w:rPr>
            </w:pPr>
            <w:r>
              <w:rPr>
                <w:rFonts w:ascii="Times New Roman"/>
                <w:position w:val="2"/>
                <w:sz w:val="16"/>
              </w:rPr>
              <w:t>Z</w:t>
            </w:r>
            <w:r>
              <w:rPr>
                <w:rFonts w:ascii="Times New Roman"/>
                <w:sz w:val="10"/>
              </w:rPr>
              <w:t>a</w:t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16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-3.01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pacing w:val="11"/>
                <w:sz w:val="16"/>
                <w:vertAlign w:val="baseline"/>
              </w:rPr>
              <w:t> </w:t>
            </w:r>
            <w:r>
              <w:rPr>
                <w:rFonts w:ascii="Times New Roman"/>
                <w:b/>
                <w:sz w:val="16"/>
                <w:vertAlign w:val="baseline"/>
              </w:rPr>
              <w:t>[1997]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7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-5.69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pacing w:val="-13"/>
                <w:sz w:val="16"/>
                <w:vertAlign w:val="baseline"/>
              </w:rPr>
              <w:t> </w:t>
            </w:r>
            <w:r>
              <w:rPr>
                <w:rFonts w:ascii="Times New Roman"/>
                <w:b/>
                <w:sz w:val="16"/>
                <w:vertAlign w:val="baseline"/>
              </w:rPr>
              <w:t>[1997]</w:t>
            </w: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166" w:lineRule="exact"/>
              <w:ind w:left="14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-33.89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z w:val="16"/>
                <w:vertAlign w:val="baseline"/>
              </w:rPr>
              <w:t>[1997]</w:t>
            </w:r>
          </w:p>
        </w:tc>
        <w:tc>
          <w:tcPr>
            <w:tcW w:w="12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15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-1.18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pacing w:val="11"/>
                <w:sz w:val="16"/>
                <w:vertAlign w:val="baseline"/>
              </w:rPr>
              <w:t> </w:t>
            </w:r>
            <w:r>
              <w:rPr>
                <w:rFonts w:ascii="Times New Roman"/>
                <w:b/>
                <w:sz w:val="16"/>
                <w:vertAlign w:val="baseline"/>
              </w:rPr>
              <w:t>[1985]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6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-5.83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pacing w:val="-13"/>
                <w:sz w:val="16"/>
                <w:vertAlign w:val="baseline"/>
              </w:rPr>
              <w:t> </w:t>
            </w:r>
            <w:r>
              <w:rPr>
                <w:rFonts w:ascii="Times New Roman"/>
                <w:b/>
                <w:sz w:val="16"/>
                <w:vertAlign w:val="baseline"/>
              </w:rPr>
              <w:t>[1997]</w:t>
            </w: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166" w:lineRule="exact"/>
              <w:ind w:left="14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-34.62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z w:val="16"/>
                <w:vertAlign w:val="baseline"/>
              </w:rPr>
              <w:t>[1997]</w:t>
            </w:r>
          </w:p>
        </w:tc>
        <w:tc>
          <w:tcPr>
            <w:tcW w:w="109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80" w:right="24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No</w:t>
            </w:r>
            <w:r>
              <w:rPr>
                <w:rFonts w:asci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result</w:t>
            </w:r>
          </w:p>
        </w:tc>
        <w:tc>
          <w:tcPr>
            <w:tcW w:w="113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246" w:right="22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No</w:t>
            </w:r>
            <w:r>
              <w:rPr>
                <w:rFonts w:asci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result</w:t>
            </w:r>
          </w:p>
        </w:tc>
        <w:tc>
          <w:tcPr>
            <w:tcW w:w="13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25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-3.11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pacing w:val="11"/>
                <w:sz w:val="16"/>
                <w:vertAlign w:val="baseline"/>
              </w:rPr>
              <w:t> </w:t>
            </w:r>
            <w:r>
              <w:rPr>
                <w:rFonts w:ascii="Times New Roman"/>
                <w:b/>
                <w:sz w:val="16"/>
                <w:vertAlign w:val="baseline"/>
              </w:rPr>
              <w:t>[1997]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6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-4.78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pacing w:val="-13"/>
                <w:sz w:val="16"/>
                <w:vertAlign w:val="baseline"/>
              </w:rPr>
              <w:t> </w:t>
            </w:r>
            <w:r>
              <w:rPr>
                <w:rFonts w:ascii="Times New Roman"/>
                <w:b/>
                <w:sz w:val="16"/>
                <w:vertAlign w:val="baseline"/>
              </w:rPr>
              <w:t>[1997]</w:t>
            </w: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166" w:lineRule="exact"/>
              <w:ind w:left="24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-28.04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z w:val="16"/>
                <w:vertAlign w:val="baseline"/>
              </w:rPr>
              <w:t>[1997]</w:t>
            </w:r>
          </w:p>
        </w:tc>
        <w:tc>
          <w:tcPr>
            <w:tcW w:w="12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22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-3.03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pacing w:val="10"/>
                <w:sz w:val="16"/>
                <w:vertAlign w:val="baseline"/>
              </w:rPr>
              <w:t> </w:t>
            </w:r>
            <w:r>
              <w:rPr>
                <w:rFonts w:ascii="Times New Roman"/>
                <w:b/>
                <w:sz w:val="16"/>
                <w:vertAlign w:val="baseline"/>
              </w:rPr>
              <w:t>[1997]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2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-4.93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pacing w:val="-14"/>
                <w:sz w:val="16"/>
                <w:vertAlign w:val="baseline"/>
              </w:rPr>
              <w:t> </w:t>
            </w:r>
            <w:r>
              <w:rPr>
                <w:rFonts w:ascii="Times New Roman"/>
                <w:b/>
                <w:sz w:val="16"/>
                <w:vertAlign w:val="baseline"/>
              </w:rPr>
              <w:t>[1997]</w:t>
            </w: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166" w:lineRule="exact"/>
              <w:ind w:left="205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-28.79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z w:val="16"/>
                <w:vertAlign w:val="baseline"/>
              </w:rPr>
              <w:t>[1997]</w:t>
            </w:r>
          </w:p>
        </w:tc>
        <w:tc>
          <w:tcPr>
            <w:tcW w:w="11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18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-3.11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pacing w:val="11"/>
                <w:sz w:val="16"/>
                <w:vertAlign w:val="baseline"/>
              </w:rPr>
              <w:t> </w:t>
            </w:r>
            <w:r>
              <w:rPr>
                <w:rFonts w:ascii="Times New Roman"/>
                <w:b/>
                <w:sz w:val="16"/>
                <w:vertAlign w:val="baseline"/>
              </w:rPr>
              <w:t>[1997]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9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-4.79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pacing w:val="-13"/>
                <w:sz w:val="16"/>
                <w:vertAlign w:val="baseline"/>
              </w:rPr>
              <w:t> </w:t>
            </w:r>
            <w:r>
              <w:rPr>
                <w:rFonts w:ascii="Times New Roman"/>
                <w:b/>
                <w:sz w:val="16"/>
                <w:vertAlign w:val="baseline"/>
              </w:rPr>
              <w:t>[1997]</w:t>
            </w: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166" w:lineRule="exact"/>
              <w:ind w:left="16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-28.38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z w:val="16"/>
                <w:vertAlign w:val="baseline"/>
              </w:rPr>
              <w:t>[1997]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  <w:r>
        <w:rPr/>
        <w:pict>
          <v:rect style="position:absolute;margin-left:65.784004pt;margin-top:11.399199pt;width:494.590023pt;height:1.44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880" w:right="0" w:firstLine="0"/>
        <w:jc w:val="both"/>
        <w:rPr>
          <w:i/>
          <w:sz w:val="22"/>
        </w:rPr>
      </w:pPr>
      <w:r>
        <w:rPr>
          <w:i/>
          <w:sz w:val="22"/>
        </w:rPr>
        <w:t>Source;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Computation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STATA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14</w:t>
      </w:r>
    </w:p>
    <w:p>
      <w:pPr>
        <w:spacing w:line="244" w:lineRule="auto" w:before="0"/>
        <w:ind w:left="880" w:right="1004" w:firstLine="0"/>
        <w:jc w:val="left"/>
        <w:rPr>
          <w:i/>
          <w:sz w:val="18"/>
        </w:rPr>
      </w:pPr>
      <w:r>
        <w:rPr>
          <w:i/>
          <w:sz w:val="18"/>
        </w:rPr>
        <w:t>* **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***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denotes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rejection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null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hypothesis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at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1,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5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10%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level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significance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respectively.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figures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parenthesis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are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breakpoints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date.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See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appendix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5Bii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for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full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test results.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line="480" w:lineRule="auto" w:before="158"/>
        <w:ind w:left="880" w:right="855"/>
        <w:jc w:val="both"/>
      </w:pPr>
      <w:r>
        <w:rPr/>
        <w:t>Table 4.1.2c above shows that all the different combinations of the independent variables in</w:t>
      </w:r>
      <w:r>
        <w:rPr>
          <w:spacing w:val="1"/>
        </w:rPr>
        <w:t> </w:t>
      </w:r>
      <w:r>
        <w:rPr/>
        <w:t>Gregory-Hansen model with regime shift/slope are significant at 1% level of significance as</w:t>
      </w:r>
      <w:r>
        <w:rPr>
          <w:spacing w:val="1"/>
        </w:rPr>
        <w:t> </w:t>
      </w:r>
      <w:r>
        <w:rPr>
          <w:spacing w:val="-1"/>
        </w:rPr>
        <w:t>indicated by the ADF</w:t>
      </w:r>
      <w:r>
        <w:rPr>
          <w:spacing w:val="-1"/>
          <w:vertAlign w:val="superscript"/>
        </w:rPr>
        <w:t>*,</w:t>
      </w:r>
      <w:r>
        <w:rPr>
          <w:spacing w:val="-1"/>
          <w:vertAlign w:val="baseline"/>
        </w:rPr>
        <w:t> Z</w:t>
      </w:r>
      <w:r>
        <w:rPr>
          <w:spacing w:val="-1"/>
          <w:vertAlign w:val="subscript"/>
        </w:rPr>
        <w:t>t</w:t>
      </w:r>
      <w:r>
        <w:rPr>
          <w:spacing w:val="-1"/>
          <w:vertAlign w:val="superscript"/>
        </w:rPr>
        <w:t>*</w:t>
      </w:r>
      <w:r>
        <w:rPr>
          <w:spacing w:val="-1"/>
          <w:vertAlign w:val="baseline"/>
        </w:rPr>
        <w:t> and Z</w:t>
      </w:r>
      <w:r>
        <w:rPr>
          <w:spacing w:val="-1"/>
          <w:vertAlign w:val="subscript"/>
        </w:rPr>
        <w:t>a</w:t>
      </w:r>
      <w:r>
        <w:rPr>
          <w:spacing w:val="-1"/>
          <w:vertAlign w:val="superscript"/>
        </w:rPr>
        <w:t>*</w:t>
      </w:r>
      <w:r>
        <w:rPr>
          <w:spacing w:val="-1"/>
          <w:vertAlign w:val="baseline"/>
        </w:rPr>
        <w:t> statistic. </w:t>
      </w:r>
      <w:r>
        <w:rPr>
          <w:vertAlign w:val="baseline"/>
        </w:rPr>
        <w:t>This means that all the variables used in this study</w:t>
      </w:r>
      <w:r>
        <w:rPr>
          <w:spacing w:val="-57"/>
          <w:vertAlign w:val="baseline"/>
        </w:rPr>
        <w:t> </w:t>
      </w:r>
      <w:r>
        <w:rPr>
          <w:vertAlign w:val="baseline"/>
        </w:rPr>
        <w:t>are cointegrated in the presence of structural breaks. The breakpoints appeared to be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year 1997,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 with an exception in second combination where the ADF</w:t>
      </w:r>
      <w:r>
        <w:rPr>
          <w:vertAlign w:val="superscript"/>
        </w:rPr>
        <w:t>*</w:t>
      </w:r>
      <w:r>
        <w:rPr>
          <w:vertAlign w:val="baseline"/>
        </w:rPr>
        <w:t> shows a</w:t>
      </w:r>
      <w:r>
        <w:rPr>
          <w:spacing w:val="1"/>
          <w:vertAlign w:val="baseline"/>
        </w:rPr>
        <w:t> </w:t>
      </w:r>
      <w:r>
        <w:rPr>
          <w:vertAlign w:val="baseline"/>
        </w:rPr>
        <w:t>breakpoint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year</w:t>
      </w:r>
      <w:r>
        <w:rPr>
          <w:spacing w:val="3"/>
          <w:vertAlign w:val="baseline"/>
        </w:rPr>
        <w:t> </w:t>
      </w:r>
      <w:r>
        <w:rPr>
          <w:vertAlign w:val="baseline"/>
        </w:rPr>
        <w:t>1985.</w:t>
      </w:r>
    </w:p>
    <w:p>
      <w:pPr>
        <w:spacing w:after="0" w:line="480" w:lineRule="auto"/>
        <w:jc w:val="both"/>
        <w:sectPr>
          <w:pgSz w:w="11910" w:h="16840"/>
          <w:pgMar w:header="0" w:footer="0" w:top="1580" w:bottom="920" w:left="56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spacing w:before="92"/>
        <w:ind w:left="880" w:right="0" w:firstLine="0"/>
        <w:jc w:val="both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4.1.2d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REGIME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TREND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SHIFT MODEL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RESULTS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5"/>
        <w:gridCol w:w="1181"/>
        <w:gridCol w:w="1231"/>
        <w:gridCol w:w="1089"/>
        <w:gridCol w:w="1130"/>
        <w:gridCol w:w="1340"/>
        <w:gridCol w:w="1270"/>
        <w:gridCol w:w="1198"/>
      </w:tblGrid>
      <w:tr>
        <w:trPr>
          <w:trHeight w:val="310" w:hRule="atLeast"/>
        </w:trPr>
        <w:tc>
          <w:tcPr>
            <w:tcW w:w="143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183" w:lineRule="exact"/>
              <w:ind w:left="110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1981-2015</w:t>
            </w:r>
          </w:p>
        </w:tc>
        <w:tc>
          <w:tcPr>
            <w:tcW w:w="118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59" w:type="dxa"/>
            <w:gridSpan w:val="3"/>
            <w:tcBorders>
              <w:top w:val="single" w:sz="12" w:space="0" w:color="000000"/>
            </w:tcBorders>
          </w:tcPr>
          <w:p>
            <w:pPr>
              <w:pStyle w:val="TableParagraph"/>
              <w:spacing w:line="183" w:lineRule="exact"/>
              <w:ind w:left="5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Dependent</w:t>
            </w:r>
            <w:r>
              <w:rPr>
                <w:rFonts w:ascii="Times New Roman"/>
                <w:spacing w:val="2"/>
                <w:sz w:val="16"/>
              </w:rPr>
              <w:t> </w:t>
            </w:r>
            <w:r>
              <w:rPr>
                <w:rFonts w:ascii="Times New Roman"/>
                <w:sz w:val="16"/>
              </w:rPr>
              <w:t>Variables</w:t>
            </w:r>
            <w:r>
              <w:rPr>
                <w:rFonts w:ascii="Times New Roman"/>
                <w:spacing w:val="-6"/>
                <w:sz w:val="16"/>
              </w:rPr>
              <w:t> </w:t>
            </w:r>
            <w:r>
              <w:rPr>
                <w:rFonts w:ascii="Times New Roman"/>
                <w:sz w:val="16"/>
              </w:rPr>
              <w:t>included</w:t>
            </w:r>
            <w:r>
              <w:rPr>
                <w:rFonts w:ascii="Times New Roman"/>
                <w:spacing w:val="-3"/>
                <w:sz w:val="16"/>
              </w:rPr>
              <w:t> </w:t>
            </w:r>
            <w:r>
              <w:rPr>
                <w:rFonts w:ascii="Times New Roman"/>
                <w:sz w:val="16"/>
              </w:rPr>
              <w:t>in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the</w:t>
            </w:r>
            <w:r>
              <w:rPr>
                <w:rFonts w:ascii="Times New Roman"/>
                <w:spacing w:val="-8"/>
                <w:sz w:val="16"/>
              </w:rPr>
              <w:t> </w:t>
            </w:r>
            <w:r>
              <w:rPr>
                <w:rFonts w:ascii="Times New Roman"/>
                <w:sz w:val="16"/>
              </w:rPr>
              <w:t>test</w:t>
            </w:r>
          </w:p>
        </w:tc>
        <w:tc>
          <w:tcPr>
            <w:tcW w:w="127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98" w:hRule="atLeast"/>
        </w:trPr>
        <w:tc>
          <w:tcPr>
            <w:tcW w:w="14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10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Independent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10"/>
              <w:rPr>
                <w:rFonts w:ascii="Times New Roman"/>
                <w:i/>
                <w:sz w:val="16"/>
              </w:rPr>
            </w:pPr>
            <w:r>
              <w:rPr>
                <w:rFonts w:ascii="Times New Roman"/>
                <w:i/>
                <w:sz w:val="16"/>
              </w:rPr>
              <w:t>Variables</w:t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1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72" w:right="27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LEXR</w:t>
            </w:r>
          </w:p>
        </w:tc>
        <w:tc>
          <w:tcPr>
            <w:tcW w:w="12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right="6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2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63" w:right="32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LEXR</w:t>
            </w: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right="57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3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81" w:right="24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LEXR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3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4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48" w:right="21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LEXR</w:t>
            </w:r>
          </w:p>
        </w:tc>
        <w:tc>
          <w:tcPr>
            <w:tcW w:w="13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3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5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365" w:right="33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LEXR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3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6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331" w:right="2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LEXR</w:t>
            </w:r>
          </w:p>
        </w:tc>
        <w:tc>
          <w:tcPr>
            <w:tcW w:w="11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3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99"/>
                <w:sz w:val="16"/>
              </w:rPr>
              <w:t>7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95" w:right="26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LEXR</w:t>
            </w:r>
          </w:p>
        </w:tc>
      </w:tr>
      <w:tr>
        <w:trPr>
          <w:trHeight w:val="309" w:hRule="atLeast"/>
        </w:trPr>
        <w:tc>
          <w:tcPr>
            <w:tcW w:w="14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9" w:lineRule="exact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LMPR</w:t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9" w:lineRule="exact"/>
              <w:ind w:left="272" w:right="27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LMPR</w:t>
            </w:r>
          </w:p>
        </w:tc>
        <w:tc>
          <w:tcPr>
            <w:tcW w:w="12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9" w:lineRule="exact"/>
              <w:ind w:left="263" w:right="328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LMPR</w:t>
            </w:r>
          </w:p>
        </w:tc>
        <w:tc>
          <w:tcPr>
            <w:tcW w:w="10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9" w:lineRule="exact"/>
              <w:ind w:left="181" w:right="24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LMPR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9" w:lineRule="exact"/>
              <w:ind w:left="248" w:right="21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LMPR</w:t>
            </w:r>
          </w:p>
        </w:tc>
        <w:tc>
          <w:tcPr>
            <w:tcW w:w="13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9" w:lineRule="exact"/>
              <w:ind w:left="365" w:right="335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LMPR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9" w:lineRule="exact"/>
              <w:ind w:left="331" w:right="29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LMPR</w:t>
            </w:r>
          </w:p>
        </w:tc>
        <w:tc>
          <w:tcPr>
            <w:tcW w:w="11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9" w:lineRule="exact"/>
              <w:ind w:left="295" w:right="26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LMPR</w:t>
            </w:r>
          </w:p>
        </w:tc>
      </w:tr>
      <w:tr>
        <w:trPr>
          <w:trHeight w:val="436" w:hRule="atLeast"/>
        </w:trPr>
        <w:tc>
          <w:tcPr>
            <w:tcW w:w="1435" w:type="dxa"/>
          </w:tcPr>
          <w:p>
            <w:pPr>
              <w:pStyle w:val="TableParagraph"/>
              <w:spacing w:before="122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LOPNSS</w:t>
            </w:r>
          </w:p>
        </w:tc>
        <w:tc>
          <w:tcPr>
            <w:tcW w:w="1181" w:type="dxa"/>
          </w:tcPr>
          <w:p>
            <w:pPr>
              <w:pStyle w:val="TableParagraph"/>
              <w:spacing w:before="122"/>
              <w:ind w:left="272" w:right="27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LOPNSS</w:t>
            </w:r>
          </w:p>
        </w:tc>
        <w:tc>
          <w:tcPr>
            <w:tcW w:w="1231" w:type="dxa"/>
          </w:tcPr>
          <w:p>
            <w:pPr>
              <w:pStyle w:val="TableParagraph"/>
              <w:spacing w:before="122"/>
              <w:ind w:left="263" w:right="33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LOPNSS</w:t>
            </w:r>
          </w:p>
        </w:tc>
        <w:tc>
          <w:tcPr>
            <w:tcW w:w="1089" w:type="dxa"/>
          </w:tcPr>
          <w:p>
            <w:pPr>
              <w:pStyle w:val="TableParagraph"/>
              <w:spacing w:before="122"/>
              <w:ind w:left="179" w:right="24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LOPNSS</w:t>
            </w:r>
          </w:p>
        </w:tc>
        <w:tc>
          <w:tcPr>
            <w:tcW w:w="1130" w:type="dxa"/>
          </w:tcPr>
          <w:p>
            <w:pPr>
              <w:pStyle w:val="TableParagraph"/>
              <w:spacing w:before="122"/>
              <w:ind w:left="248" w:right="210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LOPNSS</w:t>
            </w:r>
          </w:p>
        </w:tc>
        <w:tc>
          <w:tcPr>
            <w:tcW w:w="1340" w:type="dxa"/>
          </w:tcPr>
          <w:p>
            <w:pPr>
              <w:pStyle w:val="TableParagraph"/>
              <w:spacing w:before="122"/>
              <w:ind w:left="365" w:right="33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LOPNSS</w:t>
            </w:r>
          </w:p>
        </w:tc>
        <w:tc>
          <w:tcPr>
            <w:tcW w:w="1270" w:type="dxa"/>
          </w:tcPr>
          <w:p>
            <w:pPr>
              <w:pStyle w:val="TableParagraph"/>
              <w:spacing w:before="122"/>
              <w:ind w:left="331" w:right="30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LOPNSS</w:t>
            </w:r>
          </w:p>
        </w:tc>
        <w:tc>
          <w:tcPr>
            <w:tcW w:w="1198" w:type="dxa"/>
          </w:tcPr>
          <w:p>
            <w:pPr>
              <w:pStyle w:val="TableParagraph"/>
              <w:spacing w:before="122"/>
              <w:ind w:left="295" w:right="26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LOPNSS</w:t>
            </w:r>
          </w:p>
        </w:tc>
      </w:tr>
      <w:tr>
        <w:trPr>
          <w:trHeight w:val="436" w:hRule="atLeast"/>
        </w:trPr>
        <w:tc>
          <w:tcPr>
            <w:tcW w:w="1435" w:type="dxa"/>
          </w:tcPr>
          <w:p>
            <w:pPr>
              <w:pStyle w:val="TableParagraph"/>
              <w:spacing w:before="122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DC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spacing w:before="122"/>
              <w:ind w:left="263" w:right="32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DC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spacing w:before="122"/>
              <w:ind w:left="248" w:right="20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DC</w:t>
            </w: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1435" w:type="dxa"/>
          </w:tcPr>
          <w:p>
            <w:pPr>
              <w:pStyle w:val="TableParagraph"/>
              <w:spacing w:before="122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MDC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spacing w:before="122"/>
              <w:ind w:left="177" w:right="243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MDC</w:t>
            </w:r>
          </w:p>
        </w:tc>
        <w:tc>
          <w:tcPr>
            <w:tcW w:w="1130" w:type="dxa"/>
          </w:tcPr>
          <w:p>
            <w:pPr>
              <w:pStyle w:val="TableParagraph"/>
              <w:spacing w:before="122"/>
              <w:ind w:left="248" w:right="21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MDC</w:t>
            </w:r>
          </w:p>
        </w:tc>
        <w:tc>
          <w:tcPr>
            <w:tcW w:w="13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1435" w:type="dxa"/>
          </w:tcPr>
          <w:p>
            <w:pPr>
              <w:pStyle w:val="TableParagraph"/>
              <w:spacing w:before="120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DT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</w:tcPr>
          <w:p>
            <w:pPr>
              <w:pStyle w:val="TableParagraph"/>
              <w:spacing w:before="120"/>
              <w:ind w:left="365" w:right="334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DT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spacing w:before="120"/>
              <w:ind w:left="295" w:right="26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DT</w:t>
            </w:r>
          </w:p>
        </w:tc>
      </w:tr>
      <w:tr>
        <w:trPr>
          <w:trHeight w:val="551" w:hRule="atLeast"/>
        </w:trPr>
        <w:tc>
          <w:tcPr>
            <w:tcW w:w="14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110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MDT</w:t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330" w:right="302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MDT</w:t>
            </w:r>
          </w:p>
        </w:tc>
        <w:tc>
          <w:tcPr>
            <w:tcW w:w="11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294" w:right="266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MDT</w:t>
            </w:r>
          </w:p>
        </w:tc>
      </w:tr>
      <w:tr>
        <w:trPr>
          <w:trHeight w:val="1071" w:hRule="atLeast"/>
        </w:trPr>
        <w:tc>
          <w:tcPr>
            <w:tcW w:w="14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549" w:lineRule="auto"/>
              <w:ind w:left="110" w:right="139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"/>
                <w:sz w:val="16"/>
              </w:rPr>
              <w:t>ADF</w:t>
            </w:r>
            <w:r>
              <w:rPr>
                <w:rFonts w:ascii="Times New Roman"/>
                <w:spacing w:val="-1"/>
                <w:sz w:val="16"/>
                <w:vertAlign w:val="superscript"/>
              </w:rPr>
              <w:t>*</w:t>
            </w:r>
            <w:r>
              <w:rPr>
                <w:rFonts w:ascii="Times New Roman"/>
                <w:spacing w:val="-1"/>
                <w:sz w:val="16"/>
                <w:vertAlign w:val="baseline"/>
              </w:rPr>
              <w:t> (T-Statistic)</w:t>
            </w:r>
            <w:r>
              <w:rPr>
                <w:rFonts w:ascii="Times New Roman"/>
                <w:spacing w:val="-37"/>
                <w:sz w:val="16"/>
                <w:vertAlign w:val="baseline"/>
              </w:rPr>
              <w:t> </w:t>
            </w:r>
            <w:r>
              <w:rPr>
                <w:rFonts w:ascii="Times New Roman"/>
                <w:position w:val="2"/>
                <w:sz w:val="16"/>
                <w:vertAlign w:val="baseline"/>
              </w:rPr>
              <w:t>Z</w:t>
            </w:r>
            <w:r>
              <w:rPr>
                <w:rFonts w:ascii="Times New Roman"/>
                <w:sz w:val="10"/>
                <w:vertAlign w:val="baseline"/>
              </w:rPr>
              <w:t>t</w:t>
            </w:r>
            <w:r>
              <w:rPr>
                <w:rFonts w:ascii="Times New Roman"/>
                <w:position w:val="9"/>
                <w:sz w:val="10"/>
                <w:vertAlign w:val="baseline"/>
              </w:rPr>
              <w:t>*</w:t>
            </w:r>
            <w:r>
              <w:rPr>
                <w:rFonts w:ascii="Times New Roman"/>
                <w:spacing w:val="9"/>
                <w:position w:val="9"/>
                <w:sz w:val="10"/>
                <w:vertAlign w:val="baseline"/>
              </w:rPr>
              <w:t> </w:t>
            </w:r>
            <w:r>
              <w:rPr>
                <w:rFonts w:ascii="Times New Roman"/>
                <w:position w:val="2"/>
                <w:sz w:val="16"/>
                <w:vertAlign w:val="baseline"/>
              </w:rPr>
              <w:t>(T-Statistic)</w:t>
            </w:r>
          </w:p>
          <w:p>
            <w:pPr>
              <w:pStyle w:val="TableParagraph"/>
              <w:spacing w:line="92" w:lineRule="exact" w:before="4"/>
              <w:ind w:left="24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vertAlign w:val="superscript"/>
              </w:rPr>
              <w:t>*</w:t>
            </w:r>
            <w:r>
              <w:rPr>
                <w:rFonts w:ascii="Times New Roman"/>
                <w:spacing w:val="-9"/>
                <w:sz w:val="16"/>
                <w:vertAlign w:val="baseline"/>
              </w:rPr>
              <w:t> </w:t>
            </w:r>
            <w:r>
              <w:rPr>
                <w:rFonts w:ascii="Times New Roman"/>
                <w:sz w:val="16"/>
                <w:vertAlign w:val="baseline"/>
              </w:rPr>
              <w:t>(T-Statistic)</w:t>
            </w:r>
          </w:p>
          <w:p>
            <w:pPr>
              <w:pStyle w:val="TableParagraph"/>
              <w:spacing w:line="79" w:lineRule="exact"/>
              <w:ind w:left="110"/>
              <w:rPr>
                <w:rFonts w:ascii="Times New Roman"/>
                <w:sz w:val="10"/>
              </w:rPr>
            </w:pPr>
            <w:r>
              <w:rPr>
                <w:rFonts w:ascii="Times New Roman"/>
                <w:position w:val="2"/>
                <w:sz w:val="16"/>
              </w:rPr>
              <w:t>Z</w:t>
            </w:r>
            <w:r>
              <w:rPr>
                <w:rFonts w:ascii="Times New Roman"/>
                <w:sz w:val="10"/>
              </w:rPr>
              <w:t>a</w:t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16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-5.57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pacing w:val="11"/>
                <w:sz w:val="16"/>
                <w:vertAlign w:val="baseline"/>
              </w:rPr>
              <w:t> </w:t>
            </w:r>
            <w:r>
              <w:rPr>
                <w:rFonts w:ascii="Times New Roman"/>
                <w:b/>
                <w:sz w:val="16"/>
                <w:vertAlign w:val="baseline"/>
              </w:rPr>
              <w:t>[1999]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7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-5.66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pacing w:val="-13"/>
                <w:sz w:val="16"/>
                <w:vertAlign w:val="baseline"/>
              </w:rPr>
              <w:t> </w:t>
            </w:r>
            <w:r>
              <w:rPr>
                <w:rFonts w:ascii="Times New Roman"/>
                <w:b/>
                <w:sz w:val="16"/>
                <w:vertAlign w:val="baseline"/>
              </w:rPr>
              <w:t>[1999]</w:t>
            </w: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166" w:lineRule="exact"/>
              <w:ind w:left="14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-32.74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z w:val="16"/>
                <w:vertAlign w:val="baseline"/>
              </w:rPr>
              <w:t>[1999]</w:t>
            </w:r>
          </w:p>
        </w:tc>
        <w:tc>
          <w:tcPr>
            <w:tcW w:w="12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15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-4.79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pacing w:val="11"/>
                <w:sz w:val="16"/>
                <w:vertAlign w:val="baseline"/>
              </w:rPr>
              <w:t> </w:t>
            </w:r>
            <w:r>
              <w:rPr>
                <w:rFonts w:ascii="Times New Roman"/>
                <w:b/>
                <w:sz w:val="16"/>
                <w:vertAlign w:val="baseline"/>
              </w:rPr>
              <w:t>[2011]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6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-5.65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pacing w:val="-13"/>
                <w:sz w:val="16"/>
                <w:vertAlign w:val="baseline"/>
              </w:rPr>
              <w:t> </w:t>
            </w:r>
            <w:r>
              <w:rPr>
                <w:rFonts w:ascii="Times New Roman"/>
                <w:b/>
                <w:sz w:val="16"/>
                <w:vertAlign w:val="baseline"/>
              </w:rPr>
              <w:t>[1999]</w:t>
            </w: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166" w:lineRule="exact"/>
              <w:ind w:left="14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-32.69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z w:val="16"/>
                <w:vertAlign w:val="baseline"/>
              </w:rPr>
              <w:t>[1999]</w:t>
            </w:r>
          </w:p>
        </w:tc>
        <w:tc>
          <w:tcPr>
            <w:tcW w:w="108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81" w:right="243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No</w:t>
            </w:r>
            <w:r>
              <w:rPr>
                <w:rFonts w:asci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result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248" w:right="217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No</w:t>
            </w:r>
            <w:r>
              <w:rPr>
                <w:rFonts w:ascii="Times New Roman"/>
                <w:b/>
                <w:spacing w:val="-3"/>
                <w:sz w:val="16"/>
              </w:rPr>
              <w:t> </w:t>
            </w:r>
            <w:r>
              <w:rPr>
                <w:rFonts w:ascii="Times New Roman"/>
                <w:b/>
                <w:sz w:val="16"/>
              </w:rPr>
              <w:t>result</w:t>
            </w:r>
          </w:p>
        </w:tc>
        <w:tc>
          <w:tcPr>
            <w:tcW w:w="13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25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-5.93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pacing w:val="11"/>
                <w:sz w:val="16"/>
                <w:vertAlign w:val="baseline"/>
              </w:rPr>
              <w:t> </w:t>
            </w:r>
            <w:r>
              <w:rPr>
                <w:rFonts w:ascii="Times New Roman"/>
                <w:b/>
                <w:sz w:val="16"/>
                <w:vertAlign w:val="baseline"/>
              </w:rPr>
              <w:t>[1999]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67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-6.02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pacing w:val="-13"/>
                <w:sz w:val="16"/>
                <w:vertAlign w:val="baseline"/>
              </w:rPr>
              <w:t> </w:t>
            </w:r>
            <w:r>
              <w:rPr>
                <w:rFonts w:ascii="Times New Roman"/>
                <w:b/>
                <w:sz w:val="16"/>
                <w:vertAlign w:val="baseline"/>
              </w:rPr>
              <w:t>[1999]</w:t>
            </w: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166" w:lineRule="exact"/>
              <w:ind w:left="24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-34.77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z w:val="16"/>
                <w:vertAlign w:val="baseline"/>
              </w:rPr>
              <w:t>[1999]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224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-6.00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pacing w:val="10"/>
                <w:sz w:val="16"/>
                <w:vertAlign w:val="baseline"/>
              </w:rPr>
              <w:t> </w:t>
            </w:r>
            <w:r>
              <w:rPr>
                <w:rFonts w:ascii="Times New Roman"/>
                <w:b/>
                <w:sz w:val="16"/>
                <w:vertAlign w:val="baseline"/>
              </w:rPr>
              <w:t>[1999]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3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-6.09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pacing w:val="-14"/>
                <w:sz w:val="16"/>
                <w:vertAlign w:val="baseline"/>
              </w:rPr>
              <w:t> </w:t>
            </w:r>
            <w:r>
              <w:rPr>
                <w:rFonts w:ascii="Times New Roman"/>
                <w:b/>
                <w:sz w:val="16"/>
                <w:vertAlign w:val="baseline"/>
              </w:rPr>
              <w:t>[1999]</w:t>
            </w: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166" w:lineRule="exact"/>
              <w:ind w:left="209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-35.52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z w:val="16"/>
                <w:vertAlign w:val="baseline"/>
              </w:rPr>
              <w:t>[1999]</w:t>
            </w:r>
          </w:p>
        </w:tc>
        <w:tc>
          <w:tcPr>
            <w:tcW w:w="11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3" w:lineRule="exact"/>
              <w:ind w:left="188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-6.74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pacing w:val="11"/>
                <w:sz w:val="16"/>
                <w:vertAlign w:val="baseline"/>
              </w:rPr>
              <w:t> </w:t>
            </w:r>
            <w:r>
              <w:rPr>
                <w:rFonts w:ascii="Times New Roman"/>
                <w:b/>
                <w:sz w:val="16"/>
                <w:vertAlign w:val="baseline"/>
              </w:rPr>
              <w:t>[1999]</w:t>
            </w:r>
          </w:p>
          <w:p>
            <w:pPr>
              <w:pStyle w:val="TableParagraph"/>
              <w:spacing w:before="1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12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-6.84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z w:val="16"/>
                <w:vertAlign w:val="baseline"/>
              </w:rPr>
              <w:t>[1999]</w:t>
            </w: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166" w:lineRule="exact"/>
              <w:ind w:left="17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-40.60</w:t>
            </w:r>
            <w:r>
              <w:rPr>
                <w:rFonts w:ascii="Times New Roman"/>
                <w:b/>
                <w:sz w:val="16"/>
                <w:vertAlign w:val="superscript"/>
              </w:rPr>
              <w:t>*</w:t>
            </w:r>
            <w:r>
              <w:rPr>
                <w:rFonts w:ascii="Times New Roman"/>
                <w:b/>
                <w:sz w:val="16"/>
                <w:vertAlign w:val="baseline"/>
              </w:rPr>
              <w:t>[1999]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6"/>
        </w:rPr>
      </w:pPr>
      <w:r>
        <w:rPr/>
        <w:pict>
          <v:rect style="position:absolute;margin-left:65.784004pt;margin-top:11.399199pt;width:494.590023pt;height:1.44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880" w:right="0" w:firstLine="0"/>
        <w:jc w:val="both"/>
        <w:rPr>
          <w:i/>
          <w:sz w:val="22"/>
        </w:rPr>
      </w:pPr>
      <w:r>
        <w:rPr>
          <w:i/>
          <w:sz w:val="22"/>
        </w:rPr>
        <w:t>Source;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Computation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STATA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14</w:t>
      </w:r>
    </w:p>
    <w:p>
      <w:pPr>
        <w:spacing w:line="244" w:lineRule="auto" w:before="0"/>
        <w:ind w:left="880" w:right="1004" w:firstLine="0"/>
        <w:jc w:val="left"/>
        <w:rPr>
          <w:i/>
          <w:sz w:val="18"/>
        </w:rPr>
      </w:pPr>
      <w:r>
        <w:rPr>
          <w:i/>
          <w:sz w:val="18"/>
        </w:rPr>
        <w:t>* **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***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denotes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rejection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null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hypothesis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at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1,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5</w:t>
      </w:r>
      <w:r>
        <w:rPr>
          <w:i/>
          <w:spacing w:val="-4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10%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level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significance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respectively.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The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figures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parenthesis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are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breakpoints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date.</w:t>
      </w:r>
      <w:r>
        <w:rPr>
          <w:i/>
          <w:spacing w:val="4"/>
          <w:sz w:val="18"/>
        </w:rPr>
        <w:t> </w:t>
      </w:r>
      <w:r>
        <w:rPr>
          <w:i/>
          <w:sz w:val="18"/>
        </w:rPr>
        <w:t>See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appendix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5Biii for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full test results.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line="480" w:lineRule="auto"/>
        <w:ind w:left="880" w:right="855"/>
        <w:jc w:val="both"/>
      </w:pPr>
      <w:r>
        <w:rPr/>
        <w:t>Table 4.1.2d above shows that all the different combinations of the independent variables in</w:t>
      </w:r>
      <w:r>
        <w:rPr>
          <w:spacing w:val="1"/>
        </w:rPr>
        <w:t> </w:t>
      </w:r>
      <w:r>
        <w:rPr/>
        <w:t>Gregory-Hansen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1%</w:t>
      </w:r>
      <w:r>
        <w:rPr>
          <w:spacing w:val="1"/>
        </w:rPr>
        <w:t> </w:t>
      </w:r>
      <w:r>
        <w:rPr/>
        <w:t>level of significance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-1"/>
        </w:rPr>
        <w:t>indicated by the ADF</w:t>
      </w:r>
      <w:r>
        <w:rPr>
          <w:spacing w:val="-1"/>
          <w:vertAlign w:val="superscript"/>
        </w:rPr>
        <w:t>*,</w:t>
      </w:r>
      <w:r>
        <w:rPr>
          <w:spacing w:val="-1"/>
          <w:vertAlign w:val="baseline"/>
        </w:rPr>
        <w:t> Z</w:t>
      </w:r>
      <w:r>
        <w:rPr>
          <w:spacing w:val="-1"/>
          <w:vertAlign w:val="subscript"/>
        </w:rPr>
        <w:t>t</w:t>
      </w:r>
      <w:r>
        <w:rPr>
          <w:spacing w:val="-1"/>
          <w:vertAlign w:val="superscript"/>
        </w:rPr>
        <w:t>*</w:t>
      </w:r>
      <w:r>
        <w:rPr>
          <w:spacing w:val="-1"/>
          <w:vertAlign w:val="baseline"/>
        </w:rPr>
        <w:t> and Z</w:t>
      </w:r>
      <w:r>
        <w:rPr>
          <w:spacing w:val="-1"/>
          <w:vertAlign w:val="subscript"/>
        </w:rPr>
        <w:t>a</w:t>
      </w:r>
      <w:r>
        <w:rPr>
          <w:spacing w:val="-1"/>
          <w:vertAlign w:val="superscript"/>
        </w:rPr>
        <w:t>*</w:t>
      </w:r>
      <w:r>
        <w:rPr>
          <w:spacing w:val="-1"/>
          <w:vertAlign w:val="baseline"/>
        </w:rPr>
        <w:t> statistic. </w:t>
      </w:r>
      <w:r>
        <w:rPr>
          <w:vertAlign w:val="baseline"/>
        </w:rPr>
        <w:t>This means that all the variables used in this study</w:t>
      </w:r>
      <w:r>
        <w:rPr>
          <w:spacing w:val="-57"/>
          <w:vertAlign w:val="baseline"/>
        </w:rPr>
        <w:t> </w:t>
      </w:r>
      <w:r>
        <w:rPr>
          <w:vertAlign w:val="baseline"/>
        </w:rPr>
        <w:t>are cointegrated in the presence of structural breaks. The breakpoints appeared to be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year 1997,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 with an exception in second combination where the ADF</w:t>
      </w:r>
      <w:r>
        <w:rPr>
          <w:vertAlign w:val="superscript"/>
        </w:rPr>
        <w:t>*</w:t>
      </w:r>
      <w:r>
        <w:rPr>
          <w:vertAlign w:val="baseline"/>
        </w:rPr>
        <w:t> shows a</w:t>
      </w:r>
      <w:r>
        <w:rPr>
          <w:spacing w:val="1"/>
          <w:vertAlign w:val="baseline"/>
        </w:rPr>
        <w:t> </w:t>
      </w:r>
      <w:r>
        <w:rPr>
          <w:vertAlign w:val="baseline"/>
        </w:rPr>
        <w:t>breakpoint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year</w:t>
      </w:r>
      <w:r>
        <w:rPr>
          <w:spacing w:val="3"/>
          <w:vertAlign w:val="baseline"/>
        </w:rPr>
        <w:t> </w:t>
      </w:r>
      <w:r>
        <w:rPr>
          <w:vertAlign w:val="baseline"/>
        </w:rPr>
        <w:t>2011.</w:t>
      </w:r>
    </w:p>
    <w:p>
      <w:pPr>
        <w:pStyle w:val="Heading1"/>
        <w:numPr>
          <w:ilvl w:val="1"/>
          <w:numId w:val="11"/>
        </w:numPr>
        <w:tabs>
          <w:tab w:pos="1184" w:val="left" w:leader="none"/>
        </w:tabs>
        <w:spacing w:line="240" w:lineRule="auto" w:before="164" w:after="0"/>
        <w:ind w:left="1183" w:right="0" w:hanging="304"/>
        <w:jc w:val="both"/>
      </w:pPr>
      <w:bookmarkStart w:name="_TOC_250010" w:id="35"/>
      <w:r>
        <w:rPr/>
        <w:t>Long</w:t>
      </w:r>
      <w:r>
        <w:rPr>
          <w:spacing w:val="-2"/>
        </w:rPr>
        <w:t> </w:t>
      </w:r>
      <w:r>
        <w:rPr/>
        <w:t>Run</w:t>
      </w:r>
      <w:r>
        <w:rPr>
          <w:spacing w:val="-3"/>
        </w:rPr>
        <w:t> </w:t>
      </w:r>
      <w:r>
        <w:rPr/>
        <w:t>(L-R)</w:t>
      </w:r>
      <w:r>
        <w:rPr>
          <w:spacing w:val="-4"/>
        </w:rPr>
        <w:t> </w:t>
      </w:r>
      <w:r>
        <w:rPr/>
        <w:t>Estimates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interest rate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bookmarkEnd w:id="35"/>
      <w:r>
        <w:rPr/>
        <w:t>in Nigeria.</w:t>
      </w:r>
    </w:p>
    <w:p>
      <w:pPr>
        <w:pStyle w:val="BodyText"/>
        <w:spacing w:line="480" w:lineRule="auto" w:before="17"/>
        <w:ind w:left="880" w:right="848"/>
        <w:jc w:val="both"/>
      </w:pPr>
      <w:r>
        <w:rPr/>
        <w:t>The inclusion of the Dummies and their interactions with interest rate in the Johansen and</w:t>
      </w:r>
      <w:r>
        <w:rPr>
          <w:spacing w:val="1"/>
        </w:rPr>
        <w:t> </w:t>
      </w:r>
      <w:r>
        <w:rPr/>
        <w:t>Gregory Hansen Cointegration test suggest that, even in the presence of possible structural</w:t>
      </w:r>
      <w:r>
        <w:rPr>
          <w:spacing w:val="1"/>
        </w:rPr>
        <w:t> </w:t>
      </w:r>
      <w:r>
        <w:rPr/>
        <w:t>breaks in the relationship between interest rate and exchange rate, there is some evidence of</w:t>
      </w:r>
      <w:r>
        <w:rPr>
          <w:spacing w:val="1"/>
        </w:rPr>
        <w:t> </w:t>
      </w:r>
      <w:r>
        <w:rPr/>
        <w:t>long</w:t>
      </w:r>
      <w:r>
        <w:rPr>
          <w:spacing w:val="48"/>
        </w:rPr>
        <w:t> </w:t>
      </w:r>
      <w:r>
        <w:rPr/>
        <w:t>run</w:t>
      </w:r>
      <w:r>
        <w:rPr>
          <w:spacing w:val="43"/>
        </w:rPr>
        <w:t> </w:t>
      </w:r>
      <w:r>
        <w:rPr/>
        <w:t>equilibrium</w:t>
      </w:r>
      <w:r>
        <w:rPr>
          <w:spacing w:val="43"/>
        </w:rPr>
        <w:t> </w:t>
      </w:r>
      <w:r>
        <w:rPr/>
        <w:t>relations.</w:t>
      </w:r>
      <w:r>
        <w:rPr>
          <w:spacing w:val="50"/>
        </w:rPr>
        <w:t> </w:t>
      </w:r>
      <w:r>
        <w:rPr/>
        <w:t>This</w:t>
      </w:r>
      <w:r>
        <w:rPr>
          <w:spacing w:val="55"/>
        </w:rPr>
        <w:t> </w:t>
      </w:r>
      <w:r>
        <w:rPr/>
        <w:t>is</w:t>
      </w:r>
      <w:r>
        <w:rPr>
          <w:spacing w:val="50"/>
        </w:rPr>
        <w:t> </w:t>
      </w:r>
      <w:r>
        <w:rPr/>
        <w:t>consistent</w:t>
      </w:r>
      <w:r>
        <w:rPr>
          <w:spacing w:val="53"/>
        </w:rPr>
        <w:t> </w:t>
      </w:r>
      <w:r>
        <w:rPr/>
        <w:t>with</w:t>
      </w:r>
      <w:r>
        <w:rPr>
          <w:spacing w:val="43"/>
        </w:rPr>
        <w:t> </w:t>
      </w:r>
      <w:r>
        <w:rPr/>
        <w:t>the</w:t>
      </w:r>
      <w:r>
        <w:rPr>
          <w:spacing w:val="51"/>
        </w:rPr>
        <w:t> </w:t>
      </w:r>
      <w:r>
        <w:rPr/>
        <w:t>theoretical</w:t>
      </w:r>
      <w:r>
        <w:rPr>
          <w:spacing w:val="48"/>
        </w:rPr>
        <w:t> </w:t>
      </w:r>
      <w:r>
        <w:rPr/>
        <w:t>idea</w:t>
      </w:r>
      <w:r>
        <w:rPr>
          <w:spacing w:val="47"/>
        </w:rPr>
        <w:t> </w:t>
      </w:r>
      <w:r>
        <w:rPr/>
        <w:t>of</w:t>
      </w:r>
      <w:r>
        <w:rPr>
          <w:spacing w:val="45"/>
        </w:rPr>
        <w:t> </w:t>
      </w:r>
      <w:r>
        <w:rPr/>
        <w:t>Uncovered</w:t>
      </w:r>
    </w:p>
    <w:p>
      <w:pPr>
        <w:spacing w:after="0" w:line="480" w:lineRule="auto"/>
        <w:jc w:val="both"/>
        <w:sectPr>
          <w:pgSz w:w="11910" w:h="16840"/>
          <w:pgMar w:header="0" w:footer="0" w:top="1580" w:bottom="920" w:left="560" w:right="580"/>
        </w:sectPr>
      </w:pPr>
    </w:p>
    <w:p>
      <w:pPr>
        <w:pStyle w:val="BodyText"/>
        <w:spacing w:line="482" w:lineRule="auto" w:before="63"/>
        <w:ind w:left="880" w:right="858"/>
        <w:jc w:val="both"/>
      </w:pPr>
      <w:r>
        <w:rPr/>
        <w:t>Interest</w:t>
      </w:r>
      <w:r>
        <w:rPr>
          <w:spacing w:val="1"/>
        </w:rPr>
        <w:t> </w:t>
      </w:r>
      <w:r>
        <w:rPr/>
        <w:t>Parity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arbitrage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liberalised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flows</w:t>
      </w:r>
      <w:r>
        <w:rPr>
          <w:spacing w:val="60"/>
        </w:rPr>
        <w:t> </w:t>
      </w:r>
      <w:r>
        <w:rPr/>
        <w:t>would</w:t>
      </w:r>
      <w:r>
        <w:rPr>
          <w:spacing w:val="1"/>
        </w:rPr>
        <w:t> </w:t>
      </w:r>
      <w:r>
        <w:rPr/>
        <w:t>guarantee a defined relationship between interests rate (differentials) and the exchange rate</w:t>
      </w:r>
      <w:r>
        <w:rPr>
          <w:spacing w:val="1"/>
        </w:rPr>
        <w:t> </w:t>
      </w:r>
      <w:r>
        <w:rPr/>
        <w:t>(depreciations).  </w:t>
      </w:r>
      <w:r>
        <w:rPr>
          <w:spacing w:val="1"/>
        </w:rPr>
        <w:t> </w:t>
      </w:r>
      <w:r>
        <w:rPr/>
        <w:t>The long run estimates from the VEC model are given in the equation</w:t>
      </w:r>
      <w:r>
        <w:rPr>
          <w:spacing w:val="1"/>
        </w:rPr>
        <w:t> </w:t>
      </w:r>
      <w:r>
        <w:rPr/>
        <w:t>below;</w:t>
      </w:r>
    </w:p>
    <w:p>
      <w:pPr>
        <w:tabs>
          <w:tab w:pos="9194" w:val="right" w:leader="dot"/>
        </w:tabs>
        <w:spacing w:before="141"/>
        <w:ind w:left="1593" w:right="0" w:firstLine="0"/>
        <w:jc w:val="left"/>
        <w:rPr>
          <w:sz w:val="24"/>
        </w:rPr>
      </w:pPr>
      <w:r>
        <w:rPr>
          <w:i/>
          <w:spacing w:val="-4"/>
          <w:w w:val="105"/>
          <w:sz w:val="24"/>
        </w:rPr>
        <w:t>LEXR</w:t>
      </w:r>
      <w:r>
        <w:rPr>
          <w:i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21"/>
          <w:w w:val="105"/>
          <w:sz w:val="24"/>
        </w:rPr>
        <w:t> </w:t>
      </w:r>
      <w:r>
        <w:rPr>
          <w:spacing w:val="-4"/>
          <w:w w:val="105"/>
          <w:sz w:val="24"/>
        </w:rPr>
        <w:t>85.16</w:t>
      </w:r>
      <w:r>
        <w:rPr>
          <w:spacing w:val="-27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</w:t>
      </w:r>
      <w:r>
        <w:rPr>
          <w:spacing w:val="-25"/>
          <w:w w:val="105"/>
          <w:sz w:val="24"/>
        </w:rPr>
        <w:t> </w:t>
      </w:r>
      <w:r>
        <w:rPr>
          <w:spacing w:val="-4"/>
          <w:w w:val="105"/>
          <w:sz w:val="24"/>
        </w:rPr>
        <w:t>42.40</w:t>
      </w:r>
      <w:r>
        <w:rPr>
          <w:i/>
          <w:spacing w:val="-4"/>
          <w:w w:val="105"/>
          <w:sz w:val="24"/>
        </w:rPr>
        <w:t>LMPR</w:t>
      </w:r>
      <w:r>
        <w:rPr>
          <w:i/>
          <w:spacing w:val="-37"/>
          <w:w w:val="105"/>
          <w:sz w:val="24"/>
        </w:rPr>
        <w:t> </w:t>
      </w:r>
      <w:r>
        <w:rPr>
          <w:spacing w:val="-4"/>
          <w:w w:val="105"/>
          <w:sz w:val="24"/>
        </w:rPr>
        <w:t>*</w:t>
      </w:r>
      <w:r>
        <w:rPr>
          <w:spacing w:val="-39"/>
          <w:w w:val="105"/>
          <w:sz w:val="24"/>
        </w:rPr>
        <w:t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4"/>
          <w:w w:val="105"/>
          <w:sz w:val="24"/>
        </w:rPr>
        <w:t>8.03</w:t>
      </w:r>
      <w:r>
        <w:rPr>
          <w:i/>
          <w:spacing w:val="-4"/>
          <w:w w:val="105"/>
          <w:sz w:val="24"/>
        </w:rPr>
        <w:t>LOPNSS</w:t>
      </w:r>
      <w:r>
        <w:rPr>
          <w:i/>
          <w:spacing w:val="-25"/>
          <w:w w:val="105"/>
          <w:sz w:val="24"/>
        </w:rPr>
        <w:t> </w:t>
      </w:r>
      <w:r>
        <w:rPr>
          <w:spacing w:val="-4"/>
          <w:w w:val="105"/>
          <w:sz w:val="24"/>
        </w:rPr>
        <w:t>**</w:t>
        <w:tab/>
        <w:t>12</w:t>
      </w:r>
    </w:p>
    <w:p>
      <w:pPr>
        <w:spacing w:before="154"/>
        <w:ind w:left="880" w:right="0" w:firstLine="0"/>
        <w:jc w:val="both"/>
        <w:rPr>
          <w:i/>
          <w:sz w:val="22"/>
        </w:rPr>
      </w:pPr>
      <w:r>
        <w:rPr>
          <w:i/>
          <w:sz w:val="22"/>
        </w:rPr>
        <w:t>*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&amp;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**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indicates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statistical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significance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1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 5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per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respectively</w:t>
      </w:r>
    </w:p>
    <w:p>
      <w:pPr>
        <w:pStyle w:val="BodyText"/>
        <w:spacing w:before="8"/>
        <w:rPr>
          <w:i/>
          <w:sz w:val="35"/>
        </w:rPr>
      </w:pPr>
    </w:p>
    <w:p>
      <w:pPr>
        <w:pStyle w:val="BodyText"/>
        <w:spacing w:line="480" w:lineRule="auto"/>
        <w:ind w:left="880" w:right="855"/>
        <w:jc w:val="both"/>
      </w:pPr>
      <w:r>
        <w:rPr/>
        <w:t>Having established the presence of long-run relationship, the next step is to examine the</w:t>
      </w:r>
      <w:r>
        <w:rPr>
          <w:spacing w:val="1"/>
        </w:rPr>
        <w:t> </w:t>
      </w:r>
      <w:r>
        <w:rPr/>
        <w:t>nature of this long-run relationship as well as the short-run dynamics which defines the</w:t>
      </w:r>
      <w:r>
        <w:rPr>
          <w:spacing w:val="1"/>
        </w:rPr>
        <w:t> </w:t>
      </w:r>
      <w:r>
        <w:rPr/>
        <w:t>adjustment process towards the long-run relationship. From the estimates of the long-run,</w:t>
      </w:r>
      <w:r>
        <w:rPr>
          <w:spacing w:val="1"/>
        </w:rPr>
        <w:t> </w:t>
      </w:r>
      <w:r>
        <w:rPr/>
        <w:t>interest rate (mpr) was found to have a significant negative effect on the exchange rate in</w:t>
      </w:r>
      <w:r>
        <w:rPr>
          <w:spacing w:val="1"/>
        </w:rPr>
        <w:t> </w:t>
      </w:r>
      <w:r>
        <w:rPr/>
        <w:t>Nigeria, implying that, a percentage increase on interest rate, on average, will tend to lead to</w:t>
      </w:r>
      <w:r>
        <w:rPr>
          <w:spacing w:val="1"/>
        </w:rPr>
        <w:t> </w:t>
      </w:r>
      <w:r>
        <w:rPr/>
        <w:t>about 42.4% appreciation of the exchange rate in Nigeria in the long-run.In addition, trade</w:t>
      </w:r>
      <w:r>
        <w:rPr>
          <w:spacing w:val="1"/>
        </w:rPr>
        <w:t> </w:t>
      </w:r>
      <w:r>
        <w:rPr/>
        <w:t>openness was found to</w:t>
      </w:r>
      <w:r>
        <w:rPr>
          <w:spacing w:val="1"/>
        </w:rPr>
        <w:t> </w:t>
      </w:r>
      <w:r>
        <w:rPr/>
        <w:t>have a significant</w:t>
      </w:r>
      <w:r>
        <w:rPr>
          <w:spacing w:val="60"/>
        </w:rPr>
        <w:t> </w:t>
      </w:r>
      <w:r>
        <w:rPr/>
        <w:t>positive effect on the exchange rate of the Naira,</w:t>
      </w:r>
      <w:r>
        <w:rPr>
          <w:spacing w:val="1"/>
        </w:rPr>
        <w:t> </w:t>
      </w:r>
      <w:r>
        <w:rPr/>
        <w:t>that is, a percentage increase on trade openness on average, will tend to lead to about 8.03%</w:t>
      </w:r>
      <w:r>
        <w:rPr>
          <w:spacing w:val="1"/>
        </w:rPr>
        <w:t> </w:t>
      </w:r>
      <w:r>
        <w:rPr/>
        <w:t>depreciation of the Exchange rate of the Naira in the long-run. This is also in line with the</w:t>
      </w:r>
      <w:r>
        <w:rPr>
          <w:spacing w:val="1"/>
        </w:rPr>
        <w:t> </w:t>
      </w:r>
      <w:r>
        <w:rPr/>
        <w:t>conceptualisation presented in figure 3.2 that under some conditions high interest rates can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depreciation</w:t>
      </w:r>
      <w:r>
        <w:rPr>
          <w:spacing w:val="-4"/>
        </w:rPr>
        <w:t> </w:t>
      </w:r>
      <w:r>
        <w:rPr/>
        <w:t>rather</w:t>
      </w:r>
      <w:r>
        <w:rPr>
          <w:spacing w:val="3"/>
        </w:rPr>
        <w:t> </w:t>
      </w:r>
      <w:r>
        <w:rPr/>
        <w:t>than</w:t>
      </w:r>
      <w:r>
        <w:rPr>
          <w:spacing w:val="-3"/>
        </w:rPr>
        <w:t> </w:t>
      </w:r>
      <w:r>
        <w:rPr/>
        <w:t>appreciation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 domestic</w:t>
      </w:r>
      <w:r>
        <w:rPr>
          <w:spacing w:val="1"/>
        </w:rPr>
        <w:t> </w:t>
      </w:r>
      <w:r>
        <w:rPr/>
        <w:t>currency.</w:t>
      </w:r>
    </w:p>
    <w:p>
      <w:pPr>
        <w:pStyle w:val="Heading1"/>
        <w:numPr>
          <w:ilvl w:val="1"/>
          <w:numId w:val="11"/>
        </w:numPr>
        <w:tabs>
          <w:tab w:pos="1601" w:val="left" w:leader="none"/>
        </w:tabs>
        <w:spacing w:line="240" w:lineRule="auto" w:before="170" w:after="0"/>
        <w:ind w:left="1601" w:right="0" w:hanging="721"/>
        <w:jc w:val="both"/>
      </w:pPr>
      <w:bookmarkStart w:name="_TOC_250009" w:id="36"/>
      <w:bookmarkEnd w:id="36"/>
      <w:r>
        <w:rPr/>
        <w:t>Short-Run Dynamics</w:t>
      </w:r>
    </w:p>
    <w:p>
      <w:pPr>
        <w:pStyle w:val="BodyText"/>
        <w:spacing w:line="480" w:lineRule="auto" w:before="18"/>
        <w:ind w:left="880" w:right="856"/>
        <w:jc w:val="both"/>
      </w:pPr>
      <w:r>
        <w:rPr/>
        <w:t>Having established the long-run estimates of the model, the next step in the analysis is the</w:t>
      </w:r>
      <w:r>
        <w:rPr>
          <w:spacing w:val="1"/>
        </w:rPr>
        <w:t> </w:t>
      </w:r>
      <w:r>
        <w:rPr/>
        <w:t>examination of short</w:t>
      </w:r>
      <w:r>
        <w:rPr>
          <w:spacing w:val="1"/>
        </w:rPr>
        <w:t> </w:t>
      </w:r>
      <w:r>
        <w:rPr/>
        <w:t>run dynamics of the</w:t>
      </w:r>
      <w:r>
        <w:rPr>
          <w:spacing w:val="1"/>
        </w:rPr>
        <w:t> </w:t>
      </w:r>
      <w:r>
        <w:rPr/>
        <w:t>models.</w:t>
      </w:r>
      <w:r>
        <w:rPr>
          <w:spacing w:val="1"/>
        </w:rPr>
        <w:t> </w:t>
      </w:r>
      <w:r>
        <w:rPr/>
        <w:t>The study adopts VECM which was</w:t>
      </w:r>
      <w:r>
        <w:rPr>
          <w:spacing w:val="1"/>
        </w:rPr>
        <w:t> </w:t>
      </w:r>
      <w:r>
        <w:rPr/>
        <w:t>specified in the previous chapter should there be cointegration among the variables. A superb</w:t>
      </w:r>
      <w:r>
        <w:rPr>
          <w:spacing w:val="1"/>
        </w:rPr>
        <w:t> </w:t>
      </w:r>
      <w:r>
        <w:rPr/>
        <w:t>feature of the VECM is that it presents the short-run relationship among the variables as well</w:t>
      </w:r>
      <w:r>
        <w:rPr>
          <w:spacing w:val="1"/>
        </w:rPr>
        <w:t> </w:t>
      </w:r>
      <w:r>
        <w:rPr/>
        <w:t>as the Error Correction Term (ECT). The ECT is the speed of adjustment that captures the</w:t>
      </w:r>
      <w:r>
        <w:rPr>
          <w:spacing w:val="1"/>
        </w:rPr>
        <w:t> </w:t>
      </w:r>
      <w:r>
        <w:rPr/>
        <w:t>speed at which the economy converges to long-run equilibrium in a year (in annual analysis),</w:t>
      </w:r>
      <w:r>
        <w:rPr>
          <w:spacing w:val="1"/>
        </w:rPr>
        <w:t> </w:t>
      </w:r>
      <w:r>
        <w:rPr/>
        <w:t>following a shock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 economy.</w:t>
      </w:r>
      <w:r>
        <w:rPr>
          <w:spacing w:val="2"/>
        </w:rPr>
        <w:t> </w:t>
      </w:r>
      <w:r>
        <w:rPr/>
        <w:t>The VECM</w:t>
      </w:r>
      <w:r>
        <w:rPr>
          <w:spacing w:val="-1"/>
        </w:rPr>
        <w:t> </w:t>
      </w:r>
      <w:r>
        <w:rPr/>
        <w:t>result</w:t>
      </w:r>
      <w:r>
        <w:rPr>
          <w:spacing w:val="6"/>
        </w:rPr>
        <w:t> </w:t>
      </w:r>
      <w:r>
        <w:rPr/>
        <w:t>is</w:t>
      </w:r>
      <w:r>
        <w:rPr>
          <w:spacing w:val="-2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below;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Heading1"/>
        <w:spacing w:before="63"/>
        <w:ind w:left="880"/>
        <w:jc w:val="left"/>
      </w:pPr>
      <w:r>
        <w:rPr/>
        <w:t>Table</w:t>
      </w:r>
      <w:r>
        <w:rPr>
          <w:spacing w:val="-3"/>
        </w:rPr>
        <w:t> </w:t>
      </w:r>
      <w:r>
        <w:rPr/>
        <w:t>4.3.1</w:t>
      </w:r>
      <w:r>
        <w:rPr>
          <w:spacing w:val="-1"/>
        </w:rPr>
        <w:t> </w:t>
      </w:r>
      <w:r>
        <w:rPr/>
        <w:t>VECM</w:t>
      </w:r>
      <w:r>
        <w:rPr>
          <w:spacing w:val="-3"/>
        </w:rPr>
        <w:t> </w:t>
      </w:r>
      <w:r>
        <w:rPr/>
        <w:t>RESULTS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6"/>
        <w:gridCol w:w="1777"/>
        <w:gridCol w:w="1754"/>
        <w:gridCol w:w="1673"/>
        <w:gridCol w:w="1305"/>
      </w:tblGrid>
      <w:tr>
        <w:trPr>
          <w:trHeight w:val="459" w:hRule="atLeast"/>
        </w:trPr>
        <w:tc>
          <w:tcPr>
            <w:tcW w:w="27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124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1981-2015</w:t>
            </w:r>
          </w:p>
        </w:tc>
        <w:tc>
          <w:tcPr>
            <w:tcW w:w="177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286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Dependent</w:t>
            </w:r>
            <w:r>
              <w:rPr>
                <w:rFonts w:ascii="Times New Roman" w:hAnsi="Times New Roman"/>
                <w:b/>
                <w:i/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b/>
                <w:i/>
                <w:sz w:val="20"/>
              </w:rPr>
              <w:t>Variable</w:t>
            </w:r>
            <w:r>
              <w:rPr>
                <w:rFonts w:ascii="Times New Roman" w:hAnsi="Times New Roman"/>
                <w:b/>
                <w:sz w:val="20"/>
              </w:rPr>
              <w:t>∆(LEXR)</w:t>
            </w:r>
          </w:p>
        </w:tc>
        <w:tc>
          <w:tcPr>
            <w:tcW w:w="130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6" w:hRule="atLeast"/>
        </w:trPr>
        <w:tc>
          <w:tcPr>
            <w:tcW w:w="27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24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Variables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right="37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Coefficient</w:t>
            </w:r>
          </w:p>
        </w:tc>
        <w:tc>
          <w:tcPr>
            <w:tcW w:w="17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353" w:right="37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T-Statistic</w:t>
            </w:r>
          </w:p>
        </w:tc>
        <w:tc>
          <w:tcPr>
            <w:tcW w:w="16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375" w:right="36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Std.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Error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372" w:right="33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Prob.</w:t>
            </w:r>
          </w:p>
        </w:tc>
      </w:tr>
      <w:tr>
        <w:trPr>
          <w:trHeight w:val="284" w:hRule="atLeast"/>
        </w:trPr>
        <w:tc>
          <w:tcPr>
            <w:tcW w:w="27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ECM(-1)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right="42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-0.028415</w:t>
            </w:r>
          </w:p>
        </w:tc>
        <w:tc>
          <w:tcPr>
            <w:tcW w:w="17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350" w:right="3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-3.852722</w:t>
            </w:r>
          </w:p>
        </w:tc>
        <w:tc>
          <w:tcPr>
            <w:tcW w:w="16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366" w:right="3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0.007375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372" w:right="3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0.0023</w:t>
            </w:r>
          </w:p>
        </w:tc>
      </w:tr>
      <w:tr>
        <w:trPr>
          <w:trHeight w:val="343" w:hRule="atLeast"/>
        </w:trPr>
        <w:tc>
          <w:tcPr>
            <w:tcW w:w="2786" w:type="dxa"/>
          </w:tcPr>
          <w:p>
            <w:pPr>
              <w:pStyle w:val="TableParagraph"/>
              <w:spacing w:before="56"/>
              <w:ind w:left="12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∆(LEXR(-1))</w:t>
            </w:r>
          </w:p>
        </w:tc>
        <w:tc>
          <w:tcPr>
            <w:tcW w:w="1777" w:type="dxa"/>
          </w:tcPr>
          <w:p>
            <w:pPr>
              <w:pStyle w:val="TableParagraph"/>
              <w:spacing w:before="51"/>
              <w:ind w:right="42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-0.322581</w:t>
            </w:r>
          </w:p>
        </w:tc>
        <w:tc>
          <w:tcPr>
            <w:tcW w:w="1754" w:type="dxa"/>
          </w:tcPr>
          <w:p>
            <w:pPr>
              <w:pStyle w:val="TableParagraph"/>
              <w:spacing w:before="51"/>
              <w:ind w:left="350" w:right="3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-1.679573</w:t>
            </w:r>
          </w:p>
        </w:tc>
        <w:tc>
          <w:tcPr>
            <w:tcW w:w="1673" w:type="dxa"/>
          </w:tcPr>
          <w:p>
            <w:pPr>
              <w:pStyle w:val="TableParagraph"/>
              <w:spacing w:before="51"/>
              <w:ind w:left="366" w:right="3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0.192062</w:t>
            </w:r>
          </w:p>
        </w:tc>
        <w:tc>
          <w:tcPr>
            <w:tcW w:w="1305" w:type="dxa"/>
          </w:tcPr>
          <w:p>
            <w:pPr>
              <w:pStyle w:val="TableParagraph"/>
              <w:spacing w:before="51"/>
              <w:ind w:left="372" w:right="3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0.1189</w:t>
            </w:r>
          </w:p>
        </w:tc>
      </w:tr>
      <w:tr>
        <w:trPr>
          <w:trHeight w:val="343" w:hRule="atLeast"/>
        </w:trPr>
        <w:tc>
          <w:tcPr>
            <w:tcW w:w="2786" w:type="dxa"/>
          </w:tcPr>
          <w:p>
            <w:pPr>
              <w:pStyle w:val="TableParagraph"/>
              <w:spacing w:before="54"/>
              <w:ind w:left="12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∆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(LEXR(-2))</w:t>
            </w:r>
          </w:p>
        </w:tc>
        <w:tc>
          <w:tcPr>
            <w:tcW w:w="1777" w:type="dxa"/>
          </w:tcPr>
          <w:p>
            <w:pPr>
              <w:pStyle w:val="TableParagraph"/>
              <w:spacing w:before="49"/>
              <w:ind w:right="42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-0.538596</w:t>
            </w:r>
          </w:p>
        </w:tc>
        <w:tc>
          <w:tcPr>
            <w:tcW w:w="1754" w:type="dxa"/>
          </w:tcPr>
          <w:p>
            <w:pPr>
              <w:pStyle w:val="TableParagraph"/>
              <w:spacing w:before="49"/>
              <w:ind w:left="350" w:right="3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-2.900025</w:t>
            </w:r>
          </w:p>
        </w:tc>
        <w:tc>
          <w:tcPr>
            <w:tcW w:w="1673" w:type="dxa"/>
          </w:tcPr>
          <w:p>
            <w:pPr>
              <w:pStyle w:val="TableParagraph"/>
              <w:spacing w:before="49"/>
              <w:ind w:left="366" w:right="3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0.185721</w:t>
            </w:r>
          </w:p>
        </w:tc>
        <w:tc>
          <w:tcPr>
            <w:tcW w:w="1305" w:type="dxa"/>
          </w:tcPr>
          <w:p>
            <w:pPr>
              <w:pStyle w:val="TableParagraph"/>
              <w:spacing w:before="49"/>
              <w:ind w:left="372" w:right="3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0.0133</w:t>
            </w:r>
          </w:p>
        </w:tc>
      </w:tr>
      <w:tr>
        <w:trPr>
          <w:trHeight w:val="345" w:hRule="atLeast"/>
        </w:trPr>
        <w:tc>
          <w:tcPr>
            <w:tcW w:w="2786" w:type="dxa"/>
          </w:tcPr>
          <w:p>
            <w:pPr>
              <w:pStyle w:val="TableParagraph"/>
              <w:spacing w:before="56"/>
              <w:ind w:left="12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∆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(LEXR(-3))</w:t>
            </w:r>
          </w:p>
        </w:tc>
        <w:tc>
          <w:tcPr>
            <w:tcW w:w="1777" w:type="dxa"/>
          </w:tcPr>
          <w:p>
            <w:pPr>
              <w:pStyle w:val="TableParagraph"/>
              <w:spacing w:before="52"/>
              <w:ind w:right="42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-0.215685</w:t>
            </w:r>
          </w:p>
        </w:tc>
        <w:tc>
          <w:tcPr>
            <w:tcW w:w="1754" w:type="dxa"/>
          </w:tcPr>
          <w:p>
            <w:pPr>
              <w:pStyle w:val="TableParagraph"/>
              <w:spacing w:before="52"/>
              <w:ind w:left="350" w:right="3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-1.063988</w:t>
            </w:r>
          </w:p>
        </w:tc>
        <w:tc>
          <w:tcPr>
            <w:tcW w:w="1673" w:type="dxa"/>
          </w:tcPr>
          <w:p>
            <w:pPr>
              <w:pStyle w:val="TableParagraph"/>
              <w:spacing w:before="52"/>
              <w:ind w:left="366" w:right="3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0.202714</w:t>
            </w:r>
          </w:p>
        </w:tc>
        <w:tc>
          <w:tcPr>
            <w:tcW w:w="1305" w:type="dxa"/>
          </w:tcPr>
          <w:p>
            <w:pPr>
              <w:pStyle w:val="TableParagraph"/>
              <w:spacing w:before="52"/>
              <w:ind w:left="372" w:right="3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0.3083</w:t>
            </w:r>
          </w:p>
        </w:tc>
      </w:tr>
      <w:tr>
        <w:trPr>
          <w:trHeight w:val="345" w:hRule="atLeast"/>
        </w:trPr>
        <w:tc>
          <w:tcPr>
            <w:tcW w:w="2786" w:type="dxa"/>
          </w:tcPr>
          <w:p>
            <w:pPr>
              <w:pStyle w:val="TableParagraph"/>
              <w:spacing w:before="56"/>
              <w:ind w:left="12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∆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(LEXR(-4))</w:t>
            </w:r>
          </w:p>
        </w:tc>
        <w:tc>
          <w:tcPr>
            <w:tcW w:w="1777" w:type="dxa"/>
          </w:tcPr>
          <w:p>
            <w:pPr>
              <w:pStyle w:val="TableParagraph"/>
              <w:spacing w:before="51"/>
              <w:ind w:right="42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-0.361448</w:t>
            </w:r>
          </w:p>
        </w:tc>
        <w:tc>
          <w:tcPr>
            <w:tcW w:w="1754" w:type="dxa"/>
          </w:tcPr>
          <w:p>
            <w:pPr>
              <w:pStyle w:val="TableParagraph"/>
              <w:spacing w:before="51"/>
              <w:ind w:left="350" w:right="3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-1.938396</w:t>
            </w:r>
          </w:p>
        </w:tc>
        <w:tc>
          <w:tcPr>
            <w:tcW w:w="1673" w:type="dxa"/>
          </w:tcPr>
          <w:p>
            <w:pPr>
              <w:pStyle w:val="TableParagraph"/>
              <w:spacing w:before="51"/>
              <w:ind w:left="366" w:right="3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0.186468</w:t>
            </w:r>
          </w:p>
        </w:tc>
        <w:tc>
          <w:tcPr>
            <w:tcW w:w="1305" w:type="dxa"/>
          </w:tcPr>
          <w:p>
            <w:pPr>
              <w:pStyle w:val="TableParagraph"/>
              <w:spacing w:before="51"/>
              <w:ind w:left="372" w:right="3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0.0765</w:t>
            </w:r>
          </w:p>
        </w:tc>
      </w:tr>
      <w:tr>
        <w:trPr>
          <w:trHeight w:val="345" w:hRule="atLeast"/>
        </w:trPr>
        <w:tc>
          <w:tcPr>
            <w:tcW w:w="2786" w:type="dxa"/>
          </w:tcPr>
          <w:p>
            <w:pPr>
              <w:pStyle w:val="TableParagraph"/>
              <w:spacing w:before="56"/>
              <w:ind w:left="12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∆</w:t>
            </w:r>
            <w:r>
              <w:rPr>
                <w:rFonts w:ascii="Times New Roman" w:hAnsi="Times New Roman"/>
                <w:b/>
                <w:spacing w:val="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(LMPR(-1))</w:t>
            </w:r>
          </w:p>
        </w:tc>
        <w:tc>
          <w:tcPr>
            <w:tcW w:w="1777" w:type="dxa"/>
          </w:tcPr>
          <w:p>
            <w:pPr>
              <w:pStyle w:val="TableParagraph"/>
              <w:spacing w:before="51"/>
              <w:ind w:right="4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1.189616</w:t>
            </w:r>
          </w:p>
        </w:tc>
        <w:tc>
          <w:tcPr>
            <w:tcW w:w="1754" w:type="dxa"/>
          </w:tcPr>
          <w:p>
            <w:pPr>
              <w:pStyle w:val="TableParagraph"/>
              <w:spacing w:before="51"/>
              <w:ind w:left="350" w:right="3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3.467649</w:t>
            </w:r>
          </w:p>
        </w:tc>
        <w:tc>
          <w:tcPr>
            <w:tcW w:w="1673" w:type="dxa"/>
          </w:tcPr>
          <w:p>
            <w:pPr>
              <w:pStyle w:val="TableParagraph"/>
              <w:spacing w:before="51"/>
              <w:ind w:left="366" w:right="3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0.343061</w:t>
            </w:r>
          </w:p>
        </w:tc>
        <w:tc>
          <w:tcPr>
            <w:tcW w:w="1305" w:type="dxa"/>
          </w:tcPr>
          <w:p>
            <w:pPr>
              <w:pStyle w:val="TableParagraph"/>
              <w:spacing w:before="51"/>
              <w:ind w:left="372" w:right="3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0.0047</w:t>
            </w:r>
          </w:p>
        </w:tc>
      </w:tr>
      <w:tr>
        <w:trPr>
          <w:trHeight w:val="345" w:hRule="atLeast"/>
        </w:trPr>
        <w:tc>
          <w:tcPr>
            <w:tcW w:w="2786" w:type="dxa"/>
          </w:tcPr>
          <w:p>
            <w:pPr>
              <w:pStyle w:val="TableParagraph"/>
              <w:spacing w:before="56"/>
              <w:ind w:left="12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∆</w:t>
            </w:r>
            <w:r>
              <w:rPr>
                <w:rFonts w:ascii="Times New Roman" w:hAnsi="Times New Roman"/>
                <w:b/>
                <w:spacing w:val="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(LMPR(-2))</w:t>
            </w:r>
          </w:p>
        </w:tc>
        <w:tc>
          <w:tcPr>
            <w:tcW w:w="1777" w:type="dxa"/>
          </w:tcPr>
          <w:p>
            <w:pPr>
              <w:pStyle w:val="TableParagraph"/>
              <w:spacing w:before="51"/>
              <w:ind w:right="4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1.101227</w:t>
            </w:r>
          </w:p>
        </w:tc>
        <w:tc>
          <w:tcPr>
            <w:tcW w:w="1754" w:type="dxa"/>
          </w:tcPr>
          <w:p>
            <w:pPr>
              <w:pStyle w:val="TableParagraph"/>
              <w:spacing w:before="51"/>
              <w:ind w:left="350" w:right="3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3.552780</w:t>
            </w:r>
          </w:p>
        </w:tc>
        <w:tc>
          <w:tcPr>
            <w:tcW w:w="1673" w:type="dxa"/>
          </w:tcPr>
          <w:p>
            <w:pPr>
              <w:pStyle w:val="TableParagraph"/>
              <w:spacing w:before="51"/>
              <w:ind w:left="366" w:right="3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0.309962</w:t>
            </w:r>
          </w:p>
        </w:tc>
        <w:tc>
          <w:tcPr>
            <w:tcW w:w="1305" w:type="dxa"/>
          </w:tcPr>
          <w:p>
            <w:pPr>
              <w:pStyle w:val="TableParagraph"/>
              <w:spacing w:before="51"/>
              <w:ind w:left="372" w:right="3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0.0040</w:t>
            </w:r>
          </w:p>
        </w:tc>
      </w:tr>
      <w:tr>
        <w:trPr>
          <w:trHeight w:val="345" w:hRule="atLeast"/>
        </w:trPr>
        <w:tc>
          <w:tcPr>
            <w:tcW w:w="2786" w:type="dxa"/>
          </w:tcPr>
          <w:p>
            <w:pPr>
              <w:pStyle w:val="TableParagraph"/>
              <w:spacing w:before="56"/>
              <w:ind w:left="12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∆</w:t>
            </w:r>
            <w:r>
              <w:rPr>
                <w:rFonts w:ascii="Times New Roman" w:hAnsi="Times New Roman"/>
                <w:b/>
                <w:spacing w:val="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(LMPR(-3))</w:t>
            </w:r>
          </w:p>
        </w:tc>
        <w:tc>
          <w:tcPr>
            <w:tcW w:w="1777" w:type="dxa"/>
          </w:tcPr>
          <w:p>
            <w:pPr>
              <w:pStyle w:val="TableParagraph"/>
              <w:spacing w:before="51"/>
              <w:ind w:right="4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0.865438</w:t>
            </w:r>
          </w:p>
        </w:tc>
        <w:tc>
          <w:tcPr>
            <w:tcW w:w="1754" w:type="dxa"/>
          </w:tcPr>
          <w:p>
            <w:pPr>
              <w:pStyle w:val="TableParagraph"/>
              <w:spacing w:before="51"/>
              <w:ind w:left="350" w:right="3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3.164916</w:t>
            </w:r>
          </w:p>
        </w:tc>
        <w:tc>
          <w:tcPr>
            <w:tcW w:w="1673" w:type="dxa"/>
          </w:tcPr>
          <w:p>
            <w:pPr>
              <w:pStyle w:val="TableParagraph"/>
              <w:spacing w:before="51"/>
              <w:ind w:left="366" w:right="3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0.273447</w:t>
            </w:r>
          </w:p>
        </w:tc>
        <w:tc>
          <w:tcPr>
            <w:tcW w:w="1305" w:type="dxa"/>
          </w:tcPr>
          <w:p>
            <w:pPr>
              <w:pStyle w:val="TableParagraph"/>
              <w:spacing w:before="51"/>
              <w:ind w:left="372" w:right="3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0.0081</w:t>
            </w:r>
          </w:p>
        </w:tc>
      </w:tr>
      <w:tr>
        <w:trPr>
          <w:trHeight w:val="345" w:hRule="atLeast"/>
        </w:trPr>
        <w:tc>
          <w:tcPr>
            <w:tcW w:w="2786" w:type="dxa"/>
          </w:tcPr>
          <w:p>
            <w:pPr>
              <w:pStyle w:val="TableParagraph"/>
              <w:spacing w:before="57"/>
              <w:ind w:left="12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∆</w:t>
            </w:r>
            <w:r>
              <w:rPr>
                <w:rFonts w:ascii="Times New Roman" w:hAnsi="Times New Roman"/>
                <w:b/>
                <w:spacing w:val="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(LMPR(-4))</w:t>
            </w:r>
          </w:p>
        </w:tc>
        <w:tc>
          <w:tcPr>
            <w:tcW w:w="1777" w:type="dxa"/>
          </w:tcPr>
          <w:p>
            <w:pPr>
              <w:pStyle w:val="TableParagraph"/>
              <w:spacing w:before="52"/>
              <w:ind w:right="4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0.448953</w:t>
            </w:r>
          </w:p>
        </w:tc>
        <w:tc>
          <w:tcPr>
            <w:tcW w:w="1754" w:type="dxa"/>
          </w:tcPr>
          <w:p>
            <w:pPr>
              <w:pStyle w:val="TableParagraph"/>
              <w:spacing w:before="52"/>
              <w:ind w:left="350" w:right="3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1.951258</w:t>
            </w:r>
          </w:p>
        </w:tc>
        <w:tc>
          <w:tcPr>
            <w:tcW w:w="1673" w:type="dxa"/>
          </w:tcPr>
          <w:p>
            <w:pPr>
              <w:pStyle w:val="TableParagraph"/>
              <w:spacing w:before="52"/>
              <w:ind w:left="366" w:right="3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0.230084</w:t>
            </w:r>
          </w:p>
        </w:tc>
        <w:tc>
          <w:tcPr>
            <w:tcW w:w="1305" w:type="dxa"/>
          </w:tcPr>
          <w:p>
            <w:pPr>
              <w:pStyle w:val="TableParagraph"/>
              <w:spacing w:before="52"/>
              <w:ind w:left="372" w:right="3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0.0748</w:t>
            </w:r>
          </w:p>
        </w:tc>
      </w:tr>
      <w:tr>
        <w:trPr>
          <w:trHeight w:val="343" w:hRule="atLeast"/>
        </w:trPr>
        <w:tc>
          <w:tcPr>
            <w:tcW w:w="2786" w:type="dxa"/>
          </w:tcPr>
          <w:p>
            <w:pPr>
              <w:pStyle w:val="TableParagraph"/>
              <w:spacing w:before="56"/>
              <w:ind w:left="12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∆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(LOPNSS(-1))</w:t>
            </w:r>
          </w:p>
        </w:tc>
        <w:tc>
          <w:tcPr>
            <w:tcW w:w="1777" w:type="dxa"/>
          </w:tcPr>
          <w:p>
            <w:pPr>
              <w:pStyle w:val="TableParagraph"/>
              <w:spacing w:before="51"/>
              <w:ind w:right="42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-0.307120</w:t>
            </w:r>
          </w:p>
        </w:tc>
        <w:tc>
          <w:tcPr>
            <w:tcW w:w="1754" w:type="dxa"/>
          </w:tcPr>
          <w:p>
            <w:pPr>
              <w:pStyle w:val="TableParagraph"/>
              <w:spacing w:before="51"/>
              <w:ind w:left="350" w:right="3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-1.667282</w:t>
            </w:r>
          </w:p>
        </w:tc>
        <w:tc>
          <w:tcPr>
            <w:tcW w:w="1673" w:type="dxa"/>
          </w:tcPr>
          <w:p>
            <w:pPr>
              <w:pStyle w:val="TableParagraph"/>
              <w:spacing w:before="51"/>
              <w:ind w:left="366" w:right="3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0.184204</w:t>
            </w:r>
          </w:p>
        </w:tc>
        <w:tc>
          <w:tcPr>
            <w:tcW w:w="1305" w:type="dxa"/>
          </w:tcPr>
          <w:p>
            <w:pPr>
              <w:pStyle w:val="TableParagraph"/>
              <w:spacing w:before="51"/>
              <w:ind w:left="372" w:right="3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0.1213</w:t>
            </w:r>
          </w:p>
        </w:tc>
      </w:tr>
      <w:tr>
        <w:trPr>
          <w:trHeight w:val="343" w:hRule="atLeast"/>
        </w:trPr>
        <w:tc>
          <w:tcPr>
            <w:tcW w:w="2786" w:type="dxa"/>
          </w:tcPr>
          <w:p>
            <w:pPr>
              <w:pStyle w:val="TableParagraph"/>
              <w:spacing w:before="54"/>
              <w:ind w:left="12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∆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(LOPNSS(-2))</w:t>
            </w:r>
          </w:p>
        </w:tc>
        <w:tc>
          <w:tcPr>
            <w:tcW w:w="1777" w:type="dxa"/>
          </w:tcPr>
          <w:p>
            <w:pPr>
              <w:pStyle w:val="TableParagraph"/>
              <w:spacing w:before="49"/>
              <w:ind w:right="42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-0.240339</w:t>
            </w:r>
          </w:p>
        </w:tc>
        <w:tc>
          <w:tcPr>
            <w:tcW w:w="1754" w:type="dxa"/>
          </w:tcPr>
          <w:p>
            <w:pPr>
              <w:pStyle w:val="TableParagraph"/>
              <w:spacing w:before="49"/>
              <w:ind w:left="350" w:right="3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-1.217875</w:t>
            </w:r>
          </w:p>
        </w:tc>
        <w:tc>
          <w:tcPr>
            <w:tcW w:w="1673" w:type="dxa"/>
          </w:tcPr>
          <w:p>
            <w:pPr>
              <w:pStyle w:val="TableParagraph"/>
              <w:spacing w:before="49"/>
              <w:ind w:left="366" w:right="3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0.197343</w:t>
            </w:r>
          </w:p>
        </w:tc>
        <w:tc>
          <w:tcPr>
            <w:tcW w:w="1305" w:type="dxa"/>
          </w:tcPr>
          <w:p>
            <w:pPr>
              <w:pStyle w:val="TableParagraph"/>
              <w:spacing w:before="49"/>
              <w:ind w:left="372" w:right="3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0.2467</w:t>
            </w:r>
          </w:p>
        </w:tc>
      </w:tr>
      <w:tr>
        <w:trPr>
          <w:trHeight w:val="345" w:hRule="atLeast"/>
        </w:trPr>
        <w:tc>
          <w:tcPr>
            <w:tcW w:w="2786" w:type="dxa"/>
          </w:tcPr>
          <w:p>
            <w:pPr>
              <w:pStyle w:val="TableParagraph"/>
              <w:spacing w:before="56"/>
              <w:ind w:left="12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∆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(LOPNSS(-3))</w:t>
            </w:r>
          </w:p>
        </w:tc>
        <w:tc>
          <w:tcPr>
            <w:tcW w:w="1777" w:type="dxa"/>
          </w:tcPr>
          <w:p>
            <w:pPr>
              <w:pStyle w:val="TableParagraph"/>
              <w:spacing w:before="51"/>
              <w:ind w:right="42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-0.304206</w:t>
            </w:r>
          </w:p>
        </w:tc>
        <w:tc>
          <w:tcPr>
            <w:tcW w:w="1754" w:type="dxa"/>
          </w:tcPr>
          <w:p>
            <w:pPr>
              <w:pStyle w:val="TableParagraph"/>
              <w:spacing w:before="51"/>
              <w:ind w:left="350" w:right="3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-1.562748</w:t>
            </w:r>
          </w:p>
        </w:tc>
        <w:tc>
          <w:tcPr>
            <w:tcW w:w="1673" w:type="dxa"/>
          </w:tcPr>
          <w:p>
            <w:pPr>
              <w:pStyle w:val="TableParagraph"/>
              <w:spacing w:before="51"/>
              <w:ind w:left="366" w:right="3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0.194661</w:t>
            </w:r>
          </w:p>
        </w:tc>
        <w:tc>
          <w:tcPr>
            <w:tcW w:w="1305" w:type="dxa"/>
          </w:tcPr>
          <w:p>
            <w:pPr>
              <w:pStyle w:val="TableParagraph"/>
              <w:spacing w:before="51"/>
              <w:ind w:left="372" w:right="3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0.1441</w:t>
            </w:r>
          </w:p>
        </w:tc>
      </w:tr>
      <w:tr>
        <w:trPr>
          <w:trHeight w:val="345" w:hRule="atLeast"/>
        </w:trPr>
        <w:tc>
          <w:tcPr>
            <w:tcW w:w="2786" w:type="dxa"/>
          </w:tcPr>
          <w:p>
            <w:pPr>
              <w:pStyle w:val="TableParagraph"/>
              <w:spacing w:before="56"/>
              <w:ind w:left="12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∆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(LOPNSS(-4))</w:t>
            </w:r>
          </w:p>
        </w:tc>
        <w:tc>
          <w:tcPr>
            <w:tcW w:w="1777" w:type="dxa"/>
          </w:tcPr>
          <w:p>
            <w:pPr>
              <w:pStyle w:val="TableParagraph"/>
              <w:spacing w:before="51"/>
              <w:ind w:right="4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0.183951</w:t>
            </w:r>
          </w:p>
        </w:tc>
        <w:tc>
          <w:tcPr>
            <w:tcW w:w="1754" w:type="dxa"/>
          </w:tcPr>
          <w:p>
            <w:pPr>
              <w:pStyle w:val="TableParagraph"/>
              <w:spacing w:before="51"/>
              <w:ind w:left="350" w:right="3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1.083416</w:t>
            </w:r>
          </w:p>
        </w:tc>
        <w:tc>
          <w:tcPr>
            <w:tcW w:w="1673" w:type="dxa"/>
          </w:tcPr>
          <w:p>
            <w:pPr>
              <w:pStyle w:val="TableParagraph"/>
              <w:spacing w:before="51"/>
              <w:ind w:left="366" w:right="3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0.169788</w:t>
            </w:r>
          </w:p>
        </w:tc>
        <w:tc>
          <w:tcPr>
            <w:tcW w:w="1305" w:type="dxa"/>
          </w:tcPr>
          <w:p>
            <w:pPr>
              <w:pStyle w:val="TableParagraph"/>
              <w:spacing w:before="51"/>
              <w:ind w:left="372" w:right="3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0.2999</w:t>
            </w:r>
          </w:p>
        </w:tc>
      </w:tr>
      <w:tr>
        <w:trPr>
          <w:trHeight w:val="345" w:hRule="atLeast"/>
        </w:trPr>
        <w:tc>
          <w:tcPr>
            <w:tcW w:w="2786" w:type="dxa"/>
          </w:tcPr>
          <w:p>
            <w:pPr>
              <w:pStyle w:val="TableParagraph"/>
              <w:spacing w:before="56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DC</w:t>
            </w:r>
          </w:p>
        </w:tc>
        <w:tc>
          <w:tcPr>
            <w:tcW w:w="1777" w:type="dxa"/>
          </w:tcPr>
          <w:p>
            <w:pPr>
              <w:pStyle w:val="TableParagraph"/>
              <w:spacing w:before="52"/>
              <w:ind w:right="4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1.106159</w:t>
            </w:r>
          </w:p>
        </w:tc>
        <w:tc>
          <w:tcPr>
            <w:tcW w:w="1754" w:type="dxa"/>
          </w:tcPr>
          <w:p>
            <w:pPr>
              <w:pStyle w:val="TableParagraph"/>
              <w:spacing w:before="52"/>
              <w:ind w:left="350" w:right="3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1.324004</w:t>
            </w:r>
          </w:p>
        </w:tc>
        <w:tc>
          <w:tcPr>
            <w:tcW w:w="1673" w:type="dxa"/>
          </w:tcPr>
          <w:p>
            <w:pPr>
              <w:pStyle w:val="TableParagraph"/>
              <w:spacing w:before="52"/>
              <w:ind w:left="366" w:right="3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0.835465</w:t>
            </w:r>
          </w:p>
        </w:tc>
        <w:tc>
          <w:tcPr>
            <w:tcW w:w="1305" w:type="dxa"/>
          </w:tcPr>
          <w:p>
            <w:pPr>
              <w:pStyle w:val="TableParagraph"/>
              <w:spacing w:before="52"/>
              <w:ind w:left="372" w:right="3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0.2102</w:t>
            </w:r>
          </w:p>
        </w:tc>
      </w:tr>
      <w:tr>
        <w:trPr>
          <w:trHeight w:val="345" w:hRule="atLeast"/>
        </w:trPr>
        <w:tc>
          <w:tcPr>
            <w:tcW w:w="2786" w:type="dxa"/>
          </w:tcPr>
          <w:p>
            <w:pPr>
              <w:pStyle w:val="TableParagraph"/>
              <w:spacing w:before="56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LMPR*DC(MDC)</w:t>
            </w:r>
          </w:p>
        </w:tc>
        <w:tc>
          <w:tcPr>
            <w:tcW w:w="1777" w:type="dxa"/>
          </w:tcPr>
          <w:p>
            <w:pPr>
              <w:pStyle w:val="TableParagraph"/>
              <w:spacing w:before="51"/>
              <w:ind w:right="42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-0.546963</w:t>
            </w:r>
          </w:p>
        </w:tc>
        <w:tc>
          <w:tcPr>
            <w:tcW w:w="1754" w:type="dxa"/>
          </w:tcPr>
          <w:p>
            <w:pPr>
              <w:pStyle w:val="TableParagraph"/>
              <w:spacing w:before="51"/>
              <w:ind w:left="350" w:right="3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-1.659261</w:t>
            </w:r>
          </w:p>
        </w:tc>
        <w:tc>
          <w:tcPr>
            <w:tcW w:w="1673" w:type="dxa"/>
          </w:tcPr>
          <w:p>
            <w:pPr>
              <w:pStyle w:val="TableParagraph"/>
              <w:spacing w:before="51"/>
              <w:ind w:left="366" w:right="3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0.329642</w:t>
            </w:r>
          </w:p>
        </w:tc>
        <w:tc>
          <w:tcPr>
            <w:tcW w:w="1305" w:type="dxa"/>
          </w:tcPr>
          <w:p>
            <w:pPr>
              <w:pStyle w:val="TableParagraph"/>
              <w:spacing w:before="51"/>
              <w:ind w:left="372" w:right="3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0.1230</w:t>
            </w:r>
          </w:p>
        </w:tc>
      </w:tr>
      <w:tr>
        <w:trPr>
          <w:trHeight w:val="345" w:hRule="atLeast"/>
        </w:trPr>
        <w:tc>
          <w:tcPr>
            <w:tcW w:w="2786" w:type="dxa"/>
          </w:tcPr>
          <w:p>
            <w:pPr>
              <w:pStyle w:val="TableParagraph"/>
              <w:spacing w:before="56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DT</w:t>
            </w:r>
          </w:p>
        </w:tc>
        <w:tc>
          <w:tcPr>
            <w:tcW w:w="1777" w:type="dxa"/>
          </w:tcPr>
          <w:p>
            <w:pPr>
              <w:pStyle w:val="TableParagraph"/>
              <w:spacing w:before="51"/>
              <w:ind w:right="42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-1.285581</w:t>
            </w:r>
          </w:p>
        </w:tc>
        <w:tc>
          <w:tcPr>
            <w:tcW w:w="1754" w:type="dxa"/>
          </w:tcPr>
          <w:p>
            <w:pPr>
              <w:pStyle w:val="TableParagraph"/>
              <w:spacing w:before="51"/>
              <w:ind w:left="350" w:right="3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-1.793652</w:t>
            </w:r>
          </w:p>
        </w:tc>
        <w:tc>
          <w:tcPr>
            <w:tcW w:w="1673" w:type="dxa"/>
          </w:tcPr>
          <w:p>
            <w:pPr>
              <w:pStyle w:val="TableParagraph"/>
              <w:spacing w:before="51"/>
              <w:ind w:left="366" w:right="3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0.716740</w:t>
            </w:r>
          </w:p>
        </w:tc>
        <w:tc>
          <w:tcPr>
            <w:tcW w:w="1305" w:type="dxa"/>
          </w:tcPr>
          <w:p>
            <w:pPr>
              <w:pStyle w:val="TableParagraph"/>
              <w:spacing w:before="51"/>
              <w:ind w:left="372" w:right="3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0.0981</w:t>
            </w:r>
          </w:p>
        </w:tc>
      </w:tr>
      <w:tr>
        <w:trPr>
          <w:trHeight w:val="343" w:hRule="atLeast"/>
        </w:trPr>
        <w:tc>
          <w:tcPr>
            <w:tcW w:w="2786" w:type="dxa"/>
          </w:tcPr>
          <w:p>
            <w:pPr>
              <w:pStyle w:val="TableParagraph"/>
              <w:spacing w:before="56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LMPR*DT(MDT)</w:t>
            </w:r>
          </w:p>
        </w:tc>
        <w:tc>
          <w:tcPr>
            <w:tcW w:w="1777" w:type="dxa"/>
          </w:tcPr>
          <w:p>
            <w:pPr>
              <w:pStyle w:val="TableParagraph"/>
              <w:spacing w:before="51"/>
              <w:ind w:right="4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0.809267</w:t>
            </w:r>
          </w:p>
        </w:tc>
        <w:tc>
          <w:tcPr>
            <w:tcW w:w="1754" w:type="dxa"/>
          </w:tcPr>
          <w:p>
            <w:pPr>
              <w:pStyle w:val="TableParagraph"/>
              <w:spacing w:before="51"/>
              <w:ind w:left="350" w:right="3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2.557177</w:t>
            </w:r>
          </w:p>
        </w:tc>
        <w:tc>
          <w:tcPr>
            <w:tcW w:w="1673" w:type="dxa"/>
          </w:tcPr>
          <w:p>
            <w:pPr>
              <w:pStyle w:val="TableParagraph"/>
              <w:spacing w:before="51"/>
              <w:ind w:left="366" w:right="3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0.316469</w:t>
            </w:r>
          </w:p>
        </w:tc>
        <w:tc>
          <w:tcPr>
            <w:tcW w:w="1305" w:type="dxa"/>
          </w:tcPr>
          <w:p>
            <w:pPr>
              <w:pStyle w:val="TableParagraph"/>
              <w:spacing w:before="51"/>
              <w:ind w:left="372" w:right="3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0.0251</w:t>
            </w:r>
          </w:p>
        </w:tc>
      </w:tr>
      <w:tr>
        <w:trPr>
          <w:trHeight w:val="404" w:hRule="atLeast"/>
        </w:trPr>
        <w:tc>
          <w:tcPr>
            <w:tcW w:w="27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0"/>
                <w:sz w:val="20"/>
              </w:rPr>
              <w:t>C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right="42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-0.180523</w:t>
            </w:r>
          </w:p>
        </w:tc>
        <w:tc>
          <w:tcPr>
            <w:tcW w:w="17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353" w:right="36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-0.781086</w:t>
            </w:r>
          </w:p>
        </w:tc>
        <w:tc>
          <w:tcPr>
            <w:tcW w:w="16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366" w:right="3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0.231118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372" w:right="3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0.4499</w:t>
            </w:r>
          </w:p>
        </w:tc>
      </w:tr>
      <w:tr>
        <w:trPr>
          <w:trHeight w:val="284" w:hRule="atLeast"/>
        </w:trPr>
        <w:tc>
          <w:tcPr>
            <w:tcW w:w="27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R-Squared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11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0.818167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786" w:type="dxa"/>
          </w:tcPr>
          <w:p>
            <w:pPr>
              <w:pStyle w:val="TableParagraph"/>
              <w:spacing w:before="56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R-squared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Adjusted</w:t>
            </w:r>
          </w:p>
        </w:tc>
        <w:tc>
          <w:tcPr>
            <w:tcW w:w="17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gridSpan w:val="2"/>
          </w:tcPr>
          <w:p>
            <w:pPr>
              <w:pStyle w:val="TableParagraph"/>
              <w:spacing w:before="51"/>
              <w:ind w:left="11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0.560570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786" w:type="dxa"/>
          </w:tcPr>
          <w:p>
            <w:pPr>
              <w:pStyle w:val="TableParagraph"/>
              <w:spacing w:before="56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F-statistic</w:t>
            </w:r>
          </w:p>
        </w:tc>
        <w:tc>
          <w:tcPr>
            <w:tcW w:w="17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gridSpan w:val="2"/>
          </w:tcPr>
          <w:p>
            <w:pPr>
              <w:pStyle w:val="TableParagraph"/>
              <w:spacing w:before="51"/>
              <w:ind w:left="11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3.176151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786" w:type="dxa"/>
          </w:tcPr>
          <w:p>
            <w:pPr>
              <w:pStyle w:val="TableParagraph"/>
              <w:spacing w:before="56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Prob.(F-statistic)</w:t>
            </w:r>
          </w:p>
        </w:tc>
        <w:tc>
          <w:tcPr>
            <w:tcW w:w="17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gridSpan w:val="2"/>
          </w:tcPr>
          <w:p>
            <w:pPr>
              <w:pStyle w:val="TableParagraph"/>
              <w:spacing w:before="51"/>
              <w:ind w:left="11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0.023609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6" w:hRule="atLeast"/>
        </w:trPr>
        <w:tc>
          <w:tcPr>
            <w:tcW w:w="27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7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D.W statistic</w:t>
            </w:r>
          </w:p>
        </w:tc>
        <w:tc>
          <w:tcPr>
            <w:tcW w:w="177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52"/>
              <w:ind w:left="11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2.502525</w:t>
            </w:r>
          </w:p>
        </w:tc>
        <w:tc>
          <w:tcPr>
            <w:tcW w:w="130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2786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Residual</w:t>
            </w:r>
            <w:r>
              <w:rPr>
                <w:rFonts w:ascii="Times New Roman"/>
                <w:b/>
                <w:spacing w:val="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Diagnostics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Test</w:t>
            </w:r>
          </w:p>
        </w:tc>
        <w:tc>
          <w:tcPr>
            <w:tcW w:w="1777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5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Statistic</w:t>
            </w:r>
          </w:p>
        </w:tc>
        <w:tc>
          <w:tcPr>
            <w:tcW w:w="1754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352" w:right="37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Prob.</w:t>
            </w:r>
          </w:p>
          <w:p>
            <w:pPr>
              <w:pStyle w:val="TableParagraph"/>
              <w:spacing w:before="115"/>
              <w:ind w:left="353" w:right="37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Chi-Square</w:t>
            </w:r>
          </w:p>
        </w:tc>
        <w:tc>
          <w:tcPr>
            <w:tcW w:w="2978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039" w:right="107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Decision</w:t>
            </w:r>
          </w:p>
        </w:tc>
      </w:tr>
      <w:tr>
        <w:trPr>
          <w:trHeight w:val="630" w:hRule="atLeast"/>
        </w:trPr>
        <w:tc>
          <w:tcPr>
            <w:tcW w:w="27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LM</w:t>
            </w:r>
            <w:r>
              <w:rPr>
                <w:rFonts w:ascii="Times New Roman"/>
                <w:b/>
                <w:spacing w:val="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Serial</w:t>
            </w:r>
          </w:p>
          <w:p>
            <w:pPr>
              <w:pStyle w:val="TableParagraph"/>
              <w:spacing w:before="115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Correlation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right="4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1.341378</w:t>
            </w:r>
          </w:p>
        </w:tc>
        <w:tc>
          <w:tcPr>
            <w:tcW w:w="17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353" w:right="36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0.0419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1039" w:right="107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Reject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H</w:t>
            </w:r>
            <w:r>
              <w:rPr>
                <w:rFonts w:ascii="Times New Roman"/>
                <w:sz w:val="20"/>
                <w:vertAlign w:val="subscript"/>
              </w:rPr>
              <w:t>0</w:t>
            </w:r>
          </w:p>
        </w:tc>
      </w:tr>
      <w:tr>
        <w:trPr>
          <w:trHeight w:val="686" w:hRule="atLeast"/>
        </w:trPr>
        <w:tc>
          <w:tcPr>
            <w:tcW w:w="2786" w:type="dxa"/>
          </w:tcPr>
          <w:p>
            <w:pPr>
              <w:pStyle w:val="TableParagraph"/>
              <w:spacing w:before="56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BPG</w:t>
            </w:r>
          </w:p>
          <w:p>
            <w:pPr>
              <w:pStyle w:val="TableParagraph"/>
              <w:spacing w:before="111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Heteroskedasticity</w:t>
            </w:r>
          </w:p>
        </w:tc>
        <w:tc>
          <w:tcPr>
            <w:tcW w:w="1777" w:type="dxa"/>
          </w:tcPr>
          <w:p>
            <w:pPr>
              <w:pStyle w:val="TableParagraph"/>
              <w:spacing w:before="52"/>
              <w:ind w:right="4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0.454257</w:t>
            </w:r>
          </w:p>
        </w:tc>
        <w:tc>
          <w:tcPr>
            <w:tcW w:w="1754" w:type="dxa"/>
          </w:tcPr>
          <w:p>
            <w:pPr>
              <w:pStyle w:val="TableParagraph"/>
              <w:spacing w:before="52"/>
              <w:ind w:left="353" w:right="36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0.8038</w:t>
            </w:r>
          </w:p>
        </w:tc>
        <w:tc>
          <w:tcPr>
            <w:tcW w:w="2978" w:type="dxa"/>
            <w:gridSpan w:val="2"/>
          </w:tcPr>
          <w:p>
            <w:pPr>
              <w:pStyle w:val="TableParagraph"/>
              <w:spacing w:before="52"/>
              <w:ind w:left="1039" w:right="107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Accept H</w:t>
            </w:r>
            <w:r>
              <w:rPr>
                <w:rFonts w:ascii="Times New Roman"/>
                <w:sz w:val="20"/>
                <w:vertAlign w:val="subscript"/>
              </w:rPr>
              <w:t>0</w:t>
            </w:r>
          </w:p>
        </w:tc>
      </w:tr>
      <w:tr>
        <w:trPr>
          <w:trHeight w:val="751" w:hRule="atLeast"/>
        </w:trPr>
        <w:tc>
          <w:tcPr>
            <w:tcW w:w="27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6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Jarque-Berra</w:t>
            </w:r>
          </w:p>
          <w:p>
            <w:pPr>
              <w:pStyle w:val="TableParagraph"/>
              <w:spacing w:before="116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Normality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test</w:t>
            </w:r>
          </w:p>
        </w:tc>
        <w:tc>
          <w:tcPr>
            <w:tcW w:w="177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ind w:right="4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1.618095</w:t>
            </w:r>
          </w:p>
        </w:tc>
        <w:tc>
          <w:tcPr>
            <w:tcW w:w="175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ind w:left="353" w:right="36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0.445282</w:t>
            </w:r>
          </w:p>
        </w:tc>
        <w:tc>
          <w:tcPr>
            <w:tcW w:w="297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ind w:left="1039" w:right="107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Accept H</w:t>
            </w:r>
            <w:r>
              <w:rPr>
                <w:rFonts w:ascii="Times New Roman"/>
                <w:sz w:val="20"/>
                <w:vertAlign w:val="subscript"/>
              </w:rPr>
              <w:t>0</w:t>
            </w:r>
          </w:p>
        </w:tc>
      </w:tr>
    </w:tbl>
    <w:p>
      <w:pPr>
        <w:spacing w:before="0"/>
        <w:ind w:left="880" w:right="0" w:firstLine="0"/>
        <w:jc w:val="left"/>
        <w:rPr>
          <w:i/>
          <w:sz w:val="22"/>
        </w:rPr>
      </w:pPr>
      <w:r>
        <w:rPr>
          <w:i/>
          <w:sz w:val="22"/>
        </w:rPr>
        <w:t>Source;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Computation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E-views 9.0</w:t>
      </w:r>
    </w:p>
    <w:p>
      <w:pPr>
        <w:spacing w:before="0"/>
        <w:ind w:left="880" w:right="619" w:firstLine="0"/>
        <w:jc w:val="left"/>
        <w:rPr>
          <w:i/>
          <w:sz w:val="20"/>
        </w:rPr>
      </w:pPr>
      <w:r>
        <w:rPr>
          <w:i/>
          <w:sz w:val="20"/>
        </w:rPr>
        <w:t>Note: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AIC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was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used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lag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selection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criterion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select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4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lags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optimal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lag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length.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See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appendix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6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estimates.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0" w:top="1480" w:bottom="920" w:left="560" w:right="580"/>
        </w:sectPr>
      </w:pPr>
    </w:p>
    <w:p>
      <w:pPr>
        <w:pStyle w:val="BodyText"/>
        <w:spacing w:before="1"/>
        <w:rPr>
          <w:i/>
          <w:sz w:val="16"/>
        </w:rPr>
      </w:pPr>
    </w:p>
    <w:p>
      <w:pPr>
        <w:pStyle w:val="BodyText"/>
        <w:spacing w:line="480" w:lineRule="auto" w:before="90"/>
        <w:ind w:left="880" w:right="854"/>
      </w:pPr>
      <w:r>
        <w:rPr/>
        <w:t>Following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explanation</w:t>
      </w:r>
      <w:r>
        <w:rPr>
          <w:spacing w:val="12"/>
        </w:rPr>
        <w:t> </w:t>
      </w:r>
      <w:r>
        <w:rPr/>
        <w:t>made</w:t>
      </w:r>
      <w:r>
        <w:rPr>
          <w:spacing w:val="16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previous</w:t>
      </w:r>
      <w:r>
        <w:rPr>
          <w:spacing w:val="11"/>
        </w:rPr>
        <w:t> </w:t>
      </w:r>
      <w:r>
        <w:rPr/>
        <w:t>chapter,</w:t>
      </w:r>
      <w:r>
        <w:rPr>
          <w:spacing w:val="14"/>
        </w:rPr>
        <w:t> </w:t>
      </w:r>
      <w:r>
        <w:rPr/>
        <w:t>displayed</w:t>
      </w:r>
      <w:r>
        <w:rPr>
          <w:spacing w:val="17"/>
        </w:rPr>
        <w:t> </w:t>
      </w:r>
      <w:r>
        <w:rPr/>
        <w:t>below</w:t>
      </w:r>
      <w:r>
        <w:rPr>
          <w:spacing w:val="17"/>
        </w:rPr>
        <w:t> </w:t>
      </w:r>
      <w:r>
        <w:rPr/>
        <w:t>is</w:t>
      </w:r>
      <w:r>
        <w:rPr>
          <w:spacing w:val="10"/>
        </w:rPr>
        <w:t> </w:t>
      </w:r>
      <w:r>
        <w:rPr/>
        <w:t>the</w:t>
      </w:r>
      <w:r>
        <w:rPr>
          <w:spacing w:val="17"/>
        </w:rPr>
        <w:t> </w:t>
      </w:r>
      <w:r>
        <w:rPr/>
        <w:t>inverse</w:t>
      </w:r>
      <w:r>
        <w:rPr>
          <w:spacing w:val="11"/>
        </w:rPr>
        <w:t> </w:t>
      </w:r>
      <w:r>
        <w:rPr/>
        <w:t>root</w:t>
      </w:r>
      <w:r>
        <w:rPr>
          <w:spacing w:val="-57"/>
        </w:rPr>
        <w:t> </w:t>
      </w:r>
      <w:r>
        <w:rPr/>
        <w:t>graph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model</w:t>
      </w:r>
      <w:r>
        <w:rPr>
          <w:spacing w:val="-7"/>
        </w:rPr>
        <w:t> </w:t>
      </w:r>
      <w:r>
        <w:rPr/>
        <w:t>estimated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3"/>
        </w:rPr>
        <w:t> </w:t>
      </w:r>
      <w:r>
        <w:rPr/>
        <w:t>4.3.1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1105" w:right="0" w:firstLine="0"/>
        <w:jc w:val="left"/>
        <w:rPr>
          <w:rFonts w:ascii="Arial MT"/>
          <w:sz w:val="16"/>
        </w:rPr>
      </w:pPr>
      <w:r>
        <w:rPr>
          <w:rFonts w:ascii="Arial MT"/>
          <w:spacing w:val="-2"/>
          <w:w w:val="115"/>
          <w:sz w:val="16"/>
        </w:rPr>
        <w:t>Inverse</w:t>
      </w:r>
      <w:r>
        <w:rPr>
          <w:rFonts w:ascii="Arial MT"/>
          <w:spacing w:val="-11"/>
          <w:w w:val="115"/>
          <w:sz w:val="16"/>
        </w:rPr>
        <w:t> </w:t>
      </w:r>
      <w:r>
        <w:rPr>
          <w:rFonts w:ascii="Arial MT"/>
          <w:spacing w:val="-2"/>
          <w:w w:val="115"/>
          <w:sz w:val="16"/>
        </w:rPr>
        <w:t>Roots</w:t>
      </w:r>
      <w:r>
        <w:rPr>
          <w:rFonts w:ascii="Arial MT"/>
          <w:spacing w:val="-1"/>
          <w:w w:val="115"/>
          <w:sz w:val="16"/>
        </w:rPr>
        <w:t> </w:t>
      </w:r>
      <w:r>
        <w:rPr>
          <w:rFonts w:ascii="Arial MT"/>
          <w:spacing w:val="-2"/>
          <w:w w:val="115"/>
          <w:sz w:val="16"/>
        </w:rPr>
        <w:t>of</w:t>
      </w:r>
      <w:r>
        <w:rPr>
          <w:rFonts w:ascii="Arial MT"/>
          <w:spacing w:val="-9"/>
          <w:w w:val="115"/>
          <w:sz w:val="16"/>
        </w:rPr>
        <w:t> </w:t>
      </w:r>
      <w:r>
        <w:rPr>
          <w:rFonts w:ascii="Arial MT"/>
          <w:spacing w:val="-2"/>
          <w:w w:val="115"/>
          <w:sz w:val="16"/>
        </w:rPr>
        <w:t>AR</w:t>
      </w:r>
      <w:r>
        <w:rPr>
          <w:rFonts w:ascii="Arial MT"/>
          <w:spacing w:val="-4"/>
          <w:w w:val="115"/>
          <w:sz w:val="16"/>
        </w:rPr>
        <w:t> </w:t>
      </w:r>
      <w:r>
        <w:rPr>
          <w:rFonts w:ascii="Arial MT"/>
          <w:spacing w:val="-1"/>
          <w:w w:val="115"/>
          <w:sz w:val="16"/>
        </w:rPr>
        <w:t>Characteristic</w:t>
      </w:r>
      <w:r>
        <w:rPr>
          <w:rFonts w:ascii="Arial MT"/>
          <w:spacing w:val="-2"/>
          <w:w w:val="115"/>
          <w:sz w:val="16"/>
        </w:rPr>
        <w:t> </w:t>
      </w:r>
      <w:r>
        <w:rPr>
          <w:rFonts w:ascii="Arial MT"/>
          <w:spacing w:val="-1"/>
          <w:w w:val="115"/>
          <w:sz w:val="16"/>
        </w:rPr>
        <w:t>Polynomial</w:t>
      </w:r>
    </w:p>
    <w:p>
      <w:pPr>
        <w:spacing w:before="126"/>
        <w:ind w:left="929" w:right="0" w:firstLine="0"/>
        <w:jc w:val="left"/>
        <w:rPr>
          <w:rFonts w:ascii="Arial MT"/>
          <w:sz w:val="14"/>
        </w:rPr>
      </w:pPr>
      <w:r>
        <w:rPr/>
        <w:pict>
          <v:group style="position:absolute;margin-left:87.913437pt;margin-top:11.123729pt;width:172.4pt;height:153.7pt;mso-position-horizontal-relative:page;mso-position-vertical-relative:paragraph;z-index:15749632" coordorigin="1758,222" coordsize="3448,3074">
            <v:rect style="position:absolute;left:1827;top:226;width:3375;height:3009" filled="false" stroked="true" strokeweight=".377375pt" strokecolor="#000000">
              <v:stroke dashstyle="solid"/>
            </v:rect>
            <v:shape style="position:absolute;left:1828;top:227;width:3373;height:3007" coordorigin="1829,228" coordsize="3373,3007" path="m1829,1731l1875,1731m1881,1731l1928,1731m1934,1731l1980,1731m1986,1731l2032,1731m2039,1731l2085,1731m2092,1731l2137,1731m2144,1731l2190,1731m2197,1731l2242,1731m2249,1731l2295,1731m2931,1731l2977,1731m2984,1731l3030,1731m3036,1731l3082,1731m3089,1731l3135,1731m3141,1731l3187,1731m3194,1731l3240,1731m3246,1731l3292,1731m3299,1731l3345,1731m3351,1731l3397,1731m3404,1731l3449,1731m3456,1731l3502,1731m3509,1731l3554,1731m3561,1731l3607,1731m3614,1731l3659,1731m3666,1731l3712,1731m3719,1731l3764,1731m3771,1731l3817,1731m3824,1731l3870,1731m3876,1731l3922,1731m3929,1731l3974,1731m4296,1731l4342,1731m4348,1731l4394,1731m4401,1731l4447,1731m4453,1731l4499,1731m4768,1731l4815,1731m4821,1731l4867,1731m4873,1731l4919,1731m4926,1731l4972,1731m4978,1731l5024,1731m5031,1731l5077,1731m5083,1731l5129,1731m5136,1731l5182,1731m5188,1731l5202,1731m3515,228l3515,269m3515,275l3515,316m3515,322l3515,363m3515,368l3515,409m3515,415l3515,456m3515,462l3515,503m3515,509l3515,550m3515,556l3515,596m3515,1023l3515,1065m3515,1070l3515,1111m3515,1117l3515,1158m3515,1164l3515,1205m3515,1211l3515,1251m3515,1258l3515,1298m3515,1304l3515,1345m3515,1351l3515,1392m3515,1398l3515,1439m3515,1445l3515,1486m3515,1492l3515,1532m3515,1539l3515,1579m3515,1585l3515,1626m3515,1632l3515,1673m3515,1679l3515,1720m3515,1725l3515,1767m3515,1772l3515,1813m3515,1819l3515,1860m3515,1866l3515,1907m3515,1913l3515,1954m3515,1959l3515,2000m3515,2006l3515,2047m3515,2053l3515,2094m3515,2100l3515,2141m3515,2147l3515,2188m3515,2194l3515,2234m3515,2240l3515,2281m3515,2287l3515,2328m3515,2334l3515,2375m3515,2380l3515,2422m3515,2755l3515,2796m3515,2802l3515,2843m3515,2849l3515,2889m3515,2895l3515,2936m3515,2942l3515,2983m3515,2989l3515,3030m3515,3036l3515,3077m3515,3083l3515,3124m3515,3129l3515,3170m3515,3176l3515,3217m3515,3223l3515,3235e" filled="false" stroked="true" strokeweight=".139975pt" strokecolor="#cdcdcd">
              <v:path arrowok="t"/>
              <v:stroke dashstyle="solid"/>
            </v:shape>
            <v:shape style="position:absolute;left:1758;top:230;width:3440;height:3066" coordorigin="1758,231" coordsize="3440,3066" path="m1821,3232l1758,3232m1821,2732l1758,2732m1821,2231l1758,2231m1821,1731l1758,1731m1821,1231l1758,1231m1821,731l1758,731m1821,231l1758,231m1832,3241l1832,3296m2393,3241l2393,3296m2954,3241l2954,3296m3515,3241l3515,3296m4076,3241l4076,3296m4637,3241l4637,3296m5198,3241l5198,3296e" filled="false" stroked="true" strokeweight=".299942pt" strokecolor="#000000">
              <v:path arrowok="t"/>
              <v:stroke dashstyle="solid"/>
            </v:shape>
            <v:shape style="position:absolute;left:2301;top:602;width:2461;height:2147" type="#_x0000_t75" stroked="false">
              <v:imagedata r:id="rId17" o:title=""/>
            </v:shape>
            <v:rect style="position:absolute;left:1827;top:226;width:3375;height:3009" filled="false" stroked="true" strokeweight=".377375pt" strokecolor="#000000">
              <v:stroke dashstyle="solid"/>
            </v:rect>
            <w10:wrap type="none"/>
          </v:group>
        </w:pict>
      </w:r>
      <w:r>
        <w:rPr>
          <w:rFonts w:ascii="Arial MT"/>
          <w:w w:val="110"/>
          <w:sz w:val="14"/>
        </w:rPr>
        <w:t>1.5</w:t>
      </w:r>
    </w:p>
    <w:p>
      <w:pPr>
        <w:pStyle w:val="BodyText"/>
        <w:spacing w:before="3"/>
        <w:rPr>
          <w:rFonts w:ascii="Arial MT"/>
          <w:sz w:val="21"/>
        </w:rPr>
      </w:pPr>
    </w:p>
    <w:p>
      <w:pPr>
        <w:spacing w:before="94"/>
        <w:ind w:left="929" w:right="0" w:firstLine="0"/>
        <w:jc w:val="left"/>
        <w:rPr>
          <w:rFonts w:ascii="Arial MT"/>
          <w:sz w:val="14"/>
        </w:rPr>
      </w:pPr>
      <w:r>
        <w:rPr>
          <w:rFonts w:ascii="Arial MT"/>
          <w:w w:val="110"/>
          <w:sz w:val="14"/>
        </w:rPr>
        <w:t>1.0</w:t>
      </w:r>
    </w:p>
    <w:p>
      <w:pPr>
        <w:pStyle w:val="BodyText"/>
        <w:spacing w:before="4"/>
        <w:rPr>
          <w:rFonts w:ascii="Arial MT"/>
          <w:sz w:val="21"/>
        </w:rPr>
      </w:pPr>
    </w:p>
    <w:p>
      <w:pPr>
        <w:spacing w:before="94"/>
        <w:ind w:left="929" w:right="0" w:firstLine="0"/>
        <w:jc w:val="left"/>
        <w:rPr>
          <w:rFonts w:ascii="Arial MT"/>
          <w:sz w:val="14"/>
        </w:rPr>
      </w:pPr>
      <w:r>
        <w:rPr>
          <w:rFonts w:ascii="Arial MT"/>
          <w:w w:val="110"/>
          <w:sz w:val="14"/>
        </w:rPr>
        <w:t>0.5</w:t>
      </w:r>
    </w:p>
    <w:p>
      <w:pPr>
        <w:pStyle w:val="BodyText"/>
        <w:spacing w:before="4"/>
        <w:rPr>
          <w:rFonts w:ascii="Arial MT"/>
          <w:sz w:val="21"/>
        </w:rPr>
      </w:pPr>
    </w:p>
    <w:p>
      <w:pPr>
        <w:spacing w:before="94"/>
        <w:ind w:left="929" w:right="0" w:firstLine="0"/>
        <w:jc w:val="left"/>
        <w:rPr>
          <w:rFonts w:ascii="Arial MT"/>
          <w:sz w:val="14"/>
        </w:rPr>
      </w:pPr>
      <w:r>
        <w:rPr>
          <w:rFonts w:ascii="Arial MT"/>
          <w:w w:val="110"/>
          <w:sz w:val="14"/>
        </w:rPr>
        <w:t>0.0</w:t>
      </w:r>
    </w:p>
    <w:p>
      <w:pPr>
        <w:pStyle w:val="BodyText"/>
        <w:spacing w:before="3"/>
        <w:rPr>
          <w:rFonts w:ascii="Arial MT"/>
          <w:sz w:val="21"/>
        </w:rPr>
      </w:pPr>
    </w:p>
    <w:p>
      <w:pPr>
        <w:spacing w:before="95"/>
        <w:ind w:left="880" w:right="0" w:firstLine="0"/>
        <w:jc w:val="left"/>
        <w:rPr>
          <w:rFonts w:ascii="Arial MT"/>
          <w:sz w:val="14"/>
        </w:rPr>
      </w:pPr>
      <w:r>
        <w:rPr>
          <w:rFonts w:ascii="Arial MT"/>
          <w:w w:val="110"/>
          <w:sz w:val="14"/>
        </w:rPr>
        <w:t>-0.5</w:t>
      </w:r>
    </w:p>
    <w:p>
      <w:pPr>
        <w:pStyle w:val="BodyText"/>
        <w:spacing w:before="3"/>
        <w:rPr>
          <w:rFonts w:ascii="Arial MT"/>
          <w:sz w:val="21"/>
        </w:rPr>
      </w:pPr>
    </w:p>
    <w:p>
      <w:pPr>
        <w:spacing w:before="94"/>
        <w:ind w:left="880" w:right="0" w:firstLine="0"/>
        <w:jc w:val="left"/>
        <w:rPr>
          <w:rFonts w:ascii="Arial MT"/>
          <w:sz w:val="14"/>
        </w:rPr>
      </w:pPr>
      <w:r>
        <w:rPr>
          <w:rFonts w:ascii="Arial MT"/>
          <w:w w:val="110"/>
          <w:sz w:val="14"/>
        </w:rPr>
        <w:t>-1.0</w:t>
      </w:r>
    </w:p>
    <w:p>
      <w:pPr>
        <w:pStyle w:val="BodyText"/>
        <w:spacing w:before="4"/>
        <w:rPr>
          <w:rFonts w:ascii="Arial MT"/>
          <w:sz w:val="21"/>
        </w:rPr>
      </w:pPr>
    </w:p>
    <w:p>
      <w:pPr>
        <w:spacing w:after="0"/>
        <w:rPr>
          <w:rFonts w:ascii="Arial MT"/>
          <w:sz w:val="21"/>
        </w:rPr>
        <w:sectPr>
          <w:pgSz w:w="11910" w:h="16840"/>
          <w:pgMar w:header="0" w:footer="0" w:top="1580" w:bottom="920" w:left="560" w:right="580"/>
        </w:sectPr>
      </w:pPr>
    </w:p>
    <w:p>
      <w:pPr>
        <w:spacing w:before="94"/>
        <w:ind w:left="880" w:right="0" w:firstLine="0"/>
        <w:jc w:val="left"/>
        <w:rPr>
          <w:rFonts w:ascii="Arial MT"/>
          <w:sz w:val="14"/>
        </w:rPr>
      </w:pPr>
      <w:r>
        <w:rPr>
          <w:rFonts w:ascii="Arial MT"/>
          <w:w w:val="110"/>
          <w:sz w:val="14"/>
        </w:rPr>
        <w:t>-1.5</w:t>
      </w:r>
    </w:p>
    <w:p>
      <w:pPr>
        <w:tabs>
          <w:tab w:pos="1698" w:val="left" w:leader="none"/>
          <w:tab w:pos="2259" w:val="left" w:leader="none"/>
          <w:tab w:pos="2845" w:val="left" w:leader="none"/>
          <w:tab w:pos="3406" w:val="left" w:leader="none"/>
          <w:tab w:pos="3967" w:val="left" w:leader="none"/>
        </w:tabs>
        <w:spacing w:before="13"/>
        <w:ind w:left="1137" w:right="0" w:firstLine="0"/>
        <w:jc w:val="left"/>
        <w:rPr>
          <w:rFonts w:ascii="Arial MT"/>
          <w:sz w:val="14"/>
        </w:rPr>
      </w:pPr>
      <w:r>
        <w:rPr>
          <w:rFonts w:ascii="Arial MT"/>
          <w:w w:val="110"/>
          <w:sz w:val="14"/>
        </w:rPr>
        <w:t>-1.5</w:t>
        <w:tab/>
        <w:t>-1.0</w:t>
        <w:tab/>
        <w:t>-0.5</w:t>
        <w:tab/>
        <w:t>0.0</w:t>
        <w:tab/>
        <w:t>0.5</w:t>
        <w:tab/>
        <w:t>1.0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spacing w:before="107"/>
        <w:ind w:left="298" w:right="0" w:firstLine="0"/>
        <w:jc w:val="left"/>
        <w:rPr>
          <w:rFonts w:ascii="Arial MT"/>
          <w:sz w:val="14"/>
        </w:rPr>
      </w:pPr>
      <w:r>
        <w:rPr>
          <w:rFonts w:ascii="Arial MT"/>
          <w:w w:val="110"/>
          <w:sz w:val="14"/>
        </w:rPr>
        <w:t>1.5</w:t>
      </w:r>
    </w:p>
    <w:p>
      <w:pPr>
        <w:spacing w:after="0"/>
        <w:jc w:val="left"/>
        <w:rPr>
          <w:rFonts w:ascii="Arial MT"/>
          <w:sz w:val="14"/>
        </w:rPr>
        <w:sectPr>
          <w:type w:val="continuous"/>
          <w:pgSz w:w="11910" w:h="16840"/>
          <w:pgMar w:top="1340" w:bottom="280" w:left="560" w:right="580"/>
          <w:cols w:num="2" w:equalWidth="0">
            <w:col w:w="4190" w:space="40"/>
            <w:col w:w="6540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8"/>
        </w:rPr>
      </w:pPr>
    </w:p>
    <w:p>
      <w:pPr>
        <w:pStyle w:val="BodyText"/>
        <w:spacing w:line="480" w:lineRule="auto" w:before="90"/>
        <w:ind w:left="880" w:right="857"/>
        <w:jc w:val="both"/>
      </w:pPr>
      <w:r>
        <w:rPr/>
        <w:t>The inverse root graph above show that the VEC model estimates presented in table 4.3.1 is</w:t>
      </w:r>
      <w:r>
        <w:rPr>
          <w:spacing w:val="1"/>
        </w:rPr>
        <w:t> </w:t>
      </w:r>
      <w:r>
        <w:rPr/>
        <w:t>stable since none of the roots of the related characteristic equation (dots in the above graph)</w:t>
      </w:r>
      <w:r>
        <w:rPr>
          <w:spacing w:val="1"/>
        </w:rPr>
        <w:t> </w:t>
      </w:r>
      <w:r>
        <w:rPr/>
        <w:t>lies</w:t>
      </w:r>
      <w:r>
        <w:rPr>
          <w:spacing w:val="-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</w:t>
      </w:r>
      <w:r>
        <w:rPr>
          <w:spacing w:val="7"/>
        </w:rPr>
        <w:t> </w:t>
      </w:r>
      <w:r>
        <w:rPr/>
        <w:t>circle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graph.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1"/>
        <w:ind w:left="880" w:right="862"/>
        <w:jc w:val="both"/>
      </w:pPr>
      <w:r>
        <w:rPr/>
        <w:t>However, to analyse the short-run dynamic adjustment process of the exchange rate 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relationship,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Hendry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parsimonious</w:t>
      </w:r>
      <w:r>
        <w:rPr>
          <w:spacing w:val="2"/>
        </w:rPr>
        <w:t> </w:t>
      </w:r>
      <w:r>
        <w:rPr/>
        <w:t>form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 unrestricted VEC</w:t>
      </w:r>
      <w:r>
        <w:rPr>
          <w:spacing w:val="-1"/>
        </w:rPr>
        <w:t> </w:t>
      </w:r>
      <w:r>
        <w:rPr/>
        <w:t>shown</w:t>
      </w:r>
      <w:r>
        <w:rPr>
          <w:spacing w:val="-5"/>
        </w:rPr>
        <w:t> </w:t>
      </w:r>
      <w:r>
        <w:rPr/>
        <w:t>in</w:t>
      </w:r>
      <w:r>
        <w:rPr>
          <w:spacing w:val="4"/>
        </w:rPr>
        <w:t> </w:t>
      </w:r>
      <w:r>
        <w:rPr/>
        <w:t>table 4.3.2</w:t>
      </w:r>
      <w:r>
        <w:rPr>
          <w:spacing w:val="1"/>
        </w:rPr>
        <w:t> </w:t>
      </w:r>
      <w:r>
        <w:rPr/>
        <w:t>below</w:t>
      </w:r>
      <w:r>
        <w:rPr>
          <w:spacing w:val="5"/>
        </w:rPr>
        <w:t> </w:t>
      </w:r>
      <w:r>
        <w:rPr/>
        <w:t>from</w:t>
      </w:r>
      <w:r>
        <w:rPr>
          <w:spacing w:val="-8"/>
        </w:rPr>
        <w:t> </w:t>
      </w:r>
      <w:r>
        <w:rPr/>
        <w:t>4.3.1 above.</w:t>
      </w:r>
    </w:p>
    <w:p>
      <w:pPr>
        <w:spacing w:after="0" w:line="480" w:lineRule="auto"/>
        <w:jc w:val="both"/>
        <w:sectPr>
          <w:type w:val="continuous"/>
          <w:pgSz w:w="11910" w:h="16840"/>
          <w:pgMar w:top="1340" w:bottom="280" w:left="560" w:right="580"/>
        </w:sectPr>
      </w:pPr>
    </w:p>
    <w:p>
      <w:pPr>
        <w:spacing w:before="79"/>
        <w:ind w:left="880" w:right="0" w:firstLine="0"/>
        <w:jc w:val="left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4.3.2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PARSIMONNIOUS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VECM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RESULTS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6"/>
        <w:gridCol w:w="1777"/>
        <w:gridCol w:w="1754"/>
        <w:gridCol w:w="1673"/>
        <w:gridCol w:w="1305"/>
      </w:tblGrid>
      <w:tr>
        <w:trPr>
          <w:trHeight w:val="462" w:hRule="atLeast"/>
        </w:trPr>
        <w:tc>
          <w:tcPr>
            <w:tcW w:w="2786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124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1981-2015</w:t>
            </w:r>
          </w:p>
        </w:tc>
        <w:tc>
          <w:tcPr>
            <w:tcW w:w="177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gridSpan w:val="2"/>
            <w:tcBorders>
              <w:top w:val="single" w:sz="12" w:space="0" w:color="000000"/>
            </w:tcBorders>
          </w:tcPr>
          <w:p>
            <w:pPr>
              <w:pStyle w:val="TableParagraph"/>
              <w:ind w:left="262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Dependent</w:t>
            </w:r>
            <w:r>
              <w:rPr>
                <w:rFonts w:ascii="Times New Roman" w:hAnsi="Times New Roman"/>
                <w:b/>
                <w:i/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b/>
                <w:i/>
                <w:sz w:val="20"/>
              </w:rPr>
              <w:t>Variable</w:t>
            </w:r>
            <w:r>
              <w:rPr>
                <w:rFonts w:ascii="Times New Roman" w:hAnsi="Times New Roman"/>
                <w:b/>
                <w:sz w:val="20"/>
              </w:rPr>
              <w:t>∆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(LEXR)</w:t>
            </w:r>
          </w:p>
        </w:tc>
        <w:tc>
          <w:tcPr>
            <w:tcW w:w="130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74" w:hRule="atLeast"/>
        </w:trPr>
        <w:tc>
          <w:tcPr>
            <w:tcW w:w="27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24"/>
              <w:rPr>
                <w:rFonts w:ascii="Times New Roman"/>
                <w:b/>
                <w:i/>
                <w:sz w:val="20"/>
              </w:rPr>
            </w:pPr>
            <w:r>
              <w:rPr>
                <w:rFonts w:ascii="Times New Roman"/>
                <w:b/>
                <w:i/>
                <w:sz w:val="20"/>
              </w:rPr>
              <w:t>Variables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right="37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Coefficient</w:t>
            </w:r>
          </w:p>
        </w:tc>
        <w:tc>
          <w:tcPr>
            <w:tcW w:w="17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353" w:right="37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T-Statistic</w:t>
            </w:r>
          </w:p>
        </w:tc>
        <w:tc>
          <w:tcPr>
            <w:tcW w:w="16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375" w:right="367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Std.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Error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372" w:right="33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Prob.</w:t>
            </w:r>
          </w:p>
        </w:tc>
      </w:tr>
      <w:tr>
        <w:trPr>
          <w:trHeight w:val="284" w:hRule="atLeast"/>
        </w:trPr>
        <w:tc>
          <w:tcPr>
            <w:tcW w:w="27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ECM(-1)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right="43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-0.023656</w:t>
            </w:r>
          </w:p>
        </w:tc>
        <w:tc>
          <w:tcPr>
            <w:tcW w:w="17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350" w:right="3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-3.437044</w:t>
            </w:r>
          </w:p>
        </w:tc>
        <w:tc>
          <w:tcPr>
            <w:tcW w:w="16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366" w:right="3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0.006883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372" w:right="3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0.0028</w:t>
            </w:r>
          </w:p>
        </w:tc>
      </w:tr>
      <w:tr>
        <w:trPr>
          <w:trHeight w:val="345" w:hRule="atLeast"/>
        </w:trPr>
        <w:tc>
          <w:tcPr>
            <w:tcW w:w="2786" w:type="dxa"/>
          </w:tcPr>
          <w:p>
            <w:pPr>
              <w:pStyle w:val="TableParagraph"/>
              <w:spacing w:before="56"/>
              <w:ind w:left="12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∆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(LEXR(-2))</w:t>
            </w:r>
          </w:p>
        </w:tc>
        <w:tc>
          <w:tcPr>
            <w:tcW w:w="1777" w:type="dxa"/>
          </w:tcPr>
          <w:p>
            <w:pPr>
              <w:pStyle w:val="TableParagraph"/>
              <w:spacing w:before="51"/>
              <w:ind w:right="43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-0.490237</w:t>
            </w:r>
          </w:p>
        </w:tc>
        <w:tc>
          <w:tcPr>
            <w:tcW w:w="1754" w:type="dxa"/>
          </w:tcPr>
          <w:p>
            <w:pPr>
              <w:pStyle w:val="TableParagraph"/>
              <w:spacing w:before="51"/>
              <w:ind w:left="350" w:right="3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-3.178577</w:t>
            </w:r>
          </w:p>
        </w:tc>
        <w:tc>
          <w:tcPr>
            <w:tcW w:w="1673" w:type="dxa"/>
          </w:tcPr>
          <w:p>
            <w:pPr>
              <w:pStyle w:val="TableParagraph"/>
              <w:spacing w:before="51"/>
              <w:ind w:left="366" w:right="3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0.154232</w:t>
            </w:r>
          </w:p>
        </w:tc>
        <w:tc>
          <w:tcPr>
            <w:tcW w:w="1305" w:type="dxa"/>
          </w:tcPr>
          <w:p>
            <w:pPr>
              <w:pStyle w:val="TableParagraph"/>
              <w:spacing w:before="51"/>
              <w:ind w:left="372" w:right="3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0.0049</w:t>
            </w:r>
          </w:p>
        </w:tc>
      </w:tr>
      <w:tr>
        <w:trPr>
          <w:trHeight w:val="345" w:hRule="atLeast"/>
        </w:trPr>
        <w:tc>
          <w:tcPr>
            <w:tcW w:w="2786" w:type="dxa"/>
          </w:tcPr>
          <w:p>
            <w:pPr>
              <w:pStyle w:val="TableParagraph"/>
              <w:spacing w:before="56"/>
              <w:ind w:left="12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∆</w:t>
            </w:r>
            <w:r>
              <w:rPr>
                <w:rFonts w:ascii="Times New Roman" w:hAnsi="Times New Roman"/>
                <w:b/>
                <w:spacing w:val="3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(LEXR(-4))</w:t>
            </w:r>
          </w:p>
        </w:tc>
        <w:tc>
          <w:tcPr>
            <w:tcW w:w="1777" w:type="dxa"/>
          </w:tcPr>
          <w:p>
            <w:pPr>
              <w:pStyle w:val="TableParagraph"/>
              <w:spacing w:before="51"/>
              <w:ind w:right="43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-0.425325</w:t>
            </w:r>
          </w:p>
        </w:tc>
        <w:tc>
          <w:tcPr>
            <w:tcW w:w="1754" w:type="dxa"/>
          </w:tcPr>
          <w:p>
            <w:pPr>
              <w:pStyle w:val="TableParagraph"/>
              <w:spacing w:before="51"/>
              <w:ind w:left="350" w:right="3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-2.717872</w:t>
            </w:r>
          </w:p>
        </w:tc>
        <w:tc>
          <w:tcPr>
            <w:tcW w:w="1673" w:type="dxa"/>
          </w:tcPr>
          <w:p>
            <w:pPr>
              <w:pStyle w:val="TableParagraph"/>
              <w:spacing w:before="51"/>
              <w:ind w:left="366" w:right="3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0.156492</w:t>
            </w:r>
          </w:p>
        </w:tc>
        <w:tc>
          <w:tcPr>
            <w:tcW w:w="1305" w:type="dxa"/>
          </w:tcPr>
          <w:p>
            <w:pPr>
              <w:pStyle w:val="TableParagraph"/>
              <w:spacing w:before="51"/>
              <w:ind w:left="372" w:right="3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0.0137</w:t>
            </w:r>
          </w:p>
        </w:tc>
      </w:tr>
      <w:tr>
        <w:trPr>
          <w:trHeight w:val="345" w:hRule="atLeast"/>
        </w:trPr>
        <w:tc>
          <w:tcPr>
            <w:tcW w:w="2786" w:type="dxa"/>
          </w:tcPr>
          <w:p>
            <w:pPr>
              <w:pStyle w:val="TableParagraph"/>
              <w:spacing w:before="56"/>
              <w:ind w:left="12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∆</w:t>
            </w:r>
            <w:r>
              <w:rPr>
                <w:rFonts w:ascii="Times New Roman" w:hAnsi="Times New Roman"/>
                <w:b/>
                <w:spacing w:val="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(LMPR(-1))</w:t>
            </w:r>
          </w:p>
        </w:tc>
        <w:tc>
          <w:tcPr>
            <w:tcW w:w="1777" w:type="dxa"/>
          </w:tcPr>
          <w:p>
            <w:pPr>
              <w:pStyle w:val="TableParagraph"/>
              <w:spacing w:before="51"/>
              <w:ind w:right="46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0.633931</w:t>
            </w:r>
          </w:p>
        </w:tc>
        <w:tc>
          <w:tcPr>
            <w:tcW w:w="1754" w:type="dxa"/>
          </w:tcPr>
          <w:p>
            <w:pPr>
              <w:pStyle w:val="TableParagraph"/>
              <w:spacing w:before="51"/>
              <w:ind w:left="350" w:right="3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2.473085</w:t>
            </w:r>
          </w:p>
        </w:tc>
        <w:tc>
          <w:tcPr>
            <w:tcW w:w="1673" w:type="dxa"/>
          </w:tcPr>
          <w:p>
            <w:pPr>
              <w:pStyle w:val="TableParagraph"/>
              <w:spacing w:before="51"/>
              <w:ind w:left="366" w:right="3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0.256332</w:t>
            </w:r>
          </w:p>
        </w:tc>
        <w:tc>
          <w:tcPr>
            <w:tcW w:w="1305" w:type="dxa"/>
          </w:tcPr>
          <w:p>
            <w:pPr>
              <w:pStyle w:val="TableParagraph"/>
              <w:spacing w:before="51"/>
              <w:ind w:left="372" w:right="3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0.0230</w:t>
            </w:r>
          </w:p>
        </w:tc>
      </w:tr>
      <w:tr>
        <w:trPr>
          <w:trHeight w:val="345" w:hRule="atLeast"/>
        </w:trPr>
        <w:tc>
          <w:tcPr>
            <w:tcW w:w="2786" w:type="dxa"/>
          </w:tcPr>
          <w:p>
            <w:pPr>
              <w:pStyle w:val="TableParagraph"/>
              <w:spacing w:before="56"/>
              <w:ind w:left="12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∆</w:t>
            </w:r>
            <w:r>
              <w:rPr>
                <w:rFonts w:ascii="Times New Roman" w:hAnsi="Times New Roman"/>
                <w:b/>
                <w:spacing w:val="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(LMPR(-2))</w:t>
            </w:r>
          </w:p>
        </w:tc>
        <w:tc>
          <w:tcPr>
            <w:tcW w:w="1777" w:type="dxa"/>
          </w:tcPr>
          <w:p>
            <w:pPr>
              <w:pStyle w:val="TableParagraph"/>
              <w:spacing w:before="52"/>
              <w:ind w:right="46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0.938768</w:t>
            </w:r>
          </w:p>
        </w:tc>
        <w:tc>
          <w:tcPr>
            <w:tcW w:w="1754" w:type="dxa"/>
          </w:tcPr>
          <w:p>
            <w:pPr>
              <w:pStyle w:val="TableParagraph"/>
              <w:spacing w:before="52"/>
              <w:ind w:left="350" w:right="3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3.600955</w:t>
            </w:r>
          </w:p>
        </w:tc>
        <w:tc>
          <w:tcPr>
            <w:tcW w:w="1673" w:type="dxa"/>
          </w:tcPr>
          <w:p>
            <w:pPr>
              <w:pStyle w:val="TableParagraph"/>
              <w:spacing w:before="52"/>
              <w:ind w:left="366" w:right="3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0.260700</w:t>
            </w:r>
          </w:p>
        </w:tc>
        <w:tc>
          <w:tcPr>
            <w:tcW w:w="1305" w:type="dxa"/>
          </w:tcPr>
          <w:p>
            <w:pPr>
              <w:pStyle w:val="TableParagraph"/>
              <w:spacing w:before="52"/>
              <w:ind w:left="372" w:right="3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0.0019</w:t>
            </w:r>
          </w:p>
        </w:tc>
      </w:tr>
      <w:tr>
        <w:trPr>
          <w:trHeight w:val="345" w:hRule="atLeast"/>
        </w:trPr>
        <w:tc>
          <w:tcPr>
            <w:tcW w:w="2786" w:type="dxa"/>
          </w:tcPr>
          <w:p>
            <w:pPr>
              <w:pStyle w:val="TableParagraph"/>
              <w:spacing w:before="56"/>
              <w:ind w:left="12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∆</w:t>
            </w:r>
            <w:r>
              <w:rPr>
                <w:rFonts w:ascii="Times New Roman" w:hAnsi="Times New Roman"/>
                <w:b/>
                <w:spacing w:val="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(LMPR(-3))</w:t>
            </w:r>
          </w:p>
        </w:tc>
        <w:tc>
          <w:tcPr>
            <w:tcW w:w="1777" w:type="dxa"/>
          </w:tcPr>
          <w:p>
            <w:pPr>
              <w:pStyle w:val="TableParagraph"/>
              <w:spacing w:before="51"/>
              <w:ind w:right="46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0.576473</w:t>
            </w:r>
          </w:p>
        </w:tc>
        <w:tc>
          <w:tcPr>
            <w:tcW w:w="1754" w:type="dxa"/>
          </w:tcPr>
          <w:p>
            <w:pPr>
              <w:pStyle w:val="TableParagraph"/>
              <w:spacing w:before="51"/>
              <w:ind w:left="350" w:right="3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2.916076</w:t>
            </w:r>
          </w:p>
        </w:tc>
        <w:tc>
          <w:tcPr>
            <w:tcW w:w="1673" w:type="dxa"/>
          </w:tcPr>
          <w:p>
            <w:pPr>
              <w:pStyle w:val="TableParagraph"/>
              <w:spacing w:before="51"/>
              <w:ind w:left="366" w:right="3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0.197688</w:t>
            </w:r>
          </w:p>
        </w:tc>
        <w:tc>
          <w:tcPr>
            <w:tcW w:w="1305" w:type="dxa"/>
          </w:tcPr>
          <w:p>
            <w:pPr>
              <w:pStyle w:val="TableParagraph"/>
              <w:spacing w:before="51"/>
              <w:ind w:left="372" w:right="3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0.0089</w:t>
            </w:r>
          </w:p>
        </w:tc>
      </w:tr>
      <w:tr>
        <w:trPr>
          <w:trHeight w:val="343" w:hRule="atLeast"/>
        </w:trPr>
        <w:tc>
          <w:tcPr>
            <w:tcW w:w="2786" w:type="dxa"/>
          </w:tcPr>
          <w:p>
            <w:pPr>
              <w:pStyle w:val="TableParagraph"/>
              <w:spacing w:before="56"/>
              <w:ind w:left="12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∆</w:t>
            </w:r>
            <w:r>
              <w:rPr>
                <w:rFonts w:ascii="Times New Roman" w:hAnsi="Times New Roman"/>
                <w:b/>
                <w:spacing w:val="4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(LMPR(-4))</w:t>
            </w:r>
          </w:p>
        </w:tc>
        <w:tc>
          <w:tcPr>
            <w:tcW w:w="1777" w:type="dxa"/>
          </w:tcPr>
          <w:p>
            <w:pPr>
              <w:pStyle w:val="TableParagraph"/>
              <w:spacing w:before="51"/>
              <w:ind w:right="46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0.451678</w:t>
            </w:r>
          </w:p>
        </w:tc>
        <w:tc>
          <w:tcPr>
            <w:tcW w:w="1754" w:type="dxa"/>
          </w:tcPr>
          <w:p>
            <w:pPr>
              <w:pStyle w:val="TableParagraph"/>
              <w:spacing w:before="51"/>
              <w:ind w:left="350" w:right="3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2.400196</w:t>
            </w:r>
          </w:p>
        </w:tc>
        <w:tc>
          <w:tcPr>
            <w:tcW w:w="1673" w:type="dxa"/>
          </w:tcPr>
          <w:p>
            <w:pPr>
              <w:pStyle w:val="TableParagraph"/>
              <w:spacing w:before="51"/>
              <w:ind w:left="366" w:right="3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0.188184</w:t>
            </w:r>
          </w:p>
        </w:tc>
        <w:tc>
          <w:tcPr>
            <w:tcW w:w="1305" w:type="dxa"/>
          </w:tcPr>
          <w:p>
            <w:pPr>
              <w:pStyle w:val="TableParagraph"/>
              <w:spacing w:before="51"/>
              <w:ind w:left="372" w:right="3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0.0268</w:t>
            </w:r>
          </w:p>
        </w:tc>
      </w:tr>
      <w:tr>
        <w:trPr>
          <w:trHeight w:val="343" w:hRule="atLeast"/>
        </w:trPr>
        <w:tc>
          <w:tcPr>
            <w:tcW w:w="2786" w:type="dxa"/>
          </w:tcPr>
          <w:p>
            <w:pPr>
              <w:pStyle w:val="TableParagraph"/>
              <w:spacing w:before="54"/>
              <w:ind w:left="124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∆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> </w:t>
            </w:r>
            <w:r>
              <w:rPr>
                <w:rFonts w:ascii="Times New Roman" w:hAnsi="Times New Roman"/>
                <w:b/>
                <w:sz w:val="20"/>
              </w:rPr>
              <w:t>(LOPNSS(-4))</w:t>
            </w:r>
          </w:p>
        </w:tc>
        <w:tc>
          <w:tcPr>
            <w:tcW w:w="1777" w:type="dxa"/>
          </w:tcPr>
          <w:p>
            <w:pPr>
              <w:pStyle w:val="TableParagraph"/>
              <w:spacing w:before="49"/>
              <w:ind w:right="46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0.450126</w:t>
            </w:r>
          </w:p>
        </w:tc>
        <w:tc>
          <w:tcPr>
            <w:tcW w:w="1754" w:type="dxa"/>
          </w:tcPr>
          <w:p>
            <w:pPr>
              <w:pStyle w:val="TableParagraph"/>
              <w:spacing w:before="49"/>
              <w:ind w:left="350" w:right="3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3.425527</w:t>
            </w:r>
          </w:p>
        </w:tc>
        <w:tc>
          <w:tcPr>
            <w:tcW w:w="1673" w:type="dxa"/>
          </w:tcPr>
          <w:p>
            <w:pPr>
              <w:pStyle w:val="TableParagraph"/>
              <w:spacing w:before="49"/>
              <w:ind w:left="366" w:right="3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0.131403</w:t>
            </w:r>
          </w:p>
        </w:tc>
        <w:tc>
          <w:tcPr>
            <w:tcW w:w="1305" w:type="dxa"/>
          </w:tcPr>
          <w:p>
            <w:pPr>
              <w:pStyle w:val="TableParagraph"/>
              <w:spacing w:before="49"/>
              <w:ind w:left="372" w:right="3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0.0028</w:t>
            </w:r>
          </w:p>
        </w:tc>
      </w:tr>
      <w:tr>
        <w:trPr>
          <w:trHeight w:val="345" w:hRule="atLeast"/>
        </w:trPr>
        <w:tc>
          <w:tcPr>
            <w:tcW w:w="2786" w:type="dxa"/>
          </w:tcPr>
          <w:p>
            <w:pPr>
              <w:pStyle w:val="TableParagraph"/>
              <w:spacing w:before="56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LMPR*DC(MDC)</w:t>
            </w:r>
          </w:p>
        </w:tc>
        <w:tc>
          <w:tcPr>
            <w:tcW w:w="1777" w:type="dxa"/>
          </w:tcPr>
          <w:p>
            <w:pPr>
              <w:pStyle w:val="TableParagraph"/>
              <w:spacing w:before="51"/>
              <w:ind w:right="43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-0.115691</w:t>
            </w:r>
          </w:p>
        </w:tc>
        <w:tc>
          <w:tcPr>
            <w:tcW w:w="1754" w:type="dxa"/>
          </w:tcPr>
          <w:p>
            <w:pPr>
              <w:pStyle w:val="TableParagraph"/>
              <w:spacing w:before="51"/>
              <w:ind w:left="350" w:right="3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-2.135093</w:t>
            </w:r>
          </w:p>
        </w:tc>
        <w:tc>
          <w:tcPr>
            <w:tcW w:w="1673" w:type="dxa"/>
          </w:tcPr>
          <w:p>
            <w:pPr>
              <w:pStyle w:val="TableParagraph"/>
              <w:spacing w:before="51"/>
              <w:ind w:left="366" w:right="3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0.054185</w:t>
            </w:r>
          </w:p>
        </w:tc>
        <w:tc>
          <w:tcPr>
            <w:tcW w:w="1305" w:type="dxa"/>
          </w:tcPr>
          <w:p>
            <w:pPr>
              <w:pStyle w:val="TableParagraph"/>
              <w:spacing w:before="51"/>
              <w:ind w:left="372" w:right="3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0.0460</w:t>
            </w:r>
          </w:p>
        </w:tc>
      </w:tr>
      <w:tr>
        <w:trPr>
          <w:trHeight w:val="345" w:hRule="atLeast"/>
        </w:trPr>
        <w:tc>
          <w:tcPr>
            <w:tcW w:w="2786" w:type="dxa"/>
          </w:tcPr>
          <w:p>
            <w:pPr>
              <w:pStyle w:val="TableParagraph"/>
              <w:spacing w:before="57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LMPR*DT(MDT)</w:t>
            </w:r>
          </w:p>
        </w:tc>
        <w:tc>
          <w:tcPr>
            <w:tcW w:w="1777" w:type="dxa"/>
          </w:tcPr>
          <w:p>
            <w:pPr>
              <w:pStyle w:val="TableParagraph"/>
              <w:spacing w:before="52"/>
              <w:ind w:right="46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0.189157</w:t>
            </w:r>
          </w:p>
        </w:tc>
        <w:tc>
          <w:tcPr>
            <w:tcW w:w="1754" w:type="dxa"/>
          </w:tcPr>
          <w:p>
            <w:pPr>
              <w:pStyle w:val="TableParagraph"/>
              <w:spacing w:before="52"/>
              <w:ind w:left="350" w:right="3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2.598338</w:t>
            </w:r>
          </w:p>
        </w:tc>
        <w:tc>
          <w:tcPr>
            <w:tcW w:w="1673" w:type="dxa"/>
          </w:tcPr>
          <w:p>
            <w:pPr>
              <w:pStyle w:val="TableParagraph"/>
              <w:spacing w:before="52"/>
              <w:ind w:left="366" w:right="3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0.072799</w:t>
            </w:r>
          </w:p>
        </w:tc>
        <w:tc>
          <w:tcPr>
            <w:tcW w:w="1305" w:type="dxa"/>
          </w:tcPr>
          <w:p>
            <w:pPr>
              <w:pStyle w:val="TableParagraph"/>
              <w:spacing w:before="52"/>
              <w:ind w:left="372" w:right="3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0.0176</w:t>
            </w:r>
          </w:p>
        </w:tc>
      </w:tr>
      <w:tr>
        <w:trPr>
          <w:trHeight w:val="406" w:hRule="atLeast"/>
        </w:trPr>
        <w:tc>
          <w:tcPr>
            <w:tcW w:w="27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w w:val="100"/>
                <w:sz w:val="20"/>
              </w:rPr>
              <w:t>C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right="46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0.017403</w:t>
            </w:r>
          </w:p>
        </w:tc>
        <w:tc>
          <w:tcPr>
            <w:tcW w:w="17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350" w:right="37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0.090152</w:t>
            </w:r>
          </w:p>
        </w:tc>
        <w:tc>
          <w:tcPr>
            <w:tcW w:w="16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366" w:right="36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0.193045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372" w:right="3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0.9291</w:t>
            </w:r>
          </w:p>
        </w:tc>
      </w:tr>
      <w:tr>
        <w:trPr>
          <w:trHeight w:val="284" w:hRule="atLeast"/>
        </w:trPr>
        <w:tc>
          <w:tcPr>
            <w:tcW w:w="27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R-Squared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11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0.692703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786" w:type="dxa"/>
          </w:tcPr>
          <w:p>
            <w:pPr>
              <w:pStyle w:val="TableParagraph"/>
              <w:spacing w:before="56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R-squared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Adjusted</w:t>
            </w:r>
          </w:p>
        </w:tc>
        <w:tc>
          <w:tcPr>
            <w:tcW w:w="17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gridSpan w:val="2"/>
          </w:tcPr>
          <w:p>
            <w:pPr>
              <w:pStyle w:val="TableParagraph"/>
              <w:spacing w:before="51"/>
              <w:ind w:left="11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0.530968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2786" w:type="dxa"/>
          </w:tcPr>
          <w:p>
            <w:pPr>
              <w:pStyle w:val="TableParagraph"/>
              <w:spacing w:before="56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F-statistic</w:t>
            </w:r>
          </w:p>
        </w:tc>
        <w:tc>
          <w:tcPr>
            <w:tcW w:w="17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gridSpan w:val="2"/>
          </w:tcPr>
          <w:p>
            <w:pPr>
              <w:pStyle w:val="TableParagraph"/>
              <w:spacing w:before="52"/>
              <w:ind w:left="11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4.282944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3" w:hRule="atLeast"/>
        </w:trPr>
        <w:tc>
          <w:tcPr>
            <w:tcW w:w="2786" w:type="dxa"/>
          </w:tcPr>
          <w:p>
            <w:pPr>
              <w:pStyle w:val="TableParagraph"/>
              <w:spacing w:before="56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Prob.(F-statistic)</w:t>
            </w:r>
          </w:p>
        </w:tc>
        <w:tc>
          <w:tcPr>
            <w:tcW w:w="17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gridSpan w:val="2"/>
          </w:tcPr>
          <w:p>
            <w:pPr>
              <w:pStyle w:val="TableParagraph"/>
              <w:spacing w:before="51"/>
              <w:ind w:left="11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0.003151</w:t>
            </w:r>
          </w:p>
        </w:tc>
        <w:tc>
          <w:tcPr>
            <w:tcW w:w="130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3" w:hRule="atLeast"/>
        </w:trPr>
        <w:tc>
          <w:tcPr>
            <w:tcW w:w="27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4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D.W statistic</w:t>
            </w:r>
          </w:p>
        </w:tc>
        <w:tc>
          <w:tcPr>
            <w:tcW w:w="177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27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49"/>
              <w:ind w:left="114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2.611564</w:t>
            </w:r>
          </w:p>
        </w:tc>
        <w:tc>
          <w:tcPr>
            <w:tcW w:w="130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2786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Residual</w:t>
            </w:r>
            <w:r>
              <w:rPr>
                <w:rFonts w:ascii="Times New Roman"/>
                <w:b/>
                <w:spacing w:val="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Diagnostics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Test</w:t>
            </w:r>
          </w:p>
        </w:tc>
        <w:tc>
          <w:tcPr>
            <w:tcW w:w="1777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ind w:left="59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Statistic</w:t>
            </w:r>
          </w:p>
        </w:tc>
        <w:tc>
          <w:tcPr>
            <w:tcW w:w="1754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ind w:left="352" w:right="37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Prob.</w:t>
            </w:r>
          </w:p>
          <w:p>
            <w:pPr>
              <w:pStyle w:val="TableParagraph"/>
              <w:spacing w:before="110"/>
              <w:ind w:left="353" w:right="37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Chi-Square</w:t>
            </w:r>
          </w:p>
        </w:tc>
        <w:tc>
          <w:tcPr>
            <w:tcW w:w="2978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ind w:left="1039" w:right="1071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Decision</w:t>
            </w:r>
          </w:p>
        </w:tc>
      </w:tr>
      <w:tr>
        <w:trPr>
          <w:trHeight w:val="630" w:hRule="atLeast"/>
        </w:trPr>
        <w:tc>
          <w:tcPr>
            <w:tcW w:w="27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6" w:lineRule="exact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LM</w:t>
            </w:r>
            <w:r>
              <w:rPr>
                <w:rFonts w:ascii="Times New Roman"/>
                <w:b/>
                <w:spacing w:val="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Serial</w:t>
            </w:r>
          </w:p>
          <w:p>
            <w:pPr>
              <w:pStyle w:val="TableParagraph"/>
              <w:spacing w:before="115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Correlation</w:t>
            </w:r>
            <w:r>
              <w:rPr>
                <w:rFonts w:ascii="Times New Roman"/>
                <w:b/>
                <w:spacing w:val="-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test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right="4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1.184800</w:t>
            </w:r>
          </w:p>
        </w:tc>
        <w:tc>
          <w:tcPr>
            <w:tcW w:w="17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353" w:right="36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0.1596</w:t>
            </w:r>
          </w:p>
        </w:tc>
        <w:tc>
          <w:tcPr>
            <w:tcW w:w="297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1039" w:right="107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Accept H</w:t>
            </w:r>
            <w:r>
              <w:rPr>
                <w:rFonts w:ascii="Times New Roman"/>
                <w:sz w:val="20"/>
                <w:vertAlign w:val="subscript"/>
              </w:rPr>
              <w:t>0</w:t>
            </w:r>
          </w:p>
        </w:tc>
      </w:tr>
      <w:tr>
        <w:trPr>
          <w:trHeight w:val="691" w:hRule="atLeast"/>
        </w:trPr>
        <w:tc>
          <w:tcPr>
            <w:tcW w:w="2786" w:type="dxa"/>
          </w:tcPr>
          <w:p>
            <w:pPr>
              <w:pStyle w:val="TableParagraph"/>
              <w:spacing w:before="56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BPG</w:t>
            </w:r>
          </w:p>
          <w:p>
            <w:pPr>
              <w:pStyle w:val="TableParagraph"/>
              <w:spacing w:before="116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Heteroskedasticity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test</w:t>
            </w:r>
          </w:p>
        </w:tc>
        <w:tc>
          <w:tcPr>
            <w:tcW w:w="1777" w:type="dxa"/>
          </w:tcPr>
          <w:p>
            <w:pPr>
              <w:pStyle w:val="TableParagraph"/>
              <w:spacing w:before="51"/>
              <w:ind w:right="4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5.096670</w:t>
            </w:r>
          </w:p>
        </w:tc>
        <w:tc>
          <w:tcPr>
            <w:tcW w:w="1754" w:type="dxa"/>
          </w:tcPr>
          <w:p>
            <w:pPr>
              <w:pStyle w:val="TableParagraph"/>
              <w:spacing w:before="51"/>
              <w:ind w:left="353" w:right="36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0.0558</w:t>
            </w:r>
          </w:p>
        </w:tc>
        <w:tc>
          <w:tcPr>
            <w:tcW w:w="2978" w:type="dxa"/>
            <w:gridSpan w:val="2"/>
          </w:tcPr>
          <w:p>
            <w:pPr>
              <w:pStyle w:val="TableParagraph"/>
              <w:spacing w:before="51"/>
              <w:ind w:left="1039" w:right="107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Accept H</w:t>
            </w:r>
            <w:r>
              <w:rPr>
                <w:rFonts w:ascii="Times New Roman"/>
                <w:sz w:val="20"/>
                <w:vertAlign w:val="subscript"/>
              </w:rPr>
              <w:t>0</w:t>
            </w:r>
          </w:p>
        </w:tc>
      </w:tr>
      <w:tr>
        <w:trPr>
          <w:trHeight w:val="752" w:hRule="atLeast"/>
        </w:trPr>
        <w:tc>
          <w:tcPr>
            <w:tcW w:w="278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6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Jarque-Berra</w:t>
            </w:r>
          </w:p>
          <w:p>
            <w:pPr>
              <w:pStyle w:val="TableParagraph"/>
              <w:spacing w:before="116"/>
              <w:ind w:left="12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Normality</w:t>
            </w:r>
            <w:r>
              <w:rPr>
                <w:rFonts w:ascii="Times New Roman"/>
                <w:b/>
                <w:spacing w:val="1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test</w:t>
            </w:r>
          </w:p>
        </w:tc>
        <w:tc>
          <w:tcPr>
            <w:tcW w:w="177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ind w:right="46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0.313153</w:t>
            </w:r>
          </w:p>
        </w:tc>
        <w:tc>
          <w:tcPr>
            <w:tcW w:w="175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ind w:left="353" w:right="36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0.855066</w:t>
            </w:r>
          </w:p>
        </w:tc>
        <w:tc>
          <w:tcPr>
            <w:tcW w:w="297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before="51"/>
              <w:ind w:left="1039" w:right="107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Accept H</w:t>
            </w:r>
            <w:r>
              <w:rPr>
                <w:rFonts w:ascii="Times New Roman"/>
                <w:sz w:val="20"/>
                <w:vertAlign w:val="subscript"/>
              </w:rPr>
              <w:t>0</w:t>
            </w:r>
          </w:p>
        </w:tc>
      </w:tr>
    </w:tbl>
    <w:p>
      <w:pPr>
        <w:spacing w:before="0"/>
        <w:ind w:left="880" w:right="0" w:firstLine="0"/>
        <w:jc w:val="left"/>
        <w:rPr>
          <w:i/>
          <w:sz w:val="22"/>
        </w:rPr>
      </w:pPr>
      <w:r>
        <w:rPr>
          <w:i/>
          <w:sz w:val="22"/>
        </w:rPr>
        <w:t>Source;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Computation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E-views 9.0</w:t>
      </w:r>
    </w:p>
    <w:p>
      <w:pPr>
        <w:spacing w:before="0"/>
        <w:ind w:left="880" w:right="0" w:firstLine="0"/>
        <w:jc w:val="left"/>
        <w:rPr>
          <w:i/>
          <w:sz w:val="20"/>
        </w:rPr>
      </w:pPr>
      <w:r>
        <w:rPr>
          <w:i/>
          <w:sz w:val="20"/>
        </w:rPr>
        <w:t>Note: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See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appendix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7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full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test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results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residual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diagnostics</w:t>
      </w:r>
    </w:p>
    <w:p>
      <w:pPr>
        <w:pStyle w:val="BodyText"/>
        <w:rPr>
          <w:i/>
          <w:sz w:val="22"/>
        </w:rPr>
      </w:pPr>
    </w:p>
    <w:p>
      <w:pPr>
        <w:pStyle w:val="BodyText"/>
        <w:spacing w:before="9"/>
        <w:rPr>
          <w:i/>
          <w:sz w:val="18"/>
        </w:rPr>
      </w:pPr>
    </w:p>
    <w:p>
      <w:pPr>
        <w:pStyle w:val="BodyText"/>
        <w:spacing w:line="480" w:lineRule="auto"/>
        <w:ind w:left="880" w:right="851"/>
        <w:jc w:val="both"/>
      </w:pPr>
      <w:r>
        <w:rPr/>
        <w:t>Table 4.3.2 above displays the short-run dynamics and ECM.</w:t>
      </w:r>
      <w:r>
        <w:rPr>
          <w:spacing w:val="1"/>
        </w:rPr>
        <w:t> </w:t>
      </w:r>
      <w:r>
        <w:rPr/>
        <w:t>The ECM,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is,</w:t>
      </w:r>
      <w:r>
        <w:rPr>
          <w:spacing w:val="60"/>
        </w:rPr>
        <w:t> </w:t>
      </w:r>
      <w:r>
        <w:rPr/>
        <w:t>adjustment</w:t>
      </w:r>
      <w:r>
        <w:rPr>
          <w:spacing w:val="-57"/>
        </w:rPr>
        <w:t> </w:t>
      </w:r>
      <w:r>
        <w:rPr/>
        <w:t>or loading factor has the expected sign (negative) and statistically significant at 1 per cent.</w:t>
      </w:r>
      <w:r>
        <w:rPr>
          <w:spacing w:val="1"/>
        </w:rPr>
        <w:t> </w:t>
      </w:r>
      <w:r>
        <w:rPr/>
        <w:t>The ECM coefficient of -0.024 shows about 2.4%convergence towards long-run equilibrium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shock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year.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2.4%disequilibrium</w:t>
      </w:r>
      <w:r>
        <w:rPr>
          <w:spacing w:val="53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  <w:r>
        <w:rPr>
          <w:spacing w:val="56"/>
        </w:rPr>
        <w:t> </w:t>
      </w:r>
      <w:r>
        <w:rPr/>
        <w:t>short-run</w:t>
      </w:r>
      <w:r>
        <w:rPr>
          <w:spacing w:val="49"/>
        </w:rPr>
        <w:t> </w:t>
      </w:r>
      <w:r>
        <w:rPr/>
        <w:t>processes</w:t>
      </w:r>
      <w:r>
        <w:rPr>
          <w:spacing w:val="55"/>
        </w:rPr>
        <w:t> </w:t>
      </w:r>
      <w:r>
        <w:rPr/>
        <w:t>will</w:t>
      </w:r>
      <w:r>
        <w:rPr>
          <w:spacing w:val="50"/>
        </w:rPr>
        <w:t> </w:t>
      </w:r>
      <w:r>
        <w:rPr/>
        <w:t>converge</w:t>
      </w:r>
      <w:r>
        <w:rPr>
          <w:spacing w:val="3"/>
        </w:rPr>
        <w:t> </w:t>
      </w:r>
      <w:r>
        <w:rPr/>
        <w:t>into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/>
        <w:t>long-run</w:t>
      </w:r>
      <w:r>
        <w:rPr>
          <w:spacing w:val="52"/>
        </w:rPr>
        <w:t> </w:t>
      </w:r>
      <w:r>
        <w:rPr/>
        <w:t>equilibrium</w:t>
      </w:r>
    </w:p>
    <w:p>
      <w:pPr>
        <w:spacing w:after="0" w:line="480" w:lineRule="auto"/>
        <w:jc w:val="both"/>
        <w:sectPr>
          <w:pgSz w:w="11910" w:h="16840"/>
          <w:pgMar w:header="0" w:footer="0" w:top="1200" w:bottom="920" w:left="560" w:right="580"/>
        </w:sectPr>
      </w:pPr>
    </w:p>
    <w:p>
      <w:pPr>
        <w:pStyle w:val="BodyText"/>
        <w:spacing w:line="480" w:lineRule="auto" w:before="63"/>
        <w:ind w:left="880" w:right="870"/>
        <w:jc w:val="both"/>
      </w:pPr>
      <w:r>
        <w:rPr/>
        <w:t>within one year.Thus, the coefficient of the lagged error correction term indicates a slow</w:t>
      </w:r>
      <w:r>
        <w:rPr>
          <w:spacing w:val="1"/>
        </w:rPr>
        <w:t> </w:t>
      </w:r>
      <w:r>
        <w:rPr/>
        <w:t>convergence to</w:t>
      </w:r>
      <w:r>
        <w:rPr>
          <w:spacing w:val="2"/>
        </w:rPr>
        <w:t> </w:t>
      </w:r>
      <w:r>
        <w:rPr/>
        <w:t>long-run</w:t>
      </w:r>
      <w:r>
        <w:rPr>
          <w:spacing w:val="-3"/>
        </w:rPr>
        <w:t> </w:t>
      </w:r>
      <w:r>
        <w:rPr/>
        <w:t>equilibrium.</w:t>
      </w:r>
    </w:p>
    <w:p>
      <w:pPr>
        <w:pStyle w:val="BodyText"/>
        <w:spacing w:line="480" w:lineRule="auto" w:before="140"/>
        <w:ind w:left="880" w:right="850"/>
        <w:jc w:val="both"/>
      </w:pPr>
      <w:r>
        <w:rPr/>
        <w:t>In addition, the results show that most of the lags of the variables, as well as the interaction</w:t>
      </w:r>
      <w:r>
        <w:rPr>
          <w:spacing w:val="1"/>
        </w:rPr>
        <w:t> </w:t>
      </w:r>
      <w:r>
        <w:rPr/>
        <w:t>dummies, are significant at 1 and 5% respectively. The dependent variable, that is, exchange</w:t>
      </w:r>
      <w:r>
        <w:rPr>
          <w:spacing w:val="1"/>
        </w:rPr>
        <w:t> </w:t>
      </w:r>
      <w:r>
        <w:rPr/>
        <w:t>rate,</w:t>
      </w:r>
      <w:r>
        <w:rPr>
          <w:spacing w:val="9"/>
        </w:rPr>
        <w:t> </w:t>
      </w:r>
      <w:r>
        <w:rPr/>
        <w:t>exhibit</w:t>
      </w:r>
      <w:r>
        <w:rPr>
          <w:spacing w:val="17"/>
        </w:rPr>
        <w:t> </w:t>
      </w:r>
      <w:r>
        <w:rPr/>
        <w:t>significant</w:t>
      </w:r>
      <w:r>
        <w:rPr>
          <w:spacing w:val="12"/>
        </w:rPr>
        <w:t> </w:t>
      </w:r>
      <w:r>
        <w:rPr/>
        <w:t>persistence</w:t>
      </w:r>
      <w:r>
        <w:rPr>
          <w:spacing w:val="11"/>
        </w:rPr>
        <w:t> </w:t>
      </w:r>
      <w:r>
        <w:rPr/>
        <w:t>for</w:t>
      </w:r>
      <w:r>
        <w:rPr>
          <w:spacing w:val="15"/>
        </w:rPr>
        <w:t> </w:t>
      </w:r>
      <w:r>
        <w:rPr/>
        <w:t>both</w:t>
      </w:r>
      <w:r>
        <w:rPr>
          <w:spacing w:val="2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4</w:t>
      </w:r>
      <w:r>
        <w:rPr>
          <w:vertAlign w:val="superscript"/>
        </w:rPr>
        <w:t>th</w:t>
      </w:r>
      <w:r>
        <w:rPr>
          <w:spacing w:val="10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3"/>
          <w:vertAlign w:val="baseline"/>
        </w:rPr>
        <w:t> </w:t>
      </w:r>
      <w:r>
        <w:rPr>
          <w:vertAlign w:val="baseline"/>
        </w:rPr>
        <w:t>lag.</w:t>
      </w:r>
      <w:r>
        <w:rPr>
          <w:spacing w:val="11"/>
          <w:vertAlign w:val="baseline"/>
        </w:rPr>
        <w:t> </w:t>
      </w:r>
      <w:r>
        <w:rPr>
          <w:vertAlign w:val="baseline"/>
        </w:rPr>
        <w:t>This</w:t>
      </w:r>
      <w:r>
        <w:rPr>
          <w:spacing w:val="14"/>
          <w:vertAlign w:val="baseline"/>
        </w:rPr>
        <w:t> </w:t>
      </w:r>
      <w:r>
        <w:rPr>
          <w:vertAlign w:val="baseline"/>
        </w:rPr>
        <w:t>implies</w:t>
      </w:r>
      <w:r>
        <w:rPr>
          <w:spacing w:val="10"/>
          <w:vertAlign w:val="baseline"/>
        </w:rPr>
        <w:t> </w:t>
      </w:r>
      <w:r>
        <w:rPr>
          <w:vertAlign w:val="baseline"/>
        </w:rPr>
        <w:t>that</w:t>
      </w:r>
      <w:r>
        <w:rPr>
          <w:spacing w:val="17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(depreciation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rate)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periods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appreciation of exchange rate in the current period.</w:t>
      </w:r>
      <w:r>
        <w:rPr>
          <w:spacing w:val="1"/>
          <w:vertAlign w:val="baseline"/>
        </w:rPr>
        <w:t> </w:t>
      </w:r>
      <w:r>
        <w:rPr>
          <w:vertAlign w:val="baseline"/>
        </w:rPr>
        <w:t>In addressing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objective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rate also appears to be positive and significant in the adjustment process, suggesting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 up to 4</w:t>
      </w:r>
      <w:r>
        <w:rPr>
          <w:vertAlign w:val="superscript"/>
        </w:rPr>
        <w:t>th</w:t>
      </w:r>
      <w:r>
        <w:rPr>
          <w:vertAlign w:val="baseline"/>
        </w:rPr>
        <w:t> lag of the interest rate is important in adjusting the exchange rate towards its</w:t>
      </w:r>
      <w:r>
        <w:rPr>
          <w:spacing w:val="1"/>
          <w:vertAlign w:val="baseline"/>
        </w:rPr>
        <w:t> </w:t>
      </w:r>
      <w:r>
        <w:rPr>
          <w:vertAlign w:val="baseline"/>
        </w:rPr>
        <w:t>long-run path. Thus, the short-run effect is positive, suggesting that increase in interest rate</w:t>
      </w:r>
      <w:r>
        <w:rPr>
          <w:spacing w:val="1"/>
          <w:vertAlign w:val="baseline"/>
        </w:rPr>
        <w:t> </w:t>
      </w:r>
      <w:r>
        <w:rPr>
          <w:vertAlign w:val="baseline"/>
        </w:rPr>
        <w:t>induces depreciation, rather than appreciation in the short-run, in the short-run which contrary</w:t>
      </w:r>
      <w:r>
        <w:rPr>
          <w:spacing w:val="-57"/>
          <w:vertAlign w:val="baseline"/>
        </w:rPr>
        <w:t> </w:t>
      </w:r>
      <w:r>
        <w:rPr>
          <w:vertAlign w:val="baseline"/>
        </w:rPr>
        <w:t>to economic theory where increase in domestic interest rate relative to foreign interest rate</w:t>
      </w:r>
      <w:r>
        <w:rPr>
          <w:spacing w:val="1"/>
          <w:vertAlign w:val="baseline"/>
        </w:rPr>
        <w:t> </w:t>
      </w:r>
      <w:r>
        <w:rPr>
          <w:vertAlign w:val="baseline"/>
        </w:rPr>
        <w:t>induces appreciation, however, like most other economic relations, this relation is only an</w:t>
      </w:r>
      <w:r>
        <w:rPr>
          <w:spacing w:val="1"/>
          <w:vertAlign w:val="baseline"/>
        </w:rPr>
        <w:t> </w:t>
      </w:r>
      <w:r>
        <w:rPr>
          <w:vertAlign w:val="baseline"/>
        </w:rPr>
        <w:t>approximation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reality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does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7"/>
          <w:vertAlign w:val="baseline"/>
        </w:rPr>
        <w:t> </w:t>
      </w:r>
      <w:r>
        <w:rPr>
          <w:vertAlign w:val="baseline"/>
        </w:rPr>
        <w:t>always</w:t>
      </w:r>
      <w:r>
        <w:rPr>
          <w:spacing w:val="3"/>
          <w:vertAlign w:val="baseline"/>
        </w:rPr>
        <w:t> </w:t>
      </w:r>
      <w:r>
        <w:rPr>
          <w:vertAlign w:val="baseline"/>
        </w:rPr>
        <w:t>hold.</w:t>
      </w:r>
    </w:p>
    <w:p>
      <w:pPr>
        <w:pStyle w:val="BodyText"/>
        <w:spacing w:line="480" w:lineRule="auto" w:before="141"/>
        <w:ind w:left="880" w:right="849"/>
        <w:jc w:val="both"/>
      </w:pPr>
      <w:r>
        <w:rPr/>
        <w:t>Therefore, as it has been earlier shown in section 2.3, the interest rate parity condition is</w:t>
      </w:r>
      <w:r>
        <w:rPr>
          <w:spacing w:val="1"/>
        </w:rPr>
        <w:t> </w:t>
      </w:r>
      <w:r>
        <w:rPr/>
        <w:t>related to how short-term interest rates are related to the exchange rate. It has</w:t>
      </w:r>
      <w:r>
        <w:rPr>
          <w:spacing w:val="60"/>
        </w:rPr>
        <w:t> </w:t>
      </w:r>
      <w:r>
        <w:rPr/>
        <w:t>also 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transaction cost, risk, and liquidity (the easiness to buy or sell an asset). However, in reality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risk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liquidity</w:t>
      </w:r>
      <w:r>
        <w:rPr>
          <w:spacing w:val="1"/>
        </w:rPr>
        <w:t> </w:t>
      </w:r>
      <w:r>
        <w:rPr/>
        <w:t>sometimes. This is because these factors play a major role in the determination of investment</w:t>
      </w:r>
      <w:r>
        <w:rPr>
          <w:spacing w:val="1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-4"/>
        </w:rPr>
        <w:t> </w:t>
      </w:r>
      <w:r>
        <w:rPr/>
        <w:t>movements.</w:t>
      </w:r>
    </w:p>
    <w:p>
      <w:pPr>
        <w:pStyle w:val="BodyText"/>
        <w:spacing w:line="480" w:lineRule="auto" w:before="136"/>
        <w:ind w:left="880" w:right="859"/>
        <w:jc w:val="both"/>
      </w:pPr>
      <w:r>
        <w:rPr/>
        <w:t>In terms of risk</w:t>
      </w:r>
      <w:r>
        <w:rPr>
          <w:spacing w:val="1"/>
        </w:rPr>
        <w:t> </w:t>
      </w:r>
      <w:r>
        <w:rPr/>
        <w:t>for instance, perception that risk has decreased may lead many foreign</w:t>
      </w:r>
      <w:r>
        <w:rPr>
          <w:spacing w:val="1"/>
        </w:rPr>
        <w:t> </w:t>
      </w:r>
      <w:r>
        <w:rPr/>
        <w:t>investors to buy assets in a country, leading to a large demand of the country‘s currency and</w:t>
      </w:r>
      <w:r>
        <w:rPr>
          <w:spacing w:val="1"/>
        </w:rPr>
        <w:t> </w:t>
      </w:r>
      <w:r>
        <w:rPr/>
        <w:t>hence appreciation follows. In contrast, perception that risk has increased may lead same</w:t>
      </w:r>
      <w:r>
        <w:rPr>
          <w:spacing w:val="1"/>
        </w:rPr>
        <w:t> </w:t>
      </w:r>
      <w:r>
        <w:rPr/>
        <w:t>investors to sell all the assets they have bought in that country no matter how rewarding the</w:t>
      </w:r>
      <w:r>
        <w:rPr>
          <w:spacing w:val="1"/>
        </w:rPr>
        <w:t> </w:t>
      </w:r>
      <w:r>
        <w:rPr/>
        <w:t>interest</w:t>
      </w:r>
      <w:r>
        <w:rPr>
          <w:spacing w:val="8"/>
        </w:rPr>
        <w:t> </w:t>
      </w:r>
      <w:r>
        <w:rPr/>
        <w:t>rate</w:t>
      </w:r>
      <w:r>
        <w:rPr>
          <w:spacing w:val="3"/>
        </w:rPr>
        <w:t> </w:t>
      </w:r>
      <w:r>
        <w:rPr/>
        <w:t>is,</w:t>
      </w:r>
      <w:r>
        <w:rPr>
          <w:spacing w:val="10"/>
        </w:rPr>
        <w:t> </w:t>
      </w:r>
      <w:r>
        <w:rPr/>
        <w:t>leading</w:t>
      </w:r>
      <w:r>
        <w:rPr>
          <w:spacing w:val="3"/>
        </w:rPr>
        <w:t> </w:t>
      </w:r>
      <w:r>
        <w:rPr/>
        <w:t>to</w:t>
      </w:r>
      <w:r>
        <w:rPr>
          <w:spacing w:val="9"/>
        </w:rPr>
        <w:t> </w:t>
      </w:r>
      <w:r>
        <w:rPr/>
        <w:t>a</w:t>
      </w:r>
      <w:r>
        <w:rPr>
          <w:spacing w:val="3"/>
        </w:rPr>
        <w:t> </w:t>
      </w:r>
      <w:r>
        <w:rPr/>
        <w:t>low</w:t>
      </w:r>
      <w:r>
        <w:rPr>
          <w:spacing w:val="3"/>
        </w:rPr>
        <w:t> </w:t>
      </w:r>
      <w:r>
        <w:rPr/>
        <w:t>demand</w:t>
      </w:r>
      <w:r>
        <w:rPr>
          <w:spacing w:val="3"/>
        </w:rPr>
        <w:t> </w:t>
      </w:r>
      <w:r>
        <w:rPr/>
        <w:t>and</w:t>
      </w:r>
      <w:r>
        <w:rPr>
          <w:spacing w:val="7"/>
        </w:rPr>
        <w:t> </w:t>
      </w:r>
      <w:r>
        <w:rPr/>
        <w:t>high</w:t>
      </w:r>
      <w:r>
        <w:rPr>
          <w:spacing w:val="3"/>
        </w:rPr>
        <w:t> </w:t>
      </w:r>
      <w:r>
        <w:rPr/>
        <w:t>supply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country‘s</w:t>
      </w:r>
      <w:r>
        <w:rPr>
          <w:spacing w:val="1"/>
        </w:rPr>
        <w:t> </w:t>
      </w:r>
      <w:r>
        <w:rPr/>
        <w:t>currency</w:t>
      </w:r>
      <w:r>
        <w:rPr>
          <w:spacing w:val="-1"/>
        </w:rPr>
        <w:t> </w:t>
      </w:r>
      <w:r>
        <w:rPr/>
        <w:t>and</w:t>
      </w:r>
      <w:r>
        <w:rPr>
          <w:spacing w:val="8"/>
        </w:rPr>
        <w:t> </w:t>
      </w:r>
      <w:r>
        <w:rPr/>
        <w:t>hence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0" w:lineRule="auto" w:before="63"/>
        <w:ind w:left="880" w:right="867"/>
        <w:jc w:val="both"/>
      </w:pPr>
      <w:r>
        <w:rPr/>
        <w:t>depreciation follows. These type of episodes have been witnessed by Latin America and</w:t>
      </w:r>
      <w:r>
        <w:rPr>
          <w:spacing w:val="1"/>
        </w:rPr>
        <w:t> </w:t>
      </w:r>
      <w:r>
        <w:rPr/>
        <w:t>Emerging Asian economies. During these episodes the interest rate parity condition fails and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depreciates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lot</w:t>
      </w:r>
      <w:r>
        <w:rPr>
          <w:spacing w:val="4"/>
        </w:rPr>
        <w:t> </w:t>
      </w:r>
      <w:r>
        <w:rPr/>
        <w:t>without</w:t>
      </w:r>
      <w:r>
        <w:rPr>
          <w:spacing w:val="4"/>
        </w:rPr>
        <w:t> </w:t>
      </w:r>
      <w:r>
        <w:rPr/>
        <w:t>any</w:t>
      </w:r>
      <w:r>
        <w:rPr>
          <w:spacing w:val="-11"/>
        </w:rPr>
        <w:t> </w:t>
      </w:r>
      <w:r>
        <w:rPr/>
        <w:t>change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foreign</w:t>
      </w:r>
      <w:r>
        <w:rPr>
          <w:spacing w:val="-1"/>
        </w:rPr>
        <w:t> </w:t>
      </w:r>
      <w:r>
        <w:rPr/>
        <w:t>interest rates.</w:t>
      </w:r>
    </w:p>
    <w:p>
      <w:pPr>
        <w:pStyle w:val="BodyText"/>
        <w:spacing w:line="480" w:lineRule="auto" w:before="207"/>
        <w:ind w:left="880" w:right="855"/>
        <w:jc w:val="both"/>
      </w:pPr>
      <w:r>
        <w:rPr/>
        <w:t>In addressing the second objective,</w:t>
      </w:r>
      <w:r>
        <w:rPr>
          <w:spacing w:val="1"/>
        </w:rPr>
        <w:t> </w:t>
      </w:r>
      <w:r>
        <w:rPr/>
        <w:t>interaction dummy (DT*LMPR) shows that the marginal</w:t>
      </w:r>
      <w:r>
        <w:rPr>
          <w:spacing w:val="1"/>
        </w:rPr>
        <w:t> </w:t>
      </w:r>
      <w:r>
        <w:rPr/>
        <w:t>effect of interest rate on exchange rate of the Naira is 0.823 or 82.3% for high corporate debt.</w:t>
      </w:r>
      <w:r>
        <w:rPr>
          <w:spacing w:val="1"/>
        </w:rPr>
        <w:t> </w:t>
      </w:r>
      <w:r>
        <w:rPr/>
        <w:t>This implies that the effect of interest rate on exchange rate when level of corporate debt is</w:t>
      </w:r>
      <w:r>
        <w:rPr>
          <w:spacing w:val="1"/>
        </w:rPr>
        <w:t> </w:t>
      </w:r>
      <w:r>
        <w:rPr/>
        <w:t>high is greater than when it is low by about 0.189 or 18.9%. This suggest that high interest</w:t>
      </w:r>
      <w:r>
        <w:rPr>
          <w:spacing w:val="1"/>
        </w:rPr>
        <w:t> </w:t>
      </w:r>
      <w:r>
        <w:rPr/>
        <w:t>rate will not produce the desired result of appreciating the domestic currency that economic</w:t>
      </w:r>
      <w:r>
        <w:rPr>
          <w:spacing w:val="1"/>
        </w:rPr>
        <w:t> </w:t>
      </w:r>
      <w:r>
        <w:rPr/>
        <w:t>theory postulates in the presence of high level of corporate debt obligation. Rather, the high</w:t>
      </w:r>
      <w:r>
        <w:rPr>
          <w:spacing w:val="1"/>
        </w:rPr>
        <w:t> </w:t>
      </w:r>
      <w:r>
        <w:rPr/>
        <w:t>interest rates will put depreciation pressure on the domestic currency because investors will</w:t>
      </w:r>
      <w:r>
        <w:rPr>
          <w:spacing w:val="1"/>
        </w:rPr>
        <w:t> </w:t>
      </w:r>
      <w:r>
        <w:rPr/>
        <w:t>pull out their capital out of the country due to fear of high debt repayment and probability of</w:t>
      </w:r>
      <w:r>
        <w:rPr>
          <w:spacing w:val="1"/>
        </w:rPr>
        <w:t> </w:t>
      </w:r>
      <w:r>
        <w:rPr/>
        <w:t>bankruptcy. Therefore, such capital flight will increase the supply of domestic currency and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currency,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currency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depreciates due to low demand. Therefore, this study emphasise on maintaining a low debt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viable</w:t>
      </w:r>
      <w:r>
        <w:rPr>
          <w:spacing w:val="1"/>
        </w:rPr>
        <w:t> </w:t>
      </w:r>
      <w:r>
        <w:rPr/>
        <w:t>exchange rate.</w:t>
      </w:r>
    </w:p>
    <w:p>
      <w:pPr>
        <w:pStyle w:val="BodyText"/>
        <w:spacing w:line="480" w:lineRule="auto" w:before="161"/>
        <w:ind w:left="880" w:right="852"/>
        <w:jc w:val="both"/>
      </w:pPr>
      <w:r>
        <w:rPr/>
        <w:t>In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objective,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dummy</w:t>
      </w:r>
      <w:r>
        <w:rPr>
          <w:spacing w:val="1"/>
        </w:rPr>
        <w:t> </w:t>
      </w:r>
      <w:r>
        <w:rPr/>
        <w:t>(DC*LMPR)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marginal effects of interest rate on exchange rate of the Naira is 0.518 or 51.8% for a liberal</w:t>
      </w:r>
      <w:r>
        <w:rPr>
          <w:spacing w:val="1"/>
        </w:rPr>
        <w:t> </w:t>
      </w:r>
      <w:r>
        <w:rPr/>
        <w:t>capital account. This implies that the effect of interest rate on exchange rate when capital</w:t>
      </w:r>
      <w:r>
        <w:rPr>
          <w:spacing w:val="1"/>
        </w:rPr>
        <w:t> </w:t>
      </w:r>
      <w:r>
        <w:rPr/>
        <w:t>account is liberalised is lower than when it is closed by about 0.116 or 11.6%. This suggest</w:t>
      </w:r>
      <w:r>
        <w:rPr>
          <w:spacing w:val="1"/>
        </w:rPr>
        <w:t> </w:t>
      </w:r>
      <w:r>
        <w:rPr/>
        <w:t>that high interest rates will reduce the severity of depreciation on the domestic currency in the</w:t>
      </w:r>
      <w:r>
        <w:rPr>
          <w:spacing w:val="-57"/>
        </w:rPr>
        <w:t> </w:t>
      </w:r>
      <w:r>
        <w:rPr/>
        <w:t>presence of a liberal capital account. This is because the free mobility of capital provided will</w:t>
      </w:r>
      <w:r>
        <w:rPr>
          <w:spacing w:val="-57"/>
        </w:rPr>
        <w:t> </w:t>
      </w:r>
      <w:r>
        <w:rPr/>
        <w:t>give</w:t>
      </w:r>
      <w:r>
        <w:rPr>
          <w:spacing w:val="1"/>
        </w:rPr>
        <w:t> </w:t>
      </w:r>
      <w:r>
        <w:rPr/>
        <w:t>investors around the globe a chance to</w:t>
      </w:r>
      <w:r>
        <w:rPr>
          <w:spacing w:val="1"/>
        </w:rPr>
        <w:t> </w:t>
      </w:r>
      <w:r>
        <w:rPr/>
        <w:t>invest</w:t>
      </w:r>
      <w:r>
        <w:rPr>
          <w:spacing w:val="1"/>
        </w:rPr>
        <w:t> </w:t>
      </w:r>
      <w:r>
        <w:rPr/>
        <w:t>in Nigeria and also</w:t>
      </w:r>
      <w:r>
        <w:rPr>
          <w:spacing w:val="60"/>
        </w:rPr>
        <w:t> </w:t>
      </w:r>
      <w:r>
        <w:rPr/>
        <w:t>reduce the risk</w:t>
      </w:r>
      <w:r>
        <w:rPr>
          <w:spacing w:val="1"/>
        </w:rPr>
        <w:t> </w:t>
      </w:r>
      <w:r>
        <w:rPr/>
        <w:t>investors might perceive about their capital being trapped due to stringent policies. Therefore,</w:t>
      </w:r>
      <w:r>
        <w:rPr>
          <w:spacing w:val="-57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 capital inflow</w:t>
      </w:r>
      <w:r>
        <w:rPr>
          <w:spacing w:val="1"/>
        </w:rPr>
        <w:t> </w:t>
      </w:r>
      <w:r>
        <w:rPr/>
        <w:t>in Nigeria will lead to 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 the demand</w:t>
      </w:r>
      <w:r>
        <w:rPr>
          <w:spacing w:val="60"/>
        </w:rPr>
        <w:t> </w:t>
      </w:r>
      <w:r>
        <w:rPr/>
        <w:t>for Nigerian</w:t>
      </w:r>
      <w:r>
        <w:rPr>
          <w:spacing w:val="1"/>
        </w:rPr>
        <w:t> </w:t>
      </w:r>
      <w:r>
        <w:rPr/>
        <w:t>Naira and</w:t>
      </w:r>
      <w:r>
        <w:rPr>
          <w:spacing w:val="2"/>
        </w:rPr>
        <w:t> </w:t>
      </w:r>
      <w:r>
        <w:rPr/>
        <w:t>hence reduces the</w:t>
      </w:r>
      <w:r>
        <w:rPr>
          <w:spacing w:val="1"/>
        </w:rPr>
        <w:t> </w:t>
      </w:r>
      <w:r>
        <w:rPr/>
        <w:t>depreciation</w:t>
      </w:r>
      <w:r>
        <w:rPr>
          <w:spacing w:val="-3"/>
        </w:rPr>
        <w:t> </w:t>
      </w:r>
      <w:r>
        <w:rPr/>
        <w:t>pressure.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2" w:lineRule="auto" w:before="63"/>
        <w:ind w:left="880" w:right="863"/>
        <w:jc w:val="both"/>
      </w:pPr>
      <w:r>
        <w:rPr>
          <w:spacing w:val="-1"/>
        </w:rPr>
        <w:t>H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, </w:t>
      </w:r>
      <w:r>
        <w:rPr>
          <w:spacing w:val="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3"/>
        </w:rPr>
        <w:t> </w:t>
      </w:r>
      <w:r>
        <w:rPr>
          <w:spacing w:val="-1"/>
        </w:rPr>
        <w:t>a</w:t>
      </w:r>
      <w:r>
        <w:rPr>
          <w:spacing w:val="4"/>
        </w:rPr>
        <w:t>d</w:t>
      </w:r>
      <w:r>
        <w:rPr>
          <w:spacing w:val="-5"/>
        </w:rPr>
        <w:t>v</w:t>
      </w:r>
      <w:r>
        <w:rPr>
          <w:spacing w:val="4"/>
        </w:rPr>
        <w:t>o</w:t>
      </w:r>
      <w:r>
        <w:rPr>
          <w:spacing w:val="-1"/>
        </w:rPr>
        <w:t>ca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s </w:t>
      </w:r>
      <w:r>
        <w:rPr>
          <w:spacing w:val="-3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4"/>
        </w:rPr>
        <w:t> </w:t>
      </w:r>
      <w:r>
        <w:rPr>
          <w:spacing w:val="-1"/>
        </w:rPr>
        <w:t>ca</w:t>
      </w:r>
      <w:r>
        <w:rPr>
          <w:spacing w:val="4"/>
        </w:rPr>
        <w:t>p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3"/>
        </w:rPr>
        <w:t>a</w:t>
      </w:r>
      <w:r>
        <w:rPr/>
        <w:t>l  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1"/>
        </w:rPr>
        <w:t>c</w:t>
      </w:r>
      <w:r>
        <w:rPr>
          <w:spacing w:val="4"/>
        </w:rPr>
        <w:t>o</w:t>
      </w:r>
      <w:r>
        <w:rPr/>
        <w:t>u</w:t>
      </w:r>
      <w:r>
        <w:rPr>
          <w:spacing w:val="-5"/>
        </w:rPr>
        <w:t>n</w:t>
      </w:r>
      <w:r>
        <w:rPr/>
        <w:t>t </w:t>
      </w:r>
      <w:r>
        <w:rPr>
          <w:spacing w:val="9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7"/>
        </w:rPr>
        <w:t>s</w:t>
      </w:r>
      <w:r>
        <w:rPr/>
        <w:t>t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</w:t>
      </w:r>
      <w:r>
        <w:rPr>
          <w:spacing w:val="-1"/>
        </w:rPr>
        <w:t> </w:t>
      </w:r>
      <w:r>
        <w:rPr>
          <w:spacing w:val="5"/>
        </w:rPr>
        <w:t>t</w:t>
      </w:r>
      <w:r>
        <w:rPr/>
        <w:t>h</w:t>
      </w:r>
      <w:r>
        <w:rPr>
          <w:spacing w:val="-5"/>
        </w:rPr>
        <w:t>in</w:t>
      </w:r>
      <w:r>
        <w:rPr/>
        <w:t>k </w:t>
      </w:r>
      <w:r>
        <w:rPr>
          <w:spacing w:val="4"/>
        </w:rPr>
        <w:t> </w:t>
      </w:r>
      <w:r>
        <w:rPr>
          <w:spacing w:val="9"/>
        </w:rPr>
        <w:t>o</w:t>
      </w:r>
      <w:r>
        <w:rPr/>
        <w:t>f </w:t>
      </w:r>
      <w:r>
        <w:rPr>
          <w:spacing w:val="-4"/>
        </w:rPr>
        <w:t> </w:t>
      </w:r>
      <w:r>
        <w:rPr>
          <w:spacing w:val="-5"/>
        </w:rPr>
        <w:t>h</w:t>
      </w:r>
      <w:r>
        <w:rPr>
          <w:spacing w:val="4"/>
        </w:rPr>
        <w:t>o</w:t>
      </w:r>
      <w:r>
        <w:rPr/>
        <w:t>w </w:t>
      </w:r>
      <w:r>
        <w:rPr>
          <w:spacing w:val="4"/>
        </w:rPr>
        <w:t> </w:t>
      </w:r>
      <w:r>
        <w:rPr/>
        <w:t>to </w:t>
      </w:r>
      <w:r>
        <w:rPr>
          <w:spacing w:val="9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-5"/>
        </w:rPr>
        <w:t>n</w:t>
      </w:r>
      <w:r>
        <w:rPr/>
        <w:t>t </w:t>
      </w:r>
      <w:r>
        <w:rPr>
          <w:spacing w:val="9"/>
        </w:rPr>
        <w:t> </w:t>
      </w:r>
      <w:r>
        <w:rPr>
          <w:spacing w:val="-6"/>
          <w:w w:val="44"/>
        </w:rPr>
        <w:t>―</w:t>
      </w:r>
      <w:r>
        <w:rPr>
          <w:spacing w:val="-3"/>
        </w:rPr>
        <w:t>s</w:t>
      </w:r>
      <w:r>
        <w:rPr/>
        <w:t>ud</w:t>
      </w:r>
      <w:r>
        <w:rPr>
          <w:spacing w:val="4"/>
        </w:rPr>
        <w:t>d</w:t>
      </w:r>
      <w:r>
        <w:rPr>
          <w:spacing w:val="3"/>
        </w:rPr>
        <w:t>e</w:t>
      </w:r>
      <w:r>
        <w:rPr/>
        <w:t>n </w:t>
      </w:r>
      <w:r>
        <w:rPr/>
        <w:t>stops‖in the event investors perceived a high profile risk approaching their investment. But</w:t>
      </w:r>
      <w:r>
        <w:rPr>
          <w:spacing w:val="1"/>
        </w:rPr>
        <w:t> </w:t>
      </w:r>
      <w:r>
        <w:rPr/>
        <w:t>they fail to consider the depreciation that may occur through the increase flow of interest</w:t>
      </w:r>
      <w:r>
        <w:rPr>
          <w:spacing w:val="1"/>
        </w:rPr>
        <w:t> </w:t>
      </w:r>
      <w:r>
        <w:rPr/>
        <w:t>income through the current account. Therefore, this study gives much emphasis on capital</w:t>
      </w:r>
      <w:r>
        <w:rPr>
          <w:spacing w:val="1"/>
        </w:rPr>
        <w:t> </w:t>
      </w:r>
      <w:r>
        <w:rPr/>
        <w:t>account</w:t>
      </w:r>
      <w:r>
        <w:rPr>
          <w:spacing w:val="7"/>
        </w:rPr>
        <w:t> </w:t>
      </w:r>
      <w:r>
        <w:rPr/>
        <w:t>liberalisation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short-run.</w:t>
      </w:r>
    </w:p>
    <w:p>
      <w:pPr>
        <w:pStyle w:val="BodyText"/>
        <w:spacing w:line="480" w:lineRule="auto" w:before="150"/>
        <w:ind w:left="880" w:right="865"/>
        <w:jc w:val="both"/>
      </w:pPr>
      <w:r>
        <w:rPr/>
        <w:t>Lastly, the 4</w:t>
      </w:r>
      <w:r>
        <w:rPr>
          <w:vertAlign w:val="superscript"/>
        </w:rPr>
        <w:t>th</w:t>
      </w:r>
      <w:r>
        <w:rPr>
          <w:vertAlign w:val="baseline"/>
        </w:rPr>
        <w:t> period lag of trade openness appears to be positive and significant, suggesting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 trade openness, on average, will lead to about 45% depreciation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2"/>
          <w:vertAlign w:val="baseline"/>
        </w:rPr>
        <w:t> </w:t>
      </w:r>
      <w:r>
        <w:rPr>
          <w:vertAlign w:val="baseline"/>
        </w:rPr>
        <w:t>rate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Naira.This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also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line</w:t>
      </w:r>
      <w:r>
        <w:rPr>
          <w:spacing w:val="17"/>
          <w:vertAlign w:val="baseline"/>
        </w:rPr>
        <w:t> </w:t>
      </w:r>
      <w:r>
        <w:rPr>
          <w:vertAlign w:val="baseline"/>
        </w:rPr>
        <w:t>with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conceptualisation</w:t>
      </w:r>
      <w:r>
        <w:rPr>
          <w:spacing w:val="8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figure</w:t>
      </w:r>
    </w:p>
    <w:p>
      <w:pPr>
        <w:pStyle w:val="BodyText"/>
        <w:spacing w:line="484" w:lineRule="auto" w:before="1"/>
        <w:ind w:left="880" w:right="868"/>
        <w:jc w:val="both"/>
      </w:pPr>
      <w:r>
        <w:rPr/>
        <w:t>3.2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depreciation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appreciation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currency.</w:t>
      </w:r>
    </w:p>
    <w:p>
      <w:pPr>
        <w:pStyle w:val="BodyText"/>
        <w:spacing w:line="480" w:lineRule="auto" w:before="148"/>
        <w:ind w:left="880" w:right="856"/>
        <w:jc w:val="both"/>
      </w:pPr>
      <w:r>
        <w:rPr/>
        <w:t>Moreover, the last segment of table 4.3.2, that is, starting from R-Squared to Normality test</w:t>
      </w:r>
      <w:r>
        <w:rPr>
          <w:spacing w:val="1"/>
        </w:rPr>
        <w:t> </w:t>
      </w:r>
      <w:r>
        <w:rPr/>
        <w:t>displays the model fitness test and residual diagnostics test of the parsimonious model. The</w:t>
      </w:r>
      <w:r>
        <w:rPr>
          <w:spacing w:val="1"/>
        </w:rPr>
        <w:t> </w:t>
      </w:r>
      <w:r>
        <w:rPr/>
        <w:t>R-squared of the</w:t>
      </w:r>
      <w:r>
        <w:rPr>
          <w:spacing w:val="1"/>
        </w:rPr>
        <w:t> </w:t>
      </w:r>
      <w:r>
        <w:rPr/>
        <w:t>model appears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 than 60%, implying that there exist</w:t>
      </w:r>
      <w:r>
        <w:rPr>
          <w:spacing w:val="60"/>
        </w:rPr>
        <w:t> </w:t>
      </w:r>
      <w:r>
        <w:rPr/>
        <w:t>goodness of</w:t>
      </w:r>
      <w:r>
        <w:rPr>
          <w:spacing w:val="-57"/>
        </w:rPr>
        <w:t> </w:t>
      </w:r>
      <w:r>
        <w:rPr/>
        <w:t>fit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about69% of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explained by the independent variables. The R-squared shows the explanatory power of the</w:t>
      </w:r>
      <w:r>
        <w:rPr>
          <w:spacing w:val="1"/>
        </w:rPr>
        <w:t> </w:t>
      </w:r>
      <w:r>
        <w:rPr/>
        <w:t>independent variables on the dependent variable. The F-statistic shows that the model is fit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jointly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 variable. The F-statistic of the model suggest that the overall regression of 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1%.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residual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OLS</w:t>
      </w:r>
      <w:r>
        <w:rPr>
          <w:spacing w:val="1"/>
        </w:rPr>
        <w:t> </w:t>
      </w:r>
      <w:r>
        <w:rPr/>
        <w:t>assumptions</w:t>
      </w:r>
      <w:r>
        <w:rPr>
          <w:spacing w:val="-1"/>
        </w:rPr>
        <w:t> </w:t>
      </w:r>
      <w:r>
        <w:rPr/>
        <w:t>suggests</w:t>
      </w:r>
      <w:r>
        <w:rPr>
          <w:spacing w:val="2"/>
        </w:rPr>
        <w:t> </w:t>
      </w:r>
      <w:r>
        <w:rPr/>
        <w:t>the absence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such</w:t>
      </w:r>
      <w:r>
        <w:rPr>
          <w:spacing w:val="-3"/>
        </w:rPr>
        <w:t> </w:t>
      </w:r>
      <w:r>
        <w:rPr/>
        <w:t>econometric problems.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Heading1"/>
        <w:spacing w:before="68"/>
        <w:ind w:left="1097" w:right="1077"/>
        <w:jc w:val="center"/>
      </w:pPr>
      <w:bookmarkStart w:name="_TOC_250008" w:id="37"/>
      <w:r>
        <w:rPr/>
        <w:t>CHAPTER</w:t>
      </w:r>
      <w:r>
        <w:rPr>
          <w:spacing w:val="-4"/>
        </w:rPr>
        <w:t> </w:t>
      </w:r>
      <w:bookmarkEnd w:id="37"/>
      <w:r>
        <w:rPr/>
        <w:t>FIVE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1"/>
        <w:ind w:left="1091" w:right="1077"/>
        <w:jc w:val="center"/>
      </w:pPr>
      <w:bookmarkStart w:name="_TOC_250007" w:id="38"/>
      <w:r>
        <w:rPr/>
        <w:t>SUMMARY,</w:t>
      </w:r>
      <w:r>
        <w:rPr>
          <w:spacing w:val="-3"/>
        </w:rPr>
        <w:t> </w:t>
      </w:r>
      <w:r>
        <w:rPr/>
        <w:t>CONCLUSION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bookmarkEnd w:id="38"/>
      <w:r>
        <w:rPr/>
        <w:t>RECOMMENDATIONS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Heading1"/>
        <w:numPr>
          <w:ilvl w:val="1"/>
          <w:numId w:val="12"/>
        </w:numPr>
        <w:tabs>
          <w:tab w:pos="1245" w:val="left" w:leader="none"/>
        </w:tabs>
        <w:spacing w:line="240" w:lineRule="auto" w:before="1" w:after="0"/>
        <w:ind w:left="1244" w:right="0" w:hanging="365"/>
        <w:jc w:val="both"/>
      </w:pPr>
      <w:bookmarkStart w:name="_TOC_250006" w:id="39"/>
      <w:bookmarkEnd w:id="39"/>
      <w:r>
        <w:rPr/>
        <w:t>Introduction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2" w:lineRule="auto"/>
        <w:ind w:left="880" w:right="856"/>
        <w:jc w:val="both"/>
      </w:pPr>
      <w:r>
        <w:rPr/>
        <w:t>This chapter being the last in this study aims to summarise the study from the first chapter</w:t>
      </w:r>
      <w:r>
        <w:rPr>
          <w:spacing w:val="1"/>
        </w:rPr>
        <w:t> </w:t>
      </w:r>
      <w:r>
        <w:rPr/>
        <w:t>down to the fourth chapter while giving much emphasis on the major findings of the study.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 concludes the</w:t>
      </w:r>
      <w:r>
        <w:rPr>
          <w:spacing w:val="1"/>
        </w:rPr>
        <w:t> </w:t>
      </w:r>
      <w:r>
        <w:rPr/>
        <w:t>study by addressing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set</w:t>
      </w:r>
      <w:r>
        <w:rPr>
          <w:spacing w:val="60"/>
        </w:rPr>
        <w:t> </w:t>
      </w:r>
      <w:r>
        <w:rPr/>
        <w:t>out to</w:t>
      </w:r>
      <w:r>
        <w:rPr>
          <w:spacing w:val="1"/>
        </w:rPr>
        <w:t> </w:t>
      </w:r>
      <w:r>
        <w:rPr/>
        <w:t>achieve.</w:t>
      </w:r>
      <w:r>
        <w:rPr>
          <w:spacing w:val="3"/>
        </w:rPr>
        <w:t> </w:t>
      </w:r>
      <w:r>
        <w:rPr/>
        <w:t>Lastly,</w:t>
      </w:r>
      <w:r>
        <w:rPr>
          <w:spacing w:val="2"/>
        </w:rPr>
        <w:t> </w:t>
      </w:r>
      <w:r>
        <w:rPr/>
        <w:t>the chapter</w:t>
      </w:r>
      <w:r>
        <w:rPr>
          <w:spacing w:val="2"/>
        </w:rPr>
        <w:t> </w:t>
      </w:r>
      <w:r>
        <w:rPr/>
        <w:t>ends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policy</w:t>
      </w:r>
      <w:r>
        <w:rPr>
          <w:spacing w:val="-5"/>
        </w:rPr>
        <w:t> </w:t>
      </w:r>
      <w:r>
        <w:rPr/>
        <w:t>recommendations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stakeholders.</w:t>
      </w:r>
    </w:p>
    <w:p>
      <w:pPr>
        <w:pStyle w:val="Heading1"/>
        <w:numPr>
          <w:ilvl w:val="1"/>
          <w:numId w:val="12"/>
        </w:numPr>
        <w:tabs>
          <w:tab w:pos="1245" w:val="left" w:leader="none"/>
        </w:tabs>
        <w:spacing w:line="240" w:lineRule="auto" w:before="153" w:after="0"/>
        <w:ind w:left="1244" w:right="0" w:hanging="365"/>
        <w:jc w:val="both"/>
      </w:pPr>
      <w:bookmarkStart w:name="_TOC_250005" w:id="40"/>
      <w:bookmarkEnd w:id="40"/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80" w:right="851"/>
        <w:jc w:val="both"/>
      </w:pPr>
      <w:r>
        <w:rPr/>
        <w:t>This study emanates out of the</w:t>
      </w:r>
      <w:r>
        <w:rPr>
          <w:spacing w:val="1"/>
        </w:rPr>
        <w:t> </w:t>
      </w:r>
      <w:r>
        <w:rPr/>
        <w:t>international finance</w:t>
      </w:r>
      <w:r>
        <w:rPr>
          <w:spacing w:val="1"/>
        </w:rPr>
        <w:t> </w:t>
      </w:r>
      <w:r>
        <w:rPr/>
        <w:t>literature reviewed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defense of a currency where observations were made on the economic crisis of the 1990s</w:t>
      </w:r>
      <w:r>
        <w:rPr>
          <w:spacing w:val="1"/>
        </w:rPr>
        <w:t> </w:t>
      </w:r>
      <w:r>
        <w:rPr/>
        <w:t>experienced by many countries, particularly emerging economies, such as Mexico (1994-95),</w:t>
      </w:r>
      <w:r>
        <w:rPr>
          <w:spacing w:val="1"/>
        </w:rPr>
        <w:t> </w:t>
      </w:r>
      <w:r>
        <w:rPr/>
        <w:t>Argentina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Asian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(1997-98).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currency crisis were identified to be capital flows of large short-term nature followed by what</w:t>
      </w:r>
      <w:r>
        <w:rPr>
          <w:spacing w:val="-57"/>
        </w:rPr>
        <w:t> </w:t>
      </w:r>
      <w:r>
        <w:rPr>
          <w:spacing w:val="-5"/>
        </w:rPr>
        <w:t>i</w:t>
      </w:r>
      <w:r>
        <w:rPr/>
        <w:t>s</w:t>
      </w:r>
      <w:r>
        <w:rPr>
          <w:spacing w:val="-1"/>
        </w:rPr>
        <w:t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f</w:t>
      </w:r>
      <w:r>
        <w:rPr>
          <w:spacing w:val="-1"/>
        </w:rPr>
        <w:t>e</w:t>
      </w:r>
      <w:r>
        <w:rPr>
          <w:spacing w:val="1"/>
        </w:rPr>
        <w:t>rr</w:t>
      </w:r>
      <w:r>
        <w:rPr>
          <w:spacing w:val="-1"/>
        </w:rPr>
        <w:t>e</w:t>
      </w:r>
      <w:r>
        <w:rPr/>
        <w:t>d</w:t>
      </w:r>
      <w:r>
        <w:rPr>
          <w:spacing w:val="-3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-1"/>
        </w:rPr>
        <w:t> </w:t>
      </w:r>
      <w:r>
        <w:rPr>
          <w:spacing w:val="-6"/>
          <w:w w:val="44"/>
        </w:rPr>
        <w:t>―</w:t>
      </w:r>
      <w:r>
        <w:rPr/>
        <w:t>Sudd</w:t>
      </w:r>
      <w:r>
        <w:rPr>
          <w:spacing w:val="-1"/>
        </w:rPr>
        <w:t>e</w:t>
      </w:r>
      <w:r>
        <w:rPr/>
        <w:t>n</w:t>
      </w:r>
      <w:r>
        <w:rPr>
          <w:spacing w:val="-3"/>
        </w:rPr>
        <w:t> </w:t>
      </w:r>
      <w:r>
        <w:rPr/>
        <w:t>St</w:t>
      </w:r>
      <w:r>
        <w:rPr>
          <w:spacing w:val="5"/>
        </w:rPr>
        <w:t>o</w:t>
      </w:r>
      <w:r>
        <w:rPr/>
        <w:t>p</w:t>
      </w:r>
      <w:r>
        <w:rPr>
          <w:spacing w:val="-3"/>
        </w:rPr>
        <w:t>s</w:t>
      </w:r>
      <w:r>
        <w:rPr>
          <w:spacing w:val="-1"/>
          <w:w w:val="158"/>
        </w:rPr>
        <w:t>‖</w:t>
      </w:r>
      <w:r>
        <w:rPr/>
        <w:t>,</w:t>
      </w:r>
      <w:r>
        <w:rPr>
          <w:spacing w:val="-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 </w:t>
      </w:r>
      <w:r>
        <w:rPr>
          <w:spacing w:val="-5"/>
        </w:rPr>
        <w:t>i</w:t>
      </w:r>
      <w:r>
        <w:rPr>
          <w:spacing w:val="-3"/>
        </w:rPr>
        <w:t>s</w:t>
      </w:r>
      <w:r>
        <w:rPr/>
        <w:t>,</w:t>
      </w:r>
      <w:r>
        <w:rPr>
          <w:spacing w:val="9"/>
        </w:rPr>
        <w:t> </w:t>
      </w:r>
      <w:r>
        <w:rPr>
          <w:spacing w:val="-10"/>
        </w:rPr>
        <w:t>m</w:t>
      </w:r>
      <w:r>
        <w:rPr>
          <w:spacing w:val="-1"/>
        </w:rPr>
        <w:t>a</w:t>
      </w:r>
      <w:r>
        <w:rPr>
          <w:spacing w:val="2"/>
        </w:rPr>
        <w:t>ss</w:t>
      </w:r>
      <w:r>
        <w:rPr>
          <w:spacing w:val="-5"/>
        </w:rPr>
        <w:t>i</w:t>
      </w:r>
      <w:r>
        <w:rPr/>
        <w:t>ve</w:t>
      </w:r>
      <w:r>
        <w:rPr>
          <w:spacing w:val="1"/>
        </w:rPr>
        <w:t> r</w:t>
      </w:r>
      <w:r>
        <w:rPr>
          <w:spacing w:val="-1"/>
        </w:rPr>
        <w:t>e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-3"/>
        </w:rPr>
        <w:t>s</w:t>
      </w:r>
      <w:r>
        <w:rPr/>
        <w:t>.</w:t>
      </w:r>
    </w:p>
    <w:p>
      <w:pPr>
        <w:pStyle w:val="BodyText"/>
        <w:spacing w:line="480" w:lineRule="auto" w:before="160"/>
        <w:ind w:left="880" w:right="858"/>
        <w:jc w:val="both"/>
      </w:pPr>
      <w:r>
        <w:rPr/>
        <w:t>Thus, with Central Banks of the affected countries</w:t>
      </w:r>
      <w:r>
        <w:rPr>
          <w:spacing w:val="1"/>
        </w:rPr>
        <w:t> </w:t>
      </w:r>
      <w:r>
        <w:rPr/>
        <w:t>not been able to hold the line, their</w:t>
      </w:r>
      <w:r>
        <w:rPr>
          <w:spacing w:val="1"/>
        </w:rPr>
        <w:t> </w:t>
      </w:r>
      <w:r>
        <w:rPr/>
        <w:t>currencies depreciated sharply. In this vein, capital flow which is in most cases determined by</w:t>
      </w:r>
      <w:r>
        <w:rPr>
          <w:spacing w:val="-57"/>
        </w:rPr>
        <w:t> </w:t>
      </w:r>
      <w:r>
        <w:rPr/>
        <w:t>the prevailing interest rate is seen as a factor that has impact on exchange rate fluctuations,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fluctuations expose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agents to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directly affect their investment decisions. Hence, since interest rate is one of the major factors</w:t>
      </w:r>
      <w:r>
        <w:rPr>
          <w:spacing w:val="-57"/>
        </w:rPr>
        <w:t> </w:t>
      </w:r>
      <w:r>
        <w:rPr/>
        <w:t>that determines capital flow, then it also determines exchange rate fluctuations and can 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manage exchange</w:t>
      </w:r>
      <w:r>
        <w:rPr>
          <w:spacing w:val="1"/>
        </w:rPr>
        <w:t> </w:t>
      </w:r>
      <w:r>
        <w:rPr/>
        <w:t>rate volatility.</w:t>
      </w:r>
    </w:p>
    <w:p>
      <w:pPr>
        <w:pStyle w:val="BodyText"/>
        <w:spacing w:line="480" w:lineRule="auto" w:before="164"/>
        <w:ind w:left="880" w:right="858"/>
        <w:jc w:val="both"/>
      </w:pPr>
      <w:r>
        <w:rPr/>
        <w:t>However, prior to the above brief historical background on currency crisis experienced by</w:t>
      </w:r>
      <w:r>
        <w:rPr>
          <w:spacing w:val="1"/>
        </w:rPr>
        <w:t> </w:t>
      </w:r>
      <w:r>
        <w:rPr/>
        <w:t>some countries an extant literature was reviewed as earlier stated. Thus, it</w:t>
      </w:r>
      <w:r>
        <w:rPr>
          <w:spacing w:val="1"/>
        </w:rPr>
        <w:t> </w:t>
      </w:r>
      <w:r>
        <w:rPr/>
        <w:t>is within the</w:t>
      </w:r>
      <w:r>
        <w:rPr>
          <w:spacing w:val="1"/>
        </w:rPr>
        <w:t> </w:t>
      </w:r>
      <w:r>
        <w:rPr/>
        <w:t>literature reviewed that this study buttress the opinion of various scholars on interest defense</w:t>
      </w:r>
      <w:r>
        <w:rPr>
          <w:spacing w:val="1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28"/>
        </w:rPr>
        <w:t> </w:t>
      </w:r>
      <w:r>
        <w:rPr/>
        <w:t>currency.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various</w:t>
      </w:r>
      <w:r>
        <w:rPr>
          <w:spacing w:val="26"/>
        </w:rPr>
        <w:t> </w:t>
      </w:r>
      <w:r>
        <w:rPr/>
        <w:t>opinions</w:t>
      </w:r>
      <w:r>
        <w:rPr>
          <w:spacing w:val="26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8"/>
        </w:rPr>
        <w:t> </w:t>
      </w:r>
      <w:r>
        <w:rPr/>
        <w:t>scholars</w:t>
      </w:r>
      <w:r>
        <w:rPr>
          <w:spacing w:val="26"/>
        </w:rPr>
        <w:t> </w:t>
      </w:r>
      <w:r>
        <w:rPr/>
        <w:t>show</w:t>
      </w:r>
      <w:r>
        <w:rPr>
          <w:spacing w:val="27"/>
        </w:rPr>
        <w:t> </w:t>
      </w:r>
      <w:r>
        <w:rPr/>
        <w:t>that</w:t>
      </w:r>
      <w:r>
        <w:rPr>
          <w:spacing w:val="29"/>
        </w:rPr>
        <w:t> </w:t>
      </w:r>
      <w:r>
        <w:rPr/>
        <w:t>there</w:t>
      </w:r>
      <w:r>
        <w:rPr>
          <w:spacing w:val="28"/>
        </w:rPr>
        <w:t> </w:t>
      </w:r>
      <w:r>
        <w:rPr/>
        <w:t>is</w:t>
      </w:r>
      <w:r>
        <w:rPr>
          <w:spacing w:val="26"/>
        </w:rPr>
        <w:t> </w:t>
      </w:r>
      <w:r>
        <w:rPr/>
        <w:t>no</w:t>
      </w:r>
      <w:r>
        <w:rPr>
          <w:spacing w:val="32"/>
        </w:rPr>
        <w:t> </w:t>
      </w:r>
      <w:r>
        <w:rPr/>
        <w:t>consensus</w:t>
      </w:r>
      <w:r>
        <w:rPr>
          <w:spacing w:val="31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4" w:lineRule="auto" w:before="63"/>
        <w:ind w:left="880" w:right="866"/>
        <w:jc w:val="both"/>
      </w:pPr>
      <w:r>
        <w:rPr/>
        <w:t>literature and hence, there is a gap to be filled by upcoming scholars. The opinions of the</w:t>
      </w:r>
      <w:r>
        <w:rPr>
          <w:spacing w:val="1"/>
        </w:rPr>
        <w:t> </w:t>
      </w:r>
      <w:r>
        <w:rPr/>
        <w:t>scholars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grouped</w:t>
      </w:r>
      <w:r>
        <w:rPr>
          <w:spacing w:val="2"/>
        </w:rPr>
        <w:t> </w:t>
      </w:r>
      <w:r>
        <w:rPr/>
        <w:t>into</w:t>
      </w:r>
      <w:r>
        <w:rPr>
          <w:spacing w:val="-3"/>
        </w:rPr>
        <w:t> </w:t>
      </w:r>
      <w:r>
        <w:rPr/>
        <w:t>three;</w:t>
      </w:r>
    </w:p>
    <w:p>
      <w:pPr>
        <w:pStyle w:val="ListParagraph"/>
        <w:numPr>
          <w:ilvl w:val="2"/>
          <w:numId w:val="12"/>
        </w:numPr>
        <w:tabs>
          <w:tab w:pos="1600" w:val="left" w:leader="none"/>
          <w:tab w:pos="1601" w:val="left" w:leader="none"/>
        </w:tabs>
        <w:spacing w:line="240" w:lineRule="auto" w:before="152" w:after="0"/>
        <w:ind w:left="1601" w:right="0" w:hanging="486"/>
        <w:jc w:val="left"/>
        <w:rPr>
          <w:sz w:val="24"/>
        </w:rPr>
      </w:pPr>
      <w:r>
        <w:rPr>
          <w:sz w:val="24"/>
        </w:rPr>
        <w:t>Advocates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interest</w:t>
      </w:r>
      <w:r>
        <w:rPr>
          <w:spacing w:val="4"/>
          <w:sz w:val="24"/>
        </w:rPr>
        <w:t> </w:t>
      </w:r>
      <w:r>
        <w:rPr>
          <w:sz w:val="24"/>
        </w:rPr>
        <w:t>defense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currency</w:t>
      </w:r>
      <w:r>
        <w:rPr>
          <w:spacing w:val="-5"/>
          <w:sz w:val="24"/>
        </w:rPr>
        <w:t> </w:t>
      </w:r>
      <w:r>
        <w:rPr>
          <w:sz w:val="24"/>
        </w:rPr>
        <w:t>(e.g.</w:t>
      </w:r>
      <w:r>
        <w:rPr>
          <w:spacing w:val="1"/>
          <w:sz w:val="24"/>
        </w:rPr>
        <w:t> </w:t>
      </w:r>
      <w:r>
        <w:rPr>
          <w:sz w:val="24"/>
        </w:rPr>
        <w:t>Basurto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Gosh,</w:t>
      </w:r>
      <w:r>
        <w:rPr>
          <w:spacing w:val="2"/>
          <w:sz w:val="24"/>
        </w:rPr>
        <w:t> </w:t>
      </w:r>
      <w:r>
        <w:rPr>
          <w:sz w:val="24"/>
        </w:rPr>
        <w:t>2001)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2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1" w:right="0" w:hanging="553"/>
        <w:jc w:val="left"/>
        <w:rPr>
          <w:sz w:val="24"/>
        </w:rPr>
      </w:pPr>
      <w:r>
        <w:rPr>
          <w:sz w:val="24"/>
        </w:rPr>
        <w:t>Opponents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interest</w:t>
      </w:r>
      <w:r>
        <w:rPr>
          <w:spacing w:val="6"/>
          <w:sz w:val="24"/>
        </w:rPr>
        <w:t> </w:t>
      </w:r>
      <w:r>
        <w:rPr>
          <w:sz w:val="24"/>
        </w:rPr>
        <w:t>defense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currency</w:t>
      </w:r>
      <w:r>
        <w:rPr>
          <w:spacing w:val="51"/>
          <w:sz w:val="24"/>
        </w:rPr>
        <w:t> </w:t>
      </w:r>
      <w:r>
        <w:rPr>
          <w:sz w:val="24"/>
        </w:rPr>
        <w:t>(e.g.</w:t>
      </w:r>
      <w:r>
        <w:rPr>
          <w:spacing w:val="-2"/>
          <w:sz w:val="24"/>
        </w:rPr>
        <w:t> </w:t>
      </w:r>
      <w:r>
        <w:rPr>
          <w:sz w:val="24"/>
        </w:rPr>
        <w:t>Furman</w:t>
      </w:r>
      <w:r>
        <w:rPr>
          <w:spacing w:val="-4"/>
          <w:sz w:val="24"/>
        </w:rPr>
        <w:t> </w:t>
      </w:r>
      <w:r>
        <w:rPr>
          <w:sz w:val="24"/>
        </w:rPr>
        <w:t>and Stiglitz,</w:t>
      </w:r>
      <w:r>
        <w:rPr>
          <w:spacing w:val="2"/>
          <w:sz w:val="24"/>
        </w:rPr>
        <w:t> </w:t>
      </w:r>
      <w:r>
        <w:rPr>
          <w:sz w:val="24"/>
        </w:rPr>
        <w:t>1998)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1" w:right="0" w:hanging="620"/>
        <w:jc w:val="left"/>
        <w:rPr>
          <w:sz w:val="24"/>
        </w:rPr>
      </w:pPr>
      <w:r>
        <w:rPr>
          <w:sz w:val="24"/>
        </w:rPr>
        <w:t>Advocates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interest</w:t>
      </w:r>
      <w:r>
        <w:rPr>
          <w:spacing w:val="32"/>
          <w:sz w:val="24"/>
        </w:rPr>
        <w:t> </w:t>
      </w:r>
      <w:r>
        <w:rPr>
          <w:sz w:val="24"/>
        </w:rPr>
        <w:t>defense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currency</w:t>
      </w:r>
      <w:r>
        <w:rPr>
          <w:spacing w:val="21"/>
          <w:sz w:val="24"/>
        </w:rPr>
        <w:t> </w:t>
      </w:r>
      <w:r>
        <w:rPr>
          <w:sz w:val="24"/>
        </w:rPr>
        <w:t>with</w:t>
      </w:r>
      <w:r>
        <w:rPr>
          <w:spacing w:val="31"/>
          <w:sz w:val="24"/>
        </w:rPr>
        <w:t> </w:t>
      </w:r>
      <w:r>
        <w:rPr>
          <w:sz w:val="24"/>
        </w:rPr>
        <w:t>fiscal</w:t>
      </w:r>
      <w:r>
        <w:rPr>
          <w:spacing w:val="27"/>
          <w:sz w:val="24"/>
        </w:rPr>
        <w:t> </w:t>
      </w:r>
      <w:r>
        <w:rPr>
          <w:sz w:val="24"/>
        </w:rPr>
        <w:t>strength</w:t>
      </w:r>
      <w:r>
        <w:rPr>
          <w:spacing w:val="21"/>
          <w:sz w:val="24"/>
        </w:rPr>
        <w:t> </w:t>
      </w:r>
      <w:r>
        <w:rPr>
          <w:sz w:val="24"/>
        </w:rPr>
        <w:t>as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condition</w:t>
      </w:r>
      <w:r>
        <w:rPr>
          <w:spacing w:val="22"/>
          <w:sz w:val="24"/>
        </w:rPr>
        <w:t> </w:t>
      </w:r>
      <w:r>
        <w:rPr>
          <w:sz w:val="24"/>
        </w:rPr>
        <w:t>(e.g.</w:t>
      </w:r>
    </w:p>
    <w:p>
      <w:pPr>
        <w:pStyle w:val="BodyText"/>
        <w:spacing w:before="5"/>
      </w:pPr>
    </w:p>
    <w:p>
      <w:pPr>
        <w:pStyle w:val="BodyText"/>
        <w:ind w:left="1601"/>
      </w:pPr>
      <w:r>
        <w:rPr/>
        <w:t>Flood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Jeanne, 2005) and</w:t>
      </w:r>
      <w:r>
        <w:rPr>
          <w:spacing w:val="-2"/>
        </w:rPr>
        <w:t> </w:t>
      </w:r>
      <w:r>
        <w:rPr/>
        <w:t>(Arnorsson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Zoega, 2015).</w:t>
      </w:r>
    </w:p>
    <w:p>
      <w:pPr>
        <w:pStyle w:val="BodyText"/>
        <w:spacing w:before="4"/>
        <w:rPr>
          <w:sz w:val="37"/>
        </w:rPr>
      </w:pPr>
    </w:p>
    <w:p>
      <w:pPr>
        <w:pStyle w:val="BodyText"/>
        <w:spacing w:line="484" w:lineRule="auto" w:before="1"/>
        <w:ind w:left="880" w:right="872"/>
        <w:jc w:val="both"/>
      </w:pPr>
      <w:r>
        <w:rPr/>
        <w:t>Even though there is no consensus in the literature some success have been achieved using</w:t>
      </w:r>
      <w:r>
        <w:rPr>
          <w:spacing w:val="1"/>
        </w:rPr>
        <w:t> </w:t>
      </w:r>
      <w:r>
        <w:rPr/>
        <w:t>interest</w:t>
      </w:r>
      <w:r>
        <w:rPr>
          <w:spacing w:val="6"/>
        </w:rPr>
        <w:t> </w:t>
      </w:r>
      <w:r>
        <w:rPr/>
        <w:t>defense of</w:t>
      </w:r>
      <w:r>
        <w:rPr>
          <w:spacing w:val="-7"/>
        </w:rPr>
        <w:t> </w:t>
      </w:r>
      <w:r>
        <w:rPr/>
        <w:t>a currency,</w:t>
      </w:r>
      <w:r>
        <w:rPr>
          <w:spacing w:val="8"/>
        </w:rPr>
        <w:t> </w:t>
      </w:r>
      <w:r>
        <w:rPr/>
        <w:t>for</w:t>
      </w:r>
      <w:r>
        <w:rPr>
          <w:spacing w:val="3"/>
        </w:rPr>
        <w:t> </w:t>
      </w:r>
      <w:r>
        <w:rPr/>
        <w:t>example Hong</w:t>
      </w:r>
      <w:r>
        <w:rPr>
          <w:spacing w:val="1"/>
        </w:rPr>
        <w:t> </w:t>
      </w:r>
      <w:r>
        <w:rPr/>
        <w:t>Kong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1997.</w:t>
      </w:r>
    </w:p>
    <w:p>
      <w:pPr>
        <w:pStyle w:val="BodyText"/>
        <w:spacing w:line="480" w:lineRule="auto" w:before="148"/>
        <w:ind w:left="880" w:right="861"/>
        <w:jc w:val="both"/>
      </w:pPr>
      <w:r>
        <w:rPr/>
        <w:t>Despite the fact that policy makers have made a lot of attempt to use interest rate to actively</w:t>
      </w:r>
      <w:r>
        <w:rPr>
          <w:spacing w:val="1"/>
        </w:rPr>
        <w:t> </w:t>
      </w:r>
      <w:r>
        <w:rPr/>
        <w:t>manage exchange rate, such actions have not produced the desired results in most cases as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 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 interest</w:t>
      </w:r>
      <w:r>
        <w:rPr>
          <w:spacing w:val="1"/>
        </w:rPr>
        <w:t> </w:t>
      </w:r>
      <w:r>
        <w:rPr/>
        <w:t>rate on exchange rate</w:t>
      </w:r>
      <w:r>
        <w:rPr>
          <w:spacing w:val="1"/>
        </w:rPr>
        <w:t> </w:t>
      </w:r>
      <w:r>
        <w:rPr/>
        <w:t>appeared to</w:t>
      </w:r>
      <w:r>
        <w:rPr>
          <w:spacing w:val="1"/>
        </w:rPr>
        <w:t> </w:t>
      </w:r>
      <w:r>
        <w:rPr/>
        <w:t>be contingent</w:t>
      </w:r>
      <w:r>
        <w:rPr>
          <w:spacing w:val="1"/>
        </w:rPr>
        <w:t> </w:t>
      </w:r>
      <w:r>
        <w:rPr/>
        <w:t>on a</w:t>
      </w:r>
      <w:r>
        <w:rPr>
          <w:spacing w:val="1"/>
        </w:rPr>
        <w:t> </w:t>
      </w:r>
      <w:r>
        <w:rPr/>
        <w:t>number of factors,</w:t>
      </w:r>
      <w:r>
        <w:rPr>
          <w:spacing w:val="1"/>
        </w:rPr>
        <w:t> </w:t>
      </w:r>
      <w:r>
        <w:rPr/>
        <w:t>for instance,</w:t>
      </w:r>
      <w:r>
        <w:rPr>
          <w:spacing w:val="1"/>
        </w:rPr>
        <w:t> </w:t>
      </w:r>
      <w:r>
        <w:rPr/>
        <w:t>level of corporate debt</w:t>
      </w:r>
      <w:r>
        <w:rPr>
          <w:spacing w:val="1"/>
        </w:rPr>
        <w:t> </w:t>
      </w:r>
      <w:r>
        <w:rPr/>
        <w:t>obligation</w:t>
      </w:r>
      <w:r>
        <w:rPr>
          <w:spacing w:val="-4"/>
        </w:rPr>
        <w:t> </w:t>
      </w:r>
      <w:r>
        <w:rPr/>
        <w:t>and</w:t>
      </w:r>
      <w:r>
        <w:rPr>
          <w:spacing w:val="6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capital</w:t>
      </w:r>
      <w:r>
        <w:rPr>
          <w:spacing w:val="-3"/>
        </w:rPr>
        <w:t> </w:t>
      </w:r>
      <w:r>
        <w:rPr/>
        <w:t>control.</w:t>
      </w:r>
    </w:p>
    <w:p>
      <w:pPr>
        <w:pStyle w:val="BodyText"/>
        <w:spacing w:line="480" w:lineRule="auto" w:before="159"/>
        <w:ind w:left="880" w:right="855"/>
        <w:jc w:val="both"/>
      </w:pPr>
      <w:r>
        <w:rPr/>
        <w:t>Thus, it is against these contingencies which were identified as research gap in the literature</w:t>
      </w:r>
      <w:r>
        <w:rPr>
          <w:spacing w:val="1"/>
        </w:rPr>
        <w:t> </w:t>
      </w:r>
      <w:r>
        <w:rPr/>
        <w:t>and filled by this study within the Nigerian context that this study adopted a Vector Error</w:t>
      </w:r>
      <w:r>
        <w:rPr>
          <w:spacing w:val="1"/>
        </w:rPr>
        <w:t> </w:t>
      </w:r>
      <w:r>
        <w:rPr/>
        <w:t>Correction Model (VECM) as an estimation technique to analyse the effect of exchange rate</w:t>
      </w:r>
      <w:r>
        <w:rPr>
          <w:spacing w:val="1"/>
        </w:rPr>
        <w:t> </w:t>
      </w:r>
      <w:r>
        <w:rPr/>
        <w:t>management in Nigeria with regards to the presence of high or low debt level and liberalised</w:t>
      </w:r>
      <w:r>
        <w:rPr>
          <w:spacing w:val="1"/>
        </w:rPr>
        <w:t> </w:t>
      </w:r>
      <w:r>
        <w:rPr/>
        <w:t>or restricted capital account. The VECM was augmented to include dummy variables in order</w:t>
      </w:r>
      <w:r>
        <w:rPr>
          <w:spacing w:val="-57"/>
        </w:rPr>
        <w:t> </w:t>
      </w:r>
      <w:r>
        <w:rPr/>
        <w:t>to address the qualitative nature of the factors which serve as the research gap. That is, a</w:t>
      </w:r>
      <w:r>
        <w:rPr>
          <w:spacing w:val="1"/>
        </w:rPr>
        <w:t> </w:t>
      </w:r>
      <w:r>
        <w:rPr/>
        <w:t>dummy DT was used to represent level of corporate debt obligation while DC was used to</w:t>
      </w:r>
      <w:r>
        <w:rPr>
          <w:spacing w:val="1"/>
        </w:rPr>
        <w:t> </w:t>
      </w:r>
      <w:r>
        <w:rPr/>
        <w:t>represent</w:t>
      </w:r>
      <w:r>
        <w:rPr>
          <w:spacing w:val="11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capital</w:t>
      </w:r>
      <w:r>
        <w:rPr>
          <w:spacing w:val="-7"/>
        </w:rPr>
        <w:t> </w:t>
      </w:r>
      <w:r>
        <w:rPr/>
        <w:t>control.</w:t>
      </w:r>
    </w:p>
    <w:p>
      <w:pPr>
        <w:pStyle w:val="BodyText"/>
        <w:spacing w:line="482" w:lineRule="auto" w:before="165"/>
        <w:ind w:left="880" w:right="858"/>
        <w:jc w:val="both"/>
      </w:pPr>
      <w:r>
        <w:rPr/>
        <w:t>Accordingly, to a great extent the research findings do confirm the expectations from the</w:t>
      </w:r>
      <w:r>
        <w:rPr>
          <w:spacing w:val="1"/>
        </w:rPr>
        <w:t> </w:t>
      </w:r>
      <w:r>
        <w:rPr/>
        <w:t>extant literature, even though the approach is unique for the case of Nigeria. The key findings</w:t>
      </w:r>
      <w:r>
        <w:rPr>
          <w:spacing w:val="-57"/>
        </w:rPr>
        <w:t> </w:t>
      </w:r>
      <w:r>
        <w:rPr/>
        <w:t>of</w:t>
      </w:r>
      <w:r>
        <w:rPr>
          <w:spacing w:val="-6"/>
        </w:rPr>
        <w:t> </w:t>
      </w:r>
      <w:r>
        <w:rPr/>
        <w:t>this study</w:t>
      </w:r>
      <w:r>
        <w:rPr>
          <w:spacing w:val="-8"/>
        </w:rPr>
        <w:t> </w:t>
      </w:r>
      <w:r>
        <w:rPr/>
        <w:t>are;</w:t>
      </w:r>
    </w:p>
    <w:p>
      <w:pPr>
        <w:spacing w:after="0" w:line="482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ListParagraph"/>
        <w:numPr>
          <w:ilvl w:val="0"/>
          <w:numId w:val="13"/>
        </w:numPr>
        <w:tabs>
          <w:tab w:pos="1664" w:val="left" w:leader="none"/>
        </w:tabs>
        <w:spacing w:line="480" w:lineRule="auto" w:before="63" w:after="0"/>
        <w:ind w:left="1663" w:right="862" w:hanging="491"/>
        <w:jc w:val="both"/>
        <w:rPr>
          <w:sz w:val="24"/>
        </w:rPr>
      </w:pPr>
      <w:r>
        <w:rPr>
          <w:sz w:val="24"/>
        </w:rPr>
        <w:t>The relationship between interest rate and exchange rate in Nigeria appears to depend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capital</w:t>
      </w:r>
      <w:r>
        <w:rPr>
          <w:spacing w:val="-8"/>
          <w:sz w:val="24"/>
        </w:rPr>
        <w:t> </w:t>
      </w:r>
      <w:r>
        <w:rPr>
          <w:sz w:val="24"/>
        </w:rPr>
        <w:t>account</w:t>
      </w:r>
      <w:r>
        <w:rPr>
          <w:spacing w:val="7"/>
          <w:sz w:val="24"/>
        </w:rPr>
        <w:t> </w:t>
      </w:r>
      <w:r>
        <w:rPr>
          <w:sz w:val="24"/>
        </w:rPr>
        <w:t>openness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level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corporate debt.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</w:tabs>
        <w:spacing w:line="480" w:lineRule="auto" w:before="0" w:after="0"/>
        <w:ind w:left="1663" w:right="851" w:hanging="558"/>
        <w:jc w:val="both"/>
        <w:rPr>
          <w:sz w:val="24"/>
        </w:rPr>
      </w:pPr>
      <w:r>
        <w:rPr>
          <w:sz w:val="24"/>
        </w:rPr>
        <w:t>In the short-run increase in interest rate appears to be associated with depreciation</w:t>
      </w:r>
      <w:r>
        <w:rPr>
          <w:spacing w:val="1"/>
          <w:sz w:val="24"/>
        </w:rPr>
        <w:t> </w:t>
      </w:r>
      <w:r>
        <w:rPr>
          <w:sz w:val="24"/>
        </w:rPr>
        <w:t>rather than appreciation which is consistent with the findings of (Furman and Stiglitz,</w:t>
      </w:r>
      <w:r>
        <w:rPr>
          <w:spacing w:val="-57"/>
          <w:sz w:val="24"/>
        </w:rPr>
        <w:t> </w:t>
      </w:r>
      <w:r>
        <w:rPr>
          <w:sz w:val="24"/>
        </w:rPr>
        <w:t>1998) and the conceptualisation presented in figure 3.2, that under the conditions of</w:t>
      </w:r>
      <w:r>
        <w:rPr>
          <w:spacing w:val="1"/>
          <w:sz w:val="24"/>
        </w:rPr>
        <w:t> </w:t>
      </w:r>
      <w:r>
        <w:rPr>
          <w:sz w:val="24"/>
        </w:rPr>
        <w:t>high corporate debt and free capital flow in a flexible exchange rate regime, increase</w:t>
      </w:r>
      <w:r>
        <w:rPr>
          <w:spacing w:val="1"/>
          <w:sz w:val="24"/>
        </w:rPr>
        <w:t> </w:t>
      </w:r>
      <w:r>
        <w:rPr>
          <w:sz w:val="24"/>
        </w:rPr>
        <w:t>in interest rate would cause</w:t>
      </w:r>
      <w:r>
        <w:rPr>
          <w:spacing w:val="60"/>
          <w:sz w:val="24"/>
        </w:rPr>
        <w:t> </w:t>
      </w:r>
      <w:r>
        <w:rPr>
          <w:sz w:val="24"/>
        </w:rPr>
        <w:t>depreciation rather than appreciation of the exchange</w:t>
      </w:r>
      <w:r>
        <w:rPr>
          <w:spacing w:val="1"/>
          <w:sz w:val="24"/>
        </w:rPr>
        <w:t> </w:t>
      </w:r>
      <w:r>
        <w:rPr>
          <w:sz w:val="24"/>
        </w:rPr>
        <w:t>rate. However, the depreciation has been shown to be lesser than that which capital</w:t>
      </w:r>
      <w:r>
        <w:rPr>
          <w:spacing w:val="1"/>
          <w:sz w:val="24"/>
        </w:rPr>
        <w:t> </w:t>
      </w:r>
      <w:r>
        <w:rPr>
          <w:sz w:val="24"/>
        </w:rPr>
        <w:t>controls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instituted.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</w:tabs>
        <w:spacing w:line="480" w:lineRule="auto" w:before="2" w:after="0"/>
        <w:ind w:left="1663" w:right="851" w:hanging="625"/>
        <w:jc w:val="both"/>
        <w:rPr>
          <w:sz w:val="24"/>
        </w:rPr>
      </w:pPr>
      <w:r>
        <w:rPr>
          <w:sz w:val="24"/>
        </w:rPr>
        <w:t>The marginal effect of interest rate on exchange rate of the Naira is 51.8%</w:t>
      </w:r>
      <w:r>
        <w:rPr>
          <w:spacing w:val="60"/>
          <w:sz w:val="24"/>
        </w:rPr>
        <w:t> </w:t>
      </w:r>
      <w:r>
        <w:rPr>
          <w:sz w:val="24"/>
        </w:rPr>
        <w:t>for a</w:t>
      </w:r>
      <w:r>
        <w:rPr>
          <w:spacing w:val="1"/>
          <w:sz w:val="24"/>
        </w:rPr>
        <w:t> </w:t>
      </w:r>
      <w:r>
        <w:rPr>
          <w:sz w:val="24"/>
        </w:rPr>
        <w:t>liberal capital account and only 63.4% for a closed capital account. This implies that</w:t>
      </w:r>
      <w:r>
        <w:rPr>
          <w:spacing w:val="1"/>
          <w:sz w:val="24"/>
        </w:rPr>
        <w:t> </w:t>
      </w:r>
      <w:r>
        <w:rPr>
          <w:sz w:val="24"/>
        </w:rPr>
        <w:t>the liberalisation of capital account decreases the depreciation impact of high interest</w:t>
      </w:r>
      <w:r>
        <w:rPr>
          <w:spacing w:val="1"/>
          <w:sz w:val="24"/>
        </w:rPr>
        <w:t> </w:t>
      </w:r>
      <w:r>
        <w:rPr>
          <w:sz w:val="24"/>
        </w:rPr>
        <w:t>rate on exchange rate by 11.6%. Thus, for every 1% increase in interest rate the</w:t>
      </w:r>
      <w:r>
        <w:rPr>
          <w:spacing w:val="1"/>
          <w:sz w:val="24"/>
        </w:rPr>
        <w:t> </w:t>
      </w:r>
      <w:r>
        <w:rPr>
          <w:sz w:val="24"/>
        </w:rPr>
        <w:t>exchange rate of the Naira depreciates by 51.8%. This also confirms the findings of</w:t>
      </w:r>
      <w:r>
        <w:rPr>
          <w:spacing w:val="1"/>
          <w:sz w:val="24"/>
        </w:rPr>
        <w:t> </w:t>
      </w:r>
      <w:r>
        <w:rPr>
          <w:sz w:val="24"/>
        </w:rPr>
        <w:t>(Goldfajn and Gupta,</w:t>
      </w:r>
      <w:r>
        <w:rPr>
          <w:spacing w:val="2"/>
          <w:sz w:val="24"/>
        </w:rPr>
        <w:t> </w:t>
      </w:r>
      <w:r>
        <w:rPr>
          <w:sz w:val="24"/>
        </w:rPr>
        <w:t>1999)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conceptualisation</w:t>
      </w:r>
      <w:r>
        <w:rPr>
          <w:spacing w:val="-4"/>
          <w:sz w:val="24"/>
        </w:rPr>
        <w:t> </w:t>
      </w:r>
      <w:r>
        <w:rPr>
          <w:sz w:val="24"/>
        </w:rPr>
        <w:t>presented in</w:t>
      </w:r>
      <w:r>
        <w:rPr>
          <w:spacing w:val="1"/>
          <w:sz w:val="24"/>
        </w:rPr>
        <w:t> </w:t>
      </w:r>
      <w:r>
        <w:rPr>
          <w:sz w:val="24"/>
        </w:rPr>
        <w:t>figure</w:t>
      </w:r>
      <w:r>
        <w:rPr>
          <w:spacing w:val="-1"/>
          <w:sz w:val="24"/>
        </w:rPr>
        <w:t> </w:t>
      </w:r>
      <w:r>
        <w:rPr>
          <w:sz w:val="24"/>
        </w:rPr>
        <w:t>3.2.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</w:tabs>
        <w:spacing w:line="480" w:lineRule="auto" w:before="1" w:after="0"/>
        <w:ind w:left="1663" w:right="856" w:hanging="611"/>
        <w:jc w:val="both"/>
        <w:rPr>
          <w:sz w:val="24"/>
        </w:rPr>
      </w:pPr>
      <w:r>
        <w:rPr>
          <w:sz w:val="24"/>
        </w:rPr>
        <w:t>The marginal effect of interest rate on exchange rate of the Naira is 82.3% for high</w:t>
      </w:r>
      <w:r>
        <w:rPr>
          <w:spacing w:val="1"/>
          <w:sz w:val="24"/>
        </w:rPr>
        <w:t> </w:t>
      </w:r>
      <w:r>
        <w:rPr>
          <w:sz w:val="24"/>
        </w:rPr>
        <w:t>corporate debt level and only 63.4% for low corporate debt. This implies that high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debt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increases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depreciation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exchange rate by 18.9%. Thus,</w:t>
      </w:r>
      <w:r>
        <w:rPr>
          <w:spacing w:val="60"/>
          <w:sz w:val="24"/>
        </w:rPr>
        <w:t> </w:t>
      </w:r>
      <w:r>
        <w:rPr>
          <w:sz w:val="24"/>
        </w:rPr>
        <w:t>for every 1% increase in interest rate the exchange</w:t>
      </w:r>
      <w:r>
        <w:rPr>
          <w:spacing w:val="1"/>
          <w:sz w:val="24"/>
        </w:rPr>
        <w:t> </w:t>
      </w:r>
      <w:r>
        <w:rPr>
          <w:sz w:val="24"/>
        </w:rPr>
        <w:t>rate of the Naira depreciates by 82.3%. This also confirms the findings of (Goderis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Loannidou,</w:t>
      </w:r>
      <w:r>
        <w:rPr>
          <w:spacing w:val="3"/>
          <w:sz w:val="24"/>
        </w:rPr>
        <w:t> </w:t>
      </w:r>
      <w:r>
        <w:rPr>
          <w:sz w:val="24"/>
        </w:rPr>
        <w:t>2006)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 conceptualisation</w:t>
      </w:r>
      <w:r>
        <w:rPr>
          <w:spacing w:val="-2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figure 3.2.</w:t>
      </w:r>
    </w:p>
    <w:p>
      <w:pPr>
        <w:pStyle w:val="ListParagraph"/>
        <w:numPr>
          <w:ilvl w:val="0"/>
          <w:numId w:val="13"/>
        </w:numPr>
        <w:tabs>
          <w:tab w:pos="1664" w:val="left" w:leader="none"/>
        </w:tabs>
        <w:spacing w:line="482" w:lineRule="auto" w:before="2" w:after="0"/>
        <w:ind w:left="1663" w:right="857" w:hanging="543"/>
        <w:jc w:val="both"/>
        <w:rPr>
          <w:sz w:val="24"/>
        </w:rPr>
      </w:pP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long-run after all adjustments have taken place, exchange rate appears to</w:t>
      </w:r>
      <w:r>
        <w:rPr>
          <w:spacing w:val="1"/>
          <w:sz w:val="24"/>
        </w:rPr>
        <w:t> </w:t>
      </w:r>
      <w:r>
        <w:rPr>
          <w:sz w:val="24"/>
        </w:rPr>
        <w:t>appreciate by about 42.4% on average,</w:t>
      </w:r>
      <w:r>
        <w:rPr>
          <w:spacing w:val="1"/>
          <w:sz w:val="24"/>
        </w:rPr>
        <w:t> </w:t>
      </w:r>
      <w:r>
        <w:rPr>
          <w:sz w:val="24"/>
        </w:rPr>
        <w:t>for every 1% increase</w:t>
      </w:r>
      <w:r>
        <w:rPr>
          <w:spacing w:val="1"/>
          <w:sz w:val="24"/>
        </w:rPr>
        <w:t> </w:t>
      </w:r>
      <w:r>
        <w:rPr>
          <w:sz w:val="24"/>
        </w:rPr>
        <w:t>in interest</w:t>
      </w:r>
      <w:r>
        <w:rPr>
          <w:spacing w:val="1"/>
          <w:sz w:val="24"/>
        </w:rPr>
        <w:t> </w:t>
      </w:r>
      <w:r>
        <w:rPr>
          <w:sz w:val="24"/>
        </w:rPr>
        <w:t>rate. This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4"/>
          <w:sz w:val="24"/>
        </w:rPr>
        <w:t> </w:t>
      </w:r>
      <w:r>
        <w:rPr>
          <w:sz w:val="24"/>
        </w:rPr>
        <w:t>confirms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findings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Adamu(2016)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Basurto and</w:t>
      </w:r>
      <w:r>
        <w:rPr>
          <w:spacing w:val="1"/>
          <w:sz w:val="24"/>
        </w:rPr>
        <w:t> </w:t>
      </w:r>
      <w:r>
        <w:rPr>
          <w:sz w:val="24"/>
        </w:rPr>
        <w:t>Gosh(2001).</w:t>
      </w:r>
    </w:p>
    <w:p>
      <w:pPr>
        <w:spacing w:after="0" w:line="482" w:lineRule="auto"/>
        <w:jc w:val="both"/>
        <w:rPr>
          <w:sz w:val="24"/>
        </w:rPr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2" w:lineRule="auto" w:before="63"/>
        <w:ind w:left="880" w:right="858"/>
        <w:jc w:val="both"/>
      </w:pP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 of this</w:t>
      </w:r>
      <w:r>
        <w:rPr>
          <w:spacing w:val="1"/>
        </w:rPr>
        <w:t> </w:t>
      </w:r>
      <w:r>
        <w:rPr/>
        <w:t>study 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agree with previous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 the</w:t>
      </w:r>
      <w:r>
        <w:rPr>
          <w:spacing w:val="60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because of the continuous push for the liberalisation of the Nigerian economy by the United</w:t>
      </w:r>
      <w:r>
        <w:rPr>
          <w:spacing w:val="1"/>
        </w:rPr>
        <w:t> </w:t>
      </w:r>
      <w:r>
        <w:rPr/>
        <w:t>States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western</w:t>
      </w:r>
      <w:r>
        <w:rPr>
          <w:spacing w:val="-4"/>
        </w:rPr>
        <w:t> </w:t>
      </w:r>
      <w:r>
        <w:rPr/>
        <w:t>bloc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conform</w:t>
      </w:r>
      <w:r>
        <w:rPr>
          <w:spacing w:val="-7"/>
        </w:rPr>
        <w:t> </w:t>
      </w:r>
      <w:r>
        <w:rPr/>
        <w:t>with</w:t>
      </w:r>
      <w:r>
        <w:rPr>
          <w:spacing w:val="-3"/>
        </w:rPr>
        <w:t> </w:t>
      </w:r>
      <w:r>
        <w:rPr/>
        <w:t>global</w:t>
      </w:r>
      <w:r>
        <w:rPr>
          <w:spacing w:val="-4"/>
        </w:rPr>
        <w:t> </w:t>
      </w:r>
      <w:r>
        <w:rPr/>
        <w:t>best</w:t>
      </w:r>
      <w:r>
        <w:rPr>
          <w:spacing w:val="2"/>
        </w:rPr>
        <w:t> </w:t>
      </w:r>
      <w:r>
        <w:rPr/>
        <w:t>practices.</w:t>
      </w:r>
    </w:p>
    <w:p>
      <w:pPr>
        <w:pStyle w:val="Heading1"/>
        <w:numPr>
          <w:ilvl w:val="1"/>
          <w:numId w:val="12"/>
        </w:numPr>
        <w:tabs>
          <w:tab w:pos="1246" w:val="left" w:leader="none"/>
        </w:tabs>
        <w:spacing w:line="240" w:lineRule="auto" w:before="161" w:after="0"/>
        <w:ind w:left="1245" w:right="0" w:hanging="366"/>
        <w:jc w:val="left"/>
      </w:pPr>
      <w:bookmarkStart w:name="_TOC_250004" w:id="41"/>
      <w:bookmarkEnd w:id="41"/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4" w:lineRule="auto"/>
        <w:ind w:left="880" w:right="871"/>
        <w:jc w:val="both"/>
      </w:pPr>
      <w:r>
        <w:rPr/>
        <w:t>Despite the fact that existing body of knowledge is filled with lots of empirical work, there is</w:t>
      </w:r>
      <w:r>
        <w:rPr>
          <w:spacing w:val="1"/>
        </w:rPr>
        <w:t> </w:t>
      </w:r>
      <w:r>
        <w:rPr/>
        <w:t>yet</w:t>
      </w:r>
      <w:r>
        <w:rPr>
          <w:spacing w:val="6"/>
        </w:rPr>
        <w:t> </w:t>
      </w:r>
      <w:r>
        <w:rPr/>
        <w:t>no</w:t>
      </w:r>
      <w:r>
        <w:rPr>
          <w:spacing w:val="5"/>
        </w:rPr>
        <w:t> </w:t>
      </w:r>
      <w:r>
        <w:rPr/>
        <w:t>consensus reached,</w:t>
      </w:r>
      <w:r>
        <w:rPr>
          <w:spacing w:val="3"/>
        </w:rPr>
        <w:t> </w:t>
      </w:r>
      <w:r>
        <w:rPr/>
        <w:t>thereby</w:t>
      </w:r>
      <w:r>
        <w:rPr>
          <w:spacing w:val="-8"/>
        </w:rPr>
        <w:t> </w:t>
      </w:r>
      <w:r>
        <w:rPr/>
        <w:t>gives</w:t>
      </w:r>
      <w:r>
        <w:rPr>
          <w:spacing w:val="-1"/>
        </w:rPr>
        <w:t> </w:t>
      </w:r>
      <w:r>
        <w:rPr/>
        <w:t>room</w:t>
      </w:r>
      <w:r>
        <w:rPr>
          <w:spacing w:val="-4"/>
        </w:rPr>
        <w:t> </w:t>
      </w:r>
      <w:r>
        <w:rPr/>
        <w:t>for</w:t>
      </w:r>
      <w:r>
        <w:rPr>
          <w:spacing w:val="3"/>
        </w:rPr>
        <w:t> </w:t>
      </w:r>
      <w:r>
        <w:rPr/>
        <w:t>contribution.</w:t>
      </w:r>
    </w:p>
    <w:p>
      <w:pPr>
        <w:pStyle w:val="BodyText"/>
        <w:spacing w:line="484" w:lineRule="auto" w:before="148"/>
        <w:ind w:left="880" w:right="872"/>
        <w:jc w:val="both"/>
      </w:pPr>
      <w:r>
        <w:rPr/>
        <w:t>Thus, this study examines the relationship between interest rate and exchange rate in Nigeria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corporate debt</w:t>
      </w:r>
      <w:r>
        <w:rPr>
          <w:spacing w:val="1"/>
        </w:rPr>
        <w:t> </w:t>
      </w:r>
      <w:r>
        <w:rPr/>
        <w:t>level</w:t>
      </w:r>
      <w:r>
        <w:rPr>
          <w:spacing w:val="-4"/>
        </w:rPr>
        <w:t> </w:t>
      </w:r>
      <w:r>
        <w:rPr/>
        <w:t>and</w:t>
      </w:r>
      <w:r>
        <w:rPr>
          <w:spacing w:val="5"/>
        </w:rPr>
        <w:t> </w:t>
      </w:r>
      <w:r>
        <w:rPr/>
        <w:t>level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capital</w:t>
      </w:r>
      <w:r>
        <w:rPr>
          <w:spacing w:val="-8"/>
        </w:rPr>
        <w:t> </w:t>
      </w:r>
      <w:r>
        <w:rPr/>
        <w:t>account</w:t>
      </w:r>
      <w:r>
        <w:rPr>
          <w:spacing w:val="10"/>
        </w:rPr>
        <w:t> </w:t>
      </w:r>
      <w:r>
        <w:rPr/>
        <w:t>liberalisation.</w:t>
      </w:r>
    </w:p>
    <w:p>
      <w:pPr>
        <w:pStyle w:val="BodyText"/>
        <w:spacing w:line="480" w:lineRule="auto" w:before="148"/>
        <w:ind w:left="880" w:right="851"/>
        <w:jc w:val="both"/>
      </w:pPr>
      <w:r>
        <w:rPr/>
        <w:t>Therefore, the findings of this study revealed the existence of long-run relationship between</w:t>
      </w:r>
      <w:r>
        <w:rPr>
          <w:spacing w:val="1"/>
        </w:rPr>
        <w:t> </w:t>
      </w:r>
      <w:r>
        <w:rPr/>
        <w:t>interest rate and exchange rate through cointegration test. It shows that in the long-run there</w:t>
      </w:r>
      <w:r>
        <w:rPr>
          <w:spacing w:val="1"/>
        </w:rPr>
        <w:t> </w:t>
      </w:r>
      <w:r>
        <w:rPr/>
        <w:t>exist a negatively statistically significant relationship between interest rate and exchange rate</w:t>
      </w:r>
      <w:r>
        <w:rPr>
          <w:spacing w:val="1"/>
        </w:rPr>
        <w:t> </w:t>
      </w:r>
      <w:r>
        <w:rPr/>
        <w:t>in Nigeria. This is consistent with the traditional model in which rise in interest rate raises</w:t>
      </w:r>
      <w:r>
        <w:rPr>
          <w:spacing w:val="1"/>
        </w:rPr>
        <w:t> </w:t>
      </w:r>
      <w:r>
        <w:rPr/>
        <w:t>capital inflows and appreciate the domestic currency. In the context of the conceptual scheme</w:t>
      </w:r>
      <w:r>
        <w:rPr>
          <w:spacing w:val="-57"/>
        </w:rPr>
        <w:t> </w:t>
      </w:r>
      <w:r>
        <w:rPr/>
        <w:t>presented in figure 3.2, this implies that high level of corporate debt and capital account</w:t>
      </w:r>
      <w:r>
        <w:rPr>
          <w:spacing w:val="1"/>
        </w:rPr>
        <w:t> </w:t>
      </w:r>
      <w:r>
        <w:rPr/>
        <w:t>openness (in the presence of economic turmoil)</w:t>
      </w:r>
      <w:r>
        <w:rPr>
          <w:spacing w:val="1"/>
        </w:rPr>
        <w:t> </w:t>
      </w:r>
      <w:r>
        <w:rPr/>
        <w:t>are not</w:t>
      </w:r>
      <w:r>
        <w:rPr>
          <w:spacing w:val="1"/>
        </w:rPr>
        <w:t> </w:t>
      </w:r>
      <w:r>
        <w:rPr/>
        <w:t>enough alone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induce capital</w:t>
      </w:r>
      <w:r>
        <w:rPr>
          <w:spacing w:val="1"/>
        </w:rPr>
        <w:t> </w:t>
      </w:r>
      <w:r>
        <w:rPr/>
        <w:t>outflows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interest</w:t>
      </w:r>
      <w:r>
        <w:rPr>
          <w:spacing w:val="5"/>
        </w:rPr>
        <w:t> </w:t>
      </w:r>
      <w:r>
        <w:rPr/>
        <w:t>rate</w:t>
      </w:r>
      <w:r>
        <w:rPr>
          <w:spacing w:val="-6"/>
        </w:rPr>
        <w:t> </w:t>
      </w:r>
      <w:r>
        <w:rPr/>
        <w:t>rises</w:t>
      </w:r>
      <w:r>
        <w:rPr>
          <w:spacing w:val="-2"/>
        </w:rPr>
        <w:t> </w:t>
      </w:r>
      <w:r>
        <w:rPr/>
        <w:t>(to</w:t>
      </w:r>
      <w:r>
        <w:rPr>
          <w:spacing w:val="5"/>
        </w:rPr>
        <w:t> </w:t>
      </w:r>
      <w:r>
        <w:rPr/>
        <w:t>inflate</w:t>
      </w:r>
      <w:r>
        <w:rPr>
          <w:spacing w:val="4"/>
        </w:rPr>
        <w:t> </w:t>
      </w:r>
      <w:r>
        <w:rPr/>
        <w:t>interest repayments</w:t>
      </w:r>
      <w:r>
        <w:rPr>
          <w:spacing w:val="7"/>
        </w:rPr>
        <w:t> </w:t>
      </w:r>
      <w:r>
        <w:rPr/>
        <w:t>and pull</w:t>
      </w:r>
      <w:r>
        <w:rPr>
          <w:spacing w:val="-8"/>
        </w:rPr>
        <w:t> </w:t>
      </w:r>
      <w:r>
        <w:rPr/>
        <w:t>out</w:t>
      </w:r>
      <w:r>
        <w:rPr>
          <w:spacing w:val="2"/>
        </w:rPr>
        <w:t> </w:t>
      </w:r>
      <w:r>
        <w:rPr/>
        <w:t>investment).</w:t>
      </w:r>
    </w:p>
    <w:p>
      <w:pPr>
        <w:pStyle w:val="BodyText"/>
        <w:spacing w:line="482" w:lineRule="auto" w:before="160"/>
        <w:ind w:left="880" w:right="857"/>
        <w:jc w:val="both"/>
      </w:pPr>
      <w:r>
        <w:rPr/>
        <w:t>However, in the short-run, that is,in the adjustment process, the relationship between interest</w:t>
      </w:r>
      <w:r>
        <w:rPr>
          <w:spacing w:val="1"/>
        </w:rPr>
        <w:t> </w:t>
      </w:r>
      <w:r>
        <w:rPr/>
        <w:t>rate and exchange rate is revealed to be positive and statistically significant in Nigeria. This</w:t>
      </w:r>
      <w:r>
        <w:rPr>
          <w:spacing w:val="1"/>
        </w:rPr>
        <w:t> </w:t>
      </w:r>
      <w:r>
        <w:rPr/>
        <w:t>suggest that increase in interest rate induces depreciation of the domestic currency, even</w:t>
      </w:r>
      <w:r>
        <w:rPr>
          <w:spacing w:val="1"/>
        </w:rPr>
        <w:t> </w:t>
      </w:r>
      <w:r>
        <w:rPr/>
        <w:t>though the depreciation is less if the capital account is liberalised and also more if there is</w:t>
      </w:r>
      <w:r>
        <w:rPr>
          <w:spacing w:val="1"/>
        </w:rPr>
        <w:t> </w:t>
      </w:r>
      <w:r>
        <w:rPr/>
        <w:t>high</w:t>
      </w:r>
      <w:r>
        <w:rPr>
          <w:spacing w:val="-4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debt.</w:t>
      </w:r>
    </w:p>
    <w:p>
      <w:pPr>
        <w:pStyle w:val="BodyText"/>
        <w:spacing w:line="480" w:lineRule="auto" w:before="151"/>
        <w:ind w:left="880" w:right="855"/>
        <w:jc w:val="both"/>
      </w:pPr>
      <w:r>
        <w:rPr/>
        <w:t>Conclusively, the depreciation of the domestic currency in the short-run which is less in place</w:t>
      </w:r>
      <w:r>
        <w:rPr>
          <w:spacing w:val="-57"/>
        </w:rPr>
        <w:t> </w:t>
      </w:r>
      <w:r>
        <w:rPr/>
        <w:t>of a liberal capital account has been shown to gradually transform into appreciation of the</w:t>
      </w:r>
      <w:r>
        <w:rPr>
          <w:spacing w:val="1"/>
        </w:rPr>
        <w:t> </w:t>
      </w:r>
      <w:r>
        <w:rPr/>
        <w:t>domestic currency when the capital account is fully liberalised in the long-run ( a state 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has</w:t>
      </w:r>
      <w:r>
        <w:rPr>
          <w:spacing w:val="4"/>
        </w:rPr>
        <w:t> </w:t>
      </w:r>
      <w:r>
        <w:rPr/>
        <w:t>attain</w:t>
      </w:r>
      <w:r>
        <w:rPr>
          <w:spacing w:val="6"/>
        </w:rPr>
        <w:t> </w:t>
      </w:r>
      <w:r>
        <w:rPr/>
        <w:t>its</w:t>
      </w:r>
      <w:r>
        <w:rPr>
          <w:spacing w:val="4"/>
        </w:rPr>
        <w:t> </w:t>
      </w:r>
      <w:r>
        <w:rPr/>
        <w:t>full</w:t>
      </w:r>
      <w:r>
        <w:rPr>
          <w:spacing w:val="2"/>
        </w:rPr>
        <w:t> </w:t>
      </w:r>
      <w:r>
        <w:rPr/>
        <w:t>employment</w:t>
      </w:r>
      <w:r>
        <w:rPr>
          <w:spacing w:val="11"/>
        </w:rPr>
        <w:t> </w:t>
      </w:r>
      <w:r>
        <w:rPr/>
        <w:t>level).</w:t>
      </w:r>
      <w:r>
        <w:rPr>
          <w:spacing w:val="8"/>
        </w:rPr>
        <w:t> </w:t>
      </w:r>
      <w:r>
        <w:rPr/>
        <w:t>Also,</w:t>
      </w:r>
      <w:r>
        <w:rPr>
          <w:spacing w:val="12"/>
        </w:rPr>
        <w:t> </w:t>
      </w:r>
      <w:r>
        <w:rPr/>
        <w:t>the</w:t>
      </w:r>
      <w:r>
        <w:rPr>
          <w:spacing w:val="2"/>
        </w:rPr>
        <w:t> </w:t>
      </w:r>
      <w:r>
        <w:rPr/>
        <w:t>significant</w:t>
      </w:r>
      <w:r>
        <w:rPr>
          <w:spacing w:val="6"/>
        </w:rPr>
        <w:t> </w:t>
      </w:r>
      <w:r>
        <w:rPr/>
        <w:t>depreciation</w:t>
      </w:r>
      <w:r>
        <w:rPr>
          <w:spacing w:val="-2"/>
        </w:rPr>
        <w:t> </w:t>
      </w:r>
      <w:r>
        <w:rPr/>
        <w:t>revealed</w:t>
      </w:r>
    </w:p>
    <w:p>
      <w:pPr>
        <w:spacing w:after="0" w:line="480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BodyText"/>
        <w:spacing w:line="482" w:lineRule="auto" w:before="63"/>
        <w:ind w:left="880" w:right="859"/>
        <w:jc w:val="both"/>
      </w:pPr>
      <w:r>
        <w:rPr/>
        <w:t>as a result of high corporate debt level in the short-run has been shown to transform gradually</w:t>
      </w:r>
      <w:r>
        <w:rPr>
          <w:spacing w:val="-57"/>
        </w:rPr>
        <w:t> </w:t>
      </w:r>
      <w:r>
        <w:rPr/>
        <w:t>into appreciation of the domestic currency in the long-run (a state where the economy has</w:t>
      </w:r>
      <w:r>
        <w:rPr>
          <w:spacing w:val="1"/>
        </w:rPr>
        <w:t> </w:t>
      </w:r>
      <w:r>
        <w:rPr/>
        <w:t>attain</w:t>
      </w:r>
      <w:r>
        <w:rPr>
          <w:spacing w:val="1"/>
        </w:rPr>
        <w:t> </w:t>
      </w:r>
      <w:r>
        <w:rPr/>
        <w:t>its</w:t>
      </w:r>
      <w:r>
        <w:rPr>
          <w:spacing w:val="3"/>
        </w:rPr>
        <w:t> </w:t>
      </w:r>
      <w:r>
        <w:rPr/>
        <w:t>full</w:t>
      </w:r>
      <w:r>
        <w:rPr>
          <w:spacing w:val="-7"/>
        </w:rPr>
        <w:t> </w:t>
      </w:r>
      <w:r>
        <w:rPr/>
        <w:t>employment</w:t>
      </w:r>
      <w:r>
        <w:rPr>
          <w:spacing w:val="6"/>
        </w:rPr>
        <w:t> </w:t>
      </w:r>
      <w:r>
        <w:rPr/>
        <w:t>level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stability</w:t>
      </w:r>
      <w:r>
        <w:rPr>
          <w:spacing w:val="-4"/>
        </w:rPr>
        <w:t> </w:t>
      </w:r>
      <w:r>
        <w:rPr/>
        <w:t>is achieved).</w:t>
      </w:r>
    </w:p>
    <w:p>
      <w:pPr>
        <w:pStyle w:val="Heading1"/>
        <w:numPr>
          <w:ilvl w:val="1"/>
          <w:numId w:val="12"/>
        </w:numPr>
        <w:tabs>
          <w:tab w:pos="1245" w:val="left" w:leader="none"/>
        </w:tabs>
        <w:spacing w:line="240" w:lineRule="auto" w:before="161" w:after="0"/>
        <w:ind w:left="1244" w:right="0" w:hanging="365"/>
        <w:jc w:val="both"/>
      </w:pPr>
      <w:bookmarkStart w:name="_TOC_250003" w:id="42"/>
      <w:bookmarkEnd w:id="42"/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80" w:right="858"/>
        <w:jc w:val="both"/>
      </w:pPr>
      <w:r>
        <w:rPr/>
        <w:t>Sequel to the conclusions stated above, this study therefore recommends that the government</w:t>
      </w:r>
      <w:r>
        <w:rPr>
          <w:spacing w:val="1"/>
        </w:rPr>
        <w:t> </w:t>
      </w:r>
      <w:r>
        <w:rPr/>
        <w:t>and relevant stakeholders should consider</w:t>
      </w:r>
      <w:r>
        <w:rPr>
          <w:spacing w:val="60"/>
        </w:rPr>
        <w:t> </w:t>
      </w:r>
      <w:r>
        <w:rPr/>
        <w:t>increase interest rate, liberalised capital account</w:t>
      </w:r>
      <w:r>
        <w:rPr>
          <w:spacing w:val="1"/>
        </w:rPr>
        <w:t> </w:t>
      </w:r>
      <w:r>
        <w:rPr/>
        <w:t>and low corporate debt (low leverage ratio) as options for effective management of exchange</w:t>
      </w:r>
      <w:r>
        <w:rPr>
          <w:spacing w:val="1"/>
        </w:rPr>
        <w:t> </w:t>
      </w:r>
      <w:r>
        <w:rPr/>
        <w:t>rate via interest rate adjustment policy because of the long-run value the domestic currency</w:t>
      </w:r>
      <w:r>
        <w:rPr>
          <w:spacing w:val="1"/>
        </w:rPr>
        <w:t> </w:t>
      </w:r>
      <w:r>
        <w:rPr/>
        <w:t>will</w:t>
      </w:r>
      <w:r>
        <w:rPr>
          <w:spacing w:val="-8"/>
        </w:rPr>
        <w:t> </w:t>
      </w:r>
      <w:r>
        <w:rPr/>
        <w:t>gain.</w:t>
      </w:r>
    </w:p>
    <w:p>
      <w:pPr>
        <w:pStyle w:val="Heading1"/>
        <w:numPr>
          <w:ilvl w:val="1"/>
          <w:numId w:val="12"/>
        </w:numPr>
        <w:tabs>
          <w:tab w:pos="1245" w:val="left" w:leader="none"/>
        </w:tabs>
        <w:spacing w:line="240" w:lineRule="auto" w:before="165" w:after="0"/>
        <w:ind w:left="1244" w:right="0" w:hanging="365"/>
        <w:jc w:val="both"/>
      </w:pPr>
      <w:bookmarkStart w:name="_TOC_250002" w:id="43"/>
      <w:r>
        <w:rPr/>
        <w:t>Further</w:t>
      </w:r>
      <w:r>
        <w:rPr>
          <w:spacing w:val="-8"/>
        </w:rPr>
        <w:t> </w:t>
      </w:r>
      <w:bookmarkEnd w:id="43"/>
      <w:r>
        <w:rPr/>
        <w:t>Research</w:t>
      </w:r>
    </w:p>
    <w:p>
      <w:pPr>
        <w:pStyle w:val="BodyText"/>
        <w:spacing w:line="482" w:lineRule="auto" w:before="17"/>
        <w:ind w:left="880" w:right="853"/>
        <w:jc w:val="both"/>
      </w:pPr>
      <w:r>
        <w:rPr/>
        <w:t>This study suggest that corporate debt level is a determining factor for in using interest rate to</w:t>
      </w:r>
      <w:r>
        <w:rPr>
          <w:spacing w:val="-57"/>
        </w:rPr>
        <w:t> </w:t>
      </w:r>
      <w:r>
        <w:rPr/>
        <w:t>manage exchange rate in Nigeria. Therefore since aggregate debt stock in economics is of</w:t>
      </w:r>
      <w:r>
        <w:rPr>
          <w:spacing w:val="1"/>
        </w:rPr>
        <w:t> </w:t>
      </w:r>
      <w:r>
        <w:rPr/>
        <w:t>different categories, the effect of other types of debts (for instance, public debt level) on</w:t>
      </w:r>
      <w:r>
        <w:rPr>
          <w:spacing w:val="1"/>
        </w:rPr>
        <w:t> </w:t>
      </w:r>
      <w:r>
        <w:rPr/>
        <w:t>interest</w:t>
      </w:r>
      <w:r>
        <w:rPr>
          <w:spacing w:val="3"/>
        </w:rPr>
        <w:t> </w:t>
      </w:r>
      <w:r>
        <w:rPr/>
        <w:t>rate</w:t>
      </w:r>
      <w:r>
        <w:rPr>
          <w:spacing w:val="-1"/>
        </w:rPr>
        <w:t> </w:t>
      </w:r>
      <w:r>
        <w:rPr/>
        <w:t>defense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1"/>
        </w:rPr>
        <w:t> </w:t>
      </w:r>
      <w:r>
        <w:rPr/>
        <w:t>currency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should set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foundation</w:t>
      </w:r>
      <w:r>
        <w:rPr>
          <w:spacing w:val="-1"/>
        </w:rPr>
        <w:t> </w:t>
      </w:r>
      <w:r>
        <w:rPr/>
        <w:t>for further research.</w:t>
      </w:r>
    </w:p>
    <w:p>
      <w:pPr>
        <w:spacing w:after="0" w:line="482" w:lineRule="auto"/>
        <w:jc w:val="both"/>
        <w:sectPr>
          <w:pgSz w:w="11910" w:h="16840"/>
          <w:pgMar w:header="0" w:footer="0" w:top="760" w:bottom="920" w:left="560" w:right="580"/>
        </w:sectPr>
      </w:pPr>
    </w:p>
    <w:p>
      <w:pPr>
        <w:pStyle w:val="Heading1"/>
        <w:spacing w:before="68"/>
        <w:ind w:left="1092" w:right="1077"/>
        <w:jc w:val="center"/>
      </w:pPr>
      <w:bookmarkStart w:name="_TOC_250001" w:id="44"/>
      <w:bookmarkEnd w:id="44"/>
      <w:r>
        <w:rPr/>
        <w:t>References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278" w:lineRule="auto" w:before="0"/>
        <w:ind w:left="1601" w:right="619" w:hanging="721"/>
        <w:jc w:val="left"/>
        <w:rPr>
          <w:sz w:val="22"/>
        </w:rPr>
      </w:pPr>
      <w:r>
        <w:rPr>
          <w:sz w:val="22"/>
        </w:rPr>
        <w:t>Adamu,</w:t>
      </w:r>
      <w:r>
        <w:rPr>
          <w:spacing w:val="12"/>
          <w:sz w:val="22"/>
        </w:rPr>
        <w:t> </w:t>
      </w:r>
      <w:r>
        <w:rPr>
          <w:sz w:val="22"/>
        </w:rPr>
        <w:t>F.B.</w:t>
      </w:r>
      <w:r>
        <w:rPr>
          <w:spacing w:val="13"/>
          <w:sz w:val="22"/>
        </w:rPr>
        <w:t> </w:t>
      </w:r>
      <w:r>
        <w:rPr>
          <w:sz w:val="22"/>
        </w:rPr>
        <w:t>(2016).</w:t>
      </w:r>
      <w:r>
        <w:rPr>
          <w:spacing w:val="13"/>
          <w:sz w:val="22"/>
        </w:rPr>
        <w:t> </w:t>
      </w:r>
      <w:r>
        <w:rPr>
          <w:i/>
          <w:sz w:val="22"/>
        </w:rPr>
        <w:t>Effect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additional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monetary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tightening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Exchange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rate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volatility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Nigeria</w:t>
      </w:r>
      <w:r>
        <w:rPr>
          <w:sz w:val="22"/>
        </w:rPr>
        <w:t>.</w:t>
      </w:r>
      <w:r>
        <w:rPr>
          <w:spacing w:val="-52"/>
          <w:sz w:val="22"/>
        </w:rPr>
        <w:t> </w:t>
      </w:r>
      <w:r>
        <w:rPr>
          <w:sz w:val="22"/>
        </w:rPr>
        <w:t>(Msc.</w:t>
      </w:r>
      <w:r>
        <w:rPr>
          <w:spacing w:val="-2"/>
          <w:sz w:val="22"/>
        </w:rPr>
        <w:t> </w:t>
      </w:r>
      <w:r>
        <w:rPr>
          <w:sz w:val="22"/>
        </w:rPr>
        <w:t>Thesis).</w:t>
      </w:r>
      <w:r>
        <w:rPr>
          <w:spacing w:val="4"/>
          <w:sz w:val="22"/>
        </w:rPr>
        <w:t> </w:t>
      </w:r>
      <w:r>
        <w:rPr>
          <w:sz w:val="22"/>
        </w:rPr>
        <w:t>Retrieved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hyperlink r:id="rId18">
        <w:r>
          <w:rPr>
            <w:sz w:val="22"/>
          </w:rPr>
          <w:t>www.kubanni.abu.edu.ng.</w:t>
        </w:r>
      </w:hyperlink>
    </w:p>
    <w:p>
      <w:pPr>
        <w:spacing w:line="278" w:lineRule="auto" w:before="196"/>
        <w:ind w:left="1601" w:right="854" w:hanging="721"/>
        <w:jc w:val="left"/>
        <w:rPr>
          <w:i/>
          <w:sz w:val="22"/>
        </w:rPr>
      </w:pPr>
      <w:r>
        <w:rPr>
          <w:sz w:val="22"/>
        </w:rPr>
        <w:t>Adeoye,</w:t>
      </w:r>
      <w:r>
        <w:rPr>
          <w:spacing w:val="6"/>
          <w:sz w:val="22"/>
        </w:rPr>
        <w:t> </w:t>
      </w:r>
      <w:r>
        <w:rPr>
          <w:sz w:val="22"/>
        </w:rPr>
        <w:t>B.W.,</w:t>
      </w:r>
      <w:r>
        <w:rPr>
          <w:spacing w:val="5"/>
          <w:sz w:val="22"/>
        </w:rPr>
        <w:t> </w:t>
      </w:r>
      <w:r>
        <w:rPr>
          <w:sz w:val="22"/>
        </w:rPr>
        <w:t>&amp;</w:t>
      </w:r>
      <w:r>
        <w:rPr>
          <w:spacing w:val="54"/>
          <w:sz w:val="22"/>
        </w:rPr>
        <w:t> </w:t>
      </w:r>
      <w:r>
        <w:rPr>
          <w:sz w:val="22"/>
        </w:rPr>
        <w:t>Saibu,</w:t>
      </w:r>
      <w:r>
        <w:rPr>
          <w:spacing w:val="55"/>
          <w:sz w:val="22"/>
        </w:rPr>
        <w:t> </w:t>
      </w:r>
      <w:r>
        <w:rPr>
          <w:sz w:val="22"/>
        </w:rPr>
        <w:t>O.M.</w:t>
      </w:r>
      <w:r>
        <w:rPr>
          <w:spacing w:val="5"/>
          <w:sz w:val="22"/>
        </w:rPr>
        <w:t> </w:t>
      </w:r>
      <w:r>
        <w:rPr>
          <w:sz w:val="22"/>
        </w:rPr>
        <w:t>(2014).</w:t>
      </w:r>
      <w:r>
        <w:rPr>
          <w:spacing w:val="5"/>
          <w:sz w:val="22"/>
        </w:rPr>
        <w:t> </w:t>
      </w:r>
      <w:r>
        <w:rPr>
          <w:sz w:val="22"/>
        </w:rPr>
        <w:t>Monetary</w:t>
      </w:r>
      <w:r>
        <w:rPr>
          <w:spacing w:val="53"/>
          <w:sz w:val="22"/>
        </w:rPr>
        <w:t> </w:t>
      </w:r>
      <w:r>
        <w:rPr>
          <w:sz w:val="22"/>
        </w:rPr>
        <w:t>Policy</w:t>
      </w:r>
      <w:r>
        <w:rPr>
          <w:spacing w:val="53"/>
          <w:sz w:val="22"/>
        </w:rPr>
        <w:t> </w:t>
      </w:r>
      <w:r>
        <w:rPr>
          <w:sz w:val="22"/>
        </w:rPr>
        <w:t>shocks</w:t>
      </w:r>
      <w:r>
        <w:rPr>
          <w:spacing w:val="3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exchange</w:t>
      </w:r>
      <w:r>
        <w:rPr>
          <w:spacing w:val="51"/>
          <w:sz w:val="22"/>
        </w:rPr>
        <w:t> </w:t>
      </w:r>
      <w:r>
        <w:rPr>
          <w:sz w:val="22"/>
        </w:rPr>
        <w:t>rate</w:t>
      </w:r>
      <w:r>
        <w:rPr>
          <w:spacing w:val="51"/>
          <w:sz w:val="22"/>
        </w:rPr>
        <w:t> </w:t>
      </w:r>
      <w:r>
        <w:rPr>
          <w:sz w:val="22"/>
        </w:rPr>
        <w:t>volatility</w:t>
      </w:r>
      <w:r>
        <w:rPr>
          <w:spacing w:val="53"/>
          <w:sz w:val="22"/>
        </w:rPr>
        <w:t> </w:t>
      </w:r>
      <w:r>
        <w:rPr>
          <w:sz w:val="22"/>
        </w:rPr>
        <w:t>in</w:t>
      </w:r>
      <w:r>
        <w:rPr>
          <w:spacing w:val="-52"/>
          <w:sz w:val="22"/>
        </w:rPr>
        <w:t> </w:t>
      </w:r>
      <w:r>
        <w:rPr>
          <w:sz w:val="22"/>
        </w:rPr>
        <w:t>Nigeria.</w:t>
      </w:r>
      <w:r>
        <w:rPr>
          <w:spacing w:val="4"/>
          <w:sz w:val="22"/>
        </w:rPr>
        <w:t> </w:t>
      </w:r>
      <w:r>
        <w:rPr>
          <w:i/>
          <w:sz w:val="22"/>
        </w:rPr>
        <w:t>Asian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Economic 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Financial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Review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4(4): 544-562.</w:t>
      </w:r>
    </w:p>
    <w:p>
      <w:pPr>
        <w:spacing w:line="278" w:lineRule="auto" w:before="196"/>
        <w:ind w:left="1601" w:right="854" w:hanging="721"/>
        <w:jc w:val="left"/>
        <w:rPr>
          <w:sz w:val="22"/>
        </w:rPr>
      </w:pPr>
      <w:r>
        <w:rPr>
          <w:sz w:val="22"/>
        </w:rPr>
        <w:t>Agu,</w:t>
      </w:r>
      <w:r>
        <w:rPr>
          <w:spacing w:val="1"/>
          <w:sz w:val="22"/>
        </w:rPr>
        <w:t> </w:t>
      </w:r>
      <w:r>
        <w:rPr>
          <w:sz w:val="22"/>
        </w:rPr>
        <w:t>C.</w:t>
      </w:r>
      <w:r>
        <w:rPr>
          <w:spacing w:val="1"/>
          <w:sz w:val="22"/>
        </w:rPr>
        <w:t> </w:t>
      </w:r>
      <w:r>
        <w:rPr>
          <w:sz w:val="22"/>
        </w:rPr>
        <w:t>(2010).</w:t>
      </w:r>
      <w:r>
        <w:rPr>
          <w:spacing w:val="1"/>
          <w:sz w:val="22"/>
        </w:rPr>
        <w:t> </w:t>
      </w:r>
      <w:r>
        <w:rPr>
          <w:sz w:val="22"/>
        </w:rPr>
        <w:t>Domestic</w:t>
      </w:r>
      <w:r>
        <w:rPr>
          <w:spacing w:val="1"/>
          <w:sz w:val="22"/>
        </w:rPr>
        <w:t> </w:t>
      </w:r>
      <w:r>
        <w:rPr>
          <w:sz w:val="22"/>
        </w:rPr>
        <w:t>macroeconomic policies and capital flight from Nigeria: evidence from a</w:t>
      </w:r>
      <w:r>
        <w:rPr>
          <w:spacing w:val="-52"/>
          <w:sz w:val="22"/>
        </w:rPr>
        <w:t> </w:t>
      </w:r>
      <w:r>
        <w:rPr>
          <w:sz w:val="22"/>
        </w:rPr>
        <w:t>macroeconometric</w:t>
      </w:r>
      <w:r>
        <w:rPr>
          <w:spacing w:val="4"/>
          <w:sz w:val="22"/>
        </w:rPr>
        <w:t> </w:t>
      </w:r>
      <w:r>
        <w:rPr>
          <w:sz w:val="22"/>
        </w:rPr>
        <w:t>model.</w:t>
      </w:r>
      <w:r>
        <w:rPr>
          <w:spacing w:val="5"/>
          <w:sz w:val="22"/>
        </w:rPr>
        <w:t> </w:t>
      </w:r>
      <w:r>
        <w:rPr>
          <w:i/>
          <w:sz w:val="22"/>
        </w:rPr>
        <w:t>CBN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financial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review,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vol.48/3 </w:t>
      </w:r>
      <w:r>
        <w:rPr>
          <w:sz w:val="22"/>
        </w:rPr>
        <w:t>.</w:t>
      </w:r>
    </w:p>
    <w:p>
      <w:pPr>
        <w:spacing w:line="278" w:lineRule="auto" w:before="195"/>
        <w:ind w:left="1601" w:right="854" w:hanging="721"/>
        <w:jc w:val="left"/>
        <w:rPr>
          <w:sz w:val="22"/>
        </w:rPr>
      </w:pPr>
      <w:r>
        <w:rPr>
          <w:sz w:val="22"/>
        </w:rPr>
        <w:t>Ajoa,</w:t>
      </w:r>
      <w:r>
        <w:rPr>
          <w:spacing w:val="16"/>
          <w:sz w:val="22"/>
        </w:rPr>
        <w:t> </w:t>
      </w:r>
      <w:r>
        <w:rPr>
          <w:sz w:val="22"/>
        </w:rPr>
        <w:t>M.G.</w:t>
      </w:r>
      <w:r>
        <w:rPr>
          <w:spacing w:val="16"/>
          <w:sz w:val="22"/>
        </w:rPr>
        <w:t> </w:t>
      </w:r>
      <w:r>
        <w:rPr>
          <w:sz w:val="22"/>
        </w:rPr>
        <w:t>(2015).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Determinants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real</w:t>
      </w:r>
      <w:r>
        <w:rPr>
          <w:spacing w:val="15"/>
          <w:sz w:val="22"/>
        </w:rPr>
        <w:t> </w:t>
      </w:r>
      <w:r>
        <w:rPr>
          <w:sz w:val="22"/>
        </w:rPr>
        <w:t>exchange</w:t>
      </w:r>
      <w:r>
        <w:rPr>
          <w:spacing w:val="12"/>
          <w:sz w:val="22"/>
        </w:rPr>
        <w:t> </w:t>
      </w:r>
      <w:r>
        <w:rPr>
          <w:sz w:val="22"/>
        </w:rPr>
        <w:t>rate</w:t>
      </w:r>
      <w:r>
        <w:rPr>
          <w:spacing w:val="7"/>
          <w:sz w:val="22"/>
        </w:rPr>
        <w:t> </w:t>
      </w:r>
      <w:r>
        <w:rPr>
          <w:sz w:val="22"/>
        </w:rPr>
        <w:t>in</w:t>
      </w:r>
      <w:r>
        <w:rPr>
          <w:spacing w:val="9"/>
          <w:sz w:val="22"/>
        </w:rPr>
        <w:t> </w:t>
      </w:r>
      <w:r>
        <w:rPr>
          <w:sz w:val="22"/>
        </w:rPr>
        <w:t>Nigeria.</w:t>
      </w:r>
      <w:r>
        <w:rPr>
          <w:spacing w:val="27"/>
          <w:sz w:val="22"/>
        </w:rPr>
        <w:t> </w:t>
      </w:r>
      <w:r>
        <w:rPr>
          <w:i/>
          <w:sz w:val="22"/>
        </w:rPr>
        <w:t>Ethiopian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Economics.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Vol.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XXIV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No.2</w:t>
      </w:r>
      <w:r>
        <w:rPr>
          <w:sz w:val="22"/>
        </w:rPr>
        <w:t>.</w:t>
      </w:r>
    </w:p>
    <w:p>
      <w:pPr>
        <w:spacing w:before="196"/>
        <w:ind w:left="880" w:right="0" w:firstLine="0"/>
        <w:jc w:val="left"/>
        <w:rPr>
          <w:sz w:val="22"/>
        </w:rPr>
      </w:pPr>
      <w:r>
        <w:rPr>
          <w:sz w:val="22"/>
        </w:rPr>
        <w:t>Ajayi,</w:t>
      </w:r>
      <w:r>
        <w:rPr>
          <w:spacing w:val="2"/>
          <w:sz w:val="22"/>
        </w:rPr>
        <w:t> </w:t>
      </w:r>
      <w:r>
        <w:rPr>
          <w:sz w:val="22"/>
        </w:rPr>
        <w:t>S.I.,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Moshin,</w:t>
      </w:r>
      <w:r>
        <w:rPr>
          <w:spacing w:val="1"/>
          <w:sz w:val="22"/>
        </w:rPr>
        <w:t> </w:t>
      </w:r>
      <w:r>
        <w:rPr>
          <w:sz w:val="22"/>
        </w:rPr>
        <w:t>K.</w:t>
      </w:r>
      <w:r>
        <w:rPr>
          <w:spacing w:val="3"/>
          <w:sz w:val="22"/>
        </w:rPr>
        <w:t> </w:t>
      </w:r>
      <w:r>
        <w:rPr>
          <w:sz w:val="22"/>
        </w:rPr>
        <w:t>(2000).</w:t>
      </w:r>
      <w:r>
        <w:rPr>
          <w:spacing w:val="-3"/>
          <w:sz w:val="22"/>
        </w:rPr>
        <w:t> </w:t>
      </w:r>
      <w:r>
        <w:rPr>
          <w:sz w:val="22"/>
        </w:rPr>
        <w:t>External</w:t>
      </w:r>
      <w:r>
        <w:rPr>
          <w:spacing w:val="-4"/>
          <w:sz w:val="22"/>
        </w:rPr>
        <w:t> </w:t>
      </w:r>
      <w:r>
        <w:rPr>
          <w:sz w:val="22"/>
        </w:rPr>
        <w:t>Debt and</w:t>
      </w:r>
      <w:r>
        <w:rPr>
          <w:spacing w:val="-5"/>
          <w:sz w:val="22"/>
        </w:rPr>
        <w:t> </w:t>
      </w:r>
      <w:r>
        <w:rPr>
          <w:sz w:val="22"/>
        </w:rPr>
        <w:t>Capital</w:t>
      </w:r>
      <w:r>
        <w:rPr>
          <w:spacing w:val="-4"/>
          <w:sz w:val="22"/>
        </w:rPr>
        <w:t> </w:t>
      </w:r>
      <w:r>
        <w:rPr>
          <w:sz w:val="22"/>
        </w:rPr>
        <w:t>Flight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Sub</w:t>
      </w:r>
      <w:r>
        <w:rPr>
          <w:spacing w:val="5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Saharan</w:t>
      </w:r>
      <w:r>
        <w:rPr>
          <w:spacing w:val="-5"/>
          <w:sz w:val="22"/>
        </w:rPr>
        <w:t> </w:t>
      </w:r>
      <w:r>
        <w:rPr>
          <w:sz w:val="22"/>
        </w:rPr>
        <w:t>Africa.</w:t>
      </w:r>
      <w:r>
        <w:rPr>
          <w:spacing w:val="3"/>
          <w:sz w:val="22"/>
        </w:rPr>
        <w:t> </w:t>
      </w:r>
      <w:r>
        <w:rPr>
          <w:i/>
          <w:sz w:val="22"/>
        </w:rPr>
        <w:t>IMF</w:t>
      </w:r>
      <w:r>
        <w:rPr>
          <w:i/>
          <w:spacing w:val="-5"/>
          <w:sz w:val="22"/>
        </w:rPr>
        <w:t> </w:t>
      </w:r>
      <w:r>
        <w:rPr>
          <w:sz w:val="22"/>
        </w:rPr>
        <w:t>.</w:t>
      </w:r>
    </w:p>
    <w:p>
      <w:pPr>
        <w:pStyle w:val="BodyText"/>
        <w:spacing w:before="7"/>
        <w:rPr>
          <w:sz w:val="20"/>
        </w:rPr>
      </w:pPr>
    </w:p>
    <w:p>
      <w:pPr>
        <w:spacing w:line="276" w:lineRule="auto" w:before="0"/>
        <w:ind w:left="1601" w:right="857" w:hanging="721"/>
        <w:jc w:val="both"/>
        <w:rPr>
          <w:sz w:val="22"/>
        </w:rPr>
      </w:pPr>
      <w:r>
        <w:rPr>
          <w:sz w:val="22"/>
        </w:rPr>
        <w:t>Ajayi, S. (2003). </w:t>
      </w:r>
      <w:r>
        <w:rPr>
          <w:i/>
          <w:sz w:val="22"/>
        </w:rPr>
        <w:t>External debt, capital flight and growth in Nigeria. In: Okonjo Iweala et al. (Ed) The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debt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trap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 Nigeria,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towards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 sustainable debt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strategy.</w:t>
      </w:r>
      <w:r>
        <w:rPr>
          <w:i/>
          <w:spacing w:val="1"/>
          <w:sz w:val="22"/>
        </w:rPr>
        <w:t> </w:t>
      </w:r>
      <w:r>
        <w:rPr>
          <w:sz w:val="22"/>
        </w:rPr>
        <w:t>Asmara,</w:t>
      </w:r>
      <w:r>
        <w:rPr>
          <w:spacing w:val="1"/>
          <w:sz w:val="22"/>
        </w:rPr>
        <w:t> </w:t>
      </w:r>
      <w:r>
        <w:rPr>
          <w:sz w:val="22"/>
        </w:rPr>
        <w:t>Eritrea:</w:t>
      </w:r>
      <w:r>
        <w:rPr>
          <w:spacing w:val="55"/>
          <w:sz w:val="22"/>
        </w:rPr>
        <w:t> </w:t>
      </w:r>
      <w:r>
        <w:rPr>
          <w:sz w:val="22"/>
        </w:rPr>
        <w:t>Africa</w:t>
      </w:r>
      <w:r>
        <w:rPr>
          <w:spacing w:val="55"/>
          <w:sz w:val="22"/>
        </w:rPr>
        <w:t> </w:t>
      </w:r>
      <w:r>
        <w:rPr>
          <w:sz w:val="22"/>
        </w:rPr>
        <w:t>World</w:t>
      </w:r>
      <w:r>
        <w:rPr>
          <w:spacing w:val="-52"/>
          <w:sz w:val="22"/>
        </w:rPr>
        <w:t> </w:t>
      </w:r>
      <w:r>
        <w:rPr>
          <w:sz w:val="22"/>
        </w:rPr>
        <w:t>Press</w:t>
      </w:r>
      <w:r>
        <w:rPr>
          <w:spacing w:val="2"/>
          <w:sz w:val="22"/>
        </w:rPr>
        <w:t> </w:t>
      </w:r>
      <w:r>
        <w:rPr>
          <w:sz w:val="22"/>
        </w:rPr>
        <w:t>Inc.</w:t>
      </w:r>
    </w:p>
    <w:p>
      <w:pPr>
        <w:spacing w:before="203"/>
        <w:ind w:left="880" w:right="0" w:firstLine="0"/>
        <w:jc w:val="left"/>
        <w:rPr>
          <w:sz w:val="22"/>
        </w:rPr>
      </w:pPr>
      <w:r>
        <w:rPr>
          <w:sz w:val="22"/>
        </w:rPr>
        <w:t>Alan, R.</w:t>
      </w:r>
      <w:r>
        <w:rPr>
          <w:spacing w:val="-4"/>
          <w:sz w:val="22"/>
        </w:rPr>
        <w:t> </w:t>
      </w:r>
      <w:r>
        <w:rPr>
          <w:sz w:val="22"/>
        </w:rPr>
        <w:t>A. (2004).</w:t>
      </w:r>
      <w:r>
        <w:rPr>
          <w:spacing w:val="3"/>
          <w:sz w:val="22"/>
        </w:rPr>
        <w:t> </w:t>
      </w:r>
      <w:r>
        <w:rPr>
          <w:i/>
          <w:sz w:val="22"/>
        </w:rPr>
        <w:t>monetary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theory.</w:t>
      </w:r>
      <w:r>
        <w:rPr>
          <w:i/>
          <w:spacing w:val="-2"/>
          <w:sz w:val="22"/>
        </w:rPr>
        <w:t> </w:t>
      </w:r>
      <w:r>
        <w:rPr>
          <w:sz w:val="22"/>
        </w:rPr>
        <w:t>cheltenham, UK: Edward</w:t>
      </w:r>
      <w:r>
        <w:rPr>
          <w:spacing w:val="-6"/>
          <w:sz w:val="22"/>
        </w:rPr>
        <w:t> </w:t>
      </w:r>
      <w:r>
        <w:rPr>
          <w:sz w:val="22"/>
        </w:rPr>
        <w:t>Elgar</w:t>
      </w:r>
      <w:r>
        <w:rPr>
          <w:spacing w:val="-4"/>
          <w:sz w:val="22"/>
        </w:rPr>
        <w:t> </w:t>
      </w:r>
      <w:r>
        <w:rPr>
          <w:sz w:val="22"/>
        </w:rPr>
        <w:t>Publishing</w:t>
      </w:r>
      <w:r>
        <w:rPr>
          <w:spacing w:val="-6"/>
          <w:sz w:val="22"/>
        </w:rPr>
        <w:t> </w:t>
      </w:r>
      <w:r>
        <w:rPr>
          <w:sz w:val="22"/>
        </w:rPr>
        <w:t>ltd.</w:t>
      </w:r>
    </w:p>
    <w:p>
      <w:pPr>
        <w:pStyle w:val="BodyText"/>
        <w:spacing w:before="6"/>
        <w:rPr>
          <w:sz w:val="20"/>
        </w:rPr>
      </w:pPr>
    </w:p>
    <w:p>
      <w:pPr>
        <w:spacing w:line="276" w:lineRule="auto" w:before="1"/>
        <w:ind w:left="1601" w:right="852" w:hanging="721"/>
        <w:jc w:val="both"/>
        <w:rPr>
          <w:sz w:val="22"/>
        </w:rPr>
      </w:pPr>
      <w:r>
        <w:rPr>
          <w:sz w:val="22"/>
        </w:rPr>
        <w:t>Arnórsson, Á.,&amp; Zoega, G. (2015). Do interest rates affect the exchange rate under capital controls?</w:t>
      </w:r>
      <w:r>
        <w:rPr>
          <w:spacing w:val="1"/>
          <w:sz w:val="22"/>
        </w:rPr>
        <w:t> </w:t>
      </w:r>
      <w:r>
        <w:rPr>
          <w:sz w:val="22"/>
        </w:rPr>
        <w:t>An event study of Iceland's experience with capital controls. </w:t>
      </w:r>
      <w:r>
        <w:rPr>
          <w:i/>
          <w:sz w:val="22"/>
        </w:rPr>
        <w:t>Central Bank of Iceland Working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paper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No.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70</w:t>
      </w:r>
      <w:r>
        <w:rPr>
          <w:i/>
          <w:spacing w:val="-1"/>
          <w:sz w:val="22"/>
        </w:rPr>
        <w:t> </w:t>
      </w:r>
      <w:r>
        <w:rPr>
          <w:sz w:val="22"/>
        </w:rPr>
        <w:t>.</w:t>
      </w:r>
    </w:p>
    <w:p>
      <w:pPr>
        <w:spacing w:line="278" w:lineRule="auto" w:before="198"/>
        <w:ind w:left="1601" w:right="861" w:hanging="721"/>
        <w:jc w:val="both"/>
        <w:rPr>
          <w:sz w:val="22"/>
        </w:rPr>
      </w:pPr>
      <w:r>
        <w:rPr>
          <w:sz w:val="22"/>
        </w:rPr>
        <w:t>Bala, D.A.,&amp; Asemota, J.O. (2013). Exchange rates volatility in Nigeria: Application of GARCH</w:t>
      </w:r>
      <w:r>
        <w:rPr>
          <w:spacing w:val="1"/>
          <w:sz w:val="22"/>
        </w:rPr>
        <w:t> </w:t>
      </w:r>
      <w:r>
        <w:rPr>
          <w:sz w:val="22"/>
        </w:rPr>
        <w:t>models</w:t>
      </w:r>
      <w:r>
        <w:rPr>
          <w:spacing w:val="6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exogenous</w:t>
      </w:r>
      <w:r>
        <w:rPr>
          <w:spacing w:val="2"/>
          <w:sz w:val="22"/>
        </w:rPr>
        <w:t> </w:t>
      </w:r>
      <w:r>
        <w:rPr>
          <w:sz w:val="22"/>
        </w:rPr>
        <w:t>breaks.</w:t>
      </w:r>
      <w:r>
        <w:rPr>
          <w:spacing w:val="6"/>
          <w:sz w:val="22"/>
        </w:rPr>
        <w:t> </w:t>
      </w:r>
      <w:r>
        <w:rPr>
          <w:i/>
          <w:sz w:val="22"/>
        </w:rPr>
        <w:t>CBN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applied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statistics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Vol.4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No.1</w:t>
      </w:r>
      <w:r>
        <w:rPr>
          <w:i/>
          <w:spacing w:val="-6"/>
          <w:sz w:val="22"/>
        </w:rPr>
        <w:t> </w:t>
      </w:r>
      <w:r>
        <w:rPr>
          <w:sz w:val="22"/>
        </w:rPr>
        <w:t>.</w:t>
      </w:r>
    </w:p>
    <w:p>
      <w:pPr>
        <w:spacing w:before="195"/>
        <w:ind w:left="880" w:right="0" w:firstLine="0"/>
        <w:jc w:val="left"/>
        <w:rPr>
          <w:sz w:val="22"/>
        </w:rPr>
      </w:pPr>
      <w:r>
        <w:rPr>
          <w:sz w:val="22"/>
        </w:rPr>
        <w:t>Basurto,</w:t>
      </w:r>
      <w:r>
        <w:rPr>
          <w:spacing w:val="-4"/>
          <w:sz w:val="22"/>
        </w:rPr>
        <w:t> </w:t>
      </w:r>
      <w:r>
        <w:rPr>
          <w:sz w:val="22"/>
        </w:rPr>
        <w:t>G.,</w:t>
      </w:r>
      <w:r>
        <w:rPr>
          <w:spacing w:val="4"/>
          <w:sz w:val="22"/>
        </w:rPr>
        <w:t> </w:t>
      </w:r>
      <w:r>
        <w:rPr>
          <w:sz w:val="22"/>
        </w:rPr>
        <w:t>&amp;Ghosh,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(2001).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interest rate—exchange</w:t>
      </w:r>
      <w:r>
        <w:rPr>
          <w:spacing w:val="-7"/>
          <w:sz w:val="22"/>
        </w:rPr>
        <w:t> </w:t>
      </w:r>
      <w:r>
        <w:rPr>
          <w:sz w:val="22"/>
        </w:rPr>
        <w:t>rate</w:t>
      </w:r>
      <w:r>
        <w:rPr>
          <w:spacing w:val="-7"/>
          <w:sz w:val="22"/>
        </w:rPr>
        <w:t> </w:t>
      </w:r>
      <w:r>
        <w:rPr>
          <w:sz w:val="22"/>
        </w:rPr>
        <w:t>nexus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currency</w:t>
      </w:r>
      <w:r>
        <w:rPr>
          <w:spacing w:val="-5"/>
          <w:sz w:val="22"/>
        </w:rPr>
        <w:t> </w:t>
      </w:r>
      <w:r>
        <w:rPr>
          <w:sz w:val="22"/>
        </w:rPr>
        <w:t>crises.</w:t>
      </w:r>
      <w:r>
        <w:rPr>
          <w:spacing w:val="7"/>
          <w:sz w:val="22"/>
        </w:rPr>
        <w:t> </w:t>
      </w:r>
      <w:r>
        <w:rPr>
          <w:i/>
          <w:sz w:val="22"/>
        </w:rPr>
        <w:t>IMF</w:t>
      </w:r>
      <w:r>
        <w:rPr>
          <w:i/>
          <w:spacing w:val="-5"/>
          <w:sz w:val="22"/>
        </w:rPr>
        <w:t> </w:t>
      </w:r>
      <w:r>
        <w:rPr>
          <w:sz w:val="22"/>
        </w:rPr>
        <w:t>.</w:t>
      </w:r>
    </w:p>
    <w:p>
      <w:pPr>
        <w:pStyle w:val="BodyText"/>
        <w:rPr>
          <w:sz w:val="21"/>
        </w:rPr>
      </w:pPr>
    </w:p>
    <w:p>
      <w:pPr>
        <w:spacing w:line="273" w:lineRule="auto" w:before="0"/>
        <w:ind w:left="1601" w:right="861" w:hanging="721"/>
        <w:jc w:val="both"/>
        <w:rPr>
          <w:sz w:val="22"/>
        </w:rPr>
      </w:pPr>
      <w:r>
        <w:rPr>
          <w:sz w:val="22"/>
        </w:rPr>
        <w:t>Bensaid,</w:t>
      </w:r>
      <w:r>
        <w:rPr>
          <w:spacing w:val="1"/>
          <w:sz w:val="22"/>
        </w:rPr>
        <w:t> </w:t>
      </w:r>
      <w:r>
        <w:rPr>
          <w:sz w:val="22"/>
        </w:rPr>
        <w:t>B.,&amp;</w:t>
      </w:r>
      <w:r>
        <w:rPr>
          <w:spacing w:val="1"/>
          <w:sz w:val="22"/>
        </w:rPr>
        <w:t> </w:t>
      </w:r>
      <w:r>
        <w:rPr>
          <w:sz w:val="22"/>
        </w:rPr>
        <w:t>Oliver,</w:t>
      </w:r>
      <w:r>
        <w:rPr>
          <w:spacing w:val="1"/>
          <w:sz w:val="22"/>
        </w:rPr>
        <w:t> </w:t>
      </w:r>
      <w:r>
        <w:rPr>
          <w:sz w:val="22"/>
        </w:rPr>
        <w:t>J.</w:t>
      </w:r>
      <w:r>
        <w:rPr>
          <w:spacing w:val="1"/>
          <w:sz w:val="22"/>
        </w:rPr>
        <w:t> </w:t>
      </w:r>
      <w:r>
        <w:rPr>
          <w:sz w:val="22"/>
        </w:rPr>
        <w:t>(1997). The instability of fixed exchange rate system when raising the</w:t>
      </w:r>
      <w:r>
        <w:rPr>
          <w:spacing w:val="1"/>
          <w:sz w:val="22"/>
        </w:rPr>
        <w:t> </w:t>
      </w:r>
      <w:r>
        <w:rPr>
          <w:sz w:val="22"/>
        </w:rPr>
        <w:t>nominal</w:t>
      </w:r>
      <w:r>
        <w:rPr>
          <w:spacing w:val="-3"/>
          <w:sz w:val="22"/>
        </w:rPr>
        <w:t> </w:t>
      </w:r>
      <w:r>
        <w:rPr>
          <w:sz w:val="22"/>
        </w:rPr>
        <w:t>interest</w:t>
      </w:r>
      <w:r>
        <w:rPr>
          <w:spacing w:val="2"/>
          <w:sz w:val="22"/>
        </w:rPr>
        <w:t> </w:t>
      </w:r>
      <w:r>
        <w:rPr>
          <w:sz w:val="22"/>
        </w:rPr>
        <w:t>rate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costly.</w:t>
      </w:r>
      <w:r>
        <w:rPr>
          <w:spacing w:val="7"/>
          <w:sz w:val="22"/>
        </w:rPr>
        <w:t> </w:t>
      </w:r>
      <w:r>
        <w:rPr>
          <w:i/>
          <w:sz w:val="22"/>
        </w:rPr>
        <w:t>European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economic review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Vol.41</w:t>
      </w:r>
      <w:r>
        <w:rPr>
          <w:i/>
          <w:spacing w:val="3"/>
          <w:sz w:val="22"/>
        </w:rPr>
        <w:t> </w:t>
      </w:r>
      <w:r>
        <w:rPr>
          <w:sz w:val="22"/>
        </w:rPr>
        <w:t>,</w:t>
      </w:r>
      <w:r>
        <w:rPr>
          <w:spacing w:val="4"/>
          <w:sz w:val="22"/>
        </w:rPr>
        <w:t> </w:t>
      </w:r>
      <w:r>
        <w:rPr>
          <w:sz w:val="22"/>
        </w:rPr>
        <w:t>1461-1478.</w:t>
      </w:r>
    </w:p>
    <w:p>
      <w:pPr>
        <w:spacing w:line="278" w:lineRule="auto" w:before="201"/>
        <w:ind w:left="1601" w:right="862" w:hanging="721"/>
        <w:jc w:val="both"/>
        <w:rPr>
          <w:sz w:val="22"/>
        </w:rPr>
      </w:pPr>
      <w:r>
        <w:rPr>
          <w:sz w:val="22"/>
        </w:rPr>
        <w:t>Bird, G.,&amp; Rowlands, D. (2009). Exchange rate regimes in developing and emerging economies 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incidence</w:t>
      </w:r>
      <w:r>
        <w:rPr>
          <w:spacing w:val="-6"/>
          <w:sz w:val="22"/>
        </w:rPr>
        <w:t> </w:t>
      </w:r>
      <w:r>
        <w:rPr>
          <w:sz w:val="22"/>
        </w:rPr>
        <w:t>of IMF</w:t>
      </w:r>
      <w:r>
        <w:rPr>
          <w:spacing w:val="3"/>
          <w:sz w:val="22"/>
        </w:rPr>
        <w:t> </w:t>
      </w:r>
      <w:r>
        <w:rPr>
          <w:sz w:val="22"/>
        </w:rPr>
        <w:t>programs.</w:t>
      </w:r>
      <w:r>
        <w:rPr>
          <w:spacing w:val="8"/>
          <w:sz w:val="22"/>
        </w:rPr>
        <w:t> </w:t>
      </w:r>
      <w:r>
        <w:rPr>
          <w:i/>
          <w:sz w:val="22"/>
        </w:rPr>
        <w:t>World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development</w:t>
      </w:r>
      <w:r>
        <w:rPr>
          <w:i/>
          <w:spacing w:val="4"/>
          <w:sz w:val="22"/>
        </w:rPr>
        <w:t> 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Vol.</w:t>
      </w:r>
      <w:r>
        <w:rPr>
          <w:spacing w:val="3"/>
          <w:sz w:val="22"/>
        </w:rPr>
        <w:t> </w:t>
      </w:r>
      <w:r>
        <w:rPr>
          <w:sz w:val="22"/>
        </w:rPr>
        <w:t>37</w:t>
      </w:r>
      <w:r>
        <w:rPr>
          <w:spacing w:val="1"/>
          <w:sz w:val="22"/>
        </w:rPr>
        <w:t> </w:t>
      </w:r>
      <w:r>
        <w:rPr>
          <w:sz w:val="22"/>
        </w:rPr>
        <w:t>No.12</w:t>
      </w:r>
      <w:r>
        <w:rPr>
          <w:spacing w:val="2"/>
          <w:sz w:val="22"/>
        </w:rPr>
        <w:t> </w:t>
      </w:r>
      <w:r>
        <w:rPr>
          <w:sz w:val="22"/>
        </w:rPr>
        <w:t>1839-1848.</w:t>
      </w:r>
    </w:p>
    <w:p>
      <w:pPr>
        <w:spacing w:before="196"/>
        <w:ind w:left="880" w:right="0" w:firstLine="0"/>
        <w:jc w:val="left"/>
        <w:rPr>
          <w:sz w:val="22"/>
        </w:rPr>
      </w:pPr>
      <w:r>
        <w:rPr>
          <w:sz w:val="22"/>
        </w:rPr>
        <w:t>Blanchard, O.</w:t>
      </w:r>
      <w:r>
        <w:rPr>
          <w:spacing w:val="-3"/>
          <w:sz w:val="22"/>
        </w:rPr>
        <w:t> </w:t>
      </w:r>
      <w:r>
        <w:rPr>
          <w:sz w:val="22"/>
        </w:rPr>
        <w:t>(2009).</w:t>
      </w:r>
      <w:r>
        <w:rPr>
          <w:spacing w:val="-1"/>
          <w:sz w:val="22"/>
        </w:rPr>
        <w:t> </w:t>
      </w:r>
      <w:r>
        <w:rPr>
          <w:i/>
          <w:sz w:val="22"/>
        </w:rPr>
        <w:t>macroeconomics.</w:t>
      </w:r>
      <w:r>
        <w:rPr>
          <w:i/>
          <w:spacing w:val="3"/>
          <w:sz w:val="22"/>
        </w:rPr>
        <w:t> </w:t>
      </w:r>
      <w:r>
        <w:rPr>
          <w:sz w:val="22"/>
        </w:rPr>
        <w:t>New</w:t>
      </w:r>
      <w:r>
        <w:rPr>
          <w:spacing w:val="-7"/>
          <w:sz w:val="22"/>
        </w:rPr>
        <w:t> </w:t>
      </w:r>
      <w:r>
        <w:rPr>
          <w:sz w:val="22"/>
        </w:rPr>
        <w:t>Jersey:</w:t>
      </w:r>
      <w:r>
        <w:rPr>
          <w:spacing w:val="-5"/>
          <w:sz w:val="22"/>
        </w:rPr>
        <w:t> </w:t>
      </w:r>
      <w:r>
        <w:rPr>
          <w:sz w:val="22"/>
        </w:rPr>
        <w:t>Pearson</w:t>
      </w:r>
      <w:r>
        <w:rPr>
          <w:spacing w:val="-5"/>
          <w:sz w:val="22"/>
        </w:rPr>
        <w:t> </w:t>
      </w:r>
      <w:r>
        <w:rPr>
          <w:sz w:val="22"/>
        </w:rPr>
        <w:t>education</w:t>
      </w:r>
      <w:r>
        <w:rPr>
          <w:spacing w:val="-5"/>
          <w:sz w:val="22"/>
        </w:rPr>
        <w:t> </w:t>
      </w:r>
      <w:r>
        <w:rPr>
          <w:sz w:val="22"/>
        </w:rPr>
        <w:t>Inc.</w:t>
      </w:r>
    </w:p>
    <w:p>
      <w:pPr>
        <w:pStyle w:val="BodyText"/>
        <w:rPr>
          <w:sz w:val="21"/>
        </w:rPr>
      </w:pPr>
    </w:p>
    <w:p>
      <w:pPr>
        <w:spacing w:line="276" w:lineRule="auto" w:before="0"/>
        <w:ind w:left="1601" w:right="857" w:hanging="721"/>
        <w:jc w:val="both"/>
        <w:rPr>
          <w:sz w:val="22"/>
        </w:rPr>
      </w:pPr>
      <w:r>
        <w:rPr>
          <w:sz w:val="22"/>
        </w:rPr>
        <w:t>Caporale, G.M., Cipollini, A.,&amp; Demetriades, P.O. (2005). Monetary policy and exchange rate during</w:t>
      </w:r>
      <w:r>
        <w:rPr>
          <w:spacing w:val="1"/>
          <w:sz w:val="22"/>
        </w:rPr>
        <w:t> </w:t>
      </w:r>
      <w:r>
        <w:rPr>
          <w:sz w:val="22"/>
        </w:rPr>
        <w:t>the Asian crisis: Identification through heteroscedasticity. </w:t>
      </w:r>
      <w:r>
        <w:rPr>
          <w:i/>
          <w:sz w:val="22"/>
        </w:rPr>
        <w:t>Journal of international money and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finance,</w:t>
      </w:r>
      <w:r>
        <w:rPr>
          <w:i/>
          <w:spacing w:val="4"/>
          <w:sz w:val="22"/>
        </w:rPr>
        <w:t> </w:t>
      </w:r>
      <w:r>
        <w:rPr>
          <w:sz w:val="22"/>
        </w:rPr>
        <w:t>Vol.</w:t>
      </w:r>
      <w:r>
        <w:rPr>
          <w:spacing w:val="4"/>
          <w:sz w:val="22"/>
        </w:rPr>
        <w:t> </w:t>
      </w:r>
      <w:r>
        <w:rPr>
          <w:sz w:val="22"/>
        </w:rPr>
        <w:t>24,</w:t>
      </w:r>
      <w:r>
        <w:rPr>
          <w:spacing w:val="-1"/>
          <w:sz w:val="22"/>
        </w:rPr>
        <w:t> </w:t>
      </w:r>
      <w:r>
        <w:rPr>
          <w:sz w:val="22"/>
        </w:rPr>
        <w:t>39-53.</w:t>
      </w:r>
    </w:p>
    <w:p>
      <w:pPr>
        <w:spacing w:line="278" w:lineRule="auto" w:before="198"/>
        <w:ind w:left="1601" w:right="849" w:hanging="721"/>
        <w:jc w:val="both"/>
        <w:rPr>
          <w:sz w:val="22"/>
        </w:rPr>
      </w:pPr>
      <w:r>
        <w:rPr>
          <w:sz w:val="22"/>
        </w:rPr>
        <w:t>CBN. (1997). Currency and Financial Crises in East Asian: Lessons for Nigeria. </w:t>
      </w:r>
      <w:r>
        <w:rPr>
          <w:i/>
          <w:sz w:val="22"/>
        </w:rPr>
        <w:t>Abuja: Central Bank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Nigeria</w:t>
      </w:r>
      <w:r>
        <w:rPr>
          <w:i/>
          <w:spacing w:val="-2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151.</w:t>
      </w:r>
    </w:p>
    <w:p>
      <w:pPr>
        <w:spacing w:before="196"/>
        <w:ind w:left="880" w:right="0" w:firstLine="0"/>
        <w:jc w:val="left"/>
        <w:rPr>
          <w:sz w:val="22"/>
        </w:rPr>
      </w:pPr>
      <w:r>
        <w:rPr>
          <w:sz w:val="22"/>
        </w:rPr>
        <w:t>CBN.</w:t>
      </w:r>
      <w:r>
        <w:rPr>
          <w:spacing w:val="1"/>
          <w:sz w:val="22"/>
        </w:rPr>
        <w:t> </w:t>
      </w:r>
      <w:r>
        <w:rPr>
          <w:sz w:val="22"/>
        </w:rPr>
        <w:t>(2012).</w:t>
      </w:r>
      <w:r>
        <w:rPr>
          <w:spacing w:val="-2"/>
          <w:sz w:val="22"/>
        </w:rPr>
        <w:t> </w:t>
      </w:r>
      <w:r>
        <w:rPr>
          <w:i/>
          <w:sz w:val="22"/>
        </w:rPr>
        <w:t>Monetary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sector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model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Nigeria.</w:t>
      </w:r>
      <w:r>
        <w:rPr>
          <w:i/>
          <w:spacing w:val="5"/>
          <w:sz w:val="22"/>
        </w:rPr>
        <w:t> </w:t>
      </w:r>
      <w:r>
        <w:rPr>
          <w:sz w:val="22"/>
        </w:rPr>
        <w:t>Abuja:</w:t>
      </w:r>
      <w:r>
        <w:rPr>
          <w:spacing w:val="-4"/>
          <w:sz w:val="22"/>
        </w:rPr>
        <w:t> </w:t>
      </w:r>
      <w:r>
        <w:rPr>
          <w:sz w:val="22"/>
        </w:rPr>
        <w:t>Author.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880" w:right="0" w:firstLine="0"/>
        <w:jc w:val="left"/>
        <w:rPr>
          <w:sz w:val="22"/>
        </w:rPr>
      </w:pPr>
      <w:r>
        <w:rPr>
          <w:sz w:val="22"/>
        </w:rPr>
        <w:t>CBN.</w:t>
      </w:r>
      <w:r>
        <w:rPr>
          <w:spacing w:val="1"/>
          <w:sz w:val="22"/>
        </w:rPr>
        <w:t> </w:t>
      </w:r>
      <w:r>
        <w:rPr>
          <w:sz w:val="22"/>
        </w:rPr>
        <w:t>(2012).</w:t>
      </w:r>
      <w:r>
        <w:rPr>
          <w:spacing w:val="-2"/>
          <w:sz w:val="22"/>
        </w:rPr>
        <w:t> </w:t>
      </w:r>
      <w:r>
        <w:rPr>
          <w:i/>
          <w:sz w:val="22"/>
        </w:rPr>
        <w:t>monetary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sector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model 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Nigeria. </w:t>
      </w:r>
      <w:r>
        <w:rPr>
          <w:sz w:val="22"/>
        </w:rPr>
        <w:t>Research</w:t>
      </w:r>
      <w:r>
        <w:rPr>
          <w:spacing w:val="-5"/>
          <w:sz w:val="22"/>
        </w:rPr>
        <w:t> </w:t>
      </w:r>
      <w:r>
        <w:rPr>
          <w:sz w:val="22"/>
        </w:rPr>
        <w:t>department,</w:t>
      </w:r>
      <w:r>
        <w:rPr>
          <w:spacing w:val="1"/>
          <w:sz w:val="22"/>
        </w:rPr>
        <w:t> </w:t>
      </w:r>
      <w:r>
        <w:rPr>
          <w:sz w:val="22"/>
        </w:rPr>
        <w:t>Central</w:t>
      </w:r>
      <w:r>
        <w:rPr>
          <w:spacing w:val="-4"/>
          <w:sz w:val="22"/>
        </w:rPr>
        <w:t> </w:t>
      </w:r>
      <w:r>
        <w:rPr>
          <w:sz w:val="22"/>
        </w:rPr>
        <w:t>Bank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Nigeria.</w:t>
      </w:r>
    </w:p>
    <w:p>
      <w:pPr>
        <w:pStyle w:val="BodyText"/>
        <w:rPr>
          <w:sz w:val="21"/>
        </w:rPr>
      </w:pPr>
    </w:p>
    <w:p>
      <w:pPr>
        <w:spacing w:before="0"/>
        <w:ind w:left="880" w:right="0" w:firstLine="0"/>
        <w:jc w:val="left"/>
        <w:rPr>
          <w:sz w:val="22"/>
        </w:rPr>
      </w:pPr>
      <w:r>
        <w:rPr>
          <w:sz w:val="22"/>
        </w:rPr>
        <w:t>CBN.</w:t>
      </w:r>
      <w:r>
        <w:rPr>
          <w:spacing w:val="1"/>
          <w:sz w:val="22"/>
        </w:rPr>
        <w:t> </w:t>
      </w:r>
      <w:r>
        <w:rPr>
          <w:sz w:val="22"/>
        </w:rPr>
        <w:t>(2016).</w:t>
      </w:r>
      <w:r>
        <w:rPr>
          <w:spacing w:val="-1"/>
          <w:sz w:val="22"/>
        </w:rPr>
        <w:t> </w:t>
      </w:r>
      <w:r>
        <w:rPr>
          <w:i/>
          <w:sz w:val="22"/>
        </w:rPr>
        <w:t>Monetary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Policy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Communique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No.107.</w:t>
      </w:r>
      <w:r>
        <w:rPr>
          <w:i/>
          <w:spacing w:val="1"/>
          <w:sz w:val="22"/>
        </w:rPr>
        <w:t> </w:t>
      </w:r>
      <w:r>
        <w:rPr>
          <w:sz w:val="22"/>
        </w:rPr>
        <w:t>Abuja:</w:t>
      </w:r>
      <w:r>
        <w:rPr>
          <w:spacing w:val="-4"/>
          <w:sz w:val="22"/>
        </w:rPr>
        <w:t> </w:t>
      </w:r>
      <w:r>
        <w:rPr>
          <w:sz w:val="22"/>
        </w:rPr>
        <w:t>Author.</w:t>
      </w:r>
      <w:r>
        <w:rPr>
          <w:spacing w:val="-1"/>
          <w:sz w:val="22"/>
        </w:rPr>
        <w:t> </w:t>
      </w:r>
      <w:r>
        <w:rPr>
          <w:sz w:val="22"/>
        </w:rPr>
        <w:t>Retrieved</w:t>
      </w:r>
      <w:r>
        <w:rPr>
          <w:spacing w:val="-5"/>
          <w:sz w:val="22"/>
        </w:rPr>
        <w:t> </w:t>
      </w:r>
      <w:r>
        <w:rPr>
          <w:sz w:val="22"/>
        </w:rPr>
        <w:t>from</w:t>
      </w:r>
    </w:p>
    <w:p>
      <w:pPr>
        <w:spacing w:before="27"/>
        <w:ind w:left="1601" w:right="0" w:firstLine="0"/>
        <w:jc w:val="left"/>
        <w:rPr>
          <w:rFonts w:ascii="Calibri"/>
          <w:sz w:val="22"/>
        </w:rPr>
      </w:pPr>
      <w:hyperlink r:id="rId19">
        <w:r>
          <w:rPr>
            <w:rFonts w:ascii="Calibri"/>
            <w:color w:val="0000FF"/>
            <w:sz w:val="22"/>
          </w:rPr>
          <w:t>http://www.cbn.gov.ng/Out/2016/MPD/MPC%20Communique%20No%20107%20of%20the</w:t>
        </w:r>
      </w:hyperlink>
    </w:p>
    <w:p>
      <w:pPr>
        <w:spacing w:before="24"/>
        <w:ind w:left="1601" w:right="0" w:firstLine="0"/>
        <w:jc w:val="left"/>
        <w:rPr>
          <w:rFonts w:ascii="Calibri"/>
          <w:sz w:val="22"/>
        </w:rPr>
      </w:pPr>
      <w:hyperlink r:id="rId19">
        <w:r>
          <w:rPr>
            <w:rFonts w:ascii="Calibri"/>
            <w:color w:val="0000FF"/>
            <w:sz w:val="22"/>
          </w:rPr>
          <w:t>%20Monetary%20Policy%20Committee%20Meeting%20held%20on%20May%2023%20and</w:t>
        </w:r>
      </w:hyperlink>
    </w:p>
    <w:p>
      <w:pPr>
        <w:spacing w:before="20"/>
        <w:ind w:left="1601" w:right="0" w:firstLine="0"/>
        <w:jc w:val="left"/>
        <w:rPr>
          <w:rFonts w:ascii="Calibri"/>
          <w:sz w:val="22"/>
        </w:rPr>
      </w:pPr>
      <w:hyperlink r:id="rId19">
        <w:r>
          <w:rPr>
            <w:rFonts w:ascii="Calibri"/>
            <w:color w:val="0000FF"/>
            <w:sz w:val="22"/>
          </w:rPr>
          <w:t>%2024,%202016%20with%20Personal%20Statement%20of%20Members.pdf</w:t>
        </w:r>
      </w:hyperlink>
    </w:p>
    <w:p>
      <w:pPr>
        <w:spacing w:after="0"/>
        <w:jc w:val="left"/>
        <w:rPr>
          <w:rFonts w:ascii="Calibri"/>
          <w:sz w:val="22"/>
        </w:rPr>
        <w:sectPr>
          <w:pgSz w:w="11910" w:h="16840"/>
          <w:pgMar w:header="0" w:footer="0" w:top="760" w:bottom="920" w:left="560" w:right="580"/>
        </w:sectPr>
      </w:pPr>
    </w:p>
    <w:p>
      <w:pPr>
        <w:spacing w:before="63"/>
        <w:ind w:left="880" w:right="0" w:firstLine="0"/>
        <w:jc w:val="left"/>
        <w:rPr>
          <w:sz w:val="22"/>
        </w:rPr>
      </w:pPr>
      <w:r>
        <w:rPr>
          <w:sz w:val="22"/>
        </w:rPr>
        <w:t>Copeland, L.</w:t>
      </w:r>
      <w:r>
        <w:rPr>
          <w:spacing w:val="-5"/>
          <w:sz w:val="22"/>
        </w:rPr>
        <w:t> </w:t>
      </w:r>
      <w:r>
        <w:rPr>
          <w:sz w:val="22"/>
        </w:rPr>
        <w:t>S.</w:t>
      </w:r>
      <w:r>
        <w:rPr>
          <w:spacing w:val="1"/>
          <w:sz w:val="22"/>
        </w:rPr>
        <w:t> </w:t>
      </w:r>
      <w:r>
        <w:rPr>
          <w:sz w:val="22"/>
        </w:rPr>
        <w:t>(2005).</w:t>
      </w:r>
      <w:r>
        <w:rPr>
          <w:spacing w:val="3"/>
          <w:sz w:val="22"/>
        </w:rPr>
        <w:t> </w:t>
      </w:r>
      <w:r>
        <w:rPr>
          <w:i/>
          <w:sz w:val="22"/>
        </w:rPr>
        <w:t>Exchange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rate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finance.</w:t>
      </w:r>
      <w:r>
        <w:rPr>
          <w:i/>
          <w:spacing w:val="4"/>
          <w:sz w:val="22"/>
        </w:rPr>
        <w:t> </w:t>
      </w:r>
      <w:r>
        <w:rPr>
          <w:sz w:val="22"/>
        </w:rPr>
        <w:t>London:</w:t>
      </w:r>
      <w:r>
        <w:rPr>
          <w:spacing w:val="-5"/>
          <w:sz w:val="22"/>
        </w:rPr>
        <w:t> </w:t>
      </w:r>
      <w:r>
        <w:rPr>
          <w:sz w:val="22"/>
        </w:rPr>
        <w:t>Pearson</w:t>
      </w:r>
      <w:r>
        <w:rPr>
          <w:spacing w:val="-1"/>
          <w:sz w:val="22"/>
        </w:rPr>
        <w:t> </w:t>
      </w:r>
      <w:r>
        <w:rPr>
          <w:sz w:val="22"/>
        </w:rPr>
        <w:t>education</w:t>
      </w:r>
      <w:r>
        <w:rPr>
          <w:spacing w:val="-1"/>
          <w:sz w:val="22"/>
        </w:rPr>
        <w:t> </w:t>
      </w:r>
      <w:r>
        <w:rPr>
          <w:sz w:val="22"/>
        </w:rPr>
        <w:t>ltd.</w:t>
      </w:r>
    </w:p>
    <w:p>
      <w:pPr>
        <w:pStyle w:val="BodyText"/>
        <w:spacing w:before="11"/>
        <w:rPr>
          <w:sz w:val="20"/>
        </w:rPr>
      </w:pPr>
    </w:p>
    <w:p>
      <w:pPr>
        <w:spacing w:line="276" w:lineRule="auto" w:before="0"/>
        <w:ind w:left="1601" w:right="853" w:hanging="721"/>
        <w:jc w:val="both"/>
        <w:rPr>
          <w:i/>
          <w:sz w:val="22"/>
        </w:rPr>
      </w:pPr>
      <w:r>
        <w:rPr>
          <w:sz w:val="22"/>
        </w:rPr>
        <w:t>Ditimi, A., Nwosa, P.I., &amp; Olaiya, S.A. (2011). An appraisal of monetary policy and its effect on</w:t>
      </w:r>
      <w:r>
        <w:rPr>
          <w:spacing w:val="1"/>
          <w:sz w:val="22"/>
        </w:rPr>
        <w:t> </w:t>
      </w:r>
      <w:r>
        <w:rPr>
          <w:sz w:val="22"/>
        </w:rPr>
        <w:t>macroeconomic</w:t>
      </w:r>
      <w:r>
        <w:rPr>
          <w:spacing w:val="1"/>
          <w:sz w:val="22"/>
        </w:rPr>
        <w:t> </w:t>
      </w:r>
      <w:r>
        <w:rPr>
          <w:sz w:val="22"/>
        </w:rPr>
        <w:t>stabilisation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Nigeria.</w:t>
      </w:r>
      <w:r>
        <w:rPr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Emerging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trends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economics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management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sciences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(JETEMS)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2(3):232-237.</w:t>
      </w:r>
    </w:p>
    <w:p>
      <w:pPr>
        <w:spacing w:line="465" w:lineRule="auto" w:before="198"/>
        <w:ind w:left="880" w:right="2064" w:firstLine="0"/>
        <w:jc w:val="both"/>
        <w:rPr>
          <w:sz w:val="22"/>
        </w:rPr>
      </w:pPr>
      <w:r>
        <w:rPr>
          <w:sz w:val="22"/>
        </w:rPr>
        <w:t>Enders, W. (2015). </w:t>
      </w:r>
      <w:r>
        <w:rPr>
          <w:i/>
          <w:sz w:val="22"/>
        </w:rPr>
        <w:t>Applied Econometric Time Series. </w:t>
      </w:r>
      <w:r>
        <w:rPr>
          <w:sz w:val="22"/>
        </w:rPr>
        <w:t>USA: John Wiley &amp; Sons, Inc.</w:t>
      </w:r>
      <w:r>
        <w:rPr>
          <w:spacing w:val="1"/>
          <w:sz w:val="22"/>
        </w:rPr>
        <w:t> </w:t>
      </w:r>
      <w:r>
        <w:rPr>
          <w:sz w:val="22"/>
        </w:rPr>
        <w:t>Gujarati,</w:t>
      </w:r>
      <w:r>
        <w:rPr>
          <w:spacing w:val="-2"/>
          <w:sz w:val="22"/>
        </w:rPr>
        <w:t> </w:t>
      </w:r>
      <w:r>
        <w:rPr>
          <w:sz w:val="22"/>
        </w:rPr>
        <w:t>D.N.</w:t>
      </w:r>
      <w:r>
        <w:rPr>
          <w:spacing w:val="-2"/>
          <w:sz w:val="22"/>
        </w:rPr>
        <w:t> </w:t>
      </w:r>
      <w:r>
        <w:rPr>
          <w:sz w:val="22"/>
        </w:rPr>
        <w:t>(2004). </w:t>
      </w:r>
      <w:r>
        <w:rPr>
          <w:i/>
          <w:sz w:val="22"/>
        </w:rPr>
        <w:t>Basic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Econometrics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(4</w:t>
      </w:r>
      <w:r>
        <w:rPr>
          <w:i/>
          <w:sz w:val="22"/>
          <w:vertAlign w:val="superscript"/>
        </w:rPr>
        <w:t>th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Ed.) </w:t>
      </w:r>
      <w:r>
        <w:rPr>
          <w:sz w:val="22"/>
          <w:vertAlign w:val="baseline"/>
        </w:rPr>
        <w:t>Newyork: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McGraw-Hill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Companies.</w:t>
      </w:r>
    </w:p>
    <w:p>
      <w:pPr>
        <w:spacing w:line="273" w:lineRule="auto" w:before="3"/>
        <w:ind w:left="1601" w:right="855" w:hanging="721"/>
        <w:jc w:val="both"/>
        <w:rPr>
          <w:sz w:val="22"/>
        </w:rPr>
      </w:pPr>
      <w:r>
        <w:rPr>
          <w:sz w:val="22"/>
        </w:rPr>
        <w:t>Eichengreen, B.,&amp; Wyplosz, C. (1993). The unstable European monetary system.</w:t>
      </w:r>
      <w:r>
        <w:rPr>
          <w:spacing w:val="55"/>
          <w:sz w:val="22"/>
        </w:rPr>
        <w:t> </w:t>
      </w:r>
      <w:r>
        <w:rPr>
          <w:i/>
          <w:sz w:val="22"/>
        </w:rPr>
        <w:t>Brookings papers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activity 1</w:t>
      </w:r>
      <w:r>
        <w:rPr>
          <w:i/>
          <w:spacing w:val="-7"/>
          <w:sz w:val="22"/>
        </w:rPr>
        <w:t> </w:t>
      </w:r>
      <w:r>
        <w:rPr>
          <w:sz w:val="22"/>
        </w:rPr>
        <w:t>,</w:t>
      </w:r>
      <w:r>
        <w:rPr>
          <w:spacing w:val="4"/>
          <w:sz w:val="22"/>
        </w:rPr>
        <w:t> </w:t>
      </w:r>
      <w:r>
        <w:rPr>
          <w:sz w:val="22"/>
        </w:rPr>
        <w:t>51-143.</w:t>
      </w:r>
    </w:p>
    <w:p>
      <w:pPr>
        <w:spacing w:line="273" w:lineRule="auto" w:before="206"/>
        <w:ind w:left="1601" w:right="865" w:hanging="721"/>
        <w:jc w:val="both"/>
        <w:rPr>
          <w:sz w:val="22"/>
        </w:rPr>
      </w:pPr>
      <w:r>
        <w:rPr>
          <w:sz w:val="22"/>
        </w:rPr>
        <w:t>Engle,</w:t>
      </w:r>
      <w:r>
        <w:rPr>
          <w:spacing w:val="1"/>
          <w:sz w:val="22"/>
        </w:rPr>
        <w:t> </w:t>
      </w:r>
      <w:r>
        <w:rPr>
          <w:sz w:val="22"/>
        </w:rPr>
        <w:t>R.F.,&amp;</w:t>
      </w:r>
      <w:r>
        <w:rPr>
          <w:spacing w:val="1"/>
          <w:sz w:val="22"/>
        </w:rPr>
        <w:t> </w:t>
      </w:r>
      <w:r>
        <w:rPr>
          <w:sz w:val="22"/>
        </w:rPr>
        <w:t>Granger,</w:t>
      </w:r>
      <w:r>
        <w:rPr>
          <w:spacing w:val="1"/>
          <w:sz w:val="22"/>
        </w:rPr>
        <w:t> </w:t>
      </w:r>
      <w:r>
        <w:rPr>
          <w:sz w:val="22"/>
        </w:rPr>
        <w:t>C.</w:t>
      </w:r>
      <w:r>
        <w:rPr>
          <w:spacing w:val="1"/>
          <w:sz w:val="22"/>
        </w:rPr>
        <w:t> </w:t>
      </w:r>
      <w:r>
        <w:rPr>
          <w:sz w:val="22"/>
        </w:rPr>
        <w:t>W.</w:t>
      </w:r>
      <w:r>
        <w:rPr>
          <w:spacing w:val="1"/>
          <w:sz w:val="22"/>
        </w:rPr>
        <w:t> </w:t>
      </w:r>
      <w:r>
        <w:rPr>
          <w:sz w:val="22"/>
        </w:rPr>
        <w:t>J.</w:t>
      </w:r>
      <w:r>
        <w:rPr>
          <w:spacing w:val="1"/>
          <w:sz w:val="22"/>
        </w:rPr>
        <w:t> </w:t>
      </w:r>
      <w:r>
        <w:rPr>
          <w:sz w:val="22"/>
        </w:rPr>
        <w:t>(1987).</w:t>
      </w:r>
      <w:r>
        <w:rPr>
          <w:spacing w:val="1"/>
          <w:sz w:val="22"/>
        </w:rPr>
        <w:t> </w:t>
      </w:r>
      <w:r>
        <w:rPr>
          <w:sz w:val="22"/>
        </w:rPr>
        <w:t>Cointegration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Error</w:t>
      </w:r>
      <w:r>
        <w:rPr>
          <w:spacing w:val="1"/>
          <w:sz w:val="22"/>
        </w:rPr>
        <w:t> </w:t>
      </w:r>
      <w:r>
        <w:rPr>
          <w:sz w:val="22"/>
        </w:rPr>
        <w:t>Correction</w:t>
      </w:r>
      <w:r>
        <w:rPr>
          <w:spacing w:val="1"/>
          <w:sz w:val="22"/>
        </w:rPr>
        <w:t> </w:t>
      </w:r>
      <w:r>
        <w:rPr>
          <w:sz w:val="22"/>
        </w:rPr>
        <w:t>Representation,</w:t>
      </w:r>
      <w:r>
        <w:rPr>
          <w:spacing w:val="1"/>
          <w:sz w:val="22"/>
        </w:rPr>
        <w:t> </w:t>
      </w:r>
      <w:r>
        <w:rPr>
          <w:sz w:val="22"/>
        </w:rPr>
        <w:t>Estimation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Testing.</w:t>
      </w:r>
      <w:r>
        <w:rPr>
          <w:spacing w:val="7"/>
          <w:sz w:val="22"/>
        </w:rPr>
        <w:t> </w:t>
      </w:r>
      <w:r>
        <w:rPr>
          <w:i/>
          <w:sz w:val="22"/>
        </w:rPr>
        <w:t>Econometrica,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55</w:t>
      </w:r>
      <w:r>
        <w:rPr>
          <w:i/>
          <w:spacing w:val="-2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251-276.</w:t>
      </w:r>
    </w:p>
    <w:p>
      <w:pPr>
        <w:spacing w:line="278" w:lineRule="auto" w:before="201"/>
        <w:ind w:left="1601" w:right="850" w:hanging="721"/>
        <w:jc w:val="both"/>
        <w:rPr>
          <w:sz w:val="22"/>
        </w:rPr>
      </w:pPr>
      <w:r>
        <w:rPr>
          <w:sz w:val="22"/>
        </w:rPr>
        <w:t>Flood, R.. P., &amp; Jeanne, O. (2005). An interest rate defense of a fixed exchange rate? </w:t>
      </w:r>
      <w:r>
        <w:rPr>
          <w:i/>
          <w:sz w:val="22"/>
        </w:rPr>
        <w:t>Journal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Economics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66</w:t>
      </w:r>
      <w:r>
        <w:rPr>
          <w:spacing w:val="2"/>
          <w:sz w:val="22"/>
        </w:rPr>
        <w:t> </w:t>
      </w:r>
      <w:r>
        <w:rPr>
          <w:sz w:val="22"/>
        </w:rPr>
        <w:t>(2005) 471-484.</w:t>
      </w:r>
    </w:p>
    <w:p>
      <w:pPr>
        <w:spacing w:line="278" w:lineRule="auto" w:before="196"/>
        <w:ind w:left="1601" w:right="866" w:hanging="721"/>
        <w:jc w:val="both"/>
        <w:rPr>
          <w:sz w:val="22"/>
        </w:rPr>
      </w:pPr>
      <w:r>
        <w:rPr>
          <w:sz w:val="22"/>
        </w:rPr>
        <w:t>Frankel,</w:t>
      </w:r>
      <w:r>
        <w:rPr>
          <w:spacing w:val="1"/>
          <w:sz w:val="22"/>
        </w:rPr>
        <w:t> </w:t>
      </w:r>
      <w:r>
        <w:rPr>
          <w:sz w:val="22"/>
        </w:rPr>
        <w:t>J.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(1979).</w:t>
      </w:r>
      <w:r>
        <w:rPr>
          <w:spacing w:val="1"/>
          <w:sz w:val="22"/>
        </w:rPr>
        <w:t> </w:t>
      </w:r>
      <w:r>
        <w:rPr>
          <w:sz w:val="22"/>
        </w:rPr>
        <w:t>On the mark:</w:t>
      </w:r>
      <w:r>
        <w:rPr>
          <w:spacing w:val="1"/>
          <w:sz w:val="22"/>
        </w:rPr>
        <w:t> </w:t>
      </w:r>
      <w:r>
        <w:rPr>
          <w:sz w:val="22"/>
        </w:rPr>
        <w:t>A theory of floating exchange rates based on real interest</w:t>
      </w:r>
      <w:r>
        <w:rPr>
          <w:spacing w:val="1"/>
          <w:sz w:val="22"/>
        </w:rPr>
        <w:t> </w:t>
      </w:r>
      <w:r>
        <w:rPr>
          <w:sz w:val="22"/>
        </w:rPr>
        <w:t>defferntials.</w:t>
      </w:r>
      <w:r>
        <w:rPr>
          <w:spacing w:val="5"/>
          <w:sz w:val="22"/>
        </w:rPr>
        <w:t> </w:t>
      </w:r>
      <w:r>
        <w:rPr>
          <w:i/>
          <w:sz w:val="22"/>
        </w:rPr>
        <w:t>American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review</w:t>
      </w:r>
      <w:r>
        <w:rPr>
          <w:i/>
          <w:spacing w:val="-4"/>
          <w:sz w:val="22"/>
        </w:rPr>
        <w:t> </w:t>
      </w:r>
      <w:r>
        <w:rPr>
          <w:sz w:val="22"/>
        </w:rPr>
        <w:t>,</w:t>
      </w:r>
      <w:r>
        <w:rPr>
          <w:spacing w:val="4"/>
          <w:sz w:val="22"/>
        </w:rPr>
        <w:t> </w:t>
      </w:r>
      <w:r>
        <w:rPr>
          <w:sz w:val="22"/>
        </w:rPr>
        <w:t>Vol.</w:t>
      </w:r>
      <w:r>
        <w:rPr>
          <w:spacing w:val="5"/>
          <w:sz w:val="22"/>
        </w:rPr>
        <w:t> </w:t>
      </w:r>
      <w:r>
        <w:rPr>
          <w:sz w:val="22"/>
        </w:rPr>
        <w:t>69,</w:t>
      </w:r>
      <w:r>
        <w:rPr>
          <w:spacing w:val="3"/>
          <w:sz w:val="22"/>
        </w:rPr>
        <w:t> </w:t>
      </w:r>
      <w:r>
        <w:rPr>
          <w:sz w:val="22"/>
        </w:rPr>
        <w:t>issue 4,</w:t>
      </w:r>
      <w:r>
        <w:rPr>
          <w:spacing w:val="-2"/>
          <w:sz w:val="22"/>
        </w:rPr>
        <w:t> </w:t>
      </w:r>
      <w:r>
        <w:rPr>
          <w:sz w:val="22"/>
        </w:rPr>
        <w:t>610-22.</w:t>
      </w:r>
    </w:p>
    <w:p>
      <w:pPr>
        <w:spacing w:line="278" w:lineRule="auto" w:before="195"/>
        <w:ind w:left="1601" w:right="853" w:hanging="721"/>
        <w:jc w:val="both"/>
        <w:rPr>
          <w:sz w:val="22"/>
        </w:rPr>
      </w:pPr>
      <w:r>
        <w:rPr>
          <w:sz w:val="22"/>
        </w:rPr>
        <w:t>Friedman, M. (1953). The case of flexible exchange rates.In Friedman, M. (Eds.), </w:t>
      </w:r>
      <w:r>
        <w:rPr>
          <w:i/>
          <w:sz w:val="22"/>
        </w:rPr>
        <w:t>Essays in Positive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Economics</w:t>
      </w:r>
      <w:r>
        <w:rPr>
          <w:sz w:val="22"/>
        </w:rPr>
        <w:t>,</w:t>
      </w:r>
      <w:r>
        <w:rPr>
          <w:spacing w:val="4"/>
          <w:sz w:val="22"/>
        </w:rPr>
        <w:t> </w:t>
      </w:r>
      <w:r>
        <w:rPr>
          <w:sz w:val="22"/>
        </w:rPr>
        <w:t>(pp.</w:t>
      </w:r>
      <w:r>
        <w:rPr>
          <w:spacing w:val="-1"/>
          <w:sz w:val="22"/>
        </w:rPr>
        <w:t> </w:t>
      </w:r>
      <w:r>
        <w:rPr>
          <w:sz w:val="22"/>
        </w:rPr>
        <w:t>157-203).</w:t>
      </w:r>
      <w:r>
        <w:rPr>
          <w:spacing w:val="-1"/>
          <w:sz w:val="22"/>
        </w:rPr>
        <w:t> </w:t>
      </w:r>
      <w:r>
        <w:rPr>
          <w:sz w:val="22"/>
        </w:rPr>
        <w:t>Chicago:</w:t>
      </w:r>
      <w:r>
        <w:rPr>
          <w:spacing w:val="2"/>
          <w:sz w:val="22"/>
        </w:rPr>
        <w:t> </w:t>
      </w:r>
      <w:r>
        <w:rPr>
          <w:sz w:val="22"/>
        </w:rPr>
        <w:t>University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Chicago</w:t>
      </w:r>
      <w:r>
        <w:rPr>
          <w:spacing w:val="-3"/>
          <w:sz w:val="22"/>
        </w:rPr>
        <w:t> </w:t>
      </w:r>
      <w:r>
        <w:rPr>
          <w:sz w:val="22"/>
        </w:rPr>
        <w:t>Press.</w:t>
      </w:r>
    </w:p>
    <w:p>
      <w:pPr>
        <w:spacing w:line="278" w:lineRule="auto" w:before="196"/>
        <w:ind w:left="1601" w:right="851" w:hanging="721"/>
        <w:jc w:val="both"/>
        <w:rPr>
          <w:i/>
          <w:sz w:val="22"/>
        </w:rPr>
      </w:pPr>
      <w:r>
        <w:rPr>
          <w:sz w:val="22"/>
        </w:rPr>
        <w:t>Furman, J., &amp; Stiglitz, J. (1998). Economic crises: evidence and insights from East Asia. </w:t>
      </w:r>
      <w:r>
        <w:rPr>
          <w:i/>
          <w:sz w:val="22"/>
        </w:rPr>
        <w:t>Brookings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Papers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Economic Activity 2,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135.</w:t>
      </w:r>
    </w:p>
    <w:p>
      <w:pPr>
        <w:spacing w:line="278" w:lineRule="auto" w:before="196"/>
        <w:ind w:left="1601" w:right="857" w:hanging="721"/>
        <w:jc w:val="both"/>
        <w:rPr>
          <w:sz w:val="22"/>
        </w:rPr>
      </w:pPr>
      <w:r>
        <w:rPr>
          <w:sz w:val="22"/>
        </w:rPr>
        <w:t>Gallagher, K. (2011). The IMF, capital controls and developing countries. </w:t>
      </w:r>
      <w:r>
        <w:rPr>
          <w:i/>
          <w:sz w:val="22"/>
        </w:rPr>
        <w:t>Economic and political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weekly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Vol.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XLVI,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No.19 </w:t>
      </w:r>
      <w:r>
        <w:rPr>
          <w:sz w:val="22"/>
        </w:rPr>
        <w:t>.</w:t>
      </w:r>
    </w:p>
    <w:p>
      <w:pPr>
        <w:spacing w:line="273" w:lineRule="auto" w:before="195"/>
        <w:ind w:left="1601" w:right="855" w:hanging="721"/>
        <w:jc w:val="both"/>
        <w:rPr>
          <w:sz w:val="22"/>
        </w:rPr>
      </w:pPr>
      <w:r>
        <w:rPr>
          <w:sz w:val="22"/>
        </w:rPr>
        <w:t>Ghosh,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(2014).</w:t>
      </w:r>
      <w:r>
        <w:rPr>
          <w:spacing w:val="1"/>
          <w:sz w:val="22"/>
        </w:rPr>
        <w:t> </w:t>
      </w:r>
      <w:r>
        <w:rPr>
          <w:sz w:val="22"/>
        </w:rPr>
        <w:t>How</w:t>
      </w:r>
      <w:r>
        <w:rPr>
          <w:spacing w:val="1"/>
          <w:sz w:val="22"/>
        </w:rPr>
        <w:t> </w:t>
      </w: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openness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exchange</w:t>
      </w:r>
      <w:r>
        <w:rPr>
          <w:spacing w:val="1"/>
          <w:sz w:val="22"/>
        </w:rPr>
        <w:t> </w:t>
      </w:r>
      <w:r>
        <w:rPr>
          <w:sz w:val="22"/>
        </w:rPr>
        <w:t>rate</w:t>
      </w:r>
      <w:r>
        <w:rPr>
          <w:spacing w:val="1"/>
          <w:sz w:val="22"/>
        </w:rPr>
        <w:t> </w:t>
      </w:r>
      <w:r>
        <w:rPr>
          <w:sz w:val="22"/>
        </w:rPr>
        <w:t>regimes</w:t>
      </w:r>
      <w:r>
        <w:rPr>
          <w:spacing w:val="1"/>
          <w:sz w:val="22"/>
        </w:rPr>
        <w:t> </w:t>
      </w:r>
      <w:r>
        <w:rPr>
          <w:sz w:val="22"/>
        </w:rPr>
        <w:t>affect</w:t>
      </w:r>
      <w:r>
        <w:rPr>
          <w:spacing w:val="1"/>
          <w:sz w:val="22"/>
        </w:rPr>
        <w:t> </w:t>
      </w:r>
      <w:r>
        <w:rPr>
          <w:sz w:val="22"/>
        </w:rPr>
        <w:t>inflation.</w:t>
      </w:r>
      <w:r>
        <w:rPr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review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economics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and finance</w:t>
      </w:r>
      <w:r>
        <w:rPr>
          <w:i/>
          <w:spacing w:val="-4"/>
          <w:sz w:val="22"/>
        </w:rPr>
        <w:t> </w:t>
      </w:r>
      <w:r>
        <w:rPr>
          <w:sz w:val="22"/>
        </w:rPr>
        <w:t>,</w:t>
      </w:r>
      <w:r>
        <w:rPr>
          <w:spacing w:val="3"/>
          <w:sz w:val="22"/>
        </w:rPr>
        <w:t> </w:t>
      </w:r>
      <w:r>
        <w:rPr>
          <w:sz w:val="22"/>
        </w:rPr>
        <w:t>Vol.</w:t>
      </w:r>
      <w:r>
        <w:rPr>
          <w:spacing w:val="4"/>
          <w:sz w:val="22"/>
        </w:rPr>
        <w:t> </w:t>
      </w:r>
      <w:r>
        <w:rPr>
          <w:sz w:val="22"/>
        </w:rPr>
        <w:t>34,</w:t>
      </w:r>
      <w:r>
        <w:rPr>
          <w:spacing w:val="4"/>
          <w:sz w:val="22"/>
        </w:rPr>
        <w:t> </w:t>
      </w:r>
      <w:r>
        <w:rPr>
          <w:sz w:val="22"/>
        </w:rPr>
        <w:t>190-202.</w:t>
      </w:r>
    </w:p>
    <w:p>
      <w:pPr>
        <w:spacing w:line="273" w:lineRule="auto" w:before="206"/>
        <w:ind w:left="1601" w:right="859" w:hanging="721"/>
        <w:jc w:val="both"/>
        <w:rPr>
          <w:sz w:val="22"/>
        </w:rPr>
      </w:pPr>
      <w:r>
        <w:rPr>
          <w:sz w:val="22"/>
        </w:rPr>
        <w:t>Goderis, B.,&amp; Loannidou, P.V. (2006). Do high interest rate defend currencies during speculative</w:t>
      </w:r>
      <w:r>
        <w:rPr>
          <w:spacing w:val="1"/>
          <w:sz w:val="22"/>
        </w:rPr>
        <w:t> </w:t>
      </w:r>
      <w:r>
        <w:rPr>
          <w:sz w:val="22"/>
        </w:rPr>
        <w:t>attack?</w:t>
      </w:r>
      <w:r>
        <w:rPr>
          <w:spacing w:val="-1"/>
          <w:sz w:val="22"/>
        </w:rPr>
        <w:t> </w:t>
      </w:r>
      <w:r>
        <w:rPr>
          <w:sz w:val="22"/>
        </w:rPr>
        <w:t>New</w:t>
      </w:r>
      <w:r>
        <w:rPr>
          <w:spacing w:val="1"/>
          <w:sz w:val="22"/>
        </w:rPr>
        <w:t> </w:t>
      </w:r>
      <w:r>
        <w:rPr>
          <w:sz w:val="22"/>
        </w:rPr>
        <w:t>evidence.</w:t>
      </w:r>
      <w:r>
        <w:rPr>
          <w:spacing w:val="6"/>
          <w:sz w:val="22"/>
        </w:rPr>
        <w:t> </w:t>
      </w:r>
      <w:r>
        <w:rPr>
          <w:i/>
          <w:sz w:val="22"/>
        </w:rPr>
        <w:t>SAE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WPS/2006-11</w:t>
      </w:r>
      <w:r>
        <w:rPr>
          <w:i/>
          <w:spacing w:val="2"/>
          <w:sz w:val="22"/>
        </w:rPr>
        <w:t> </w:t>
      </w:r>
      <w:r>
        <w:rPr>
          <w:sz w:val="22"/>
        </w:rPr>
        <w:t>.</w:t>
      </w:r>
    </w:p>
    <w:p>
      <w:pPr>
        <w:spacing w:line="273" w:lineRule="auto" w:before="206"/>
        <w:ind w:left="1601" w:right="866" w:hanging="721"/>
        <w:jc w:val="both"/>
        <w:rPr>
          <w:i/>
          <w:sz w:val="22"/>
        </w:rPr>
      </w:pPr>
      <w:r>
        <w:rPr>
          <w:sz w:val="22"/>
        </w:rPr>
        <w:t>Goldfajn, I.,&amp; Baig, T. (1998). Monetary Policy in the Aftermath of Currency Crises: The Case of</w:t>
      </w:r>
      <w:r>
        <w:rPr>
          <w:spacing w:val="1"/>
          <w:sz w:val="22"/>
        </w:rPr>
        <w:t> </w:t>
      </w:r>
      <w:r>
        <w:rPr>
          <w:sz w:val="22"/>
        </w:rPr>
        <w:t>Asia.</w:t>
      </w:r>
      <w:r>
        <w:rPr>
          <w:spacing w:val="3"/>
          <w:sz w:val="22"/>
        </w:rPr>
        <w:t> </w:t>
      </w:r>
      <w:r>
        <w:rPr>
          <w:i/>
          <w:sz w:val="22"/>
        </w:rPr>
        <w:t>IMF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working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paper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98/170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(Washington: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Monetary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Fund).</w:t>
      </w:r>
    </w:p>
    <w:p>
      <w:pPr>
        <w:spacing w:line="278" w:lineRule="auto" w:before="201"/>
        <w:ind w:left="1601" w:right="864" w:hanging="721"/>
        <w:jc w:val="both"/>
        <w:rPr>
          <w:sz w:val="22"/>
        </w:rPr>
      </w:pPr>
      <w:r>
        <w:rPr>
          <w:sz w:val="22"/>
        </w:rPr>
        <w:t>Goldfajn,</w:t>
      </w:r>
      <w:r>
        <w:rPr>
          <w:spacing w:val="1"/>
          <w:sz w:val="22"/>
        </w:rPr>
        <w:t> </w:t>
      </w:r>
      <w:r>
        <w:rPr>
          <w:sz w:val="22"/>
        </w:rPr>
        <w:t>I.,&amp;</w:t>
      </w:r>
      <w:r>
        <w:rPr>
          <w:spacing w:val="1"/>
          <w:sz w:val="22"/>
        </w:rPr>
        <w:t> </w:t>
      </w:r>
      <w:r>
        <w:rPr>
          <w:sz w:val="22"/>
        </w:rPr>
        <w:t>Gupta,</w:t>
      </w:r>
      <w:r>
        <w:rPr>
          <w:spacing w:val="1"/>
          <w:sz w:val="22"/>
        </w:rPr>
        <w:t> </w:t>
      </w:r>
      <w:r>
        <w:rPr>
          <w:sz w:val="22"/>
        </w:rPr>
        <w:t>P.</w:t>
      </w:r>
      <w:r>
        <w:rPr>
          <w:spacing w:val="1"/>
          <w:sz w:val="22"/>
        </w:rPr>
        <w:t> </w:t>
      </w:r>
      <w:r>
        <w:rPr>
          <w:sz w:val="22"/>
        </w:rPr>
        <w:t>(1999).</w:t>
      </w:r>
      <w:r>
        <w:rPr>
          <w:spacing w:val="1"/>
          <w:sz w:val="22"/>
        </w:rPr>
        <w:t> </w:t>
      </w:r>
      <w:r>
        <w:rPr>
          <w:sz w:val="22"/>
        </w:rPr>
        <w:t>Does</w:t>
      </w:r>
      <w:r>
        <w:rPr>
          <w:spacing w:val="1"/>
          <w:sz w:val="22"/>
        </w:rPr>
        <w:t> </w:t>
      </w:r>
      <w:r>
        <w:rPr>
          <w:sz w:val="22"/>
        </w:rPr>
        <w:t>monetary</w:t>
      </w:r>
      <w:r>
        <w:rPr>
          <w:spacing w:val="1"/>
          <w:sz w:val="22"/>
        </w:rPr>
        <w:t> </w:t>
      </w:r>
      <w:r>
        <w:rPr>
          <w:sz w:val="22"/>
        </w:rPr>
        <w:t>policy</w:t>
      </w:r>
      <w:r>
        <w:rPr>
          <w:spacing w:val="1"/>
          <w:sz w:val="22"/>
        </w:rPr>
        <w:t> </w:t>
      </w:r>
      <w:r>
        <w:rPr>
          <w:sz w:val="22"/>
        </w:rPr>
        <w:t>stabilise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exchange</w:t>
      </w:r>
      <w:r>
        <w:rPr>
          <w:spacing w:val="1"/>
          <w:sz w:val="22"/>
        </w:rPr>
        <w:t> </w:t>
      </w:r>
      <w:r>
        <w:rPr>
          <w:sz w:val="22"/>
        </w:rPr>
        <w:t>rate</w:t>
      </w:r>
      <w:r>
        <w:rPr>
          <w:spacing w:val="1"/>
          <w:sz w:val="22"/>
        </w:rPr>
        <w:t> </w:t>
      </w:r>
      <w:r>
        <w:rPr>
          <w:sz w:val="22"/>
        </w:rPr>
        <w:t>following</w:t>
      </w:r>
      <w:r>
        <w:rPr>
          <w:spacing w:val="55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currency</w:t>
      </w:r>
      <w:r>
        <w:rPr>
          <w:spacing w:val="-4"/>
          <w:sz w:val="22"/>
        </w:rPr>
        <w:t> </w:t>
      </w:r>
      <w:r>
        <w:rPr>
          <w:sz w:val="22"/>
        </w:rPr>
        <w:t>crisis?</w:t>
      </w:r>
      <w:r>
        <w:rPr>
          <w:spacing w:val="1"/>
          <w:sz w:val="22"/>
        </w:rPr>
        <w:t> </w:t>
      </w:r>
      <w:r>
        <w:rPr>
          <w:i/>
          <w:sz w:val="22"/>
        </w:rPr>
        <w:t>IMF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working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paper</w:t>
      </w:r>
      <w:r>
        <w:rPr>
          <w:i/>
          <w:spacing w:val="4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99/42.</w:t>
      </w:r>
    </w:p>
    <w:p>
      <w:pPr>
        <w:spacing w:line="278" w:lineRule="auto" w:before="196"/>
        <w:ind w:left="1601" w:right="856" w:hanging="721"/>
        <w:jc w:val="both"/>
        <w:rPr>
          <w:sz w:val="22"/>
        </w:rPr>
      </w:pPr>
      <w:r>
        <w:rPr>
          <w:sz w:val="22"/>
        </w:rPr>
        <w:t>Gudmundsson,</w:t>
      </w:r>
      <w:r>
        <w:rPr>
          <w:spacing w:val="1"/>
          <w:sz w:val="22"/>
        </w:rPr>
        <w:t> </w:t>
      </w:r>
      <w:r>
        <w:rPr>
          <w:sz w:val="22"/>
        </w:rPr>
        <w:t>S.G.,&amp; Zoega,</w:t>
      </w:r>
      <w:r>
        <w:rPr>
          <w:spacing w:val="1"/>
          <w:sz w:val="22"/>
        </w:rPr>
        <w:t> </w:t>
      </w:r>
      <w:r>
        <w:rPr>
          <w:sz w:val="22"/>
        </w:rPr>
        <w:t>G.(2016).</w:t>
      </w:r>
      <w:r>
        <w:rPr>
          <w:spacing w:val="1"/>
          <w:sz w:val="22"/>
        </w:rPr>
        <w:t> </w:t>
      </w:r>
      <w:r>
        <w:rPr>
          <w:sz w:val="22"/>
        </w:rPr>
        <w:t>A Double-Edged Sword: High Interest</w:t>
      </w:r>
      <w:r>
        <w:rPr>
          <w:spacing w:val="1"/>
          <w:sz w:val="22"/>
        </w:rPr>
        <w:t> </w:t>
      </w:r>
      <w:r>
        <w:rPr>
          <w:sz w:val="22"/>
        </w:rPr>
        <w:t>Rates</w:t>
      </w:r>
      <w:r>
        <w:rPr>
          <w:spacing w:val="1"/>
          <w:sz w:val="22"/>
        </w:rPr>
        <w:t> </w:t>
      </w:r>
      <w:r>
        <w:rPr>
          <w:sz w:val="22"/>
        </w:rPr>
        <w:t>in capital</w:t>
      </w:r>
      <w:r>
        <w:rPr>
          <w:spacing w:val="1"/>
          <w:sz w:val="22"/>
        </w:rPr>
        <w:t> </w:t>
      </w:r>
      <w:r>
        <w:rPr>
          <w:sz w:val="22"/>
        </w:rPr>
        <w:t>control regime. </w:t>
      </w:r>
      <w:r>
        <w:rPr>
          <w:i/>
          <w:sz w:val="22"/>
        </w:rPr>
        <w:t>Economics: the open Access, open assessment E-journal, Discussion paper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2016-3</w:t>
      </w:r>
      <w:r>
        <w:rPr>
          <w:i/>
          <w:spacing w:val="-2"/>
          <w:sz w:val="22"/>
        </w:rPr>
        <w:t> </w:t>
      </w:r>
      <w:r>
        <w:rPr>
          <w:sz w:val="22"/>
        </w:rPr>
        <w:t>.</w:t>
      </w:r>
    </w:p>
    <w:p>
      <w:pPr>
        <w:spacing w:line="273" w:lineRule="auto" w:before="195"/>
        <w:ind w:left="1601" w:right="858" w:hanging="721"/>
        <w:jc w:val="both"/>
        <w:rPr>
          <w:sz w:val="22"/>
        </w:rPr>
      </w:pPr>
      <w:r>
        <w:rPr>
          <w:sz w:val="22"/>
        </w:rPr>
        <w:t>Gregory, A.W. &amp; Hansen, B.E. (1996). Residual –based test for cointegration in models with regime</w:t>
      </w:r>
      <w:r>
        <w:rPr>
          <w:spacing w:val="1"/>
          <w:sz w:val="22"/>
        </w:rPr>
        <w:t> </w:t>
      </w:r>
      <w:r>
        <w:rPr>
          <w:sz w:val="22"/>
        </w:rPr>
        <w:t>shifts.</w:t>
      </w:r>
      <w:r>
        <w:rPr>
          <w:spacing w:val="4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Econometrics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70,</w:t>
      </w:r>
      <w:r>
        <w:rPr>
          <w:spacing w:val="-1"/>
          <w:sz w:val="22"/>
        </w:rPr>
        <w:t> </w:t>
      </w:r>
      <w:r>
        <w:rPr>
          <w:sz w:val="22"/>
        </w:rPr>
        <w:t>99-126.</w:t>
      </w:r>
    </w:p>
    <w:p>
      <w:pPr>
        <w:spacing w:line="273" w:lineRule="auto" w:before="205"/>
        <w:ind w:left="1601" w:right="857" w:hanging="721"/>
        <w:jc w:val="both"/>
        <w:rPr>
          <w:sz w:val="22"/>
        </w:rPr>
      </w:pPr>
      <w:r>
        <w:rPr>
          <w:sz w:val="22"/>
        </w:rPr>
        <w:t>Harris, R.,&amp; Sollis, R. (2003). </w:t>
      </w:r>
      <w:r>
        <w:rPr>
          <w:i/>
          <w:sz w:val="22"/>
        </w:rPr>
        <w:t>Applied time series modelling and forecasting. </w:t>
      </w:r>
      <w:r>
        <w:rPr>
          <w:sz w:val="22"/>
        </w:rPr>
        <w:t>West sussex, England:</w:t>
      </w:r>
      <w:r>
        <w:rPr>
          <w:spacing w:val="1"/>
          <w:sz w:val="22"/>
        </w:rPr>
        <w:t> </w:t>
      </w:r>
      <w:r>
        <w:rPr>
          <w:sz w:val="22"/>
        </w:rPr>
        <w:t>John</w:t>
      </w:r>
      <w:r>
        <w:rPr>
          <w:spacing w:val="-3"/>
          <w:sz w:val="22"/>
        </w:rPr>
        <w:t> </w:t>
      </w:r>
      <w:r>
        <w:rPr>
          <w:sz w:val="22"/>
        </w:rPr>
        <w:t>Wiley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3"/>
          <w:sz w:val="22"/>
        </w:rPr>
        <w:t> </w:t>
      </w:r>
      <w:r>
        <w:rPr>
          <w:sz w:val="22"/>
        </w:rPr>
        <w:t>sons</w:t>
      </w:r>
      <w:r>
        <w:rPr>
          <w:spacing w:val="2"/>
          <w:sz w:val="22"/>
        </w:rPr>
        <w:t> </w:t>
      </w:r>
      <w:r>
        <w:rPr>
          <w:sz w:val="22"/>
        </w:rPr>
        <w:t>ltd.</w:t>
      </w:r>
    </w:p>
    <w:p>
      <w:pPr>
        <w:spacing w:line="273" w:lineRule="auto" w:before="207"/>
        <w:ind w:left="1601" w:right="862" w:hanging="721"/>
        <w:jc w:val="both"/>
        <w:rPr>
          <w:i/>
          <w:sz w:val="22"/>
        </w:rPr>
      </w:pPr>
      <w:r>
        <w:rPr>
          <w:sz w:val="22"/>
        </w:rPr>
        <w:t>Hassan, A., Abubakar, M., &amp; Dantama, Y.U. (2017). Determinants of exchange rate volatility: New</w:t>
      </w:r>
      <w:r>
        <w:rPr>
          <w:spacing w:val="1"/>
          <w:sz w:val="22"/>
        </w:rPr>
        <w:t> </w:t>
      </w:r>
      <w:r>
        <w:rPr>
          <w:sz w:val="22"/>
        </w:rPr>
        <w:t>estimates from</w:t>
      </w:r>
      <w:r>
        <w:rPr>
          <w:spacing w:val="-8"/>
          <w:sz w:val="22"/>
        </w:rPr>
        <w:t> </w:t>
      </w:r>
      <w:r>
        <w:rPr>
          <w:sz w:val="22"/>
        </w:rPr>
        <w:t>Nigeria.</w:t>
      </w:r>
      <w:r>
        <w:rPr>
          <w:spacing w:val="6"/>
          <w:sz w:val="22"/>
        </w:rPr>
        <w:t> </w:t>
      </w:r>
      <w:r>
        <w:rPr>
          <w:i/>
          <w:sz w:val="22"/>
        </w:rPr>
        <w:t>Eastern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Economics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 Finance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Vol.3,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No.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1,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1-12.</w:t>
      </w:r>
    </w:p>
    <w:p>
      <w:pPr>
        <w:spacing w:after="0" w:line="273" w:lineRule="auto"/>
        <w:jc w:val="both"/>
        <w:rPr>
          <w:sz w:val="22"/>
        </w:rPr>
        <w:sectPr>
          <w:pgSz w:w="11910" w:h="16840"/>
          <w:pgMar w:header="0" w:footer="0" w:top="760" w:bottom="920" w:left="560" w:right="580"/>
        </w:sectPr>
      </w:pPr>
    </w:p>
    <w:p>
      <w:pPr>
        <w:spacing w:line="278" w:lineRule="auto" w:before="63"/>
        <w:ind w:left="1601" w:right="854" w:hanging="721"/>
        <w:jc w:val="both"/>
        <w:rPr>
          <w:sz w:val="22"/>
        </w:rPr>
      </w:pPr>
      <w:r>
        <w:rPr>
          <w:sz w:val="22"/>
        </w:rPr>
        <w:t>Ibrahim, S. (2009).East Asian Financial Integration: A cointegration test allowing for structural break</w:t>
      </w:r>
      <w:r>
        <w:rPr>
          <w:spacing w:val="1"/>
          <w:sz w:val="22"/>
        </w:rPr>
        <w:t> </w:t>
      </w:r>
      <w:r>
        <w:rPr>
          <w:sz w:val="22"/>
        </w:rPr>
        <w:t>and the role of regional Institutions. </w:t>
      </w:r>
      <w:r>
        <w:rPr>
          <w:i/>
          <w:sz w:val="22"/>
        </w:rPr>
        <w:t>International Journal of Economics and management,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3(1)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184-203.</w:t>
      </w:r>
    </w:p>
    <w:p>
      <w:pPr>
        <w:spacing w:before="195"/>
        <w:ind w:left="880" w:right="0" w:firstLine="0"/>
        <w:jc w:val="left"/>
        <w:rPr>
          <w:sz w:val="22"/>
        </w:rPr>
      </w:pPr>
      <w:r>
        <w:rPr>
          <w:sz w:val="22"/>
        </w:rPr>
        <w:t>Ifeakachukwu,</w:t>
      </w:r>
      <w:r>
        <w:rPr>
          <w:spacing w:val="44"/>
          <w:sz w:val="22"/>
        </w:rPr>
        <w:t> </w:t>
      </w:r>
      <w:r>
        <w:rPr>
          <w:sz w:val="22"/>
        </w:rPr>
        <w:t>N.P.,</w:t>
      </w:r>
      <w:r>
        <w:rPr>
          <w:spacing w:val="98"/>
          <w:sz w:val="22"/>
        </w:rPr>
        <w:t> </w:t>
      </w:r>
      <w:r>
        <w:rPr>
          <w:sz w:val="22"/>
        </w:rPr>
        <w:t>&amp;</w:t>
      </w:r>
      <w:r>
        <w:rPr>
          <w:spacing w:val="97"/>
          <w:sz w:val="22"/>
        </w:rPr>
        <w:t> </w:t>
      </w:r>
      <w:r>
        <w:rPr>
          <w:sz w:val="22"/>
        </w:rPr>
        <w:t>Ditimi,</w:t>
      </w:r>
      <w:r>
        <w:rPr>
          <w:spacing w:val="103"/>
          <w:sz w:val="22"/>
        </w:rPr>
        <w:t> </w:t>
      </w:r>
      <w:r>
        <w:rPr>
          <w:sz w:val="22"/>
        </w:rPr>
        <w:t>A.</w:t>
      </w:r>
      <w:r>
        <w:rPr>
          <w:spacing w:val="98"/>
          <w:sz w:val="22"/>
        </w:rPr>
        <w:t> </w:t>
      </w:r>
      <w:r>
        <w:rPr>
          <w:sz w:val="22"/>
        </w:rPr>
        <w:t>(2014).</w:t>
      </w:r>
      <w:r>
        <w:rPr>
          <w:spacing w:val="98"/>
          <w:sz w:val="22"/>
        </w:rPr>
        <w:t> </w:t>
      </w:r>
      <w:r>
        <w:rPr>
          <w:sz w:val="22"/>
        </w:rPr>
        <w:t>Capital</w:t>
      </w:r>
      <w:r>
        <w:rPr>
          <w:spacing w:val="92"/>
          <w:sz w:val="22"/>
        </w:rPr>
        <w:t> </w:t>
      </w:r>
      <w:r>
        <w:rPr>
          <w:sz w:val="22"/>
        </w:rPr>
        <w:t>Inflows</w:t>
      </w:r>
      <w:r>
        <w:rPr>
          <w:spacing w:val="101"/>
          <w:sz w:val="22"/>
        </w:rPr>
        <w:t> </w:t>
      </w:r>
      <w:r>
        <w:rPr>
          <w:sz w:val="22"/>
        </w:rPr>
        <w:t>and</w:t>
      </w:r>
      <w:r>
        <w:rPr>
          <w:spacing w:val="96"/>
          <w:sz w:val="22"/>
        </w:rPr>
        <w:t> </w:t>
      </w:r>
      <w:r>
        <w:rPr>
          <w:sz w:val="22"/>
        </w:rPr>
        <w:t>exchange</w:t>
      </w:r>
      <w:r>
        <w:rPr>
          <w:spacing w:val="90"/>
          <w:sz w:val="22"/>
        </w:rPr>
        <w:t> </w:t>
      </w:r>
      <w:r>
        <w:rPr>
          <w:sz w:val="22"/>
        </w:rPr>
        <w:t>rates</w:t>
      </w:r>
      <w:r>
        <w:rPr>
          <w:spacing w:val="101"/>
          <w:sz w:val="22"/>
        </w:rPr>
        <w:t> </w:t>
      </w:r>
      <w:r>
        <w:rPr>
          <w:sz w:val="22"/>
        </w:rPr>
        <w:t>in</w:t>
      </w:r>
      <w:r>
        <w:rPr>
          <w:spacing w:val="91"/>
          <w:sz w:val="22"/>
        </w:rPr>
        <w:t> </w:t>
      </w:r>
      <w:r>
        <w:rPr>
          <w:sz w:val="22"/>
        </w:rPr>
        <w:t>Nigeria.</w:t>
      </w:r>
    </w:p>
    <w:p>
      <w:pPr>
        <w:spacing w:before="35"/>
        <w:ind w:left="1601" w:right="0" w:firstLine="0"/>
        <w:jc w:val="left"/>
        <w:rPr>
          <w:sz w:val="22"/>
        </w:rPr>
      </w:pPr>
      <w:r>
        <w:rPr>
          <w:i/>
          <w:sz w:val="22"/>
        </w:rPr>
        <w:t>Mediterranean Journal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Sciences Vol.5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No.7</w:t>
      </w:r>
      <w:r>
        <w:rPr>
          <w:sz w:val="22"/>
        </w:rPr>
        <w:t>.</w:t>
      </w:r>
    </w:p>
    <w:p>
      <w:pPr>
        <w:pStyle w:val="BodyText"/>
        <w:rPr>
          <w:sz w:val="21"/>
        </w:rPr>
      </w:pPr>
    </w:p>
    <w:p>
      <w:pPr>
        <w:spacing w:line="273" w:lineRule="auto" w:before="0"/>
        <w:ind w:left="1601" w:right="861" w:hanging="721"/>
        <w:jc w:val="both"/>
        <w:rPr>
          <w:i/>
          <w:sz w:val="22"/>
        </w:rPr>
      </w:pPr>
      <w:r>
        <w:rPr>
          <w:sz w:val="22"/>
        </w:rPr>
        <w:t>Ivanov,</w:t>
      </w:r>
      <w:r>
        <w:rPr>
          <w:spacing w:val="1"/>
          <w:sz w:val="22"/>
        </w:rPr>
        <w:t> </w:t>
      </w:r>
      <w:r>
        <w:rPr>
          <w:sz w:val="22"/>
        </w:rPr>
        <w:t>V.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1"/>
          <w:sz w:val="22"/>
        </w:rPr>
        <w:t> </w:t>
      </w:r>
      <w:r>
        <w:rPr>
          <w:sz w:val="22"/>
        </w:rPr>
        <w:t>Kilian,</w:t>
      </w:r>
      <w:r>
        <w:rPr>
          <w:spacing w:val="1"/>
          <w:sz w:val="22"/>
        </w:rPr>
        <w:t> </w:t>
      </w:r>
      <w:r>
        <w:rPr>
          <w:sz w:val="22"/>
        </w:rPr>
        <w:t>L.</w:t>
      </w:r>
      <w:r>
        <w:rPr>
          <w:spacing w:val="1"/>
          <w:sz w:val="22"/>
        </w:rPr>
        <w:t> </w:t>
      </w:r>
      <w:r>
        <w:rPr>
          <w:sz w:val="22"/>
        </w:rPr>
        <w:t>(2001).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Practitioner's</w:t>
      </w:r>
      <w:r>
        <w:rPr>
          <w:spacing w:val="1"/>
          <w:sz w:val="22"/>
        </w:rPr>
        <w:t> </w:t>
      </w:r>
      <w:r>
        <w:rPr>
          <w:sz w:val="22"/>
        </w:rPr>
        <w:t>Guide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Lag-Order</w:t>
      </w:r>
      <w:r>
        <w:rPr>
          <w:spacing w:val="1"/>
          <w:sz w:val="22"/>
        </w:rPr>
        <w:t> </w:t>
      </w:r>
      <w:r>
        <w:rPr>
          <w:sz w:val="22"/>
        </w:rPr>
        <w:t>Selection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Vector</w:t>
      </w:r>
      <w:r>
        <w:rPr>
          <w:spacing w:val="1"/>
          <w:sz w:val="22"/>
        </w:rPr>
        <w:t> </w:t>
      </w:r>
      <w:r>
        <w:rPr>
          <w:sz w:val="22"/>
        </w:rPr>
        <w:t>Autoregressions.</w:t>
      </w:r>
      <w:r>
        <w:rPr>
          <w:spacing w:val="5"/>
          <w:sz w:val="22"/>
        </w:rPr>
        <w:t> </w:t>
      </w:r>
      <w:r>
        <w:rPr>
          <w:i/>
          <w:sz w:val="22"/>
        </w:rPr>
        <w:t>CEPR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Discussion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Papers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2685.</w:t>
      </w:r>
    </w:p>
    <w:p>
      <w:pPr>
        <w:spacing w:before="206"/>
        <w:ind w:left="880" w:right="0" w:firstLine="0"/>
        <w:jc w:val="left"/>
        <w:rPr>
          <w:sz w:val="22"/>
        </w:rPr>
      </w:pPr>
      <w:r>
        <w:rPr>
          <w:sz w:val="22"/>
        </w:rPr>
        <w:t>Iyoha, M. (2004).</w:t>
      </w:r>
      <w:r>
        <w:rPr>
          <w:spacing w:val="-2"/>
          <w:sz w:val="22"/>
        </w:rPr>
        <w:t> </w:t>
      </w:r>
      <w:r>
        <w:rPr>
          <w:i/>
          <w:sz w:val="22"/>
        </w:rPr>
        <w:t>macroeconomics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theory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policy.</w:t>
      </w:r>
      <w:r>
        <w:rPr>
          <w:i/>
          <w:spacing w:val="-1"/>
          <w:sz w:val="22"/>
        </w:rPr>
        <w:t> </w:t>
      </w:r>
      <w:r>
        <w:rPr>
          <w:sz w:val="22"/>
        </w:rPr>
        <w:t>Benin</w:t>
      </w:r>
      <w:r>
        <w:rPr>
          <w:spacing w:val="-6"/>
          <w:sz w:val="22"/>
        </w:rPr>
        <w:t> </w:t>
      </w:r>
      <w:r>
        <w:rPr>
          <w:sz w:val="22"/>
        </w:rPr>
        <w:t>city: mindex</w:t>
      </w:r>
      <w:r>
        <w:rPr>
          <w:spacing w:val="-2"/>
          <w:sz w:val="22"/>
        </w:rPr>
        <w:t> </w:t>
      </w:r>
      <w:r>
        <w:rPr>
          <w:sz w:val="22"/>
        </w:rPr>
        <w:t>publishing.</w:t>
      </w:r>
    </w:p>
    <w:p>
      <w:pPr>
        <w:pStyle w:val="BodyText"/>
        <w:spacing w:before="7"/>
        <w:rPr>
          <w:sz w:val="20"/>
        </w:rPr>
      </w:pPr>
    </w:p>
    <w:p>
      <w:pPr>
        <w:spacing w:line="273" w:lineRule="auto" w:before="0"/>
        <w:ind w:left="1601" w:right="856" w:hanging="721"/>
        <w:jc w:val="both"/>
        <w:rPr>
          <w:sz w:val="22"/>
        </w:rPr>
      </w:pPr>
      <w:r>
        <w:rPr>
          <w:sz w:val="22"/>
        </w:rPr>
        <w:t>Kahler, M. (1998). </w:t>
      </w:r>
      <w:r>
        <w:rPr>
          <w:i/>
          <w:sz w:val="22"/>
        </w:rPr>
        <w:t>Capital flows and financial crises: Theory and reality. </w:t>
      </w:r>
      <w:r>
        <w:rPr>
          <w:sz w:val="22"/>
        </w:rPr>
        <w:t>Ithaca: Cornel University</w:t>
      </w:r>
      <w:r>
        <w:rPr>
          <w:spacing w:val="1"/>
          <w:sz w:val="22"/>
        </w:rPr>
        <w:t> </w:t>
      </w:r>
      <w:r>
        <w:rPr>
          <w:sz w:val="22"/>
        </w:rPr>
        <w:t>press.</w:t>
      </w:r>
    </w:p>
    <w:p>
      <w:pPr>
        <w:spacing w:line="276" w:lineRule="auto" w:before="205"/>
        <w:ind w:left="1601" w:right="852" w:hanging="721"/>
        <w:jc w:val="both"/>
        <w:rPr>
          <w:sz w:val="22"/>
        </w:rPr>
      </w:pPr>
      <w:r>
        <w:rPr>
          <w:sz w:val="22"/>
        </w:rPr>
        <w:t>Kawai,</w:t>
      </w:r>
      <w:r>
        <w:rPr>
          <w:spacing w:val="1"/>
          <w:sz w:val="22"/>
        </w:rPr>
        <w:t> </w:t>
      </w:r>
      <w:r>
        <w:rPr>
          <w:sz w:val="22"/>
        </w:rPr>
        <w:t>M.,</w:t>
      </w:r>
      <w:r>
        <w:rPr>
          <w:spacing w:val="1"/>
          <w:sz w:val="22"/>
        </w:rPr>
        <w:t> </w:t>
      </w:r>
      <w:r>
        <w:rPr>
          <w:sz w:val="22"/>
        </w:rPr>
        <w:t>&amp; Takagi,</w:t>
      </w:r>
      <w:r>
        <w:rPr>
          <w:spacing w:val="1"/>
          <w:sz w:val="22"/>
        </w:rPr>
        <w:t> </w:t>
      </w:r>
      <w:r>
        <w:rPr>
          <w:sz w:val="22"/>
        </w:rPr>
        <w:t>S. (2010).</w:t>
      </w:r>
      <w:r>
        <w:rPr>
          <w:spacing w:val="1"/>
          <w:sz w:val="22"/>
        </w:rPr>
        <w:t> </w:t>
      </w:r>
      <w:r>
        <w:rPr>
          <w:sz w:val="22"/>
        </w:rPr>
        <w:t>A Survey of the literature on managing capital inflows.</w:t>
      </w:r>
      <w:r>
        <w:rPr>
          <w:spacing w:val="55"/>
          <w:sz w:val="22"/>
        </w:rPr>
        <w:t> </w:t>
      </w:r>
      <w:r>
        <w:rPr>
          <w:sz w:val="22"/>
        </w:rPr>
        <w:t>In Kawai,</w:t>
      </w:r>
      <w:r>
        <w:rPr>
          <w:spacing w:val="1"/>
          <w:sz w:val="22"/>
        </w:rPr>
        <w:t> </w:t>
      </w:r>
      <w:r>
        <w:rPr>
          <w:sz w:val="22"/>
        </w:rPr>
        <w:t>M., &amp; Lamberte, M. B. (Eds), </w:t>
      </w:r>
      <w:r>
        <w:rPr>
          <w:i/>
          <w:sz w:val="22"/>
        </w:rPr>
        <w:t>Managing Capital Flows: The search for a framework </w:t>
      </w:r>
      <w:r>
        <w:rPr>
          <w:sz w:val="22"/>
        </w:rPr>
        <w:t>(pp. 46-</w:t>
      </w:r>
      <w:r>
        <w:rPr>
          <w:spacing w:val="1"/>
          <w:sz w:val="22"/>
        </w:rPr>
        <w:t> </w:t>
      </w:r>
      <w:r>
        <w:rPr>
          <w:sz w:val="22"/>
        </w:rPr>
        <w:t>72).</w:t>
      </w:r>
      <w:r>
        <w:rPr>
          <w:spacing w:val="3"/>
          <w:sz w:val="22"/>
        </w:rPr>
        <w:t> </w:t>
      </w:r>
      <w:r>
        <w:rPr>
          <w:sz w:val="22"/>
        </w:rPr>
        <w:t>Cheltenham,</w:t>
      </w:r>
      <w:r>
        <w:rPr>
          <w:spacing w:val="4"/>
          <w:sz w:val="22"/>
        </w:rPr>
        <w:t> </w:t>
      </w:r>
      <w:r>
        <w:rPr>
          <w:sz w:val="22"/>
        </w:rPr>
        <w:t>UK:</w:t>
      </w:r>
      <w:r>
        <w:rPr>
          <w:spacing w:val="-2"/>
          <w:sz w:val="22"/>
        </w:rPr>
        <w:t> </w:t>
      </w:r>
      <w:r>
        <w:rPr>
          <w:sz w:val="22"/>
        </w:rPr>
        <w:t>Edward</w:t>
      </w:r>
      <w:r>
        <w:rPr>
          <w:spacing w:val="-3"/>
          <w:sz w:val="22"/>
        </w:rPr>
        <w:t> </w:t>
      </w:r>
      <w:r>
        <w:rPr>
          <w:sz w:val="22"/>
        </w:rPr>
        <w:t>Elgar.</w:t>
      </w:r>
    </w:p>
    <w:p>
      <w:pPr>
        <w:spacing w:line="278" w:lineRule="auto" w:before="199"/>
        <w:ind w:left="1601" w:right="862" w:hanging="721"/>
        <w:jc w:val="both"/>
        <w:rPr>
          <w:sz w:val="22"/>
        </w:rPr>
      </w:pPr>
      <w:r>
        <w:rPr>
          <w:sz w:val="22"/>
        </w:rPr>
        <w:t>Klein, W.M.,&amp; Shambaugh C. J. (2008). The dynamics of exchange rate regimes: Fixes, Floats, and</w:t>
      </w:r>
      <w:r>
        <w:rPr>
          <w:spacing w:val="1"/>
          <w:sz w:val="22"/>
        </w:rPr>
        <w:t> </w:t>
      </w:r>
      <w:r>
        <w:rPr>
          <w:sz w:val="22"/>
        </w:rPr>
        <w:t>Flips.</w:t>
      </w:r>
      <w:r>
        <w:rPr>
          <w:spacing w:val="4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economics</w:t>
      </w:r>
      <w:r>
        <w:rPr>
          <w:i/>
          <w:spacing w:val="5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vol.</w:t>
      </w:r>
      <w:r>
        <w:rPr>
          <w:spacing w:val="4"/>
          <w:sz w:val="22"/>
        </w:rPr>
        <w:t> </w:t>
      </w:r>
      <w:r>
        <w:rPr>
          <w:sz w:val="22"/>
        </w:rPr>
        <w:t>75</w:t>
      </w:r>
      <w:r>
        <w:rPr>
          <w:spacing w:val="1"/>
          <w:sz w:val="22"/>
        </w:rPr>
        <w:t> </w:t>
      </w:r>
      <w:r>
        <w:rPr>
          <w:sz w:val="22"/>
        </w:rPr>
        <w:t>70-92.</w:t>
      </w:r>
    </w:p>
    <w:p>
      <w:pPr>
        <w:spacing w:line="278" w:lineRule="auto" w:before="195"/>
        <w:ind w:left="1601" w:right="851" w:hanging="721"/>
        <w:jc w:val="both"/>
        <w:rPr>
          <w:sz w:val="22"/>
        </w:rPr>
      </w:pPr>
      <w:r>
        <w:rPr>
          <w:sz w:val="22"/>
        </w:rPr>
        <w:t>Kohli, R. (2001). Capital flows and their macroeconomic effects in India. </w:t>
      </w:r>
      <w:r>
        <w:rPr>
          <w:i/>
          <w:sz w:val="22"/>
        </w:rPr>
        <w:t>Indian council for research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relations.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working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paper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No.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64</w:t>
      </w:r>
      <w:r>
        <w:rPr>
          <w:i/>
          <w:spacing w:val="2"/>
          <w:sz w:val="22"/>
        </w:rPr>
        <w:t> </w:t>
      </w:r>
      <w:r>
        <w:rPr>
          <w:sz w:val="22"/>
        </w:rPr>
        <w:t>.</w:t>
      </w:r>
    </w:p>
    <w:p>
      <w:pPr>
        <w:spacing w:before="196"/>
        <w:ind w:left="880" w:right="0" w:firstLine="0"/>
        <w:jc w:val="left"/>
        <w:rPr>
          <w:sz w:val="22"/>
        </w:rPr>
      </w:pPr>
      <w:r>
        <w:rPr>
          <w:sz w:val="22"/>
        </w:rPr>
        <w:t>Koop, G. (2005).</w:t>
      </w:r>
      <w:r>
        <w:rPr>
          <w:spacing w:val="3"/>
          <w:sz w:val="22"/>
        </w:rPr>
        <w:t> </w:t>
      </w:r>
      <w:r>
        <w:rPr>
          <w:i/>
          <w:sz w:val="22"/>
        </w:rPr>
        <w:t>Analysis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data.</w:t>
      </w:r>
      <w:r>
        <w:rPr>
          <w:i/>
          <w:spacing w:val="-2"/>
          <w:sz w:val="22"/>
        </w:rPr>
        <w:t> </w:t>
      </w:r>
      <w:r>
        <w:rPr>
          <w:sz w:val="22"/>
        </w:rPr>
        <w:t>West sussex, England:</w:t>
      </w:r>
      <w:r>
        <w:rPr>
          <w:spacing w:val="-5"/>
          <w:sz w:val="22"/>
        </w:rPr>
        <w:t> </w:t>
      </w:r>
      <w:r>
        <w:rPr>
          <w:sz w:val="22"/>
        </w:rPr>
        <w:t>John</w:t>
      </w:r>
      <w:r>
        <w:rPr>
          <w:spacing w:val="-5"/>
          <w:sz w:val="22"/>
        </w:rPr>
        <w:t> </w:t>
      </w:r>
      <w:r>
        <w:rPr>
          <w:sz w:val="22"/>
        </w:rPr>
        <w:t>Wiley</w:t>
      </w:r>
      <w:r>
        <w:rPr>
          <w:spacing w:val="-6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sons</w:t>
      </w:r>
      <w:r>
        <w:rPr>
          <w:spacing w:val="-1"/>
          <w:sz w:val="22"/>
        </w:rPr>
        <w:t> </w:t>
      </w:r>
      <w:r>
        <w:rPr>
          <w:sz w:val="22"/>
        </w:rPr>
        <w:t>ltd.</w:t>
      </w:r>
    </w:p>
    <w:p>
      <w:pPr>
        <w:pStyle w:val="BodyText"/>
        <w:spacing w:before="6"/>
        <w:rPr>
          <w:sz w:val="20"/>
        </w:rPr>
      </w:pPr>
    </w:p>
    <w:p>
      <w:pPr>
        <w:spacing w:line="278" w:lineRule="auto" w:before="1"/>
        <w:ind w:left="1601" w:right="850" w:hanging="721"/>
        <w:jc w:val="both"/>
        <w:rPr>
          <w:sz w:val="22"/>
        </w:rPr>
      </w:pPr>
      <w:r>
        <w:rPr>
          <w:sz w:val="22"/>
        </w:rPr>
        <w:t>Kraay, A. (2003). Do high interest rates defend currencies during speculative attacks? </w:t>
      </w:r>
      <w:r>
        <w:rPr>
          <w:i/>
          <w:sz w:val="22"/>
        </w:rPr>
        <w:t>Journal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economics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59 </w:t>
      </w:r>
      <w:r>
        <w:rPr>
          <w:sz w:val="22"/>
        </w:rPr>
        <w:t>,</w:t>
      </w:r>
      <w:r>
        <w:rPr>
          <w:spacing w:val="4"/>
          <w:sz w:val="22"/>
        </w:rPr>
        <w:t> </w:t>
      </w:r>
      <w:r>
        <w:rPr>
          <w:sz w:val="22"/>
        </w:rPr>
        <w:t>297-321.</w:t>
      </w:r>
    </w:p>
    <w:p>
      <w:pPr>
        <w:spacing w:before="195"/>
        <w:ind w:left="880" w:right="0" w:firstLine="0"/>
        <w:jc w:val="left"/>
        <w:rPr>
          <w:sz w:val="22"/>
        </w:rPr>
      </w:pPr>
      <w:r>
        <w:rPr>
          <w:sz w:val="22"/>
        </w:rPr>
        <w:t>Kurfi,</w:t>
      </w:r>
      <w:r>
        <w:rPr>
          <w:spacing w:val="-1"/>
          <w:sz w:val="22"/>
        </w:rPr>
        <w:t> </w:t>
      </w:r>
      <w:r>
        <w:rPr>
          <w:sz w:val="22"/>
        </w:rPr>
        <w:t>A. K.</w:t>
      </w:r>
      <w:r>
        <w:rPr>
          <w:spacing w:val="-5"/>
          <w:sz w:val="22"/>
        </w:rPr>
        <w:t> </w:t>
      </w:r>
      <w:r>
        <w:rPr>
          <w:sz w:val="22"/>
        </w:rPr>
        <w:t>(2003).</w:t>
      </w:r>
      <w:r>
        <w:rPr>
          <w:spacing w:val="-2"/>
          <w:sz w:val="22"/>
        </w:rPr>
        <w:t> </w:t>
      </w:r>
      <w:r>
        <w:rPr>
          <w:i/>
          <w:sz w:val="22"/>
        </w:rPr>
        <w:t>Principles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financial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management.</w:t>
      </w:r>
      <w:r>
        <w:rPr>
          <w:i/>
          <w:spacing w:val="4"/>
          <w:sz w:val="22"/>
        </w:rPr>
        <w:t> </w:t>
      </w:r>
      <w:r>
        <w:rPr>
          <w:sz w:val="22"/>
        </w:rPr>
        <w:t>kano:</w:t>
      </w:r>
      <w:r>
        <w:rPr>
          <w:spacing w:val="-6"/>
          <w:sz w:val="22"/>
        </w:rPr>
        <w:t> </w:t>
      </w:r>
      <w:r>
        <w:rPr>
          <w:sz w:val="22"/>
        </w:rPr>
        <w:t>Benchmark</w:t>
      </w:r>
      <w:r>
        <w:rPr>
          <w:spacing w:val="-7"/>
          <w:sz w:val="22"/>
        </w:rPr>
        <w:t> </w:t>
      </w:r>
      <w:r>
        <w:rPr>
          <w:sz w:val="22"/>
        </w:rPr>
        <w:t>publishers</w:t>
      </w:r>
      <w:r>
        <w:rPr>
          <w:spacing w:val="-2"/>
          <w:sz w:val="22"/>
        </w:rPr>
        <w:t> </w:t>
      </w:r>
      <w:r>
        <w:rPr>
          <w:sz w:val="22"/>
        </w:rPr>
        <w:t>limited.</w:t>
      </w:r>
    </w:p>
    <w:p>
      <w:pPr>
        <w:pStyle w:val="BodyText"/>
        <w:spacing w:before="7"/>
        <w:rPr>
          <w:sz w:val="20"/>
        </w:rPr>
      </w:pPr>
    </w:p>
    <w:p>
      <w:pPr>
        <w:spacing w:line="278" w:lineRule="auto" w:before="0"/>
        <w:ind w:left="1601" w:right="851" w:hanging="721"/>
        <w:jc w:val="both"/>
        <w:rPr>
          <w:sz w:val="22"/>
        </w:rPr>
      </w:pPr>
      <w:r>
        <w:rPr>
          <w:sz w:val="22"/>
        </w:rPr>
        <w:t>Lahiri, A. (2005). output cost, currency crisis and interest rate defense of a peg.</w:t>
      </w:r>
      <w:r>
        <w:rPr>
          <w:spacing w:val="1"/>
          <w:sz w:val="22"/>
        </w:rPr>
        <w:t> </w:t>
      </w:r>
      <w:r>
        <w:rPr>
          <w:i/>
          <w:sz w:val="22"/>
        </w:rPr>
        <w:t>Final draft for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publication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economic Journal</w:t>
      </w:r>
      <w:r>
        <w:rPr>
          <w:i/>
          <w:spacing w:val="1"/>
          <w:sz w:val="22"/>
        </w:rPr>
        <w:t> </w:t>
      </w:r>
      <w:r>
        <w:rPr>
          <w:sz w:val="22"/>
        </w:rPr>
        <w:t>.</w:t>
      </w:r>
    </w:p>
    <w:p>
      <w:pPr>
        <w:spacing w:line="278" w:lineRule="auto" w:before="196"/>
        <w:ind w:left="1601" w:right="859" w:hanging="721"/>
        <w:jc w:val="both"/>
        <w:rPr>
          <w:sz w:val="22"/>
        </w:rPr>
      </w:pPr>
      <w:r>
        <w:rPr>
          <w:sz w:val="22"/>
        </w:rPr>
        <w:t>Mackinnon, J. G. (1991). Critical values for cointegration test, in Engle, R. F. and Granger, C.W.J.</w:t>
      </w:r>
      <w:r>
        <w:rPr>
          <w:spacing w:val="1"/>
          <w:sz w:val="22"/>
        </w:rPr>
        <w:t> </w:t>
      </w:r>
      <w:r>
        <w:rPr>
          <w:sz w:val="22"/>
        </w:rPr>
        <w:t>(eds), Long run Economic relationships: </w:t>
      </w:r>
      <w:r>
        <w:rPr>
          <w:i/>
          <w:sz w:val="22"/>
        </w:rPr>
        <w:t>Readings in Cointegration</w:t>
      </w:r>
      <w:r>
        <w:rPr>
          <w:sz w:val="22"/>
        </w:rPr>
        <w:t>, Oxford University Press,</w:t>
      </w:r>
      <w:r>
        <w:rPr>
          <w:spacing w:val="1"/>
          <w:sz w:val="22"/>
        </w:rPr>
        <w:t> </w:t>
      </w:r>
      <w:r>
        <w:rPr>
          <w:sz w:val="22"/>
        </w:rPr>
        <w:t>267-276.</w:t>
      </w:r>
    </w:p>
    <w:p>
      <w:pPr>
        <w:spacing w:line="490" w:lineRule="exact" w:before="8"/>
        <w:ind w:left="880" w:right="847" w:firstLine="0"/>
        <w:jc w:val="both"/>
        <w:rPr>
          <w:sz w:val="22"/>
        </w:rPr>
      </w:pPr>
      <w:r>
        <w:rPr>
          <w:sz w:val="22"/>
        </w:rPr>
        <w:t>Marcel, F. (2012). Capital controls and Foreign exchange policy. </w:t>
      </w:r>
      <w:r>
        <w:rPr>
          <w:i/>
          <w:sz w:val="22"/>
        </w:rPr>
        <w:t>ECB working paper series NO.1415</w:t>
      </w:r>
      <w:r>
        <w:rPr>
          <w:sz w:val="22"/>
        </w:rPr>
        <w:t>.</w:t>
      </w:r>
      <w:r>
        <w:rPr>
          <w:spacing w:val="-52"/>
          <w:sz w:val="22"/>
        </w:rPr>
        <w:t> </w:t>
      </w:r>
      <w:r>
        <w:rPr>
          <w:sz w:val="22"/>
        </w:rPr>
        <w:t>Masson,</w:t>
      </w:r>
      <w:r>
        <w:rPr>
          <w:spacing w:val="7"/>
          <w:sz w:val="22"/>
        </w:rPr>
        <w:t> </w:t>
      </w:r>
      <w:r>
        <w:rPr>
          <w:sz w:val="22"/>
        </w:rPr>
        <w:t>P.</w:t>
      </w:r>
      <w:r>
        <w:rPr>
          <w:spacing w:val="7"/>
          <w:sz w:val="22"/>
        </w:rPr>
        <w:t> </w:t>
      </w:r>
      <w:r>
        <w:rPr>
          <w:sz w:val="22"/>
        </w:rPr>
        <w:t>(2001).</w:t>
      </w:r>
      <w:r>
        <w:rPr>
          <w:spacing w:val="7"/>
          <w:sz w:val="22"/>
        </w:rPr>
        <w:t> </w:t>
      </w:r>
      <w:r>
        <w:rPr>
          <w:sz w:val="22"/>
        </w:rPr>
        <w:t>Exchange</w:t>
      </w:r>
      <w:r>
        <w:rPr>
          <w:spacing w:val="-1"/>
          <w:sz w:val="22"/>
        </w:rPr>
        <w:t> </w:t>
      </w:r>
      <w:r>
        <w:rPr>
          <w:sz w:val="22"/>
        </w:rPr>
        <w:t>rate</w:t>
      </w:r>
      <w:r>
        <w:rPr>
          <w:spacing w:val="-2"/>
          <w:sz w:val="22"/>
        </w:rPr>
        <w:t> </w:t>
      </w:r>
      <w:r>
        <w:rPr>
          <w:sz w:val="22"/>
        </w:rPr>
        <w:t>regime</w:t>
      </w:r>
      <w:r>
        <w:rPr>
          <w:spacing w:val="4"/>
          <w:sz w:val="22"/>
        </w:rPr>
        <w:t> </w:t>
      </w:r>
      <w:r>
        <w:rPr>
          <w:sz w:val="22"/>
        </w:rPr>
        <w:t>transitions.</w:t>
      </w:r>
      <w:r>
        <w:rPr>
          <w:spacing w:val="14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development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economics</w:t>
      </w:r>
      <w:r>
        <w:rPr>
          <w:i/>
          <w:spacing w:val="7"/>
          <w:sz w:val="22"/>
        </w:rPr>
        <w:t> </w:t>
      </w:r>
      <w:r>
        <w:rPr>
          <w:sz w:val="22"/>
        </w:rPr>
        <w:t>,</w:t>
      </w:r>
      <w:r>
        <w:rPr>
          <w:spacing w:val="7"/>
          <w:sz w:val="22"/>
        </w:rPr>
        <w:t> </w:t>
      </w:r>
      <w:r>
        <w:rPr>
          <w:sz w:val="22"/>
        </w:rPr>
        <w:t>64</w:t>
      </w:r>
      <w:r>
        <w:rPr>
          <w:spacing w:val="5"/>
          <w:sz w:val="22"/>
        </w:rPr>
        <w:t> </w:t>
      </w:r>
      <w:r>
        <w:rPr>
          <w:sz w:val="22"/>
        </w:rPr>
        <w:t>(2)</w:t>
      </w:r>
      <w:r>
        <w:rPr>
          <w:spacing w:val="4"/>
          <w:sz w:val="22"/>
        </w:rPr>
        <w:t> </w:t>
      </w:r>
      <w:r>
        <w:rPr>
          <w:sz w:val="22"/>
        </w:rPr>
        <w:t>571-</w:t>
      </w:r>
    </w:p>
    <w:p>
      <w:pPr>
        <w:spacing w:line="242" w:lineRule="exact" w:before="0"/>
        <w:ind w:left="1601" w:right="0" w:firstLine="0"/>
        <w:jc w:val="left"/>
        <w:rPr>
          <w:sz w:val="22"/>
        </w:rPr>
      </w:pPr>
      <w:r>
        <w:rPr>
          <w:sz w:val="22"/>
        </w:rPr>
        <w:t>586.</w:t>
      </w:r>
    </w:p>
    <w:p>
      <w:pPr>
        <w:pStyle w:val="BodyText"/>
        <w:spacing w:before="7"/>
        <w:rPr>
          <w:sz w:val="20"/>
        </w:rPr>
      </w:pPr>
    </w:p>
    <w:p>
      <w:pPr>
        <w:spacing w:line="278" w:lineRule="auto" w:before="0"/>
        <w:ind w:left="1601" w:right="856" w:hanging="721"/>
        <w:jc w:val="both"/>
        <w:rPr>
          <w:sz w:val="22"/>
        </w:rPr>
      </w:pPr>
      <w:r>
        <w:rPr>
          <w:sz w:val="22"/>
        </w:rPr>
        <w:t>Mishkin, F. S. (2004). </w:t>
      </w:r>
      <w:r>
        <w:rPr>
          <w:i/>
          <w:sz w:val="22"/>
        </w:rPr>
        <w:t>The Economics of Money, Banking and Financial Markets </w:t>
      </w:r>
      <w:r>
        <w:rPr>
          <w:sz w:val="22"/>
        </w:rPr>
        <w:t>(7th ed.). Pearson</w:t>
      </w:r>
      <w:r>
        <w:rPr>
          <w:spacing w:val="1"/>
          <w:sz w:val="22"/>
        </w:rPr>
        <w:t> </w:t>
      </w:r>
      <w:r>
        <w:rPr>
          <w:sz w:val="22"/>
        </w:rPr>
        <w:t>Addison</w:t>
      </w:r>
      <w:r>
        <w:rPr>
          <w:spacing w:val="-3"/>
          <w:sz w:val="22"/>
        </w:rPr>
        <w:t> </w:t>
      </w:r>
      <w:r>
        <w:rPr>
          <w:sz w:val="22"/>
        </w:rPr>
        <w:t>Wesley.</w:t>
      </w:r>
    </w:p>
    <w:p>
      <w:pPr>
        <w:spacing w:line="273" w:lineRule="auto" w:before="196"/>
        <w:ind w:left="1601" w:right="856" w:hanging="721"/>
        <w:jc w:val="both"/>
        <w:rPr>
          <w:sz w:val="22"/>
        </w:rPr>
      </w:pPr>
      <w:r>
        <w:rPr>
          <w:sz w:val="22"/>
        </w:rPr>
        <w:t>Moosa,</w:t>
      </w:r>
      <w:r>
        <w:rPr>
          <w:spacing w:val="1"/>
          <w:sz w:val="22"/>
        </w:rPr>
        <w:t> </w:t>
      </w:r>
      <w:r>
        <w:rPr>
          <w:sz w:val="22"/>
        </w:rPr>
        <w:t>A.I.,&amp;</w:t>
      </w:r>
      <w:r>
        <w:rPr>
          <w:spacing w:val="1"/>
          <w:sz w:val="22"/>
        </w:rPr>
        <w:t> </w:t>
      </w:r>
      <w:r>
        <w:rPr>
          <w:sz w:val="22"/>
        </w:rPr>
        <w:t>Bhatti,</w:t>
      </w:r>
      <w:r>
        <w:rPr>
          <w:spacing w:val="1"/>
          <w:sz w:val="22"/>
        </w:rPr>
        <w:t> </w:t>
      </w:r>
      <w:r>
        <w:rPr>
          <w:sz w:val="22"/>
        </w:rPr>
        <w:t>H.R.</w:t>
      </w:r>
      <w:r>
        <w:rPr>
          <w:spacing w:val="1"/>
          <w:sz w:val="22"/>
        </w:rPr>
        <w:t> </w:t>
      </w:r>
      <w:r>
        <w:rPr>
          <w:sz w:val="22"/>
        </w:rPr>
        <w:t>(2010).</w:t>
      </w:r>
      <w:r>
        <w:rPr>
          <w:spacing w:val="1"/>
          <w:sz w:val="22"/>
        </w:rPr>
        <w:t> </w:t>
      </w:r>
      <w:r>
        <w:rPr>
          <w:i/>
          <w:sz w:val="22"/>
        </w:rPr>
        <w:t>Theory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empirics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exchange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rates.</w:t>
      </w:r>
      <w:r>
        <w:rPr>
          <w:i/>
          <w:spacing w:val="1"/>
          <w:sz w:val="22"/>
        </w:rPr>
        <w:t> </w:t>
      </w:r>
      <w:r>
        <w:rPr>
          <w:sz w:val="22"/>
        </w:rPr>
        <w:t>Singapore:</w:t>
      </w:r>
      <w:r>
        <w:rPr>
          <w:spacing w:val="1"/>
          <w:sz w:val="22"/>
        </w:rPr>
        <w:t> </w:t>
      </w:r>
      <w:r>
        <w:rPr>
          <w:sz w:val="22"/>
        </w:rPr>
        <w:t>World</w:t>
      </w:r>
      <w:r>
        <w:rPr>
          <w:spacing w:val="1"/>
          <w:sz w:val="22"/>
        </w:rPr>
        <w:t> </w:t>
      </w:r>
      <w:r>
        <w:rPr>
          <w:sz w:val="22"/>
        </w:rPr>
        <w:t>scientific</w:t>
      </w:r>
      <w:r>
        <w:rPr>
          <w:spacing w:val="-1"/>
          <w:sz w:val="22"/>
        </w:rPr>
        <w:t> </w:t>
      </w:r>
      <w:r>
        <w:rPr>
          <w:sz w:val="22"/>
        </w:rPr>
        <w:t>Publishing</w:t>
      </w:r>
      <w:r>
        <w:rPr>
          <w:spacing w:val="-3"/>
          <w:sz w:val="22"/>
        </w:rPr>
        <w:t> </w:t>
      </w:r>
      <w:r>
        <w:rPr>
          <w:sz w:val="22"/>
        </w:rPr>
        <w:t>Co.</w:t>
      </w:r>
      <w:r>
        <w:rPr>
          <w:spacing w:val="4"/>
          <w:sz w:val="22"/>
        </w:rPr>
        <w:t> </w:t>
      </w:r>
      <w:r>
        <w:rPr>
          <w:sz w:val="22"/>
        </w:rPr>
        <w:t>Pte.</w:t>
      </w:r>
      <w:r>
        <w:rPr>
          <w:spacing w:val="4"/>
          <w:sz w:val="22"/>
        </w:rPr>
        <w:t> </w:t>
      </w:r>
      <w:r>
        <w:rPr>
          <w:sz w:val="22"/>
        </w:rPr>
        <w:t>Ltd.</w:t>
      </w:r>
    </w:p>
    <w:p>
      <w:pPr>
        <w:spacing w:before="206"/>
        <w:ind w:left="880" w:right="0" w:firstLine="0"/>
        <w:jc w:val="left"/>
        <w:rPr>
          <w:sz w:val="22"/>
        </w:rPr>
      </w:pPr>
      <w:r>
        <w:rPr>
          <w:sz w:val="22"/>
        </w:rPr>
        <w:t>Mordi,</w:t>
      </w:r>
      <w:r>
        <w:rPr>
          <w:spacing w:val="36"/>
          <w:sz w:val="22"/>
        </w:rPr>
        <w:t> </w:t>
      </w:r>
      <w:r>
        <w:rPr>
          <w:sz w:val="22"/>
        </w:rPr>
        <w:t>C.</w:t>
      </w:r>
      <w:r>
        <w:rPr>
          <w:spacing w:val="36"/>
          <w:sz w:val="22"/>
        </w:rPr>
        <w:t> </w:t>
      </w:r>
      <w:r>
        <w:rPr>
          <w:sz w:val="22"/>
        </w:rPr>
        <w:t>N.</w:t>
      </w:r>
      <w:r>
        <w:rPr>
          <w:spacing w:val="36"/>
          <w:sz w:val="22"/>
        </w:rPr>
        <w:t> </w:t>
      </w:r>
      <w:r>
        <w:rPr>
          <w:sz w:val="22"/>
        </w:rPr>
        <w:t>(2006).</w:t>
      </w:r>
      <w:r>
        <w:rPr>
          <w:spacing w:val="32"/>
          <w:sz w:val="22"/>
        </w:rPr>
        <w:t> </w:t>
      </w:r>
      <w:r>
        <w:rPr>
          <w:sz w:val="22"/>
        </w:rPr>
        <w:t>Challenges</w:t>
      </w:r>
      <w:r>
        <w:rPr>
          <w:spacing w:val="39"/>
          <w:sz w:val="22"/>
        </w:rPr>
        <w:t> </w:t>
      </w:r>
      <w:r>
        <w:rPr>
          <w:sz w:val="22"/>
        </w:rPr>
        <w:t>of</w:t>
      </w:r>
      <w:r>
        <w:rPr>
          <w:spacing w:val="37"/>
          <w:sz w:val="22"/>
        </w:rPr>
        <w:t> </w:t>
      </w:r>
      <w:r>
        <w:rPr>
          <w:sz w:val="22"/>
        </w:rPr>
        <w:t>exchange</w:t>
      </w:r>
      <w:r>
        <w:rPr>
          <w:spacing w:val="27"/>
          <w:sz w:val="22"/>
        </w:rPr>
        <w:t> </w:t>
      </w:r>
      <w:r>
        <w:rPr>
          <w:sz w:val="22"/>
        </w:rPr>
        <w:t>rate</w:t>
      </w:r>
      <w:r>
        <w:rPr>
          <w:spacing w:val="28"/>
          <w:sz w:val="22"/>
        </w:rPr>
        <w:t> </w:t>
      </w:r>
      <w:r>
        <w:rPr>
          <w:sz w:val="22"/>
        </w:rPr>
        <w:t>volatility</w:t>
      </w:r>
      <w:r>
        <w:rPr>
          <w:spacing w:val="29"/>
          <w:sz w:val="22"/>
        </w:rPr>
        <w:t> </w:t>
      </w:r>
      <w:r>
        <w:rPr>
          <w:sz w:val="22"/>
        </w:rPr>
        <w:t>in</w:t>
      </w:r>
      <w:r>
        <w:rPr>
          <w:spacing w:val="29"/>
          <w:sz w:val="22"/>
        </w:rPr>
        <w:t> </w:t>
      </w:r>
      <w:r>
        <w:rPr>
          <w:sz w:val="22"/>
        </w:rPr>
        <w:t>Economic</w:t>
      </w:r>
      <w:r>
        <w:rPr>
          <w:spacing w:val="37"/>
          <w:sz w:val="22"/>
        </w:rPr>
        <w:t> </w:t>
      </w:r>
      <w:r>
        <w:rPr>
          <w:sz w:val="22"/>
        </w:rPr>
        <w:t>management</w:t>
      </w:r>
      <w:r>
        <w:rPr>
          <w:spacing w:val="34"/>
          <w:sz w:val="22"/>
        </w:rPr>
        <w:t> </w:t>
      </w:r>
      <w:r>
        <w:rPr>
          <w:sz w:val="22"/>
        </w:rPr>
        <w:t>in</w:t>
      </w:r>
      <w:r>
        <w:rPr>
          <w:spacing w:val="29"/>
          <w:sz w:val="22"/>
        </w:rPr>
        <w:t> </w:t>
      </w:r>
      <w:r>
        <w:rPr>
          <w:sz w:val="22"/>
        </w:rPr>
        <w:t>Nigeria.</w:t>
      </w:r>
    </w:p>
    <w:p>
      <w:pPr>
        <w:spacing w:before="35"/>
        <w:ind w:left="1601" w:right="0" w:firstLine="0"/>
        <w:jc w:val="left"/>
        <w:rPr>
          <w:sz w:val="22"/>
        </w:rPr>
      </w:pPr>
      <w:r>
        <w:rPr>
          <w:i/>
          <w:sz w:val="22"/>
        </w:rPr>
        <w:t>CBN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Bullion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Vol.30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No.3</w:t>
      </w:r>
      <w:r>
        <w:rPr>
          <w:sz w:val="22"/>
        </w:rPr>
        <w:t>.</w:t>
      </w:r>
    </w:p>
    <w:p>
      <w:pPr>
        <w:pStyle w:val="BodyText"/>
        <w:rPr>
          <w:sz w:val="21"/>
        </w:rPr>
      </w:pPr>
    </w:p>
    <w:p>
      <w:pPr>
        <w:spacing w:line="273" w:lineRule="auto" w:before="0"/>
        <w:ind w:left="1601" w:right="854" w:hanging="721"/>
        <w:jc w:val="both"/>
        <w:rPr>
          <w:i/>
          <w:sz w:val="22"/>
        </w:rPr>
      </w:pPr>
      <w:r>
        <w:rPr>
          <w:sz w:val="22"/>
        </w:rPr>
        <w:t>Nkalu, N.C., Umara, N.E., &amp; Asogwa, F.O. (2016). Trade Opennes and exchange rate</w:t>
      </w:r>
      <w:r>
        <w:rPr>
          <w:spacing w:val="1"/>
          <w:sz w:val="22"/>
        </w:rPr>
        <w:t> </w:t>
      </w:r>
      <w:r>
        <w:rPr>
          <w:sz w:val="22"/>
        </w:rPr>
        <w:t>fluctuation</w:t>
      </w:r>
      <w:r>
        <w:rPr>
          <w:spacing w:val="1"/>
          <w:sz w:val="22"/>
        </w:rPr>
        <w:t> </w:t>
      </w:r>
      <w:r>
        <w:rPr>
          <w:sz w:val="22"/>
        </w:rPr>
        <w:t>Nexus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Nigeria.</w:t>
      </w:r>
      <w:r>
        <w:rPr>
          <w:spacing w:val="5"/>
          <w:sz w:val="22"/>
        </w:rPr>
        <w:t> </w:t>
      </w:r>
      <w:r>
        <w:rPr>
          <w:i/>
          <w:sz w:val="22"/>
        </w:rPr>
        <w:t>European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Scientific research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Vol.138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No.3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pp.139-144</w:t>
      </w:r>
    </w:p>
    <w:p>
      <w:pPr>
        <w:spacing w:after="0" w:line="273" w:lineRule="auto"/>
        <w:jc w:val="both"/>
        <w:rPr>
          <w:sz w:val="22"/>
        </w:rPr>
        <w:sectPr>
          <w:pgSz w:w="11910" w:h="16840"/>
          <w:pgMar w:header="0" w:footer="0" w:top="760" w:bottom="920" w:left="560" w:right="580"/>
        </w:sectPr>
      </w:pPr>
    </w:p>
    <w:p>
      <w:pPr>
        <w:spacing w:line="278" w:lineRule="auto" w:before="63"/>
        <w:ind w:left="1601" w:right="866" w:hanging="721"/>
        <w:jc w:val="both"/>
        <w:rPr>
          <w:i/>
          <w:sz w:val="22"/>
        </w:rPr>
      </w:pPr>
      <w:r>
        <w:rPr>
          <w:sz w:val="22"/>
        </w:rPr>
        <w:t>Nwanne, T.F.I., &amp; Eze, O.R. (2015). Assessing the effect of external debt servicing and receipts on</w:t>
      </w:r>
      <w:r>
        <w:rPr>
          <w:spacing w:val="1"/>
          <w:sz w:val="22"/>
        </w:rPr>
        <w:t> </w:t>
      </w:r>
      <w:r>
        <w:rPr>
          <w:sz w:val="22"/>
        </w:rPr>
        <w:t>exchange</w:t>
      </w:r>
      <w:r>
        <w:rPr>
          <w:spacing w:val="-6"/>
          <w:sz w:val="22"/>
        </w:rPr>
        <w:t> </w:t>
      </w:r>
      <w:r>
        <w:rPr>
          <w:sz w:val="22"/>
        </w:rPr>
        <w:t>rate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Nigeria.</w:t>
      </w:r>
      <w:r>
        <w:rPr>
          <w:spacing w:val="7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economics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finance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Vol.7,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No.9.</w:t>
      </w:r>
    </w:p>
    <w:p>
      <w:pPr>
        <w:spacing w:line="278" w:lineRule="auto" w:before="195"/>
        <w:ind w:left="1601" w:right="851" w:hanging="721"/>
        <w:jc w:val="both"/>
        <w:rPr>
          <w:sz w:val="22"/>
        </w:rPr>
      </w:pPr>
      <w:r>
        <w:rPr>
          <w:sz w:val="22"/>
        </w:rPr>
        <w:t>Obadan,</w:t>
      </w:r>
      <w:r>
        <w:rPr>
          <w:spacing w:val="1"/>
          <w:sz w:val="22"/>
        </w:rPr>
        <w:t> </w:t>
      </w:r>
      <w:r>
        <w:rPr>
          <w:sz w:val="22"/>
        </w:rPr>
        <w:t>M.</w:t>
      </w:r>
      <w:r>
        <w:rPr>
          <w:spacing w:val="1"/>
          <w:sz w:val="22"/>
        </w:rPr>
        <w:t> </w:t>
      </w:r>
      <w:r>
        <w:rPr>
          <w:sz w:val="22"/>
        </w:rPr>
        <w:t>(2013).</w:t>
      </w:r>
      <w:r>
        <w:rPr>
          <w:spacing w:val="1"/>
          <w:sz w:val="22"/>
        </w:rPr>
        <w:t> </w:t>
      </w:r>
      <w:r>
        <w:rPr>
          <w:sz w:val="22"/>
        </w:rPr>
        <w:t>Coping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capital</w:t>
      </w:r>
      <w:r>
        <w:rPr>
          <w:spacing w:val="1"/>
          <w:sz w:val="22"/>
        </w:rPr>
        <w:t> </w:t>
      </w:r>
      <w:r>
        <w:rPr>
          <w:sz w:val="22"/>
        </w:rPr>
        <w:t>flow</w:t>
      </w:r>
      <w:r>
        <w:rPr>
          <w:spacing w:val="1"/>
          <w:sz w:val="22"/>
        </w:rPr>
        <w:t> </w:t>
      </w:r>
      <w:r>
        <w:rPr>
          <w:sz w:val="22"/>
        </w:rPr>
        <w:t>volatility:</w:t>
      </w:r>
      <w:r>
        <w:rPr>
          <w:spacing w:val="1"/>
          <w:sz w:val="22"/>
        </w:rPr>
        <w:t> </w:t>
      </w:r>
      <w:r>
        <w:rPr>
          <w:sz w:val="22"/>
        </w:rPr>
        <w:t>Policy</w:t>
      </w:r>
      <w:r>
        <w:rPr>
          <w:spacing w:val="1"/>
          <w:sz w:val="22"/>
        </w:rPr>
        <w:t> </w:t>
      </w:r>
      <w:r>
        <w:rPr>
          <w:sz w:val="22"/>
        </w:rPr>
        <w:t>consideration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Nigeria.</w:t>
      </w:r>
      <w:r>
        <w:rPr>
          <w:spacing w:val="1"/>
          <w:sz w:val="22"/>
        </w:rPr>
        <w:t> </w:t>
      </w:r>
      <w:r>
        <w:rPr>
          <w:i/>
          <w:sz w:val="22"/>
        </w:rPr>
        <w:t>CBN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Financial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Review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Vol.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51/4</w:t>
      </w:r>
      <w:r>
        <w:rPr>
          <w:i/>
          <w:spacing w:val="1"/>
          <w:sz w:val="22"/>
        </w:rPr>
        <w:t> </w:t>
      </w:r>
      <w:r>
        <w:rPr>
          <w:sz w:val="22"/>
        </w:rPr>
        <w:t>.</w:t>
      </w:r>
    </w:p>
    <w:p>
      <w:pPr>
        <w:spacing w:line="278" w:lineRule="auto" w:before="196"/>
        <w:ind w:left="1601" w:right="858" w:hanging="721"/>
        <w:jc w:val="both"/>
        <w:rPr>
          <w:sz w:val="22"/>
        </w:rPr>
      </w:pPr>
      <w:r>
        <w:rPr>
          <w:sz w:val="22"/>
        </w:rPr>
        <w:t>Obadan, M. (2004). </w:t>
      </w:r>
      <w:r>
        <w:rPr>
          <w:i/>
          <w:sz w:val="22"/>
        </w:rPr>
        <w:t>Foreign capital flows and external debt: perspectives on Nigeria and the LDCs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Group.</w:t>
      </w:r>
      <w:r>
        <w:rPr>
          <w:i/>
          <w:spacing w:val="4"/>
          <w:sz w:val="22"/>
        </w:rPr>
        <w:t> </w:t>
      </w:r>
      <w:r>
        <w:rPr>
          <w:sz w:val="22"/>
        </w:rPr>
        <w:t>Lagos-Nigeria:</w:t>
      </w:r>
      <w:r>
        <w:rPr>
          <w:spacing w:val="-2"/>
          <w:sz w:val="22"/>
        </w:rPr>
        <w:t> </w:t>
      </w:r>
      <w:r>
        <w:rPr>
          <w:sz w:val="22"/>
        </w:rPr>
        <w:t>Broadway</w:t>
      </w:r>
      <w:r>
        <w:rPr>
          <w:spacing w:val="-3"/>
          <w:sz w:val="22"/>
        </w:rPr>
        <w:t> </w:t>
      </w:r>
      <w:r>
        <w:rPr>
          <w:sz w:val="22"/>
        </w:rPr>
        <w:t>press</w:t>
      </w:r>
      <w:r>
        <w:rPr>
          <w:spacing w:val="2"/>
          <w:sz w:val="22"/>
        </w:rPr>
        <w:t> </w:t>
      </w:r>
      <w:r>
        <w:rPr>
          <w:sz w:val="22"/>
        </w:rPr>
        <w:t>Limited.</w:t>
      </w:r>
    </w:p>
    <w:p>
      <w:pPr>
        <w:spacing w:line="278" w:lineRule="auto" w:before="196"/>
        <w:ind w:left="1601" w:right="857" w:hanging="721"/>
        <w:jc w:val="both"/>
        <w:rPr>
          <w:sz w:val="22"/>
        </w:rPr>
      </w:pPr>
      <w:r>
        <w:rPr>
          <w:sz w:val="22"/>
        </w:rPr>
        <w:t>Obstfeld, M. (1994). The logic of currency crises. </w:t>
      </w:r>
      <w:r>
        <w:rPr>
          <w:i/>
          <w:sz w:val="22"/>
        </w:rPr>
        <w:t>Cahiers Economiques et Monttaires </w:t>
      </w:r>
      <w:r>
        <w:rPr>
          <w:sz w:val="22"/>
        </w:rPr>
        <w:t>, Vol.43, 189-</w:t>
      </w:r>
      <w:r>
        <w:rPr>
          <w:spacing w:val="1"/>
          <w:sz w:val="22"/>
        </w:rPr>
        <w:t> </w:t>
      </w:r>
      <w:r>
        <w:rPr>
          <w:sz w:val="22"/>
        </w:rPr>
        <w:t>213.</w:t>
      </w:r>
    </w:p>
    <w:p>
      <w:pPr>
        <w:spacing w:before="196"/>
        <w:ind w:left="880" w:right="0" w:firstLine="0"/>
        <w:jc w:val="left"/>
        <w:rPr>
          <w:sz w:val="22"/>
        </w:rPr>
      </w:pPr>
      <w:r>
        <w:rPr>
          <w:sz w:val="22"/>
        </w:rPr>
        <w:t>Okpanachi,</w:t>
      </w:r>
      <w:r>
        <w:rPr>
          <w:spacing w:val="16"/>
          <w:sz w:val="22"/>
        </w:rPr>
        <w:t> </w:t>
      </w:r>
      <w:r>
        <w:rPr>
          <w:sz w:val="22"/>
        </w:rPr>
        <w:t>M.</w:t>
      </w:r>
      <w:r>
        <w:rPr>
          <w:spacing w:val="22"/>
          <w:sz w:val="22"/>
        </w:rPr>
        <w:t> </w:t>
      </w:r>
      <w:r>
        <w:rPr>
          <w:sz w:val="22"/>
        </w:rPr>
        <w:t>U.</w:t>
      </w:r>
      <w:r>
        <w:rPr>
          <w:spacing w:val="16"/>
          <w:sz w:val="22"/>
        </w:rPr>
        <w:t> </w:t>
      </w:r>
      <w:r>
        <w:rPr>
          <w:sz w:val="22"/>
        </w:rPr>
        <w:t>(2013).</w:t>
      </w:r>
      <w:r>
        <w:rPr>
          <w:spacing w:val="21"/>
          <w:sz w:val="22"/>
        </w:rPr>
        <w:t> </w:t>
      </w:r>
      <w:r>
        <w:rPr>
          <w:sz w:val="22"/>
        </w:rPr>
        <w:t>An</w:t>
      </w:r>
      <w:r>
        <w:rPr>
          <w:spacing w:val="10"/>
          <w:sz w:val="22"/>
        </w:rPr>
        <w:t> </w:t>
      </w:r>
      <w:r>
        <w:rPr>
          <w:sz w:val="22"/>
        </w:rPr>
        <w:t>assessment</w:t>
      </w:r>
      <w:r>
        <w:rPr>
          <w:spacing w:val="20"/>
          <w:sz w:val="22"/>
        </w:rPr>
        <w:t> </w:t>
      </w:r>
      <w:r>
        <w:rPr>
          <w:sz w:val="22"/>
        </w:rPr>
        <w:t>of</w:t>
      </w:r>
      <w:r>
        <w:rPr>
          <w:spacing w:val="18"/>
          <w:sz w:val="22"/>
        </w:rPr>
        <w:t> </w:t>
      </w:r>
      <w:r>
        <w:rPr>
          <w:sz w:val="22"/>
        </w:rPr>
        <w:t>monetary</w:t>
      </w:r>
      <w:r>
        <w:rPr>
          <w:spacing w:val="10"/>
          <w:sz w:val="22"/>
        </w:rPr>
        <w:t> </w:t>
      </w:r>
      <w:r>
        <w:rPr>
          <w:sz w:val="22"/>
        </w:rPr>
        <w:t>policy</w:t>
      </w:r>
      <w:r>
        <w:rPr>
          <w:spacing w:val="9"/>
          <w:sz w:val="22"/>
        </w:rPr>
        <w:t> </w:t>
      </w:r>
      <w:r>
        <w:rPr>
          <w:sz w:val="22"/>
        </w:rPr>
        <w:t>response</w:t>
      </w:r>
      <w:r>
        <w:rPr>
          <w:spacing w:val="13"/>
          <w:sz w:val="22"/>
        </w:rPr>
        <w:t> </w:t>
      </w:r>
      <w:r>
        <w:rPr>
          <w:sz w:val="22"/>
        </w:rPr>
        <w:t>to</w:t>
      </w:r>
      <w:r>
        <w:rPr>
          <w:spacing w:val="14"/>
          <w:sz w:val="22"/>
        </w:rPr>
        <w:t> </w:t>
      </w:r>
      <w:r>
        <w:rPr>
          <w:sz w:val="22"/>
        </w:rPr>
        <w:t>capital</w:t>
      </w:r>
      <w:r>
        <w:rPr>
          <w:spacing w:val="15"/>
          <w:sz w:val="22"/>
        </w:rPr>
        <w:t> </w:t>
      </w:r>
      <w:r>
        <w:rPr>
          <w:sz w:val="22"/>
        </w:rPr>
        <w:t>inflows</w:t>
      </w:r>
      <w:r>
        <w:rPr>
          <w:spacing w:val="20"/>
          <w:sz w:val="22"/>
        </w:rPr>
        <w:t> </w:t>
      </w:r>
      <w:r>
        <w:rPr>
          <w:sz w:val="22"/>
        </w:rPr>
        <w:t>in</w:t>
      </w:r>
      <w:r>
        <w:rPr>
          <w:spacing w:val="10"/>
          <w:sz w:val="22"/>
        </w:rPr>
        <w:t> </w:t>
      </w:r>
      <w:r>
        <w:rPr>
          <w:sz w:val="22"/>
        </w:rPr>
        <w:t>Nigeria.</w:t>
      </w:r>
    </w:p>
    <w:p>
      <w:pPr>
        <w:spacing w:before="35"/>
        <w:ind w:left="1601" w:right="0" w:firstLine="0"/>
        <w:jc w:val="left"/>
        <w:rPr>
          <w:sz w:val="22"/>
        </w:rPr>
      </w:pPr>
      <w:r>
        <w:rPr>
          <w:i/>
          <w:sz w:val="22"/>
        </w:rPr>
        <w:t>CBN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applied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statistics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Vol.3 No.2 </w:t>
      </w:r>
      <w:r>
        <w:rPr>
          <w:sz w:val="22"/>
        </w:rPr>
        <w:t>.</w:t>
      </w:r>
    </w:p>
    <w:p>
      <w:pPr>
        <w:pStyle w:val="BodyText"/>
        <w:spacing w:before="11"/>
        <w:rPr>
          <w:sz w:val="20"/>
        </w:rPr>
      </w:pPr>
    </w:p>
    <w:p>
      <w:pPr>
        <w:spacing w:line="273" w:lineRule="auto" w:before="0"/>
        <w:ind w:left="1601" w:right="857" w:hanging="721"/>
        <w:jc w:val="both"/>
        <w:rPr>
          <w:sz w:val="22"/>
        </w:rPr>
      </w:pPr>
      <w:r>
        <w:rPr>
          <w:sz w:val="22"/>
        </w:rPr>
        <w:t>Ostry,</w:t>
      </w:r>
      <w:r>
        <w:rPr>
          <w:spacing w:val="1"/>
          <w:sz w:val="22"/>
        </w:rPr>
        <w:t> </w:t>
      </w:r>
      <w:r>
        <w:rPr>
          <w:sz w:val="22"/>
        </w:rPr>
        <w:t>J.D.,</w:t>
      </w:r>
      <w:r>
        <w:rPr>
          <w:spacing w:val="1"/>
          <w:sz w:val="22"/>
        </w:rPr>
        <w:t> </w:t>
      </w:r>
      <w:r>
        <w:rPr>
          <w:sz w:val="22"/>
        </w:rPr>
        <w:t>Ghosh,</w:t>
      </w:r>
      <w:r>
        <w:rPr>
          <w:spacing w:val="1"/>
          <w:sz w:val="22"/>
        </w:rPr>
        <w:t> </w:t>
      </w:r>
      <w:r>
        <w:rPr>
          <w:sz w:val="22"/>
        </w:rPr>
        <w:t>A.R.,Habermeir,</w:t>
      </w:r>
      <w:r>
        <w:rPr>
          <w:spacing w:val="1"/>
          <w:sz w:val="22"/>
        </w:rPr>
        <w:t> </w:t>
      </w:r>
      <w:r>
        <w:rPr>
          <w:sz w:val="22"/>
        </w:rPr>
        <w:t>K.,Laeven,</w:t>
      </w:r>
      <w:r>
        <w:rPr>
          <w:spacing w:val="1"/>
          <w:sz w:val="22"/>
        </w:rPr>
        <w:t> </w:t>
      </w:r>
      <w:r>
        <w:rPr>
          <w:sz w:val="22"/>
        </w:rPr>
        <w:t>L.,</w:t>
      </w:r>
      <w:r>
        <w:rPr>
          <w:spacing w:val="1"/>
          <w:sz w:val="22"/>
        </w:rPr>
        <w:t> </w:t>
      </w:r>
      <w:r>
        <w:rPr>
          <w:sz w:val="22"/>
        </w:rPr>
        <w:t>Chamon,M.,</w:t>
      </w:r>
      <w:r>
        <w:rPr>
          <w:spacing w:val="1"/>
          <w:sz w:val="22"/>
        </w:rPr>
        <w:t> </w:t>
      </w:r>
      <w:r>
        <w:rPr>
          <w:sz w:val="22"/>
        </w:rPr>
        <w:t>Qureshi,</w:t>
      </w:r>
      <w:r>
        <w:rPr>
          <w:spacing w:val="1"/>
          <w:sz w:val="22"/>
        </w:rPr>
        <w:t> </w:t>
      </w:r>
      <w:r>
        <w:rPr>
          <w:sz w:val="22"/>
        </w:rPr>
        <w:t>M.S.,&amp;</w:t>
      </w:r>
      <w:r>
        <w:rPr>
          <w:spacing w:val="1"/>
          <w:sz w:val="22"/>
        </w:rPr>
        <w:t> </w:t>
      </w:r>
      <w:r>
        <w:rPr>
          <w:sz w:val="22"/>
        </w:rPr>
        <w:t>Kokenye,</w:t>
      </w:r>
      <w:r>
        <w:rPr>
          <w:spacing w:val="55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(2011).</w:t>
      </w:r>
      <w:r>
        <w:rPr>
          <w:spacing w:val="2"/>
          <w:sz w:val="22"/>
        </w:rPr>
        <w:t> </w:t>
      </w:r>
      <w:r>
        <w:rPr>
          <w:sz w:val="22"/>
        </w:rPr>
        <w:t>managing</w:t>
      </w:r>
      <w:r>
        <w:rPr>
          <w:spacing w:val="-5"/>
          <w:sz w:val="22"/>
        </w:rPr>
        <w:t> </w:t>
      </w:r>
      <w:r>
        <w:rPr>
          <w:sz w:val="22"/>
        </w:rPr>
        <w:t>capital</w:t>
      </w:r>
      <w:r>
        <w:rPr>
          <w:spacing w:val="-3"/>
          <w:sz w:val="22"/>
        </w:rPr>
        <w:t> </w:t>
      </w:r>
      <w:r>
        <w:rPr>
          <w:sz w:val="22"/>
        </w:rPr>
        <w:t>inflows:</w:t>
      </w:r>
      <w:r>
        <w:rPr>
          <w:spacing w:val="1"/>
          <w:sz w:val="22"/>
        </w:rPr>
        <w:t> </w:t>
      </w:r>
      <w:r>
        <w:rPr>
          <w:sz w:val="22"/>
        </w:rPr>
        <w:t>what</w:t>
      </w:r>
      <w:r>
        <w:rPr>
          <w:spacing w:val="1"/>
          <w:sz w:val="22"/>
        </w:rPr>
        <w:t> </w:t>
      </w:r>
      <w:r>
        <w:rPr>
          <w:sz w:val="22"/>
        </w:rPr>
        <w:t>tools to</w:t>
      </w:r>
      <w:r>
        <w:rPr>
          <w:spacing w:val="-4"/>
          <w:sz w:val="22"/>
        </w:rPr>
        <w:t> </w:t>
      </w:r>
      <w:r>
        <w:rPr>
          <w:sz w:val="22"/>
        </w:rPr>
        <w:t>use?</w:t>
      </w:r>
      <w:r>
        <w:rPr>
          <w:spacing w:val="4"/>
          <w:sz w:val="22"/>
        </w:rPr>
        <w:t> </w:t>
      </w:r>
      <w:r>
        <w:rPr>
          <w:i/>
          <w:sz w:val="22"/>
        </w:rPr>
        <w:t>IMF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staff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discussion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note,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SDN/11/06</w:t>
      </w:r>
      <w:r>
        <w:rPr>
          <w:i/>
          <w:spacing w:val="-1"/>
          <w:sz w:val="22"/>
        </w:rPr>
        <w:t> </w:t>
      </w:r>
      <w:r>
        <w:rPr>
          <w:sz w:val="22"/>
        </w:rPr>
        <w:t>.</w:t>
      </w:r>
    </w:p>
    <w:p>
      <w:pPr>
        <w:spacing w:line="273" w:lineRule="auto" w:before="206"/>
        <w:ind w:left="1601" w:right="858" w:hanging="721"/>
        <w:jc w:val="both"/>
        <w:rPr>
          <w:i/>
          <w:sz w:val="22"/>
        </w:rPr>
      </w:pPr>
      <w:r>
        <w:rPr>
          <w:sz w:val="22"/>
        </w:rPr>
        <w:t>Oloba, O., &amp; Abogan, O. (2013). Exchange rates volatility in Nigeria: Evidence from a parametric</w:t>
      </w:r>
      <w:r>
        <w:rPr>
          <w:spacing w:val="1"/>
          <w:sz w:val="22"/>
        </w:rPr>
        <w:t> </w:t>
      </w:r>
      <w:r>
        <w:rPr>
          <w:sz w:val="22"/>
        </w:rPr>
        <w:t>measure.</w:t>
      </w:r>
      <w:r>
        <w:rPr>
          <w:spacing w:val="3"/>
          <w:sz w:val="22"/>
        </w:rPr>
        <w:t> </w:t>
      </w:r>
      <w:r>
        <w:rPr>
          <w:i/>
          <w:sz w:val="22"/>
        </w:rPr>
        <w:t>Australan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Business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management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research Vol.3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No.5 (12-17).</w:t>
      </w:r>
    </w:p>
    <w:p>
      <w:pPr>
        <w:spacing w:before="201"/>
        <w:ind w:left="880" w:right="0" w:firstLine="0"/>
        <w:jc w:val="left"/>
        <w:rPr>
          <w:i/>
          <w:sz w:val="22"/>
        </w:rPr>
      </w:pPr>
      <w:r>
        <w:rPr>
          <w:sz w:val="22"/>
        </w:rPr>
        <w:t>Pastor,</w:t>
      </w:r>
      <w:r>
        <w:rPr>
          <w:spacing w:val="-4"/>
          <w:sz w:val="22"/>
        </w:rPr>
        <w:t> </w:t>
      </w:r>
      <w:r>
        <w:rPr>
          <w:sz w:val="22"/>
        </w:rPr>
        <w:t>M.</w:t>
      </w:r>
      <w:r>
        <w:rPr>
          <w:spacing w:val="-3"/>
          <w:sz w:val="22"/>
        </w:rPr>
        <w:t> </w:t>
      </w:r>
      <w:r>
        <w:rPr>
          <w:sz w:val="22"/>
        </w:rPr>
        <w:t>(1990).</w:t>
      </w:r>
      <w:r>
        <w:rPr>
          <w:spacing w:val="-3"/>
          <w:sz w:val="22"/>
        </w:rPr>
        <w:t> </w:t>
      </w:r>
      <w:r>
        <w:rPr>
          <w:sz w:val="22"/>
        </w:rPr>
        <w:t>Capital</w:t>
      </w:r>
      <w:r>
        <w:rPr>
          <w:spacing w:val="-4"/>
          <w:sz w:val="22"/>
        </w:rPr>
        <w:t> </w:t>
      </w:r>
      <w:r>
        <w:rPr>
          <w:sz w:val="22"/>
        </w:rPr>
        <w:t>Flight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-9"/>
          <w:sz w:val="22"/>
        </w:rPr>
        <w:t> </w:t>
      </w:r>
      <w:r>
        <w:rPr>
          <w:sz w:val="22"/>
        </w:rPr>
        <w:t>Latin America</w:t>
      </w:r>
      <w:r>
        <w:rPr>
          <w:spacing w:val="2"/>
          <w:sz w:val="22"/>
        </w:rPr>
        <w:t> </w:t>
      </w:r>
      <w:r>
        <w:rPr>
          <w:sz w:val="22"/>
        </w:rPr>
        <w:t>.</w:t>
      </w:r>
      <w:r>
        <w:rPr>
          <w:spacing w:val="2"/>
          <w:sz w:val="22"/>
        </w:rPr>
        <w:t> </w:t>
      </w:r>
      <w:r>
        <w:rPr>
          <w:i/>
          <w:sz w:val="22"/>
        </w:rPr>
        <w:t>World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Development,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Vol.18,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pp 1-18.</w:t>
      </w:r>
    </w:p>
    <w:p>
      <w:pPr>
        <w:pStyle w:val="BodyText"/>
        <w:rPr>
          <w:i/>
          <w:sz w:val="21"/>
        </w:rPr>
      </w:pPr>
    </w:p>
    <w:p>
      <w:pPr>
        <w:spacing w:line="273" w:lineRule="auto" w:before="0"/>
        <w:ind w:left="1601" w:right="856" w:hanging="721"/>
        <w:jc w:val="both"/>
        <w:rPr>
          <w:i/>
          <w:sz w:val="22"/>
        </w:rPr>
      </w:pPr>
      <w:r>
        <w:rPr>
          <w:sz w:val="22"/>
        </w:rPr>
        <w:t>Perron, P. (1989). The Great Crash, the Oil Price Shock and the Unit Root Hypothesis, </w:t>
      </w:r>
      <w:r>
        <w:rPr>
          <w:i/>
          <w:sz w:val="22"/>
        </w:rPr>
        <w:t>Econometrica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i/>
          <w:sz w:val="22"/>
        </w:rPr>
        <w:t>57,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1361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1401</w:t>
      </w:r>
    </w:p>
    <w:p>
      <w:pPr>
        <w:spacing w:line="273" w:lineRule="auto" w:before="206"/>
        <w:ind w:left="1601" w:right="857" w:hanging="721"/>
        <w:jc w:val="both"/>
        <w:rPr>
          <w:sz w:val="22"/>
        </w:rPr>
      </w:pPr>
      <w:r>
        <w:rPr>
          <w:sz w:val="22"/>
        </w:rPr>
        <w:t>Saborowski,</w:t>
      </w:r>
      <w:r>
        <w:rPr>
          <w:spacing w:val="1"/>
          <w:sz w:val="22"/>
        </w:rPr>
        <w:t> </w:t>
      </w:r>
      <w:r>
        <w:rPr>
          <w:sz w:val="22"/>
        </w:rPr>
        <w:t>C.,</w:t>
      </w:r>
      <w:r>
        <w:rPr>
          <w:spacing w:val="1"/>
          <w:sz w:val="22"/>
        </w:rPr>
        <w:t> </w:t>
      </w:r>
      <w:r>
        <w:rPr>
          <w:sz w:val="22"/>
        </w:rPr>
        <w:t>Sanya,</w:t>
      </w:r>
      <w:r>
        <w:rPr>
          <w:spacing w:val="1"/>
          <w:sz w:val="22"/>
        </w:rPr>
        <w:t> </w:t>
      </w:r>
      <w:r>
        <w:rPr>
          <w:sz w:val="22"/>
        </w:rPr>
        <w:t>S.,</w:t>
      </w:r>
      <w:r>
        <w:rPr>
          <w:spacing w:val="1"/>
          <w:sz w:val="22"/>
        </w:rPr>
        <w:t> </w:t>
      </w:r>
      <w:r>
        <w:rPr>
          <w:sz w:val="22"/>
        </w:rPr>
        <w:t>Weisfeld,</w:t>
      </w:r>
      <w:r>
        <w:rPr>
          <w:spacing w:val="1"/>
          <w:sz w:val="22"/>
        </w:rPr>
        <w:t> </w:t>
      </w:r>
      <w:r>
        <w:rPr>
          <w:sz w:val="22"/>
        </w:rPr>
        <w:t>H.,&amp;</w:t>
      </w:r>
      <w:r>
        <w:rPr>
          <w:spacing w:val="1"/>
          <w:sz w:val="22"/>
        </w:rPr>
        <w:t> </w:t>
      </w:r>
      <w:r>
        <w:rPr>
          <w:sz w:val="22"/>
        </w:rPr>
        <w:t>Yepez,</w:t>
      </w:r>
      <w:r>
        <w:rPr>
          <w:spacing w:val="1"/>
          <w:sz w:val="22"/>
        </w:rPr>
        <w:t> </w:t>
      </w:r>
      <w:r>
        <w:rPr>
          <w:sz w:val="22"/>
        </w:rPr>
        <w:t>J.</w:t>
      </w:r>
      <w:r>
        <w:rPr>
          <w:spacing w:val="1"/>
          <w:sz w:val="22"/>
        </w:rPr>
        <w:t> </w:t>
      </w:r>
      <w:r>
        <w:rPr>
          <w:sz w:val="22"/>
        </w:rPr>
        <w:t>(2014).</w:t>
      </w:r>
      <w:r>
        <w:rPr>
          <w:spacing w:val="1"/>
          <w:sz w:val="22"/>
        </w:rPr>
        <w:t> </w:t>
      </w:r>
      <w:r>
        <w:rPr>
          <w:sz w:val="22"/>
        </w:rPr>
        <w:t>Effectiveness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capital</w:t>
      </w:r>
      <w:r>
        <w:rPr>
          <w:spacing w:val="1"/>
          <w:sz w:val="22"/>
        </w:rPr>
        <w:t> </w:t>
      </w:r>
      <w:r>
        <w:rPr>
          <w:sz w:val="22"/>
        </w:rPr>
        <w:t>outflow</w:t>
      </w:r>
      <w:r>
        <w:rPr>
          <w:spacing w:val="1"/>
          <w:sz w:val="22"/>
        </w:rPr>
        <w:t> </w:t>
      </w:r>
      <w:r>
        <w:rPr>
          <w:sz w:val="22"/>
        </w:rPr>
        <w:t>restrictions.</w:t>
      </w:r>
      <w:r>
        <w:rPr>
          <w:spacing w:val="5"/>
          <w:sz w:val="22"/>
        </w:rPr>
        <w:t> </w:t>
      </w:r>
      <w:r>
        <w:rPr>
          <w:i/>
          <w:sz w:val="22"/>
        </w:rPr>
        <w:t>IMF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working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paper</w:t>
      </w:r>
      <w:r>
        <w:rPr>
          <w:i/>
          <w:spacing w:val="4"/>
          <w:sz w:val="22"/>
        </w:rPr>
        <w:t> </w:t>
      </w:r>
      <w:r>
        <w:rPr>
          <w:sz w:val="22"/>
        </w:rPr>
        <w:t>.</w:t>
      </w:r>
    </w:p>
    <w:p>
      <w:pPr>
        <w:spacing w:line="273" w:lineRule="auto" w:before="206"/>
        <w:ind w:left="1601" w:right="858" w:hanging="721"/>
        <w:jc w:val="both"/>
        <w:rPr>
          <w:i/>
          <w:sz w:val="22"/>
        </w:rPr>
      </w:pPr>
      <w:r>
        <w:rPr>
          <w:sz w:val="22"/>
        </w:rPr>
        <w:t>Saheed, Z.S., Sani, I.E., &amp; Idakwoji, B.O. (2015). Imapact of public external debt on exchange rate in</w:t>
      </w:r>
      <w:r>
        <w:rPr>
          <w:spacing w:val="1"/>
          <w:sz w:val="22"/>
        </w:rPr>
        <w:t> </w:t>
      </w:r>
      <w:r>
        <w:rPr>
          <w:sz w:val="22"/>
        </w:rPr>
        <w:t>Nigeria.</w:t>
      </w:r>
      <w:r>
        <w:rPr>
          <w:spacing w:val="4"/>
          <w:sz w:val="22"/>
        </w:rPr>
        <w:t> </w:t>
      </w:r>
      <w:r>
        <w:rPr>
          <w:i/>
          <w:sz w:val="22"/>
        </w:rPr>
        <w:t>European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Business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management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Vol.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7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No.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21.</w:t>
      </w:r>
    </w:p>
    <w:p>
      <w:pPr>
        <w:spacing w:line="278" w:lineRule="auto" w:before="201"/>
        <w:ind w:left="1601" w:right="852" w:hanging="721"/>
        <w:jc w:val="both"/>
        <w:rPr>
          <w:i/>
          <w:sz w:val="22"/>
        </w:rPr>
      </w:pPr>
      <w:r>
        <w:rPr>
          <w:sz w:val="22"/>
        </w:rPr>
        <w:t>Saifuzzaman, I. (2009). East Asian Financial Integration: A Cointegraion Test allowing for Structural</w:t>
      </w:r>
      <w:r>
        <w:rPr>
          <w:spacing w:val="1"/>
          <w:sz w:val="22"/>
        </w:rPr>
        <w:t> </w:t>
      </w:r>
      <w:r>
        <w:rPr>
          <w:sz w:val="22"/>
        </w:rPr>
        <w:t>Break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role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regional</w:t>
      </w:r>
      <w:r>
        <w:rPr>
          <w:spacing w:val="1"/>
          <w:sz w:val="22"/>
        </w:rPr>
        <w:t> </w:t>
      </w:r>
      <w:r>
        <w:rPr>
          <w:sz w:val="22"/>
        </w:rPr>
        <w:t>Intitutions.</w:t>
      </w:r>
      <w:r>
        <w:rPr>
          <w:i/>
          <w:sz w:val="22"/>
        </w:rPr>
        <w:t>International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Economics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Management3(1):184-203.</w:t>
      </w:r>
    </w:p>
    <w:p>
      <w:pPr>
        <w:spacing w:line="276" w:lineRule="auto" w:before="195"/>
        <w:ind w:left="1601" w:right="852" w:hanging="721"/>
        <w:jc w:val="both"/>
        <w:rPr>
          <w:sz w:val="22"/>
        </w:rPr>
      </w:pPr>
      <w:r>
        <w:rPr>
          <w:sz w:val="22"/>
        </w:rPr>
        <w:t>Salins,</w:t>
      </w:r>
      <w:r>
        <w:rPr>
          <w:spacing w:val="1"/>
          <w:sz w:val="22"/>
        </w:rPr>
        <w:t> </w:t>
      </w:r>
      <w:r>
        <w:rPr>
          <w:sz w:val="22"/>
        </w:rPr>
        <w:t>V.,&amp;</w:t>
      </w:r>
      <w:r>
        <w:rPr>
          <w:spacing w:val="1"/>
          <w:sz w:val="22"/>
        </w:rPr>
        <w:t> </w:t>
      </w:r>
      <w:r>
        <w:rPr>
          <w:sz w:val="22"/>
        </w:rPr>
        <w:t>Bénassy-Quéré,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(2010).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case for</w:t>
      </w:r>
      <w:r>
        <w:rPr>
          <w:spacing w:val="1"/>
          <w:sz w:val="22"/>
        </w:rPr>
        <w:t> </w:t>
      </w:r>
      <w:r>
        <w:rPr>
          <w:sz w:val="22"/>
        </w:rPr>
        <w:t>intermediate</w:t>
      </w:r>
      <w:r>
        <w:rPr>
          <w:spacing w:val="1"/>
          <w:sz w:val="22"/>
        </w:rPr>
        <w:t> </w:t>
      </w:r>
      <w:r>
        <w:rPr>
          <w:sz w:val="22"/>
        </w:rPr>
        <w:t>exchange rate regimes.</w:t>
      </w:r>
      <w:r>
        <w:rPr>
          <w:spacing w:val="1"/>
          <w:sz w:val="22"/>
        </w:rPr>
        <w:t> </w:t>
      </w:r>
      <w:r>
        <w:rPr>
          <w:i/>
          <w:sz w:val="22"/>
        </w:rPr>
        <w:t>centre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d’études prospectives et d’ informations internationales working paper (CEPII) </w:t>
      </w:r>
      <w:r>
        <w:rPr>
          <w:sz w:val="22"/>
        </w:rPr>
        <w:t>, No. 2010-</w:t>
      </w:r>
      <w:r>
        <w:rPr>
          <w:spacing w:val="1"/>
          <w:sz w:val="22"/>
        </w:rPr>
        <w:t> </w:t>
      </w:r>
      <w:r>
        <w:rPr>
          <w:sz w:val="22"/>
        </w:rPr>
        <w:t>14.</w:t>
      </w:r>
    </w:p>
    <w:p>
      <w:pPr>
        <w:spacing w:before="198"/>
        <w:ind w:left="880" w:right="0" w:firstLine="0"/>
        <w:jc w:val="left"/>
        <w:rPr>
          <w:sz w:val="22"/>
        </w:rPr>
      </w:pPr>
      <w:r>
        <w:rPr>
          <w:sz w:val="22"/>
        </w:rPr>
        <w:t>Sen,</w:t>
      </w:r>
      <w:r>
        <w:rPr>
          <w:spacing w:val="45"/>
          <w:sz w:val="22"/>
        </w:rPr>
        <w:t> </w:t>
      </w:r>
      <w:r>
        <w:rPr>
          <w:sz w:val="22"/>
        </w:rPr>
        <w:t>A.</w:t>
      </w:r>
      <w:r>
        <w:rPr>
          <w:spacing w:val="46"/>
          <w:sz w:val="22"/>
        </w:rPr>
        <w:t> </w:t>
      </w:r>
      <w:r>
        <w:rPr>
          <w:sz w:val="22"/>
        </w:rPr>
        <w:t>(2003).</w:t>
      </w:r>
      <w:r>
        <w:rPr>
          <w:spacing w:val="46"/>
          <w:sz w:val="22"/>
        </w:rPr>
        <w:t> </w:t>
      </w:r>
      <w:r>
        <w:rPr>
          <w:sz w:val="22"/>
        </w:rPr>
        <w:t>On</w:t>
      </w:r>
      <w:r>
        <w:rPr>
          <w:spacing w:val="44"/>
          <w:sz w:val="22"/>
        </w:rPr>
        <w:t> </w:t>
      </w:r>
      <w:r>
        <w:rPr>
          <w:sz w:val="22"/>
        </w:rPr>
        <w:t>Unit</w:t>
      </w:r>
      <w:r>
        <w:rPr>
          <w:spacing w:val="45"/>
          <w:sz w:val="22"/>
        </w:rPr>
        <w:t> </w:t>
      </w:r>
      <w:r>
        <w:rPr>
          <w:sz w:val="22"/>
        </w:rPr>
        <w:t>Root</w:t>
      </w:r>
      <w:r>
        <w:rPr>
          <w:spacing w:val="45"/>
          <w:sz w:val="22"/>
        </w:rPr>
        <w:t> </w:t>
      </w:r>
      <w:r>
        <w:rPr>
          <w:sz w:val="22"/>
        </w:rPr>
        <w:t>Tests</w:t>
      </w:r>
      <w:r>
        <w:rPr>
          <w:spacing w:val="45"/>
          <w:sz w:val="22"/>
        </w:rPr>
        <w:t> </w:t>
      </w:r>
      <w:r>
        <w:rPr>
          <w:sz w:val="22"/>
        </w:rPr>
        <w:t>When</w:t>
      </w:r>
      <w:r>
        <w:rPr>
          <w:spacing w:val="39"/>
          <w:sz w:val="22"/>
        </w:rPr>
        <w:t> </w:t>
      </w:r>
      <w:r>
        <w:rPr>
          <w:sz w:val="22"/>
        </w:rPr>
        <w:t>the</w:t>
      </w:r>
      <w:r>
        <w:rPr>
          <w:spacing w:val="47"/>
          <w:sz w:val="22"/>
        </w:rPr>
        <w:t> </w:t>
      </w:r>
      <w:r>
        <w:rPr>
          <w:sz w:val="22"/>
        </w:rPr>
        <w:t>Alternative</w:t>
      </w:r>
      <w:r>
        <w:rPr>
          <w:spacing w:val="42"/>
          <w:sz w:val="22"/>
        </w:rPr>
        <w:t> </w:t>
      </w:r>
      <w:r>
        <w:rPr>
          <w:sz w:val="22"/>
        </w:rPr>
        <w:t>is</w:t>
      </w:r>
      <w:r>
        <w:rPr>
          <w:spacing w:val="45"/>
          <w:sz w:val="22"/>
        </w:rPr>
        <w:t> </w:t>
      </w:r>
      <w:r>
        <w:rPr>
          <w:sz w:val="22"/>
        </w:rPr>
        <w:t>a</w:t>
      </w:r>
      <w:r>
        <w:rPr>
          <w:spacing w:val="47"/>
          <w:sz w:val="22"/>
        </w:rPr>
        <w:t> </w:t>
      </w:r>
      <w:r>
        <w:rPr>
          <w:sz w:val="22"/>
        </w:rPr>
        <w:t>Trend</w:t>
      </w:r>
      <w:r>
        <w:rPr>
          <w:spacing w:val="44"/>
          <w:sz w:val="22"/>
        </w:rPr>
        <w:t> </w:t>
      </w:r>
      <w:r>
        <w:rPr>
          <w:sz w:val="22"/>
        </w:rPr>
        <w:t>Break</w:t>
      </w:r>
      <w:r>
        <w:rPr>
          <w:spacing w:val="39"/>
          <w:sz w:val="22"/>
        </w:rPr>
        <w:t> </w:t>
      </w:r>
      <w:r>
        <w:rPr>
          <w:sz w:val="22"/>
        </w:rPr>
        <w:t>Stationary</w:t>
      </w:r>
      <w:r>
        <w:rPr>
          <w:spacing w:val="39"/>
          <w:sz w:val="22"/>
        </w:rPr>
        <w:t> </w:t>
      </w:r>
      <w:r>
        <w:rPr>
          <w:sz w:val="22"/>
        </w:rPr>
        <w:t>Process,</w:t>
      </w:r>
    </w:p>
    <w:p>
      <w:pPr>
        <w:spacing w:before="40"/>
        <w:ind w:left="1601" w:right="0" w:firstLine="0"/>
        <w:jc w:val="left"/>
        <w:rPr>
          <w:i/>
          <w:sz w:val="22"/>
        </w:rPr>
      </w:pPr>
      <w:r>
        <w:rPr>
          <w:i/>
          <w:sz w:val="22"/>
        </w:rPr>
        <w:t>Journal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Business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Economic Statistics,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21,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174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184.</w:t>
      </w:r>
    </w:p>
    <w:p>
      <w:pPr>
        <w:pStyle w:val="BodyText"/>
        <w:spacing w:before="6"/>
        <w:rPr>
          <w:i/>
          <w:sz w:val="20"/>
        </w:rPr>
      </w:pPr>
    </w:p>
    <w:p>
      <w:pPr>
        <w:spacing w:line="278" w:lineRule="auto" w:before="0"/>
        <w:ind w:left="1601" w:right="851" w:hanging="721"/>
        <w:jc w:val="both"/>
        <w:rPr>
          <w:sz w:val="22"/>
        </w:rPr>
      </w:pPr>
      <w:r>
        <w:rPr>
          <w:sz w:val="22"/>
        </w:rPr>
        <w:t>Thanh, T., &amp; Pham, C. Q. (2010). Managing Capital Flows: The case of Viet Nam. In Kawai, M., &amp;</w:t>
      </w:r>
      <w:r>
        <w:rPr>
          <w:spacing w:val="1"/>
          <w:sz w:val="22"/>
        </w:rPr>
        <w:t> </w:t>
      </w:r>
      <w:r>
        <w:rPr>
          <w:sz w:val="22"/>
        </w:rPr>
        <w:t>Lamberte, M. B. (Eds), </w:t>
      </w:r>
      <w:r>
        <w:rPr>
          <w:i/>
          <w:sz w:val="22"/>
        </w:rPr>
        <w:t>Managing Capital Flows: The search for a framework </w:t>
      </w:r>
      <w:r>
        <w:rPr>
          <w:sz w:val="22"/>
        </w:rPr>
        <w:t>(pp. 411-437).</w:t>
      </w:r>
      <w:r>
        <w:rPr>
          <w:spacing w:val="1"/>
          <w:sz w:val="22"/>
        </w:rPr>
        <w:t> </w:t>
      </w:r>
      <w:r>
        <w:rPr>
          <w:sz w:val="22"/>
        </w:rPr>
        <w:t>Cheltenham,</w:t>
      </w:r>
      <w:r>
        <w:rPr>
          <w:spacing w:val="3"/>
          <w:sz w:val="22"/>
        </w:rPr>
        <w:t> </w:t>
      </w:r>
      <w:r>
        <w:rPr>
          <w:sz w:val="22"/>
        </w:rPr>
        <w:t>UK:</w:t>
      </w:r>
      <w:r>
        <w:rPr>
          <w:spacing w:val="-2"/>
          <w:sz w:val="22"/>
        </w:rPr>
        <w:t> </w:t>
      </w:r>
      <w:r>
        <w:rPr>
          <w:sz w:val="22"/>
        </w:rPr>
        <w:t>Edward</w:t>
      </w:r>
      <w:r>
        <w:rPr>
          <w:spacing w:val="-3"/>
          <w:sz w:val="22"/>
        </w:rPr>
        <w:t> </w:t>
      </w:r>
      <w:r>
        <w:rPr>
          <w:sz w:val="22"/>
        </w:rPr>
        <w:t>Elgar.</w:t>
      </w:r>
    </w:p>
    <w:p>
      <w:pPr>
        <w:spacing w:line="273" w:lineRule="auto" w:before="196"/>
        <w:ind w:left="1601" w:right="848" w:hanging="721"/>
        <w:jc w:val="both"/>
        <w:rPr>
          <w:sz w:val="22"/>
        </w:rPr>
      </w:pPr>
      <w:r>
        <w:rPr>
          <w:sz w:val="22"/>
        </w:rPr>
        <w:t>Velesco, A. (1996). Fixed exchange rates: credibility, flexibility and multiplicity. </w:t>
      </w:r>
      <w:r>
        <w:rPr>
          <w:i/>
          <w:sz w:val="22"/>
        </w:rPr>
        <w:t>European economic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review</w:t>
      </w:r>
      <w:r>
        <w:rPr>
          <w:i/>
          <w:spacing w:val="-7"/>
          <w:sz w:val="22"/>
        </w:rPr>
        <w:t> </w:t>
      </w:r>
      <w:r>
        <w:rPr>
          <w:sz w:val="22"/>
        </w:rPr>
        <w:t>,</w:t>
      </w:r>
      <w:r>
        <w:rPr>
          <w:spacing w:val="4"/>
          <w:sz w:val="22"/>
        </w:rPr>
        <w:t> </w:t>
      </w:r>
      <w:r>
        <w:rPr>
          <w:sz w:val="22"/>
        </w:rPr>
        <w:t>vol.</w:t>
      </w:r>
      <w:r>
        <w:rPr>
          <w:spacing w:val="5"/>
          <w:sz w:val="22"/>
        </w:rPr>
        <w:t> </w:t>
      </w:r>
      <w:r>
        <w:rPr>
          <w:sz w:val="22"/>
        </w:rPr>
        <w:t>40,</w:t>
      </w:r>
      <w:r>
        <w:rPr>
          <w:spacing w:val="4"/>
          <w:sz w:val="22"/>
        </w:rPr>
        <w:t> </w:t>
      </w:r>
      <w:r>
        <w:rPr>
          <w:sz w:val="22"/>
        </w:rPr>
        <w:t>1023-1035.</w:t>
      </w:r>
    </w:p>
    <w:p>
      <w:pPr>
        <w:spacing w:before="205"/>
        <w:ind w:left="880" w:right="0" w:firstLine="0"/>
        <w:jc w:val="left"/>
        <w:rPr>
          <w:i/>
          <w:sz w:val="22"/>
        </w:rPr>
      </w:pPr>
      <w:r>
        <w:rPr>
          <w:sz w:val="22"/>
        </w:rPr>
        <w:t>Williamson,</w:t>
      </w:r>
      <w:r>
        <w:rPr>
          <w:spacing w:val="1"/>
          <w:sz w:val="22"/>
        </w:rPr>
        <w:t> </w:t>
      </w:r>
      <w:r>
        <w:rPr>
          <w:sz w:val="22"/>
        </w:rPr>
        <w:t>J.</w:t>
      </w:r>
      <w:r>
        <w:rPr>
          <w:spacing w:val="3"/>
          <w:sz w:val="22"/>
        </w:rPr>
        <w:t> </w:t>
      </w:r>
      <w:r>
        <w:rPr>
          <w:sz w:val="22"/>
        </w:rPr>
        <w:t>(2000).</w:t>
      </w:r>
      <w:r>
        <w:rPr>
          <w:spacing w:val="5"/>
          <w:sz w:val="22"/>
        </w:rPr>
        <w:t> </w:t>
      </w:r>
      <w:r>
        <w:rPr>
          <w:i/>
          <w:sz w:val="22"/>
        </w:rPr>
        <w:t>Exchange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rate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regimes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emerging markets: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reviving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intermediate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option.</w:t>
      </w:r>
    </w:p>
    <w:p>
      <w:pPr>
        <w:spacing w:before="36"/>
        <w:ind w:left="1601" w:right="0" w:firstLine="0"/>
        <w:jc w:val="left"/>
        <w:rPr>
          <w:sz w:val="22"/>
        </w:rPr>
      </w:pPr>
      <w:r>
        <w:rPr>
          <w:sz w:val="22"/>
        </w:rPr>
        <w:t>Washington</w:t>
      </w:r>
      <w:r>
        <w:rPr>
          <w:spacing w:val="-8"/>
          <w:sz w:val="22"/>
        </w:rPr>
        <w:t> </w:t>
      </w:r>
      <w:r>
        <w:rPr>
          <w:sz w:val="22"/>
        </w:rPr>
        <w:t>D.C.</w:t>
      </w:r>
      <w:r>
        <w:rPr>
          <w:spacing w:val="-1"/>
          <w:sz w:val="22"/>
        </w:rPr>
        <w:t> </w:t>
      </w:r>
      <w:r>
        <w:rPr>
          <w:sz w:val="22"/>
        </w:rPr>
        <w:t>Institute</w:t>
      </w:r>
      <w:r>
        <w:rPr>
          <w:spacing w:val="-9"/>
          <w:sz w:val="22"/>
        </w:rPr>
        <w:t> </w:t>
      </w:r>
      <w:r>
        <w:rPr>
          <w:sz w:val="22"/>
        </w:rPr>
        <w:t>for international</w:t>
      </w:r>
      <w:r>
        <w:rPr>
          <w:spacing w:val="-2"/>
          <w:sz w:val="22"/>
        </w:rPr>
        <w:t> </w:t>
      </w:r>
      <w:r>
        <w:rPr>
          <w:sz w:val="22"/>
        </w:rPr>
        <w:t>economics.</w:t>
      </w:r>
    </w:p>
    <w:p>
      <w:pPr>
        <w:pStyle w:val="BodyText"/>
        <w:rPr>
          <w:sz w:val="21"/>
        </w:rPr>
      </w:pPr>
    </w:p>
    <w:p>
      <w:pPr>
        <w:spacing w:line="273" w:lineRule="auto" w:before="0"/>
        <w:ind w:left="1601" w:right="851" w:hanging="721"/>
        <w:jc w:val="both"/>
        <w:rPr>
          <w:i/>
          <w:sz w:val="22"/>
        </w:rPr>
      </w:pPr>
      <w:r>
        <w:rPr>
          <w:sz w:val="22"/>
        </w:rPr>
        <w:t>Yinusa, D.O., &amp; Akinlo, A.E. (2008). Exchange rate volatility, Currency Substitution, and Monetary</w:t>
      </w:r>
      <w:r>
        <w:rPr>
          <w:spacing w:val="1"/>
          <w:sz w:val="22"/>
        </w:rPr>
        <w:t> </w:t>
      </w:r>
      <w:r>
        <w:rPr>
          <w:sz w:val="22"/>
        </w:rPr>
        <w:t>Policy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Nigeria.</w:t>
      </w:r>
      <w:r>
        <w:rPr>
          <w:spacing w:val="7"/>
          <w:sz w:val="22"/>
        </w:rPr>
        <w:t> </w:t>
      </w:r>
      <w:r>
        <w:rPr>
          <w:i/>
          <w:sz w:val="22"/>
        </w:rPr>
        <w:t>Munich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Personal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RePEc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Archive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(MPRA).</w:t>
      </w:r>
    </w:p>
    <w:p>
      <w:pPr>
        <w:spacing w:after="0" w:line="273" w:lineRule="auto"/>
        <w:jc w:val="both"/>
        <w:rPr>
          <w:sz w:val="22"/>
        </w:rPr>
        <w:sectPr>
          <w:pgSz w:w="11910" w:h="16840"/>
          <w:pgMar w:header="0" w:footer="0" w:top="760" w:bottom="920" w:left="560" w:right="580"/>
        </w:sectPr>
      </w:pPr>
    </w:p>
    <w:p>
      <w:pPr>
        <w:spacing w:line="264" w:lineRule="auto" w:before="63"/>
        <w:ind w:left="1601" w:right="968" w:hanging="721"/>
        <w:jc w:val="left"/>
        <w:rPr>
          <w:sz w:val="22"/>
        </w:rPr>
      </w:pPr>
      <w:r>
        <w:rPr>
          <w:sz w:val="22"/>
        </w:rPr>
        <w:t>Zivot, E. &amp; Andrews, D. (1992). Further evidence of the great crash, the oil-price shock and the unit-</w:t>
      </w:r>
      <w:r>
        <w:rPr>
          <w:spacing w:val="-52"/>
          <w:sz w:val="22"/>
        </w:rPr>
        <w:t> </w:t>
      </w:r>
      <w:r>
        <w:rPr>
          <w:sz w:val="22"/>
        </w:rPr>
        <w:t>root</w:t>
      </w:r>
      <w:r>
        <w:rPr>
          <w:spacing w:val="2"/>
          <w:sz w:val="22"/>
        </w:rPr>
        <w:t> </w:t>
      </w:r>
      <w:r>
        <w:rPr>
          <w:sz w:val="22"/>
        </w:rPr>
        <w:t>hypothesis.</w:t>
      </w:r>
      <w:r>
        <w:rPr>
          <w:spacing w:val="7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Business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Economic Statistics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10(3):</w:t>
      </w:r>
      <w:r>
        <w:rPr>
          <w:spacing w:val="-2"/>
          <w:sz w:val="22"/>
        </w:rPr>
        <w:t> </w:t>
      </w:r>
      <w:r>
        <w:rPr>
          <w:sz w:val="22"/>
        </w:rPr>
        <w:t>251–70.</w:t>
      </w:r>
    </w:p>
    <w:p>
      <w:pPr>
        <w:spacing w:after="0" w:line="264" w:lineRule="auto"/>
        <w:jc w:val="left"/>
        <w:rPr>
          <w:sz w:val="22"/>
        </w:rPr>
        <w:sectPr>
          <w:pgSz w:w="11910" w:h="16840"/>
          <w:pgMar w:header="0" w:footer="0" w:top="760" w:bottom="920" w:left="560" w:right="580"/>
        </w:sectPr>
      </w:pPr>
    </w:p>
    <w:p>
      <w:pPr>
        <w:pStyle w:val="Heading1"/>
        <w:spacing w:before="68"/>
        <w:ind w:left="4894"/>
        <w:jc w:val="left"/>
      </w:pPr>
      <w:r>
        <w:rPr/>
        <w:drawing>
          <wp:anchor distT="0" distB="0" distL="0" distR="0" allowOverlap="1" layoutInCell="1" locked="0" behindDoc="1" simplePos="0" relativeHeight="482195968">
            <wp:simplePos x="0" y="0"/>
            <wp:positionH relativeFrom="page">
              <wp:posOffset>1203223</wp:posOffset>
            </wp:positionH>
            <wp:positionV relativeFrom="page">
              <wp:posOffset>3163823</wp:posOffset>
            </wp:positionV>
            <wp:extent cx="2477157" cy="204787"/>
            <wp:effectExtent l="0" t="0" r="0" b="0"/>
            <wp:wrapNone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157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196992">
            <wp:simplePos x="0" y="0"/>
            <wp:positionH relativeFrom="page">
              <wp:posOffset>4200271</wp:posOffset>
            </wp:positionH>
            <wp:positionV relativeFrom="page">
              <wp:posOffset>3163823</wp:posOffset>
            </wp:positionV>
            <wp:extent cx="2477182" cy="204787"/>
            <wp:effectExtent l="0" t="0" r="0" b="0"/>
            <wp:wrapNone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182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1.5pt;margin-top:287.849976pt;width:242.1pt;height:165pt;mso-position-horizontal-relative:page;mso-position-vertical-relative:page;z-index:15753728" coordorigin="1430,5757" coordsize="4842,3300">
            <v:shape style="position:absolute;left:2191;top:6794;width:4059;height:1090" coordorigin="2191,6794" coordsize="4059,1090" path="m2191,7884l6250,7884m2191,7519l6250,7519m2191,7159l6250,7159m2191,6794l6250,6794e" filled="false" stroked="true" strokeweight=".72pt" strokecolor="#d9d9d9">
              <v:path arrowok="t"/>
              <v:stroke dashstyle="solid"/>
            </v:shape>
            <v:rect style="position:absolute;left:2191;top:8236;width:4059;height:15" filled="true" fillcolor="#d9d9d9" stroked="false">
              <v:fill type="solid"/>
            </v:rect>
            <v:shape style="position:absolute;left:2253;top:6607;width:3996;height:1637" coordorigin="2254,6607" coordsize="3996,1637" path="m2254,8244l2254,8244,3084,8244,3204,8239,3319,8234,3439,8234,3559,8239,3674,8234,3794,8234,3914,8225,4034,8201,4150,8201,4270,8201,4390,8124,4505,8014,4625,7999,4745,8014,4865,7994,4980,7764,5100,7500,5220,7102,5335,6929,5455,6698,5575,6871,5690,7068,5810,6953,5930,6607,6050,6679,6166,6986,6250,7151e" filled="false" stroked="true" strokeweight="2.16pt" strokecolor="#5b9bd4">
              <v:path arrowok="t"/>
              <v:stroke dashstyle="solid"/>
            </v:shape>
            <v:line style="position:absolute" from="2191,6434" to="6250,6434" stroked="true" strokeweight=".72pt" strokecolor="#d9d9d9">
              <v:stroke dashstyle="solid"/>
            </v:line>
            <v:shape style="position:absolute;left:1440;top:5767;width:4810;height:3280" coordorigin="1440,5767" coordsize="4810,3280" path="m1440,9047l6250,9047m6250,5767l1440,5767,1440,9047e" filled="false" stroked="true" strokeweight="1pt" strokecolor="#d9d9d9">
              <v:path arrowok="t"/>
              <v:stroke dashstyle="solid"/>
            </v:shape>
            <v:shape style="position:absolute;left:2659;top:5964;width:248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NET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FOREIGN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ASSETS (NFA)</w:t>
                    </w:r>
                  </w:p>
                </w:txbxContent>
              </v:textbox>
              <w10:wrap type="none"/>
            </v:shape>
            <v:shape style="position:absolute;left:1558;top:6353;width:479;height:1992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20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10000</w:t>
                    </w:r>
                  </w:p>
                  <w:p>
                    <w:pPr>
                      <w:spacing w:before="142"/>
                      <w:ind w:left="9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8000</w:t>
                    </w:r>
                  </w:p>
                  <w:p>
                    <w:pPr>
                      <w:spacing w:before="142"/>
                      <w:ind w:left="9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6000</w:t>
                    </w:r>
                  </w:p>
                  <w:p>
                    <w:pPr>
                      <w:spacing w:before="142"/>
                      <w:ind w:left="9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4000</w:t>
                    </w:r>
                  </w:p>
                  <w:p>
                    <w:pPr>
                      <w:spacing w:before="142"/>
                      <w:ind w:left="9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2000</w:t>
                    </w:r>
                  </w:p>
                  <w:p>
                    <w:pPr>
                      <w:spacing w:line="217" w:lineRule="exact" w:before="142"/>
                      <w:ind w:left="0" w:right="19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07.961998pt;margin-top:420.17981pt;width:201.05pt;height:20.25pt;mso-position-horizontal-relative:page;mso-position-vertical-relative:page;z-index:15754240" type="#_x0000_t202" filled="false" stroked="false">
            <v:textbox inset="0,0,0,0" style="layout-flow:vertical;mso-layout-flow-alt:bottom-to-top">
              <w:txbxContent>
                <w:p>
                  <w:pPr>
                    <w:spacing w:line="205" w:lineRule="exact" w:before="0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1981</w:t>
                  </w:r>
                </w:p>
                <w:p>
                  <w:pPr>
                    <w:spacing w:before="17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1983</w:t>
                  </w:r>
                </w:p>
                <w:p>
                  <w:pPr>
                    <w:spacing w:before="18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1985</w:t>
                  </w:r>
                </w:p>
                <w:p>
                  <w:pPr>
                    <w:spacing w:before="18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1987</w:t>
                  </w:r>
                </w:p>
                <w:p>
                  <w:pPr>
                    <w:spacing w:before="17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1989</w:t>
                  </w:r>
                </w:p>
                <w:p>
                  <w:pPr>
                    <w:spacing w:before="18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1991</w:t>
                  </w:r>
                </w:p>
                <w:p>
                  <w:pPr>
                    <w:spacing w:before="17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1993</w:t>
                  </w:r>
                </w:p>
                <w:p>
                  <w:pPr>
                    <w:spacing w:before="18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1995</w:t>
                  </w:r>
                </w:p>
                <w:p>
                  <w:pPr>
                    <w:spacing w:before="17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1997</w:t>
                  </w:r>
                </w:p>
                <w:p>
                  <w:pPr>
                    <w:spacing w:before="18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1999</w:t>
                  </w:r>
                </w:p>
                <w:p>
                  <w:pPr>
                    <w:spacing w:before="18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2001</w:t>
                  </w:r>
                </w:p>
                <w:p>
                  <w:pPr>
                    <w:spacing w:before="18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2003</w:t>
                  </w:r>
                </w:p>
                <w:p>
                  <w:pPr>
                    <w:spacing w:before="17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2005</w:t>
                  </w:r>
                </w:p>
                <w:p>
                  <w:pPr>
                    <w:spacing w:before="18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2007</w:t>
                  </w:r>
                </w:p>
                <w:p>
                  <w:pPr>
                    <w:spacing w:before="17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2009</w:t>
                  </w:r>
                </w:p>
                <w:p>
                  <w:pPr>
                    <w:spacing w:before="18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2011</w:t>
                  </w:r>
                </w:p>
                <w:p>
                  <w:pPr>
                    <w:spacing w:before="17"/>
                    <w:ind w:left="20" w:right="0" w:firstLine="0"/>
                    <w:jc w:val="left"/>
                    <w:rPr>
                      <w:rFonts w:ascii="Calibri"/>
                      <w:sz w:val="18"/>
                    </w:rPr>
                  </w:pPr>
                  <w:r>
                    <w:rPr>
                      <w:rFonts w:ascii="Calibri"/>
                      <w:sz w:val="18"/>
                    </w:rPr>
                    <w:t>2013</w:t>
                  </w:r>
                </w:p>
              </w:txbxContent>
            </v:textbox>
            <w10:wrap type="none"/>
          </v:shape>
        </w:pict>
      </w:r>
      <w:bookmarkStart w:name="_TOC_250000" w:id="45"/>
      <w:bookmarkEnd w:id="45"/>
      <w:r>
        <w:rPr/>
        <w:t>Appendix</w:t>
      </w:r>
    </w:p>
    <w:p>
      <w:pPr>
        <w:pStyle w:val="ListParagraph"/>
        <w:numPr>
          <w:ilvl w:val="0"/>
          <w:numId w:val="14"/>
        </w:numPr>
        <w:tabs>
          <w:tab w:pos="1601" w:val="left" w:leader="none"/>
        </w:tabs>
        <w:spacing w:line="240" w:lineRule="auto" w:before="31" w:after="0"/>
        <w:ind w:left="1601" w:right="0" w:hanging="361"/>
        <w:jc w:val="left"/>
        <w:rPr>
          <w:sz w:val="24"/>
        </w:rPr>
      </w:pPr>
      <w:r>
        <w:rPr/>
        <w:pict>
          <v:group style="position:absolute;margin-left:105.480003pt;margin-top:88.093147pt;width:192pt;height:94.35pt;mso-position-horizontal-relative:page;mso-position-vertical-relative:paragraph;z-index:-21121536" coordorigin="2110,1762" coordsize="3840,1887">
            <v:shape style="position:absolute;left:2109;top:1769;width:3840;height:1863" coordorigin="2110,1769" coordsize="3840,1863" path="m2110,3166l5950,3166m2110,2700l5950,2700m2110,2235l5950,2235m2110,1769l5950,1769m2110,3631l5950,3631e" filled="false" stroked="true" strokeweight=".72pt" strokecolor="#d9d9d9">
              <v:path arrowok="t"/>
              <v:stroke dashstyle="solid"/>
            </v:shape>
            <v:shape style="position:absolute;left:2167;top:1831;width:3725;height:1796" coordorigin="2167,1831" coordsize="3725,1796" path="m2167,3627l2278,3627,2388,3627,2494,3627,2604,3622,2714,3612,2825,3593,2935,3588,3046,3564,3151,3559,3262,3540,3372,3473,3482,3425,3593,3430,3703,3430,3809,3430,3919,3430,4030,3430,4140,2767,4250,2681,4356,2590,4466,2503,4577,2427,4687,2388,4798,2403,4908,2431,5014,2460,5124,2527,5234,2244,5345,2230,5455,2201,5566,2163,5671,2167,5782,2153,5892,1831e" filled="false" stroked="true" strokeweight="2.16pt" strokecolor="#5b9bd4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1121024" from="105.480003pt,65.173141pt" to="297.480003pt,65.173141pt" stroked="true" strokeweight=".72pt" strokecolor="#d9d9d9">
            <v:stroke dashstyle="solid"/>
            <w10:wrap type="none"/>
          </v:line>
        </w:pict>
      </w:r>
      <w:r>
        <w:rPr/>
        <w:pict>
          <v:group style="position:absolute;margin-left:341.399994pt;margin-top:79.693146pt;width:192pt;height:82.8pt;mso-position-horizontal-relative:page;mso-position-vertical-relative:paragraph;z-index:-21120000" coordorigin="6828,1594" coordsize="3840,1656">
            <v:shape style="position:absolute;left:6828;top:1692;width:3840;height:1551" coordorigin="6828,1692" coordsize="3840,1551" path="m6828,3243l10668,3243m6828,2854l10668,2854m6828,2465l10668,2465m6828,2081l10668,2081m6828,1692l10668,1692e" filled="false" stroked="true" strokeweight=".72pt" strokecolor="#d9d9d9">
              <v:path arrowok="t"/>
              <v:stroke dashstyle="solid"/>
            </v:shape>
            <v:shape style="position:absolute;left:6885;top:1615;width:3725;height:1551" coordorigin="6886,1615" coordsize="3725,1551" path="m6886,3166l6996,3012,7106,3012,7212,2854,7322,2854,7433,2854,7543,2643,7654,2643,7764,2196,7870,2196,7980,2431,8090,2273,8201,1615,8311,2585,8422,2585,8527,2585,8638,2585,8748,2585,8858,2235,8969,2547,9074,2043,9185,2350,9295,2470,9406,2470,9516,2623,9626,2854,9732,2892,9842,2873,9953,3166,10063,3147,10174,2700,10284,2700,10390,2700,10500,2623,10610,2777e" filled="false" stroked="true" strokeweight="2.16pt" strokecolor="#5b9bd4">
              <v:path arrowok="t"/>
              <v:stroke dashstyle="solid"/>
            </v:shape>
            <w10:wrap type="none"/>
          </v:group>
        </w:pict>
      </w:r>
      <w:r>
        <w:rPr>
          <w:sz w:val="24"/>
        </w:rPr>
        <w:t>Graphs</w:t>
      </w:r>
    </w:p>
    <w:p>
      <w:pPr>
        <w:pStyle w:val="BodyText"/>
        <w:spacing w:before="4" w:after="1"/>
        <w:rPr>
          <w:sz w:val="21"/>
        </w:rPr>
      </w:pPr>
    </w:p>
    <w:tbl>
      <w:tblPr>
        <w:tblW w:w="0" w:type="auto"/>
        <w:jc w:val="left"/>
        <w:tblInd w:w="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7"/>
        <w:gridCol w:w="3993"/>
        <w:gridCol w:w="495"/>
        <w:gridCol w:w="4231"/>
      </w:tblGrid>
      <w:tr>
        <w:trPr>
          <w:trHeight w:val="563" w:hRule="atLeast"/>
        </w:trPr>
        <w:tc>
          <w:tcPr>
            <w:tcW w:w="817" w:type="dxa"/>
            <w:tcBorders>
              <w:top w:val="single" w:sz="8" w:space="0" w:color="D9D9D9"/>
              <w:left w:val="single" w:sz="8" w:space="0" w:color="D9D9D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3" w:type="dxa"/>
            <w:tcBorders>
              <w:top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42"/>
              <w:ind w:left="331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EXCHANGE</w:t>
            </w:r>
            <w:r>
              <w:rPr>
                <w:rFonts w:ascii="Calibri"/>
                <w:spacing w:val="-14"/>
                <w:sz w:val="28"/>
              </w:rPr>
              <w:t> </w:t>
            </w:r>
            <w:r>
              <w:rPr>
                <w:rFonts w:ascii="Calibri"/>
                <w:sz w:val="28"/>
              </w:rPr>
              <w:t>RATE</w:t>
            </w:r>
            <w:r>
              <w:rPr>
                <w:rFonts w:ascii="Calibri"/>
                <w:spacing w:val="-13"/>
                <w:sz w:val="28"/>
              </w:rPr>
              <w:t> </w:t>
            </w:r>
            <w:r>
              <w:rPr>
                <w:rFonts w:ascii="Calibri"/>
                <w:sz w:val="28"/>
              </w:rPr>
              <w:t>(EXR)</w:t>
            </w:r>
          </w:p>
        </w:tc>
        <w:tc>
          <w:tcPr>
            <w:tcW w:w="495" w:type="dxa"/>
            <w:tcBorders>
              <w:top w:val="single" w:sz="8" w:space="0" w:color="D9D9D9"/>
              <w:left w:val="single" w:sz="8" w:space="0" w:color="D9D9D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31" w:type="dxa"/>
            <w:tcBorders>
              <w:top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142"/>
              <w:ind w:left="9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MONETARY</w:t>
            </w:r>
            <w:r>
              <w:rPr>
                <w:rFonts w:ascii="Calibri"/>
                <w:spacing w:val="-12"/>
                <w:sz w:val="28"/>
              </w:rPr>
              <w:t> </w:t>
            </w:r>
            <w:r>
              <w:rPr>
                <w:rFonts w:ascii="Calibri"/>
                <w:sz w:val="28"/>
              </w:rPr>
              <w:t>POLICY</w:t>
            </w:r>
            <w:r>
              <w:rPr>
                <w:rFonts w:ascii="Calibri"/>
                <w:spacing w:val="-14"/>
                <w:sz w:val="28"/>
              </w:rPr>
              <w:t> </w:t>
            </w:r>
            <w:r>
              <w:rPr>
                <w:rFonts w:ascii="Calibri"/>
                <w:sz w:val="28"/>
              </w:rPr>
              <w:t>RATE</w:t>
            </w:r>
            <w:r>
              <w:rPr>
                <w:rFonts w:ascii="Calibri"/>
                <w:spacing w:val="-15"/>
                <w:sz w:val="28"/>
              </w:rPr>
              <w:t> </w:t>
            </w:r>
            <w:r>
              <w:rPr>
                <w:rFonts w:ascii="Calibri"/>
                <w:sz w:val="28"/>
              </w:rPr>
              <w:t>(MPR)</w:t>
            </w:r>
          </w:p>
        </w:tc>
      </w:tr>
      <w:tr>
        <w:trPr>
          <w:trHeight w:val="370" w:hRule="atLeast"/>
        </w:trPr>
        <w:tc>
          <w:tcPr>
            <w:tcW w:w="817" w:type="dxa"/>
            <w:tcBorders>
              <w:left w:val="single" w:sz="8" w:space="0" w:color="D9D9D9"/>
            </w:tcBorders>
          </w:tcPr>
          <w:p>
            <w:pPr>
              <w:pStyle w:val="TableParagraph"/>
              <w:spacing w:before="50"/>
              <w:ind w:right="31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250</w:t>
            </w:r>
          </w:p>
        </w:tc>
        <w:tc>
          <w:tcPr>
            <w:tcW w:w="3993" w:type="dxa"/>
            <w:tcBorders>
              <w:right w:val="single" w:sz="8" w:space="0" w:color="D9D9D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8" w:space="0" w:color="D9D9D9"/>
            </w:tcBorders>
          </w:tcPr>
          <w:p>
            <w:pPr>
              <w:pStyle w:val="TableParagraph"/>
              <w:spacing w:before="50"/>
              <w:ind w:right="7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30</w:t>
            </w:r>
          </w:p>
        </w:tc>
        <w:tc>
          <w:tcPr>
            <w:tcW w:w="4231" w:type="dxa"/>
            <w:tcBorders>
              <w:right w:val="single" w:sz="8" w:space="0" w:color="D9D9D9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20" w:lineRule="exact"/>
              <w:ind w:left="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92pt;height:.75pt;mso-position-horizontal-relative:char;mso-position-vertical-relative:line" coordorigin="0,0" coordsize="3840,15">
                  <v:line style="position:absolute" from="0,7" to="3840,7" stroked="true" strokeweight=".72pt" strokecolor="#d9d9d9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</w:tr>
      <w:tr>
        <w:trPr>
          <w:trHeight w:val="427" w:hRule="atLeast"/>
        </w:trPr>
        <w:tc>
          <w:tcPr>
            <w:tcW w:w="817" w:type="dxa"/>
            <w:tcBorders>
              <w:left w:val="single" w:sz="8" w:space="0" w:color="D9D9D9"/>
            </w:tcBorders>
          </w:tcPr>
          <w:p>
            <w:pPr>
              <w:pStyle w:val="TableParagraph"/>
              <w:spacing w:before="146"/>
              <w:ind w:right="31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200</w:t>
            </w:r>
          </w:p>
        </w:tc>
        <w:tc>
          <w:tcPr>
            <w:tcW w:w="3993" w:type="dxa"/>
            <w:tcBorders>
              <w:right w:val="single" w:sz="8" w:space="0" w:color="D9D9D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8" w:space="0" w:color="D9D9D9"/>
            </w:tcBorders>
          </w:tcPr>
          <w:p>
            <w:pPr>
              <w:pStyle w:val="TableParagraph"/>
              <w:spacing w:before="68"/>
              <w:ind w:right="7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25</w:t>
            </w:r>
          </w:p>
        </w:tc>
        <w:tc>
          <w:tcPr>
            <w:tcW w:w="4231" w:type="dxa"/>
            <w:tcBorders>
              <w:right w:val="single" w:sz="8" w:space="0" w:color="D9D9D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7" w:hRule="atLeast"/>
        </w:trPr>
        <w:tc>
          <w:tcPr>
            <w:tcW w:w="817" w:type="dxa"/>
            <w:tcBorders>
              <w:left w:val="single" w:sz="8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right="31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150</w:t>
            </w:r>
          </w:p>
        </w:tc>
        <w:tc>
          <w:tcPr>
            <w:tcW w:w="3993" w:type="dxa"/>
            <w:tcBorders>
              <w:right w:val="single" w:sz="8" w:space="0" w:color="D9D9D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8" w:space="0" w:color="D9D9D9"/>
            </w:tcBorders>
          </w:tcPr>
          <w:p>
            <w:pPr>
              <w:pStyle w:val="TableParagraph"/>
              <w:spacing w:before="29"/>
              <w:ind w:right="7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20</w:t>
            </w:r>
          </w:p>
        </w:tc>
        <w:tc>
          <w:tcPr>
            <w:tcW w:w="4231" w:type="dxa"/>
            <w:tcBorders>
              <w:right w:val="single" w:sz="8" w:space="0" w:color="D9D9D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3" w:hRule="atLeast"/>
        </w:trPr>
        <w:tc>
          <w:tcPr>
            <w:tcW w:w="817" w:type="dxa"/>
            <w:tcBorders>
              <w:left w:val="single" w:sz="8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93" w:type="dxa"/>
            <w:tcBorders>
              <w:right w:val="single" w:sz="8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" w:type="dxa"/>
            <w:tcBorders>
              <w:left w:val="single" w:sz="8" w:space="0" w:color="D9D9D9"/>
            </w:tcBorders>
          </w:tcPr>
          <w:p>
            <w:pPr>
              <w:pStyle w:val="TableParagraph"/>
              <w:spacing w:line="211" w:lineRule="exact"/>
              <w:ind w:right="7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15</w:t>
            </w:r>
          </w:p>
        </w:tc>
        <w:tc>
          <w:tcPr>
            <w:tcW w:w="4231" w:type="dxa"/>
            <w:tcBorders>
              <w:right w:val="single" w:sz="8" w:space="0" w:color="D9D9D9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7" w:hRule="atLeast"/>
        </w:trPr>
        <w:tc>
          <w:tcPr>
            <w:tcW w:w="817" w:type="dxa"/>
            <w:tcBorders>
              <w:left w:val="single" w:sz="8" w:space="0" w:color="D9D9D9"/>
            </w:tcBorders>
          </w:tcPr>
          <w:p>
            <w:pPr>
              <w:pStyle w:val="TableParagraph"/>
              <w:spacing w:line="210" w:lineRule="exact"/>
              <w:ind w:right="31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100</w:t>
            </w:r>
          </w:p>
        </w:tc>
        <w:tc>
          <w:tcPr>
            <w:tcW w:w="3993" w:type="dxa"/>
            <w:tcBorders>
              <w:right w:val="single" w:sz="8" w:space="0" w:color="D9D9D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8" w:space="0" w:color="D9D9D9"/>
            </w:tcBorders>
          </w:tcPr>
          <w:p>
            <w:pPr>
              <w:pStyle w:val="TableParagraph"/>
              <w:spacing w:before="146"/>
              <w:ind w:right="7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4231" w:type="dxa"/>
            <w:tcBorders>
              <w:right w:val="single" w:sz="8" w:space="0" w:color="D9D9D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7" w:hRule="atLeast"/>
        </w:trPr>
        <w:tc>
          <w:tcPr>
            <w:tcW w:w="817" w:type="dxa"/>
            <w:tcBorders>
              <w:left w:val="single" w:sz="8" w:space="0" w:color="D9D9D9"/>
            </w:tcBorders>
          </w:tcPr>
          <w:p>
            <w:pPr>
              <w:pStyle w:val="TableParagraph"/>
              <w:spacing w:before="29"/>
              <w:ind w:right="309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50</w:t>
            </w:r>
          </w:p>
        </w:tc>
        <w:tc>
          <w:tcPr>
            <w:tcW w:w="3993" w:type="dxa"/>
            <w:tcBorders>
              <w:right w:val="single" w:sz="8" w:space="0" w:color="D9D9D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8" w:space="0" w:color="D9D9D9"/>
            </w:tcBorders>
          </w:tcPr>
          <w:p>
            <w:pPr>
              <w:pStyle w:val="TableParagraph"/>
              <w:spacing w:before="107"/>
              <w:ind w:right="7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5</w:t>
            </w:r>
          </w:p>
        </w:tc>
        <w:tc>
          <w:tcPr>
            <w:tcW w:w="4231" w:type="dxa"/>
            <w:tcBorders>
              <w:right w:val="single" w:sz="8" w:space="0" w:color="D9D9D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86" w:hRule="atLeast"/>
        </w:trPr>
        <w:tc>
          <w:tcPr>
            <w:tcW w:w="817" w:type="dxa"/>
            <w:tcBorders>
              <w:left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68"/>
              <w:ind w:right="31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0</w:t>
            </w:r>
          </w:p>
        </w:tc>
        <w:tc>
          <w:tcPr>
            <w:tcW w:w="3993" w:type="dxa"/>
            <w:tcBorders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5" w:type="dxa"/>
            <w:tcBorders>
              <w:left w:val="single" w:sz="8" w:space="0" w:color="D9D9D9"/>
              <w:bottom w:val="single" w:sz="8" w:space="0" w:color="D9D9D9"/>
            </w:tcBorders>
          </w:tcPr>
          <w:p>
            <w:pPr>
              <w:pStyle w:val="TableParagraph"/>
              <w:spacing w:before="68"/>
              <w:ind w:right="7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w w:val="101"/>
                <w:sz w:val="18"/>
              </w:rPr>
              <w:t>0</w:t>
            </w:r>
          </w:p>
        </w:tc>
        <w:tc>
          <w:tcPr>
            <w:tcW w:w="4231" w:type="dxa"/>
            <w:tcBorders>
              <w:bottom w:val="single" w:sz="8" w:space="0" w:color="D9D9D9"/>
              <w:right w:val="single" w:sz="8" w:space="0" w:color="D9D9D9"/>
            </w:tcBorders>
          </w:tcPr>
          <w:p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20" w:lineRule="exact"/>
              <w:ind w:left="85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92pt;height:.75pt;mso-position-horizontal-relative:char;mso-position-vertical-relative:line" coordorigin="0,0" coordsize="3840,15">
                  <v:line style="position:absolute" from="0,7" to="3840,7" stroked="true" strokeweight=".72pt" strokecolor="#d9d9d9">
                    <v:stroke dashstyle="solid"/>
                  </v:line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</w:tr>
    </w:tbl>
    <w:p>
      <w:pPr>
        <w:spacing w:after="0" w:line="20" w:lineRule="exact"/>
        <w:rPr>
          <w:rFonts w:ascii="Times New Roman"/>
          <w:sz w:val="2"/>
        </w:rPr>
        <w:sectPr>
          <w:pgSz w:w="11910" w:h="16840"/>
          <w:pgMar w:header="0" w:footer="0" w:top="760" w:bottom="920" w:left="560" w:right="580"/>
        </w:sectPr>
      </w:pPr>
    </w:p>
    <w:p>
      <w:pPr>
        <w:pStyle w:val="ListParagraph"/>
        <w:numPr>
          <w:ilvl w:val="0"/>
          <w:numId w:val="14"/>
        </w:numPr>
        <w:tabs>
          <w:tab w:pos="1601" w:val="left" w:leader="none"/>
        </w:tabs>
        <w:spacing w:line="240" w:lineRule="auto" w:before="78" w:after="0"/>
        <w:ind w:left="1601" w:right="0" w:hanging="361"/>
        <w:jc w:val="left"/>
        <w:rPr>
          <w:sz w:val="24"/>
        </w:rPr>
      </w:pPr>
      <w:r>
        <w:rPr>
          <w:sz w:val="24"/>
        </w:rPr>
        <w:t>Data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4"/>
        </w:numPr>
        <w:tabs>
          <w:tab w:pos="1601" w:val="left" w:leader="none"/>
        </w:tabs>
        <w:spacing w:line="240" w:lineRule="auto" w:before="0" w:after="0"/>
        <w:ind w:left="1601" w:right="0" w:hanging="361"/>
        <w:jc w:val="left"/>
        <w:rPr>
          <w:sz w:val="24"/>
        </w:rPr>
      </w:pPr>
      <w:r>
        <w:rPr>
          <w:sz w:val="24"/>
        </w:rPr>
        <w:t>Annual</w:t>
      </w:r>
      <w:r>
        <w:rPr>
          <w:spacing w:val="-6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series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DC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dummy</w:t>
      </w:r>
      <w:r>
        <w:rPr>
          <w:spacing w:val="-9"/>
          <w:sz w:val="24"/>
        </w:rPr>
        <w:t> </w:t>
      </w:r>
      <w:r>
        <w:rPr>
          <w:sz w:val="24"/>
        </w:rPr>
        <w:t>representing regime</w:t>
      </w:r>
      <w:r>
        <w:rPr>
          <w:spacing w:val="-2"/>
          <w:sz w:val="24"/>
        </w:rPr>
        <w:t> </w:t>
      </w:r>
      <w:r>
        <w:rPr>
          <w:sz w:val="24"/>
        </w:rPr>
        <w:t>shift</w:t>
      </w:r>
    </w:p>
    <w:p>
      <w:pPr>
        <w:pStyle w:val="BodyText"/>
        <w:spacing w:before="2" w:after="1"/>
        <w:rPr>
          <w:sz w:val="22"/>
        </w:rPr>
      </w:pPr>
    </w:p>
    <w:tbl>
      <w:tblPr>
        <w:tblW w:w="0" w:type="auto"/>
        <w:jc w:val="left"/>
        <w:tblInd w:w="28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9"/>
        <w:gridCol w:w="1110"/>
        <w:gridCol w:w="1042"/>
        <w:gridCol w:w="1176"/>
        <w:gridCol w:w="855"/>
      </w:tblGrid>
      <w:tr>
        <w:trPr>
          <w:trHeight w:val="626" w:hRule="atLeast"/>
        </w:trPr>
        <w:tc>
          <w:tcPr>
            <w:tcW w:w="89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1178" w:val="left" w:leader="none"/>
              </w:tabs>
              <w:ind w:left="7" w:right="-288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b/>
                <w:spacing w:val="-5"/>
                <w:sz w:val="22"/>
                <w:u w:val="single"/>
              </w:rPr>
              <w:t> </w:t>
            </w:r>
            <w:r>
              <w:rPr>
                <w:rFonts w:ascii="Times New Roman"/>
                <w:b/>
                <w:sz w:val="22"/>
                <w:u w:val="single"/>
              </w:rPr>
              <w:t>DATE</w:t>
              <w:tab/>
            </w:r>
          </w:p>
        </w:tc>
        <w:tc>
          <w:tcPr>
            <w:tcW w:w="111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1302" w:val="left" w:leader="none"/>
              </w:tabs>
              <w:ind w:left="280" w:right="-202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  <w:u w:val="single"/>
              </w:rPr>
              <w:t>LEXR</w:t>
              <w:tab/>
            </w:r>
          </w:p>
        </w:tc>
        <w:tc>
          <w:tcPr>
            <w:tcW w:w="104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1147" w:val="left" w:leader="none"/>
              </w:tabs>
              <w:ind w:left="192" w:right="-11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  <w:u w:val="single"/>
              </w:rPr>
              <w:t>LMPR</w:t>
              <w:tab/>
            </w:r>
          </w:p>
        </w:tc>
        <w:tc>
          <w:tcPr>
            <w:tcW w:w="117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1387" w:val="left" w:leader="none"/>
              </w:tabs>
              <w:ind w:left="106" w:right="-21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  <w:u w:val="single"/>
              </w:rPr>
              <w:t>LOPNSS</w:t>
              <w:tab/>
            </w:r>
          </w:p>
        </w:tc>
        <w:tc>
          <w:tcPr>
            <w:tcW w:w="85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855" w:val="left" w:leader="none"/>
              </w:tabs>
              <w:ind w:left="212" w:right="-15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  <w:u w:val="single"/>
              </w:rPr>
              <w:t>DC</w:t>
              <w:tab/>
            </w:r>
          </w:p>
        </w:tc>
      </w:tr>
      <w:tr>
        <w:trPr>
          <w:trHeight w:val="302" w:hRule="atLeast"/>
        </w:trPr>
        <w:tc>
          <w:tcPr>
            <w:tcW w:w="899" w:type="dxa"/>
          </w:tcPr>
          <w:p>
            <w:pPr>
              <w:pStyle w:val="TableParagraph"/>
              <w:spacing w:before="23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1981</w:t>
            </w:r>
          </w:p>
        </w:tc>
        <w:tc>
          <w:tcPr>
            <w:tcW w:w="1110" w:type="dxa"/>
          </w:tcPr>
          <w:p>
            <w:pPr>
              <w:pStyle w:val="TableParagraph"/>
              <w:spacing w:before="23"/>
              <w:ind w:left="3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-0.4943</w:t>
            </w:r>
          </w:p>
        </w:tc>
        <w:tc>
          <w:tcPr>
            <w:tcW w:w="1042" w:type="dxa"/>
          </w:tcPr>
          <w:p>
            <w:pPr>
              <w:pStyle w:val="TableParagraph"/>
              <w:spacing w:before="23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1.791759</w:t>
            </w:r>
          </w:p>
        </w:tc>
        <w:tc>
          <w:tcPr>
            <w:tcW w:w="1176" w:type="dxa"/>
          </w:tcPr>
          <w:p>
            <w:pPr>
              <w:pStyle w:val="TableParagraph"/>
              <w:spacing w:before="23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2.801927</w:t>
            </w:r>
          </w:p>
        </w:tc>
        <w:tc>
          <w:tcPr>
            <w:tcW w:w="855" w:type="dxa"/>
          </w:tcPr>
          <w:p>
            <w:pPr>
              <w:pStyle w:val="TableParagraph"/>
              <w:spacing w:before="23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18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1982</w:t>
            </w:r>
          </w:p>
        </w:tc>
        <w:tc>
          <w:tcPr>
            <w:tcW w:w="1110" w:type="dxa"/>
          </w:tcPr>
          <w:p>
            <w:pPr>
              <w:pStyle w:val="TableParagraph"/>
              <w:spacing w:before="18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-0.39616</w:t>
            </w:r>
          </w:p>
        </w:tc>
        <w:tc>
          <w:tcPr>
            <w:tcW w:w="1042" w:type="dxa"/>
          </w:tcPr>
          <w:p>
            <w:pPr>
              <w:pStyle w:val="TableParagraph"/>
              <w:spacing w:before="18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2.079442</w:t>
            </w:r>
          </w:p>
        </w:tc>
        <w:tc>
          <w:tcPr>
            <w:tcW w:w="1176" w:type="dxa"/>
          </w:tcPr>
          <w:p>
            <w:pPr>
              <w:pStyle w:val="TableParagraph"/>
              <w:spacing w:before="18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2.505107</w:t>
            </w:r>
          </w:p>
        </w:tc>
        <w:tc>
          <w:tcPr>
            <w:tcW w:w="855" w:type="dxa"/>
          </w:tcPr>
          <w:p>
            <w:pPr>
              <w:pStyle w:val="TableParagraph"/>
              <w:spacing w:before="18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20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1983</w:t>
            </w:r>
          </w:p>
        </w:tc>
        <w:tc>
          <w:tcPr>
            <w:tcW w:w="1110" w:type="dxa"/>
          </w:tcPr>
          <w:p>
            <w:pPr>
              <w:pStyle w:val="TableParagraph"/>
              <w:spacing w:before="20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-0.32283</w:t>
            </w:r>
          </w:p>
        </w:tc>
        <w:tc>
          <w:tcPr>
            <w:tcW w:w="1042" w:type="dxa"/>
          </w:tcPr>
          <w:p>
            <w:pPr>
              <w:pStyle w:val="TableParagraph"/>
              <w:spacing w:before="20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2.079442</w:t>
            </w:r>
          </w:p>
        </w:tc>
        <w:tc>
          <w:tcPr>
            <w:tcW w:w="1176" w:type="dxa"/>
          </w:tcPr>
          <w:p>
            <w:pPr>
              <w:pStyle w:val="TableParagraph"/>
              <w:spacing w:before="20"/>
              <w:ind w:left="24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2.30908</w:t>
            </w:r>
          </w:p>
        </w:tc>
        <w:tc>
          <w:tcPr>
            <w:tcW w:w="855" w:type="dxa"/>
          </w:tcPr>
          <w:p>
            <w:pPr>
              <w:pStyle w:val="TableParagraph"/>
              <w:spacing w:before="20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18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1984</w:t>
            </w:r>
          </w:p>
        </w:tc>
        <w:tc>
          <w:tcPr>
            <w:tcW w:w="1110" w:type="dxa"/>
          </w:tcPr>
          <w:p>
            <w:pPr>
              <w:pStyle w:val="TableParagraph"/>
              <w:spacing w:before="18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-0.26801</w:t>
            </w:r>
          </w:p>
        </w:tc>
        <w:tc>
          <w:tcPr>
            <w:tcW w:w="1042" w:type="dxa"/>
          </w:tcPr>
          <w:p>
            <w:pPr>
              <w:pStyle w:val="TableParagraph"/>
              <w:spacing w:before="18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2.302585</w:t>
            </w:r>
          </w:p>
        </w:tc>
        <w:tc>
          <w:tcPr>
            <w:tcW w:w="1176" w:type="dxa"/>
          </w:tcPr>
          <w:p>
            <w:pPr>
              <w:pStyle w:val="TableParagraph"/>
              <w:spacing w:before="18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2.256247</w:t>
            </w:r>
          </w:p>
        </w:tc>
        <w:tc>
          <w:tcPr>
            <w:tcW w:w="855" w:type="dxa"/>
          </w:tcPr>
          <w:p>
            <w:pPr>
              <w:pStyle w:val="TableParagraph"/>
              <w:spacing w:before="18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20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1985</w:t>
            </w:r>
          </w:p>
        </w:tc>
        <w:tc>
          <w:tcPr>
            <w:tcW w:w="1110" w:type="dxa"/>
          </w:tcPr>
          <w:p>
            <w:pPr>
              <w:pStyle w:val="TableParagraph"/>
              <w:spacing w:before="20"/>
              <w:ind w:left="2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-0.11227</w:t>
            </w:r>
          </w:p>
        </w:tc>
        <w:tc>
          <w:tcPr>
            <w:tcW w:w="1042" w:type="dxa"/>
          </w:tcPr>
          <w:p>
            <w:pPr>
              <w:pStyle w:val="TableParagraph"/>
              <w:spacing w:before="20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2.302585</w:t>
            </w:r>
          </w:p>
        </w:tc>
        <w:tc>
          <w:tcPr>
            <w:tcW w:w="1176" w:type="dxa"/>
          </w:tcPr>
          <w:p>
            <w:pPr>
              <w:pStyle w:val="TableParagraph"/>
              <w:spacing w:before="20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2.279226</w:t>
            </w:r>
          </w:p>
        </w:tc>
        <w:tc>
          <w:tcPr>
            <w:tcW w:w="855" w:type="dxa"/>
          </w:tcPr>
          <w:p>
            <w:pPr>
              <w:pStyle w:val="TableParagraph"/>
              <w:spacing w:before="20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18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1986</w:t>
            </w:r>
          </w:p>
        </w:tc>
        <w:tc>
          <w:tcPr>
            <w:tcW w:w="1110" w:type="dxa"/>
          </w:tcPr>
          <w:p>
            <w:pPr>
              <w:pStyle w:val="TableParagraph"/>
              <w:spacing w:before="18"/>
              <w:ind w:left="1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0.703394</w:t>
            </w:r>
          </w:p>
        </w:tc>
        <w:tc>
          <w:tcPr>
            <w:tcW w:w="1042" w:type="dxa"/>
          </w:tcPr>
          <w:p>
            <w:pPr>
              <w:pStyle w:val="TableParagraph"/>
              <w:spacing w:before="18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2.302585</w:t>
            </w:r>
          </w:p>
        </w:tc>
        <w:tc>
          <w:tcPr>
            <w:tcW w:w="1176" w:type="dxa"/>
          </w:tcPr>
          <w:p>
            <w:pPr>
              <w:pStyle w:val="TableParagraph"/>
              <w:spacing w:before="18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1.996388</w:t>
            </w:r>
          </w:p>
        </w:tc>
        <w:tc>
          <w:tcPr>
            <w:tcW w:w="855" w:type="dxa"/>
          </w:tcPr>
          <w:p>
            <w:pPr>
              <w:pStyle w:val="TableParagraph"/>
              <w:spacing w:before="18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20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1987</w:t>
            </w:r>
          </w:p>
        </w:tc>
        <w:tc>
          <w:tcPr>
            <w:tcW w:w="1110" w:type="dxa"/>
          </w:tcPr>
          <w:p>
            <w:pPr>
              <w:pStyle w:val="TableParagraph"/>
              <w:spacing w:before="20"/>
              <w:ind w:left="1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1.390759</w:t>
            </w:r>
          </w:p>
        </w:tc>
        <w:tc>
          <w:tcPr>
            <w:tcW w:w="1042" w:type="dxa"/>
          </w:tcPr>
          <w:p>
            <w:pPr>
              <w:pStyle w:val="TableParagraph"/>
              <w:spacing w:before="20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2.545531</w:t>
            </w:r>
          </w:p>
        </w:tc>
        <w:tc>
          <w:tcPr>
            <w:tcW w:w="1176" w:type="dxa"/>
          </w:tcPr>
          <w:p>
            <w:pPr>
              <w:pStyle w:val="TableParagraph"/>
              <w:spacing w:before="20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2.961777</w:t>
            </w:r>
          </w:p>
        </w:tc>
        <w:tc>
          <w:tcPr>
            <w:tcW w:w="855" w:type="dxa"/>
          </w:tcPr>
          <w:p>
            <w:pPr>
              <w:pStyle w:val="TableParagraph"/>
              <w:spacing w:before="20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18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1988</w:t>
            </w:r>
          </w:p>
        </w:tc>
        <w:tc>
          <w:tcPr>
            <w:tcW w:w="1110" w:type="dxa"/>
          </w:tcPr>
          <w:p>
            <w:pPr>
              <w:pStyle w:val="TableParagraph"/>
              <w:spacing w:before="18"/>
              <w:ind w:left="39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1.5122</w:t>
            </w:r>
          </w:p>
        </w:tc>
        <w:tc>
          <w:tcPr>
            <w:tcW w:w="1042" w:type="dxa"/>
          </w:tcPr>
          <w:p>
            <w:pPr>
              <w:pStyle w:val="TableParagraph"/>
              <w:spacing w:before="18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2.545531</w:t>
            </w:r>
          </w:p>
        </w:tc>
        <w:tc>
          <w:tcPr>
            <w:tcW w:w="1176" w:type="dxa"/>
          </w:tcPr>
          <w:p>
            <w:pPr>
              <w:pStyle w:val="TableParagraph"/>
              <w:spacing w:before="18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2.799271</w:t>
            </w:r>
          </w:p>
        </w:tc>
        <w:tc>
          <w:tcPr>
            <w:tcW w:w="855" w:type="dxa"/>
          </w:tcPr>
          <w:p>
            <w:pPr>
              <w:pStyle w:val="TableParagraph"/>
              <w:spacing w:before="18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20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1989</w:t>
            </w:r>
          </w:p>
        </w:tc>
        <w:tc>
          <w:tcPr>
            <w:tcW w:w="1110" w:type="dxa"/>
          </w:tcPr>
          <w:p>
            <w:pPr>
              <w:pStyle w:val="TableParagraph"/>
              <w:spacing w:before="20"/>
              <w:ind w:left="1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2.000344</w:t>
            </w:r>
          </w:p>
        </w:tc>
        <w:tc>
          <w:tcPr>
            <w:tcW w:w="1042" w:type="dxa"/>
          </w:tcPr>
          <w:p>
            <w:pPr>
              <w:pStyle w:val="TableParagraph"/>
              <w:spacing w:before="20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2.917771</w:t>
            </w:r>
          </w:p>
        </w:tc>
        <w:tc>
          <w:tcPr>
            <w:tcW w:w="1176" w:type="dxa"/>
          </w:tcPr>
          <w:p>
            <w:pPr>
              <w:pStyle w:val="TableParagraph"/>
              <w:spacing w:before="20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3.053571</w:t>
            </w:r>
          </w:p>
        </w:tc>
        <w:tc>
          <w:tcPr>
            <w:tcW w:w="855" w:type="dxa"/>
          </w:tcPr>
          <w:p>
            <w:pPr>
              <w:pStyle w:val="TableParagraph"/>
              <w:spacing w:before="20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18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1990</w:t>
            </w:r>
          </w:p>
        </w:tc>
        <w:tc>
          <w:tcPr>
            <w:tcW w:w="1110" w:type="dxa"/>
          </w:tcPr>
          <w:p>
            <w:pPr>
              <w:pStyle w:val="TableParagraph"/>
              <w:spacing w:before="18"/>
              <w:ind w:left="1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2.084155</w:t>
            </w:r>
          </w:p>
        </w:tc>
        <w:tc>
          <w:tcPr>
            <w:tcW w:w="1042" w:type="dxa"/>
          </w:tcPr>
          <w:p>
            <w:pPr>
              <w:pStyle w:val="TableParagraph"/>
              <w:spacing w:before="18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2.917771</w:t>
            </w:r>
          </w:p>
        </w:tc>
        <w:tc>
          <w:tcPr>
            <w:tcW w:w="1176" w:type="dxa"/>
          </w:tcPr>
          <w:p>
            <w:pPr>
              <w:pStyle w:val="TableParagraph"/>
              <w:spacing w:before="18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3.438523</w:t>
            </w:r>
          </w:p>
        </w:tc>
        <w:tc>
          <w:tcPr>
            <w:tcW w:w="855" w:type="dxa"/>
          </w:tcPr>
          <w:p>
            <w:pPr>
              <w:pStyle w:val="TableParagraph"/>
              <w:spacing w:before="18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20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1991</w:t>
            </w:r>
          </w:p>
        </w:tc>
        <w:tc>
          <w:tcPr>
            <w:tcW w:w="1110" w:type="dxa"/>
          </w:tcPr>
          <w:p>
            <w:pPr>
              <w:pStyle w:val="TableParagraph"/>
              <w:spacing w:before="20"/>
              <w:ind w:left="1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2.293494</w:t>
            </w:r>
          </w:p>
        </w:tc>
        <w:tc>
          <w:tcPr>
            <w:tcW w:w="1042" w:type="dxa"/>
          </w:tcPr>
          <w:p>
            <w:pPr>
              <w:pStyle w:val="TableParagraph"/>
              <w:spacing w:before="20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2.74084</w:t>
            </w:r>
          </w:p>
        </w:tc>
        <w:tc>
          <w:tcPr>
            <w:tcW w:w="1176" w:type="dxa"/>
          </w:tcPr>
          <w:p>
            <w:pPr>
              <w:pStyle w:val="TableParagraph"/>
              <w:spacing w:before="20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3.566825</w:t>
            </w:r>
          </w:p>
        </w:tc>
        <w:tc>
          <w:tcPr>
            <w:tcW w:w="855" w:type="dxa"/>
          </w:tcPr>
          <w:p>
            <w:pPr>
              <w:pStyle w:val="TableParagraph"/>
              <w:spacing w:before="20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18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1992</w:t>
            </w:r>
          </w:p>
        </w:tc>
        <w:tc>
          <w:tcPr>
            <w:tcW w:w="1110" w:type="dxa"/>
          </w:tcPr>
          <w:p>
            <w:pPr>
              <w:pStyle w:val="TableParagraph"/>
              <w:spacing w:before="18"/>
              <w:ind w:left="1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2.850614</w:t>
            </w:r>
          </w:p>
        </w:tc>
        <w:tc>
          <w:tcPr>
            <w:tcW w:w="1042" w:type="dxa"/>
          </w:tcPr>
          <w:p>
            <w:pPr>
              <w:pStyle w:val="TableParagraph"/>
              <w:spacing w:before="18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2.862201</w:t>
            </w:r>
          </w:p>
        </w:tc>
        <w:tc>
          <w:tcPr>
            <w:tcW w:w="1176" w:type="dxa"/>
          </w:tcPr>
          <w:p>
            <w:pPr>
              <w:pStyle w:val="TableParagraph"/>
              <w:spacing w:before="18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3.646334</w:t>
            </w:r>
          </w:p>
        </w:tc>
        <w:tc>
          <w:tcPr>
            <w:tcW w:w="855" w:type="dxa"/>
          </w:tcPr>
          <w:p>
            <w:pPr>
              <w:pStyle w:val="TableParagraph"/>
              <w:spacing w:before="18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20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1993</w:t>
            </w:r>
          </w:p>
        </w:tc>
        <w:tc>
          <w:tcPr>
            <w:tcW w:w="1110" w:type="dxa"/>
          </w:tcPr>
          <w:p>
            <w:pPr>
              <w:pStyle w:val="TableParagraph"/>
              <w:spacing w:before="20"/>
              <w:ind w:left="1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3.093362</w:t>
            </w:r>
          </w:p>
        </w:tc>
        <w:tc>
          <w:tcPr>
            <w:tcW w:w="1042" w:type="dxa"/>
          </w:tcPr>
          <w:p>
            <w:pPr>
              <w:pStyle w:val="TableParagraph"/>
              <w:spacing w:before="20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3.258097</w:t>
            </w:r>
          </w:p>
        </w:tc>
        <w:tc>
          <w:tcPr>
            <w:tcW w:w="1176" w:type="dxa"/>
          </w:tcPr>
          <w:p>
            <w:pPr>
              <w:pStyle w:val="TableParagraph"/>
              <w:spacing w:before="20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3.418724</w:t>
            </w:r>
          </w:p>
        </w:tc>
        <w:tc>
          <w:tcPr>
            <w:tcW w:w="855" w:type="dxa"/>
          </w:tcPr>
          <w:p>
            <w:pPr>
              <w:pStyle w:val="TableParagraph"/>
              <w:spacing w:before="20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18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1994</w:t>
            </w:r>
          </w:p>
        </w:tc>
        <w:tc>
          <w:tcPr>
            <w:tcW w:w="1110" w:type="dxa"/>
          </w:tcPr>
          <w:p>
            <w:pPr>
              <w:pStyle w:val="TableParagraph"/>
              <w:spacing w:before="18"/>
              <w:ind w:left="1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3.085852</w:t>
            </w:r>
          </w:p>
        </w:tc>
        <w:tc>
          <w:tcPr>
            <w:tcW w:w="1042" w:type="dxa"/>
          </w:tcPr>
          <w:p>
            <w:pPr>
              <w:pStyle w:val="TableParagraph"/>
              <w:spacing w:before="18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2.60269</w:t>
            </w:r>
          </w:p>
        </w:tc>
        <w:tc>
          <w:tcPr>
            <w:tcW w:w="1176" w:type="dxa"/>
          </w:tcPr>
          <w:p>
            <w:pPr>
              <w:pStyle w:val="TableParagraph"/>
              <w:spacing w:before="18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3.040889</w:t>
            </w:r>
          </w:p>
        </w:tc>
        <w:tc>
          <w:tcPr>
            <w:tcW w:w="855" w:type="dxa"/>
          </w:tcPr>
          <w:p>
            <w:pPr>
              <w:pStyle w:val="TableParagraph"/>
              <w:spacing w:before="18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20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1995</w:t>
            </w:r>
          </w:p>
        </w:tc>
        <w:tc>
          <w:tcPr>
            <w:tcW w:w="1110" w:type="dxa"/>
          </w:tcPr>
          <w:p>
            <w:pPr>
              <w:pStyle w:val="TableParagraph"/>
              <w:spacing w:before="20"/>
              <w:ind w:left="1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3.085852</w:t>
            </w:r>
          </w:p>
        </w:tc>
        <w:tc>
          <w:tcPr>
            <w:tcW w:w="1042" w:type="dxa"/>
          </w:tcPr>
          <w:p>
            <w:pPr>
              <w:pStyle w:val="TableParagraph"/>
              <w:spacing w:before="20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2.60269</w:t>
            </w:r>
          </w:p>
        </w:tc>
        <w:tc>
          <w:tcPr>
            <w:tcW w:w="1176" w:type="dxa"/>
          </w:tcPr>
          <w:p>
            <w:pPr>
              <w:pStyle w:val="TableParagraph"/>
              <w:spacing w:before="20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4.076143</w:t>
            </w:r>
          </w:p>
        </w:tc>
        <w:tc>
          <w:tcPr>
            <w:tcW w:w="855" w:type="dxa"/>
          </w:tcPr>
          <w:p>
            <w:pPr>
              <w:pStyle w:val="TableParagraph"/>
              <w:spacing w:before="20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18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1996</w:t>
            </w:r>
          </w:p>
        </w:tc>
        <w:tc>
          <w:tcPr>
            <w:tcW w:w="1110" w:type="dxa"/>
          </w:tcPr>
          <w:p>
            <w:pPr>
              <w:pStyle w:val="TableParagraph"/>
              <w:spacing w:before="18"/>
              <w:ind w:left="1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3.085852</w:t>
            </w:r>
          </w:p>
        </w:tc>
        <w:tc>
          <w:tcPr>
            <w:tcW w:w="1042" w:type="dxa"/>
          </w:tcPr>
          <w:p>
            <w:pPr>
              <w:pStyle w:val="TableParagraph"/>
              <w:spacing w:before="18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2.60269</w:t>
            </w:r>
          </w:p>
        </w:tc>
        <w:tc>
          <w:tcPr>
            <w:tcW w:w="1176" w:type="dxa"/>
          </w:tcPr>
          <w:p>
            <w:pPr>
              <w:pStyle w:val="TableParagraph"/>
              <w:spacing w:before="18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3.902774</w:t>
            </w:r>
          </w:p>
        </w:tc>
        <w:tc>
          <w:tcPr>
            <w:tcW w:w="855" w:type="dxa"/>
          </w:tcPr>
          <w:p>
            <w:pPr>
              <w:pStyle w:val="TableParagraph"/>
              <w:spacing w:before="18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20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1997</w:t>
            </w:r>
          </w:p>
        </w:tc>
        <w:tc>
          <w:tcPr>
            <w:tcW w:w="1110" w:type="dxa"/>
          </w:tcPr>
          <w:p>
            <w:pPr>
              <w:pStyle w:val="TableParagraph"/>
              <w:spacing w:before="20"/>
              <w:ind w:left="1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3.085852</w:t>
            </w:r>
          </w:p>
        </w:tc>
        <w:tc>
          <w:tcPr>
            <w:tcW w:w="1042" w:type="dxa"/>
          </w:tcPr>
          <w:p>
            <w:pPr>
              <w:pStyle w:val="TableParagraph"/>
              <w:spacing w:before="20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2.60269</w:t>
            </w:r>
          </w:p>
        </w:tc>
        <w:tc>
          <w:tcPr>
            <w:tcW w:w="1176" w:type="dxa"/>
          </w:tcPr>
          <w:p>
            <w:pPr>
              <w:pStyle w:val="TableParagraph"/>
              <w:spacing w:before="20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3.927257</w:t>
            </w:r>
          </w:p>
        </w:tc>
        <w:tc>
          <w:tcPr>
            <w:tcW w:w="855" w:type="dxa"/>
          </w:tcPr>
          <w:p>
            <w:pPr>
              <w:pStyle w:val="TableParagraph"/>
              <w:spacing w:before="20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18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1998</w:t>
            </w:r>
          </w:p>
        </w:tc>
        <w:tc>
          <w:tcPr>
            <w:tcW w:w="1110" w:type="dxa"/>
          </w:tcPr>
          <w:p>
            <w:pPr>
              <w:pStyle w:val="TableParagraph"/>
              <w:spacing w:before="18"/>
              <w:ind w:left="1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3.085852</w:t>
            </w:r>
          </w:p>
        </w:tc>
        <w:tc>
          <w:tcPr>
            <w:tcW w:w="1042" w:type="dxa"/>
          </w:tcPr>
          <w:p>
            <w:pPr>
              <w:pStyle w:val="TableParagraph"/>
              <w:spacing w:before="18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2.60269</w:t>
            </w:r>
          </w:p>
        </w:tc>
        <w:tc>
          <w:tcPr>
            <w:tcW w:w="1176" w:type="dxa"/>
          </w:tcPr>
          <w:p>
            <w:pPr>
              <w:pStyle w:val="TableParagraph"/>
              <w:spacing w:before="18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3.544788</w:t>
            </w:r>
          </w:p>
        </w:tc>
        <w:tc>
          <w:tcPr>
            <w:tcW w:w="855" w:type="dxa"/>
          </w:tcPr>
          <w:p>
            <w:pPr>
              <w:pStyle w:val="TableParagraph"/>
              <w:spacing w:before="18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20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1999</w:t>
            </w:r>
          </w:p>
        </w:tc>
        <w:tc>
          <w:tcPr>
            <w:tcW w:w="1110" w:type="dxa"/>
          </w:tcPr>
          <w:p>
            <w:pPr>
              <w:pStyle w:val="TableParagraph"/>
              <w:spacing w:before="20"/>
              <w:ind w:left="1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4.529297</w:t>
            </w:r>
          </w:p>
        </w:tc>
        <w:tc>
          <w:tcPr>
            <w:tcW w:w="1042" w:type="dxa"/>
          </w:tcPr>
          <w:p>
            <w:pPr>
              <w:pStyle w:val="TableParagraph"/>
              <w:spacing w:before="20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2.890372</w:t>
            </w:r>
          </w:p>
        </w:tc>
        <w:tc>
          <w:tcPr>
            <w:tcW w:w="1176" w:type="dxa"/>
          </w:tcPr>
          <w:p>
            <w:pPr>
              <w:pStyle w:val="TableParagraph"/>
              <w:spacing w:before="20"/>
              <w:ind w:left="24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3.65464</w:t>
            </w:r>
          </w:p>
        </w:tc>
        <w:tc>
          <w:tcPr>
            <w:tcW w:w="855" w:type="dxa"/>
          </w:tcPr>
          <w:p>
            <w:pPr>
              <w:pStyle w:val="TableParagraph"/>
              <w:spacing w:before="20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18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2000</w:t>
            </w:r>
          </w:p>
        </w:tc>
        <w:tc>
          <w:tcPr>
            <w:tcW w:w="1110" w:type="dxa"/>
          </w:tcPr>
          <w:p>
            <w:pPr>
              <w:pStyle w:val="TableParagraph"/>
              <w:spacing w:before="18"/>
              <w:ind w:left="1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4.626004</w:t>
            </w:r>
          </w:p>
        </w:tc>
        <w:tc>
          <w:tcPr>
            <w:tcW w:w="1042" w:type="dxa"/>
          </w:tcPr>
          <w:p>
            <w:pPr>
              <w:pStyle w:val="TableParagraph"/>
              <w:spacing w:before="18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2.639057</w:t>
            </w:r>
          </w:p>
        </w:tc>
        <w:tc>
          <w:tcPr>
            <w:tcW w:w="1176" w:type="dxa"/>
          </w:tcPr>
          <w:p>
            <w:pPr>
              <w:pStyle w:val="TableParagraph"/>
              <w:spacing w:before="18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3.749271</w:t>
            </w:r>
          </w:p>
        </w:tc>
        <w:tc>
          <w:tcPr>
            <w:tcW w:w="855" w:type="dxa"/>
          </w:tcPr>
          <w:p>
            <w:pPr>
              <w:pStyle w:val="TableParagraph"/>
              <w:spacing w:before="18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20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2001</w:t>
            </w:r>
          </w:p>
        </w:tc>
        <w:tc>
          <w:tcPr>
            <w:tcW w:w="1110" w:type="dxa"/>
          </w:tcPr>
          <w:p>
            <w:pPr>
              <w:pStyle w:val="TableParagraph"/>
              <w:spacing w:before="20"/>
              <w:ind w:left="1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4.717992</w:t>
            </w:r>
          </w:p>
        </w:tc>
        <w:tc>
          <w:tcPr>
            <w:tcW w:w="1042" w:type="dxa"/>
          </w:tcPr>
          <w:p>
            <w:pPr>
              <w:pStyle w:val="TableParagraph"/>
              <w:spacing w:before="20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3.020425</w:t>
            </w:r>
          </w:p>
        </w:tc>
        <w:tc>
          <w:tcPr>
            <w:tcW w:w="1176" w:type="dxa"/>
          </w:tcPr>
          <w:p>
            <w:pPr>
              <w:pStyle w:val="TableParagraph"/>
              <w:spacing w:before="20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3.680385</w:t>
            </w:r>
          </w:p>
        </w:tc>
        <w:tc>
          <w:tcPr>
            <w:tcW w:w="855" w:type="dxa"/>
          </w:tcPr>
          <w:p>
            <w:pPr>
              <w:pStyle w:val="TableParagraph"/>
              <w:spacing w:before="20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18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2002</w:t>
            </w:r>
          </w:p>
        </w:tc>
        <w:tc>
          <w:tcPr>
            <w:tcW w:w="1110" w:type="dxa"/>
          </w:tcPr>
          <w:p>
            <w:pPr>
              <w:pStyle w:val="TableParagraph"/>
              <w:spacing w:before="18"/>
              <w:ind w:left="1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4.795544</w:t>
            </w:r>
          </w:p>
        </w:tc>
        <w:tc>
          <w:tcPr>
            <w:tcW w:w="1042" w:type="dxa"/>
          </w:tcPr>
          <w:p>
            <w:pPr>
              <w:pStyle w:val="TableParagraph"/>
              <w:spacing w:before="18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2.80336</w:t>
            </w:r>
          </w:p>
        </w:tc>
        <w:tc>
          <w:tcPr>
            <w:tcW w:w="1176" w:type="dxa"/>
          </w:tcPr>
          <w:p>
            <w:pPr>
              <w:pStyle w:val="TableParagraph"/>
              <w:spacing w:before="18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3.358285</w:t>
            </w:r>
          </w:p>
        </w:tc>
        <w:tc>
          <w:tcPr>
            <w:tcW w:w="855" w:type="dxa"/>
          </w:tcPr>
          <w:p>
            <w:pPr>
              <w:pStyle w:val="TableParagraph"/>
              <w:spacing w:before="18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20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2003</w:t>
            </w:r>
          </w:p>
        </w:tc>
        <w:tc>
          <w:tcPr>
            <w:tcW w:w="1110" w:type="dxa"/>
          </w:tcPr>
          <w:p>
            <w:pPr>
              <w:pStyle w:val="TableParagraph"/>
              <w:spacing w:before="20"/>
              <w:ind w:left="1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4.862572</w:t>
            </w:r>
          </w:p>
        </w:tc>
        <w:tc>
          <w:tcPr>
            <w:tcW w:w="1042" w:type="dxa"/>
          </w:tcPr>
          <w:p>
            <w:pPr>
              <w:pStyle w:val="TableParagraph"/>
              <w:spacing w:before="20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2.70805</w:t>
            </w:r>
          </w:p>
        </w:tc>
        <w:tc>
          <w:tcPr>
            <w:tcW w:w="1176" w:type="dxa"/>
          </w:tcPr>
          <w:p>
            <w:pPr>
              <w:pStyle w:val="TableParagraph"/>
              <w:spacing w:before="20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3.659798</w:t>
            </w:r>
          </w:p>
        </w:tc>
        <w:tc>
          <w:tcPr>
            <w:tcW w:w="855" w:type="dxa"/>
          </w:tcPr>
          <w:p>
            <w:pPr>
              <w:pStyle w:val="TableParagraph"/>
              <w:spacing w:before="20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18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2004</w:t>
            </w:r>
          </w:p>
        </w:tc>
        <w:tc>
          <w:tcPr>
            <w:tcW w:w="1110" w:type="dxa"/>
          </w:tcPr>
          <w:p>
            <w:pPr>
              <w:pStyle w:val="TableParagraph"/>
              <w:spacing w:before="18"/>
              <w:ind w:left="1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4.894104</w:t>
            </w:r>
          </w:p>
        </w:tc>
        <w:tc>
          <w:tcPr>
            <w:tcW w:w="1042" w:type="dxa"/>
          </w:tcPr>
          <w:p>
            <w:pPr>
              <w:pStyle w:val="TableParagraph"/>
              <w:spacing w:before="18"/>
              <w:ind w:left="2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2.70805</w:t>
            </w:r>
          </w:p>
        </w:tc>
        <w:tc>
          <w:tcPr>
            <w:tcW w:w="1176" w:type="dxa"/>
          </w:tcPr>
          <w:p>
            <w:pPr>
              <w:pStyle w:val="TableParagraph"/>
              <w:spacing w:before="18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3.638761</w:t>
            </w:r>
          </w:p>
        </w:tc>
        <w:tc>
          <w:tcPr>
            <w:tcW w:w="855" w:type="dxa"/>
          </w:tcPr>
          <w:p>
            <w:pPr>
              <w:pStyle w:val="TableParagraph"/>
              <w:spacing w:before="18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20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2005</w:t>
            </w:r>
          </w:p>
        </w:tc>
        <w:tc>
          <w:tcPr>
            <w:tcW w:w="1110" w:type="dxa"/>
          </w:tcPr>
          <w:p>
            <w:pPr>
              <w:pStyle w:val="TableParagraph"/>
              <w:spacing w:before="20"/>
              <w:ind w:left="1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4.883915</w:t>
            </w:r>
          </w:p>
        </w:tc>
        <w:tc>
          <w:tcPr>
            <w:tcW w:w="1042" w:type="dxa"/>
          </w:tcPr>
          <w:p>
            <w:pPr>
              <w:pStyle w:val="TableParagraph"/>
              <w:spacing w:before="20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2.564949</w:t>
            </w:r>
          </w:p>
        </w:tc>
        <w:tc>
          <w:tcPr>
            <w:tcW w:w="1176" w:type="dxa"/>
          </w:tcPr>
          <w:p>
            <w:pPr>
              <w:pStyle w:val="TableParagraph"/>
              <w:spacing w:before="20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3.809244</w:t>
            </w:r>
          </w:p>
        </w:tc>
        <w:tc>
          <w:tcPr>
            <w:tcW w:w="855" w:type="dxa"/>
          </w:tcPr>
          <w:p>
            <w:pPr>
              <w:pStyle w:val="TableParagraph"/>
              <w:spacing w:before="20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18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2006</w:t>
            </w:r>
          </w:p>
        </w:tc>
        <w:tc>
          <w:tcPr>
            <w:tcW w:w="1110" w:type="dxa"/>
          </w:tcPr>
          <w:p>
            <w:pPr>
              <w:pStyle w:val="TableParagraph"/>
              <w:spacing w:before="18"/>
              <w:ind w:left="1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4.857108</w:t>
            </w:r>
          </w:p>
        </w:tc>
        <w:tc>
          <w:tcPr>
            <w:tcW w:w="1042" w:type="dxa"/>
          </w:tcPr>
          <w:p>
            <w:pPr>
              <w:pStyle w:val="TableParagraph"/>
              <w:spacing w:before="18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2.302585</w:t>
            </w:r>
          </w:p>
        </w:tc>
        <w:tc>
          <w:tcPr>
            <w:tcW w:w="1176" w:type="dxa"/>
          </w:tcPr>
          <w:p>
            <w:pPr>
              <w:pStyle w:val="TableParagraph"/>
              <w:spacing w:before="18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3.594575</w:t>
            </w:r>
          </w:p>
        </w:tc>
        <w:tc>
          <w:tcPr>
            <w:tcW w:w="855" w:type="dxa"/>
          </w:tcPr>
          <w:p>
            <w:pPr>
              <w:pStyle w:val="TableParagraph"/>
              <w:spacing w:before="18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20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2007</w:t>
            </w:r>
          </w:p>
        </w:tc>
        <w:tc>
          <w:tcPr>
            <w:tcW w:w="1110" w:type="dxa"/>
          </w:tcPr>
          <w:p>
            <w:pPr>
              <w:pStyle w:val="TableParagraph"/>
              <w:spacing w:before="20"/>
              <w:ind w:left="1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4.834956</w:t>
            </w:r>
          </w:p>
        </w:tc>
        <w:tc>
          <w:tcPr>
            <w:tcW w:w="1042" w:type="dxa"/>
          </w:tcPr>
          <w:p>
            <w:pPr>
              <w:pStyle w:val="TableParagraph"/>
              <w:spacing w:before="20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2.251292</w:t>
            </w:r>
          </w:p>
        </w:tc>
        <w:tc>
          <w:tcPr>
            <w:tcW w:w="1176" w:type="dxa"/>
          </w:tcPr>
          <w:p>
            <w:pPr>
              <w:pStyle w:val="TableParagraph"/>
              <w:spacing w:before="20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3.612016</w:t>
            </w:r>
          </w:p>
        </w:tc>
        <w:tc>
          <w:tcPr>
            <w:tcW w:w="855" w:type="dxa"/>
          </w:tcPr>
          <w:p>
            <w:pPr>
              <w:pStyle w:val="TableParagraph"/>
              <w:spacing w:before="20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18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2008</w:t>
            </w:r>
          </w:p>
        </w:tc>
        <w:tc>
          <w:tcPr>
            <w:tcW w:w="1110" w:type="dxa"/>
          </w:tcPr>
          <w:p>
            <w:pPr>
              <w:pStyle w:val="TableParagraph"/>
              <w:spacing w:before="18"/>
              <w:ind w:left="1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4.775477</w:t>
            </w:r>
          </w:p>
        </w:tc>
        <w:tc>
          <w:tcPr>
            <w:tcW w:w="1042" w:type="dxa"/>
          </w:tcPr>
          <w:p>
            <w:pPr>
              <w:pStyle w:val="TableParagraph"/>
              <w:spacing w:before="18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2.277267</w:t>
            </w:r>
          </w:p>
        </w:tc>
        <w:tc>
          <w:tcPr>
            <w:tcW w:w="1176" w:type="dxa"/>
          </w:tcPr>
          <w:p>
            <w:pPr>
              <w:pStyle w:val="TableParagraph"/>
              <w:spacing w:before="18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3.708961</w:t>
            </w:r>
          </w:p>
        </w:tc>
        <w:tc>
          <w:tcPr>
            <w:tcW w:w="855" w:type="dxa"/>
          </w:tcPr>
          <w:p>
            <w:pPr>
              <w:pStyle w:val="TableParagraph"/>
              <w:spacing w:before="18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20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2009</w:t>
            </w:r>
          </w:p>
        </w:tc>
        <w:tc>
          <w:tcPr>
            <w:tcW w:w="1110" w:type="dxa"/>
          </w:tcPr>
          <w:p>
            <w:pPr>
              <w:pStyle w:val="TableParagraph"/>
              <w:spacing w:before="20"/>
              <w:ind w:left="1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5.003142</w:t>
            </w:r>
          </w:p>
        </w:tc>
        <w:tc>
          <w:tcPr>
            <w:tcW w:w="1042" w:type="dxa"/>
          </w:tcPr>
          <w:p>
            <w:pPr>
              <w:pStyle w:val="TableParagraph"/>
              <w:spacing w:before="20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1.791759</w:t>
            </w:r>
          </w:p>
        </w:tc>
        <w:tc>
          <w:tcPr>
            <w:tcW w:w="1176" w:type="dxa"/>
          </w:tcPr>
          <w:p>
            <w:pPr>
              <w:pStyle w:val="TableParagraph"/>
              <w:spacing w:before="20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3.459762</w:t>
            </w:r>
          </w:p>
        </w:tc>
        <w:tc>
          <w:tcPr>
            <w:tcW w:w="855" w:type="dxa"/>
          </w:tcPr>
          <w:p>
            <w:pPr>
              <w:pStyle w:val="TableParagraph"/>
              <w:spacing w:before="20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18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2010</w:t>
            </w:r>
          </w:p>
        </w:tc>
        <w:tc>
          <w:tcPr>
            <w:tcW w:w="1110" w:type="dxa"/>
          </w:tcPr>
          <w:p>
            <w:pPr>
              <w:pStyle w:val="TableParagraph"/>
              <w:spacing w:before="18"/>
              <w:ind w:left="28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5.01262</w:t>
            </w:r>
          </w:p>
        </w:tc>
        <w:tc>
          <w:tcPr>
            <w:tcW w:w="1042" w:type="dxa"/>
          </w:tcPr>
          <w:p>
            <w:pPr>
              <w:pStyle w:val="TableParagraph"/>
              <w:spacing w:before="18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1.832581</w:t>
            </w:r>
          </w:p>
        </w:tc>
        <w:tc>
          <w:tcPr>
            <w:tcW w:w="1176" w:type="dxa"/>
          </w:tcPr>
          <w:p>
            <w:pPr>
              <w:pStyle w:val="TableParagraph"/>
              <w:spacing w:before="18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3.609378</w:t>
            </w:r>
          </w:p>
        </w:tc>
        <w:tc>
          <w:tcPr>
            <w:tcW w:w="855" w:type="dxa"/>
          </w:tcPr>
          <w:p>
            <w:pPr>
              <w:pStyle w:val="TableParagraph"/>
              <w:spacing w:before="18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20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2011</w:t>
            </w:r>
          </w:p>
        </w:tc>
        <w:tc>
          <w:tcPr>
            <w:tcW w:w="1110" w:type="dxa"/>
          </w:tcPr>
          <w:p>
            <w:pPr>
              <w:pStyle w:val="TableParagraph"/>
              <w:spacing w:before="20"/>
              <w:ind w:left="1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5.036053</w:t>
            </w:r>
          </w:p>
        </w:tc>
        <w:tc>
          <w:tcPr>
            <w:tcW w:w="1042" w:type="dxa"/>
          </w:tcPr>
          <w:p>
            <w:pPr>
              <w:pStyle w:val="TableParagraph"/>
              <w:spacing w:before="20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2.484907</w:t>
            </w:r>
          </w:p>
        </w:tc>
        <w:tc>
          <w:tcPr>
            <w:tcW w:w="1176" w:type="dxa"/>
          </w:tcPr>
          <w:p>
            <w:pPr>
              <w:pStyle w:val="TableParagraph"/>
              <w:spacing w:before="20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3.729347</w:t>
            </w:r>
          </w:p>
        </w:tc>
        <w:tc>
          <w:tcPr>
            <w:tcW w:w="855" w:type="dxa"/>
          </w:tcPr>
          <w:p>
            <w:pPr>
              <w:pStyle w:val="TableParagraph"/>
              <w:spacing w:before="20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18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2012</w:t>
            </w:r>
          </w:p>
        </w:tc>
        <w:tc>
          <w:tcPr>
            <w:tcW w:w="1110" w:type="dxa"/>
          </w:tcPr>
          <w:p>
            <w:pPr>
              <w:pStyle w:val="TableParagraph"/>
              <w:spacing w:before="18"/>
              <w:ind w:left="1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5.059422</w:t>
            </w:r>
          </w:p>
        </w:tc>
        <w:tc>
          <w:tcPr>
            <w:tcW w:w="1042" w:type="dxa"/>
          </w:tcPr>
          <w:p>
            <w:pPr>
              <w:pStyle w:val="TableParagraph"/>
              <w:spacing w:before="18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2.484907</w:t>
            </w:r>
          </w:p>
        </w:tc>
        <w:tc>
          <w:tcPr>
            <w:tcW w:w="1176" w:type="dxa"/>
          </w:tcPr>
          <w:p>
            <w:pPr>
              <w:pStyle w:val="TableParagraph"/>
              <w:spacing w:before="18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3.547589</w:t>
            </w:r>
          </w:p>
        </w:tc>
        <w:tc>
          <w:tcPr>
            <w:tcW w:w="855" w:type="dxa"/>
          </w:tcPr>
          <w:p>
            <w:pPr>
              <w:pStyle w:val="TableParagraph"/>
              <w:spacing w:before="18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20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2013</w:t>
            </w:r>
          </w:p>
        </w:tc>
        <w:tc>
          <w:tcPr>
            <w:tcW w:w="1110" w:type="dxa"/>
          </w:tcPr>
          <w:p>
            <w:pPr>
              <w:pStyle w:val="TableParagraph"/>
              <w:spacing w:before="20"/>
              <w:ind w:left="1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5.058226</w:t>
            </w:r>
          </w:p>
        </w:tc>
        <w:tc>
          <w:tcPr>
            <w:tcW w:w="1042" w:type="dxa"/>
          </w:tcPr>
          <w:p>
            <w:pPr>
              <w:pStyle w:val="TableParagraph"/>
              <w:spacing w:before="20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2.484907</w:t>
            </w:r>
          </w:p>
        </w:tc>
        <w:tc>
          <w:tcPr>
            <w:tcW w:w="1176" w:type="dxa"/>
          </w:tcPr>
          <w:p>
            <w:pPr>
              <w:pStyle w:val="TableParagraph"/>
              <w:spacing w:before="20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3.428849</w:t>
            </w:r>
          </w:p>
        </w:tc>
        <w:tc>
          <w:tcPr>
            <w:tcW w:w="855" w:type="dxa"/>
          </w:tcPr>
          <w:p>
            <w:pPr>
              <w:pStyle w:val="TableParagraph"/>
              <w:spacing w:before="20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899" w:type="dxa"/>
          </w:tcPr>
          <w:p>
            <w:pPr>
              <w:pStyle w:val="TableParagraph"/>
              <w:spacing w:before="18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2014</w:t>
            </w:r>
          </w:p>
        </w:tc>
        <w:tc>
          <w:tcPr>
            <w:tcW w:w="1110" w:type="dxa"/>
          </w:tcPr>
          <w:p>
            <w:pPr>
              <w:pStyle w:val="TableParagraph"/>
              <w:spacing w:before="18"/>
              <w:ind w:left="1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5.066086</w:t>
            </w:r>
          </w:p>
        </w:tc>
        <w:tc>
          <w:tcPr>
            <w:tcW w:w="1042" w:type="dxa"/>
          </w:tcPr>
          <w:p>
            <w:pPr>
              <w:pStyle w:val="TableParagraph"/>
              <w:spacing w:before="18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2.564949</w:t>
            </w:r>
          </w:p>
        </w:tc>
        <w:tc>
          <w:tcPr>
            <w:tcW w:w="1176" w:type="dxa"/>
          </w:tcPr>
          <w:p>
            <w:pPr>
              <w:pStyle w:val="TableParagraph"/>
              <w:spacing w:before="18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3.273013</w:t>
            </w:r>
          </w:p>
        </w:tc>
        <w:tc>
          <w:tcPr>
            <w:tcW w:w="855" w:type="dxa"/>
          </w:tcPr>
          <w:p>
            <w:pPr>
              <w:pStyle w:val="TableParagraph"/>
              <w:spacing w:before="18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282" w:hRule="atLeast"/>
        </w:trPr>
        <w:tc>
          <w:tcPr>
            <w:tcW w:w="89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2" w:lineRule="exact" w:before="20"/>
              <w:ind w:left="11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2015</w:t>
            </w:r>
          </w:p>
        </w:tc>
        <w:tc>
          <w:tcPr>
            <w:tcW w:w="111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2" w:lineRule="exact" w:before="20"/>
              <w:ind w:left="1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5.264136</w:t>
            </w:r>
          </w:p>
        </w:tc>
        <w:tc>
          <w:tcPr>
            <w:tcW w:w="104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2" w:lineRule="exact" w:before="20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2.397895</w:t>
            </w:r>
          </w:p>
        </w:tc>
        <w:tc>
          <w:tcPr>
            <w:tcW w:w="117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2" w:lineRule="exact" w:before="20"/>
              <w:ind w:left="24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3.05212</w:t>
            </w:r>
          </w:p>
        </w:tc>
        <w:tc>
          <w:tcPr>
            <w:tcW w:w="85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2" w:lineRule="exact" w:before="20"/>
              <w:ind w:right="1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</w:tbl>
    <w:p>
      <w:pPr>
        <w:spacing w:after="0" w:line="242" w:lineRule="exact"/>
        <w:jc w:val="center"/>
        <w:rPr>
          <w:rFonts w:ascii="Times New Roman"/>
          <w:sz w:val="22"/>
        </w:rPr>
        <w:sectPr>
          <w:pgSz w:w="11910" w:h="16840"/>
          <w:pgMar w:header="0" w:footer="0" w:top="740" w:bottom="920" w:left="560" w:right="580"/>
        </w:sectPr>
      </w:pPr>
    </w:p>
    <w:p>
      <w:pPr>
        <w:pStyle w:val="ListParagraph"/>
        <w:numPr>
          <w:ilvl w:val="1"/>
          <w:numId w:val="14"/>
        </w:numPr>
        <w:tabs>
          <w:tab w:pos="1601" w:val="left" w:leader="none"/>
        </w:tabs>
        <w:spacing w:line="240" w:lineRule="auto" w:before="78" w:after="0"/>
        <w:ind w:left="1601" w:right="0" w:hanging="361"/>
        <w:jc w:val="left"/>
        <w:rPr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computed</w:t>
      </w:r>
      <w:r>
        <w:rPr>
          <w:spacing w:val="-1"/>
          <w:sz w:val="24"/>
        </w:rPr>
        <w:t> </w:t>
      </w:r>
      <w:r>
        <w:rPr>
          <w:sz w:val="24"/>
        </w:rPr>
        <w:t>corporate</w:t>
      </w:r>
      <w:r>
        <w:rPr>
          <w:spacing w:val="-3"/>
          <w:sz w:val="24"/>
        </w:rPr>
        <w:t> </w:t>
      </w:r>
      <w:r>
        <w:rPr>
          <w:sz w:val="24"/>
        </w:rPr>
        <w:t>debt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7"/>
          <w:sz w:val="24"/>
        </w:rPr>
        <w:t> </w:t>
      </w:r>
      <w:r>
        <w:rPr>
          <w:sz w:val="24"/>
        </w:rPr>
        <w:t>(commercial</w:t>
      </w:r>
      <w:r>
        <w:rPr>
          <w:spacing w:val="-6"/>
          <w:sz w:val="24"/>
        </w:rPr>
        <w:t> </w:t>
      </w:r>
      <w:r>
        <w:rPr>
          <w:sz w:val="24"/>
        </w:rPr>
        <w:t>banks</w:t>
      </w:r>
      <w:r>
        <w:rPr>
          <w:spacing w:val="-4"/>
          <w:sz w:val="24"/>
        </w:rPr>
        <w:t> </w:t>
      </w:r>
      <w:r>
        <w:rPr>
          <w:sz w:val="24"/>
        </w:rPr>
        <w:t>debt)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leverage</w:t>
      </w:r>
      <w:r>
        <w:rPr>
          <w:spacing w:val="-3"/>
          <w:sz w:val="24"/>
        </w:rPr>
        <w:t> </w:t>
      </w:r>
      <w:r>
        <w:rPr>
          <w:sz w:val="24"/>
        </w:rPr>
        <w:t>ratio</w:t>
      </w: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5"/>
        <w:gridCol w:w="1996"/>
        <w:gridCol w:w="1249"/>
        <w:gridCol w:w="1444"/>
        <w:gridCol w:w="997"/>
        <w:gridCol w:w="1371"/>
        <w:gridCol w:w="1022"/>
        <w:gridCol w:w="1570"/>
      </w:tblGrid>
      <w:tr>
        <w:trPr>
          <w:trHeight w:val="625" w:hRule="atLeast"/>
        </w:trPr>
        <w:tc>
          <w:tcPr>
            <w:tcW w:w="7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4" w:lineRule="exact"/>
              <w:ind w:left="77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Date</w:t>
            </w:r>
          </w:p>
        </w:tc>
        <w:tc>
          <w:tcPr>
            <w:tcW w:w="199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87"/>
              <w:ind w:left="542" w:right="54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Total</w:t>
            </w:r>
          </w:p>
          <w:p>
            <w:pPr>
              <w:pStyle w:val="TableParagraph"/>
              <w:tabs>
                <w:tab w:pos="2163" w:val="left" w:leader="none"/>
              </w:tabs>
              <w:spacing w:before="1"/>
              <w:ind w:left="-708" w:right="-17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>              </w:t>
            </w:r>
            <w:r>
              <w:rPr>
                <w:rFonts w:ascii="Times New Roman"/>
                <w:spacing w:val="-17"/>
                <w:sz w:val="22"/>
                <w:u w:val="single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>Assets/Liability(L)</w:t>
              <w:tab/>
            </w:r>
          </w:p>
        </w:tc>
        <w:tc>
          <w:tcPr>
            <w:tcW w:w="124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1396" w:val="left" w:leader="none"/>
              </w:tabs>
              <w:ind w:left="167" w:right="-15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>Capital(C)</w:t>
              <w:tab/>
            </w:r>
          </w:p>
        </w:tc>
        <w:tc>
          <w:tcPr>
            <w:tcW w:w="1444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573" w:val="left" w:leader="none"/>
              </w:tabs>
              <w:spacing w:before="87"/>
              <w:ind w:left="147" w:right="-144" w:firstLine="34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Total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  <w:u w:val="single"/>
              </w:rPr>
              <w:t>deposits(TD)</w:t>
              <w:tab/>
            </w:r>
          </w:p>
        </w:tc>
        <w:tc>
          <w:tcPr>
            <w:tcW w:w="99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87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DEBT=</w:t>
            </w:r>
          </w:p>
          <w:p>
            <w:pPr>
              <w:pStyle w:val="TableParagraph"/>
              <w:tabs>
                <w:tab w:pos="1215" w:val="left" w:leader="none"/>
              </w:tabs>
              <w:spacing w:before="1"/>
              <w:ind w:left="129" w:right="-2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>L-C-TD</w:t>
              <w:tab/>
            </w:r>
          </w:p>
        </w:tc>
        <w:tc>
          <w:tcPr>
            <w:tcW w:w="13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87"/>
              <w:ind w:left="1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L.R=DEBT/</w:t>
            </w:r>
          </w:p>
          <w:p>
            <w:pPr>
              <w:pStyle w:val="TableParagraph"/>
              <w:tabs>
                <w:tab w:pos="1505" w:val="left" w:leader="none"/>
              </w:tabs>
              <w:spacing w:before="1"/>
              <w:ind w:left="218" w:right="-14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>T. ASSET</w:t>
              <w:tab/>
            </w:r>
          </w:p>
        </w:tc>
        <w:tc>
          <w:tcPr>
            <w:tcW w:w="102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1156" w:val="left" w:leader="none"/>
              </w:tabs>
              <w:ind w:left="134" w:right="-14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>Average</w:t>
              <w:tab/>
            </w:r>
          </w:p>
        </w:tc>
        <w:tc>
          <w:tcPr>
            <w:tcW w:w="157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76" w:right="4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  <w:u w:val="single"/>
              </w:rPr>
              <w:t>DUMMY(DT) </w:t>
            </w:r>
            <w:r>
              <w:rPr>
                <w:rFonts w:ascii="Times New Roman"/>
                <w:spacing w:val="14"/>
                <w:sz w:val="22"/>
                <w:u w:val="single"/>
              </w:rPr>
              <w:t> </w:t>
            </w:r>
          </w:p>
        </w:tc>
      </w:tr>
      <w:tr>
        <w:trPr>
          <w:trHeight w:val="305" w:hRule="atLeast"/>
        </w:trPr>
        <w:tc>
          <w:tcPr>
            <w:tcW w:w="715" w:type="dxa"/>
          </w:tcPr>
          <w:p>
            <w:pPr>
              <w:pStyle w:val="TableParagraph"/>
              <w:spacing w:before="22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1981</w:t>
            </w:r>
          </w:p>
        </w:tc>
        <w:tc>
          <w:tcPr>
            <w:tcW w:w="1996" w:type="dxa"/>
          </w:tcPr>
          <w:p>
            <w:pPr>
              <w:pStyle w:val="TableParagraph"/>
              <w:spacing w:before="22"/>
              <w:ind w:left="542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19.5</w:t>
            </w:r>
          </w:p>
        </w:tc>
        <w:tc>
          <w:tcPr>
            <w:tcW w:w="1249" w:type="dxa"/>
          </w:tcPr>
          <w:p>
            <w:pPr>
              <w:pStyle w:val="TableParagraph"/>
              <w:spacing w:before="22"/>
              <w:ind w:left="429" w:right="5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0.5</w:t>
            </w:r>
          </w:p>
        </w:tc>
        <w:tc>
          <w:tcPr>
            <w:tcW w:w="1444" w:type="dxa"/>
          </w:tcPr>
          <w:p>
            <w:pPr>
              <w:pStyle w:val="TableParagraph"/>
              <w:spacing w:before="22"/>
              <w:ind w:left="325" w:right="3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10.7</w:t>
            </w:r>
          </w:p>
        </w:tc>
        <w:tc>
          <w:tcPr>
            <w:tcW w:w="997" w:type="dxa"/>
          </w:tcPr>
          <w:p>
            <w:pPr>
              <w:pStyle w:val="TableParagraph"/>
              <w:spacing w:before="22"/>
              <w:ind w:left="338" w:right="3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8.3</w:t>
            </w:r>
          </w:p>
        </w:tc>
        <w:tc>
          <w:tcPr>
            <w:tcW w:w="1371" w:type="dxa"/>
          </w:tcPr>
          <w:p>
            <w:pPr>
              <w:pStyle w:val="TableParagraph"/>
              <w:spacing w:before="22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0.425</w:t>
            </w:r>
          </w:p>
        </w:tc>
        <w:tc>
          <w:tcPr>
            <w:tcW w:w="1022" w:type="dxa"/>
          </w:tcPr>
          <w:p>
            <w:pPr>
              <w:pStyle w:val="TableParagraph"/>
              <w:spacing w:before="22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2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20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1982</w:t>
            </w:r>
          </w:p>
        </w:tc>
        <w:tc>
          <w:tcPr>
            <w:tcW w:w="1996" w:type="dxa"/>
          </w:tcPr>
          <w:p>
            <w:pPr>
              <w:pStyle w:val="TableParagraph"/>
              <w:spacing w:before="20"/>
              <w:ind w:left="542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22.7</w:t>
            </w:r>
          </w:p>
        </w:tc>
        <w:tc>
          <w:tcPr>
            <w:tcW w:w="1249" w:type="dxa"/>
          </w:tcPr>
          <w:p>
            <w:pPr>
              <w:pStyle w:val="TableParagraph"/>
              <w:spacing w:before="20"/>
              <w:ind w:left="429" w:right="5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0.7</w:t>
            </w:r>
          </w:p>
        </w:tc>
        <w:tc>
          <w:tcPr>
            <w:tcW w:w="1444" w:type="dxa"/>
          </w:tcPr>
          <w:p>
            <w:pPr>
              <w:pStyle w:val="TableParagraph"/>
              <w:spacing w:before="20"/>
              <w:ind w:left="325" w:right="3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12.0</w:t>
            </w:r>
          </w:p>
        </w:tc>
        <w:tc>
          <w:tcPr>
            <w:tcW w:w="997" w:type="dxa"/>
          </w:tcPr>
          <w:p>
            <w:pPr>
              <w:pStyle w:val="TableParagraph"/>
              <w:spacing w:before="20"/>
              <w:ind w:left="29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10.0</w:t>
            </w:r>
          </w:p>
        </w:tc>
        <w:tc>
          <w:tcPr>
            <w:tcW w:w="1371" w:type="dxa"/>
          </w:tcPr>
          <w:p>
            <w:pPr>
              <w:pStyle w:val="TableParagraph"/>
              <w:spacing w:before="20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0.441</w:t>
            </w:r>
          </w:p>
        </w:tc>
        <w:tc>
          <w:tcPr>
            <w:tcW w:w="1022" w:type="dxa"/>
          </w:tcPr>
          <w:p>
            <w:pPr>
              <w:pStyle w:val="TableParagraph"/>
              <w:spacing w:before="20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2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18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1983</w:t>
            </w:r>
          </w:p>
        </w:tc>
        <w:tc>
          <w:tcPr>
            <w:tcW w:w="1996" w:type="dxa"/>
          </w:tcPr>
          <w:p>
            <w:pPr>
              <w:pStyle w:val="TableParagraph"/>
              <w:spacing w:before="18"/>
              <w:ind w:left="542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26.7</w:t>
            </w:r>
          </w:p>
        </w:tc>
        <w:tc>
          <w:tcPr>
            <w:tcW w:w="1249" w:type="dxa"/>
          </w:tcPr>
          <w:p>
            <w:pPr>
              <w:pStyle w:val="TableParagraph"/>
              <w:spacing w:before="18"/>
              <w:ind w:left="429" w:right="5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0.8</w:t>
            </w:r>
          </w:p>
        </w:tc>
        <w:tc>
          <w:tcPr>
            <w:tcW w:w="1444" w:type="dxa"/>
          </w:tcPr>
          <w:p>
            <w:pPr>
              <w:pStyle w:val="TableParagraph"/>
              <w:spacing w:before="18"/>
              <w:ind w:left="325" w:right="3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13.9</w:t>
            </w:r>
          </w:p>
        </w:tc>
        <w:tc>
          <w:tcPr>
            <w:tcW w:w="997" w:type="dxa"/>
          </w:tcPr>
          <w:p>
            <w:pPr>
              <w:pStyle w:val="TableParagraph"/>
              <w:spacing w:before="18"/>
              <w:ind w:left="29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12.0</w:t>
            </w:r>
          </w:p>
        </w:tc>
        <w:tc>
          <w:tcPr>
            <w:tcW w:w="1371" w:type="dxa"/>
          </w:tcPr>
          <w:p>
            <w:pPr>
              <w:pStyle w:val="TableParagraph"/>
              <w:spacing w:before="18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0.448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8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1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20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1984</w:t>
            </w:r>
          </w:p>
        </w:tc>
        <w:tc>
          <w:tcPr>
            <w:tcW w:w="1996" w:type="dxa"/>
          </w:tcPr>
          <w:p>
            <w:pPr>
              <w:pStyle w:val="TableParagraph"/>
              <w:spacing w:before="20"/>
              <w:ind w:left="542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30.1</w:t>
            </w:r>
          </w:p>
        </w:tc>
        <w:tc>
          <w:tcPr>
            <w:tcW w:w="1249" w:type="dxa"/>
          </w:tcPr>
          <w:p>
            <w:pPr>
              <w:pStyle w:val="TableParagraph"/>
              <w:spacing w:before="20"/>
              <w:ind w:left="429" w:right="5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1.0</w:t>
            </w:r>
          </w:p>
        </w:tc>
        <w:tc>
          <w:tcPr>
            <w:tcW w:w="1444" w:type="dxa"/>
          </w:tcPr>
          <w:p>
            <w:pPr>
              <w:pStyle w:val="TableParagraph"/>
              <w:spacing w:before="20"/>
              <w:ind w:left="325" w:right="3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15.7</w:t>
            </w:r>
          </w:p>
        </w:tc>
        <w:tc>
          <w:tcPr>
            <w:tcW w:w="997" w:type="dxa"/>
          </w:tcPr>
          <w:p>
            <w:pPr>
              <w:pStyle w:val="TableParagraph"/>
              <w:spacing w:before="20"/>
              <w:ind w:left="29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13.4</w:t>
            </w:r>
          </w:p>
        </w:tc>
        <w:tc>
          <w:tcPr>
            <w:tcW w:w="1371" w:type="dxa"/>
          </w:tcPr>
          <w:p>
            <w:pPr>
              <w:pStyle w:val="TableParagraph"/>
              <w:spacing w:before="20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0.446</w:t>
            </w:r>
          </w:p>
        </w:tc>
        <w:tc>
          <w:tcPr>
            <w:tcW w:w="1022" w:type="dxa"/>
          </w:tcPr>
          <w:p>
            <w:pPr>
              <w:pStyle w:val="TableParagraph"/>
              <w:spacing w:before="20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2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18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1985</w:t>
            </w:r>
          </w:p>
        </w:tc>
        <w:tc>
          <w:tcPr>
            <w:tcW w:w="1996" w:type="dxa"/>
          </w:tcPr>
          <w:p>
            <w:pPr>
              <w:pStyle w:val="TableParagraph"/>
              <w:spacing w:before="18"/>
              <w:ind w:left="542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32.0</w:t>
            </w:r>
          </w:p>
        </w:tc>
        <w:tc>
          <w:tcPr>
            <w:tcW w:w="1249" w:type="dxa"/>
          </w:tcPr>
          <w:p>
            <w:pPr>
              <w:pStyle w:val="TableParagraph"/>
              <w:spacing w:before="18"/>
              <w:ind w:left="429" w:right="5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1.1</w:t>
            </w:r>
          </w:p>
        </w:tc>
        <w:tc>
          <w:tcPr>
            <w:tcW w:w="1444" w:type="dxa"/>
          </w:tcPr>
          <w:p>
            <w:pPr>
              <w:pStyle w:val="TableParagraph"/>
              <w:spacing w:before="18"/>
              <w:ind w:left="325" w:right="3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17.6</w:t>
            </w:r>
          </w:p>
        </w:tc>
        <w:tc>
          <w:tcPr>
            <w:tcW w:w="997" w:type="dxa"/>
          </w:tcPr>
          <w:p>
            <w:pPr>
              <w:pStyle w:val="TableParagraph"/>
              <w:spacing w:before="18"/>
              <w:ind w:left="29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13.3</w:t>
            </w:r>
          </w:p>
        </w:tc>
        <w:tc>
          <w:tcPr>
            <w:tcW w:w="1371" w:type="dxa"/>
          </w:tcPr>
          <w:p>
            <w:pPr>
              <w:pStyle w:val="TableParagraph"/>
              <w:spacing w:before="18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0.415</w:t>
            </w:r>
          </w:p>
        </w:tc>
        <w:tc>
          <w:tcPr>
            <w:tcW w:w="1022" w:type="dxa"/>
          </w:tcPr>
          <w:p>
            <w:pPr>
              <w:pStyle w:val="TableParagraph"/>
              <w:spacing w:before="18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1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20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1986</w:t>
            </w:r>
          </w:p>
        </w:tc>
        <w:tc>
          <w:tcPr>
            <w:tcW w:w="1996" w:type="dxa"/>
          </w:tcPr>
          <w:p>
            <w:pPr>
              <w:pStyle w:val="TableParagraph"/>
              <w:spacing w:before="20"/>
              <w:ind w:left="542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39.7</w:t>
            </w:r>
          </w:p>
        </w:tc>
        <w:tc>
          <w:tcPr>
            <w:tcW w:w="1249" w:type="dxa"/>
          </w:tcPr>
          <w:p>
            <w:pPr>
              <w:pStyle w:val="TableParagraph"/>
              <w:spacing w:before="20"/>
              <w:ind w:left="429" w:right="5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</w:t>
            </w:r>
          </w:p>
        </w:tc>
        <w:tc>
          <w:tcPr>
            <w:tcW w:w="1444" w:type="dxa"/>
          </w:tcPr>
          <w:p>
            <w:pPr>
              <w:pStyle w:val="TableParagraph"/>
              <w:spacing w:before="20"/>
              <w:ind w:left="325" w:right="3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18.1</w:t>
            </w:r>
          </w:p>
        </w:tc>
        <w:tc>
          <w:tcPr>
            <w:tcW w:w="997" w:type="dxa"/>
          </w:tcPr>
          <w:p>
            <w:pPr>
              <w:pStyle w:val="TableParagraph"/>
              <w:spacing w:before="20"/>
              <w:ind w:left="29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20.3</w:t>
            </w:r>
          </w:p>
        </w:tc>
        <w:tc>
          <w:tcPr>
            <w:tcW w:w="1371" w:type="dxa"/>
          </w:tcPr>
          <w:p>
            <w:pPr>
              <w:pStyle w:val="TableParagraph"/>
              <w:spacing w:before="20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0.511</w:t>
            </w:r>
          </w:p>
        </w:tc>
        <w:tc>
          <w:tcPr>
            <w:tcW w:w="1022" w:type="dxa"/>
          </w:tcPr>
          <w:p>
            <w:pPr>
              <w:pStyle w:val="TableParagraph"/>
              <w:spacing w:before="20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2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18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1987</w:t>
            </w:r>
          </w:p>
        </w:tc>
        <w:tc>
          <w:tcPr>
            <w:tcW w:w="1996" w:type="dxa"/>
          </w:tcPr>
          <w:p>
            <w:pPr>
              <w:pStyle w:val="TableParagraph"/>
              <w:spacing w:before="18"/>
              <w:ind w:left="542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49.8</w:t>
            </w:r>
          </w:p>
        </w:tc>
        <w:tc>
          <w:tcPr>
            <w:tcW w:w="1249" w:type="dxa"/>
          </w:tcPr>
          <w:p>
            <w:pPr>
              <w:pStyle w:val="TableParagraph"/>
              <w:spacing w:before="18"/>
              <w:ind w:left="429" w:right="5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1.5</w:t>
            </w:r>
          </w:p>
        </w:tc>
        <w:tc>
          <w:tcPr>
            <w:tcW w:w="1444" w:type="dxa"/>
          </w:tcPr>
          <w:p>
            <w:pPr>
              <w:pStyle w:val="TableParagraph"/>
              <w:spacing w:before="18"/>
              <w:ind w:left="325" w:right="3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23.1</w:t>
            </w:r>
          </w:p>
        </w:tc>
        <w:tc>
          <w:tcPr>
            <w:tcW w:w="997" w:type="dxa"/>
          </w:tcPr>
          <w:p>
            <w:pPr>
              <w:pStyle w:val="TableParagraph"/>
              <w:spacing w:before="18"/>
              <w:ind w:left="29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25.2</w:t>
            </w:r>
          </w:p>
        </w:tc>
        <w:tc>
          <w:tcPr>
            <w:tcW w:w="1371" w:type="dxa"/>
          </w:tcPr>
          <w:p>
            <w:pPr>
              <w:pStyle w:val="TableParagraph"/>
              <w:spacing w:before="18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0.505</w:t>
            </w:r>
          </w:p>
        </w:tc>
        <w:tc>
          <w:tcPr>
            <w:tcW w:w="1022" w:type="dxa"/>
          </w:tcPr>
          <w:p>
            <w:pPr>
              <w:pStyle w:val="TableParagraph"/>
              <w:spacing w:before="18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1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20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1988</w:t>
            </w:r>
          </w:p>
        </w:tc>
        <w:tc>
          <w:tcPr>
            <w:tcW w:w="1996" w:type="dxa"/>
          </w:tcPr>
          <w:p>
            <w:pPr>
              <w:pStyle w:val="TableParagraph"/>
              <w:spacing w:before="20"/>
              <w:ind w:left="542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58.0</w:t>
            </w:r>
          </w:p>
        </w:tc>
        <w:tc>
          <w:tcPr>
            <w:tcW w:w="1249" w:type="dxa"/>
          </w:tcPr>
          <w:p>
            <w:pPr>
              <w:pStyle w:val="TableParagraph"/>
              <w:spacing w:before="20"/>
              <w:ind w:left="429" w:right="5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1.9</w:t>
            </w:r>
          </w:p>
        </w:tc>
        <w:tc>
          <w:tcPr>
            <w:tcW w:w="1444" w:type="dxa"/>
          </w:tcPr>
          <w:p>
            <w:pPr>
              <w:pStyle w:val="TableParagraph"/>
              <w:spacing w:before="20"/>
              <w:ind w:left="325" w:right="3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29.1</w:t>
            </w:r>
          </w:p>
        </w:tc>
        <w:tc>
          <w:tcPr>
            <w:tcW w:w="997" w:type="dxa"/>
          </w:tcPr>
          <w:p>
            <w:pPr>
              <w:pStyle w:val="TableParagraph"/>
              <w:spacing w:before="20"/>
              <w:ind w:left="29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27.0</w:t>
            </w:r>
          </w:p>
        </w:tc>
        <w:tc>
          <w:tcPr>
            <w:tcW w:w="1371" w:type="dxa"/>
          </w:tcPr>
          <w:p>
            <w:pPr>
              <w:pStyle w:val="TableParagraph"/>
              <w:spacing w:before="20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0.465</w:t>
            </w:r>
          </w:p>
        </w:tc>
        <w:tc>
          <w:tcPr>
            <w:tcW w:w="1022" w:type="dxa"/>
          </w:tcPr>
          <w:p>
            <w:pPr>
              <w:pStyle w:val="TableParagraph"/>
              <w:spacing w:before="20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2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18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1989</w:t>
            </w:r>
          </w:p>
        </w:tc>
        <w:tc>
          <w:tcPr>
            <w:tcW w:w="1996" w:type="dxa"/>
          </w:tcPr>
          <w:p>
            <w:pPr>
              <w:pStyle w:val="TableParagraph"/>
              <w:spacing w:before="18"/>
              <w:ind w:left="542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64.9</w:t>
            </w:r>
          </w:p>
        </w:tc>
        <w:tc>
          <w:tcPr>
            <w:tcW w:w="1249" w:type="dxa"/>
          </w:tcPr>
          <w:p>
            <w:pPr>
              <w:pStyle w:val="TableParagraph"/>
              <w:spacing w:before="18"/>
              <w:ind w:left="429" w:right="5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2.7</w:t>
            </w:r>
          </w:p>
        </w:tc>
        <w:tc>
          <w:tcPr>
            <w:tcW w:w="1444" w:type="dxa"/>
          </w:tcPr>
          <w:p>
            <w:pPr>
              <w:pStyle w:val="TableParagraph"/>
              <w:spacing w:before="18"/>
              <w:ind w:left="325" w:right="3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27.2</w:t>
            </w:r>
          </w:p>
        </w:tc>
        <w:tc>
          <w:tcPr>
            <w:tcW w:w="997" w:type="dxa"/>
          </w:tcPr>
          <w:p>
            <w:pPr>
              <w:pStyle w:val="TableParagraph"/>
              <w:spacing w:before="18"/>
              <w:ind w:left="29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35.0</w:t>
            </w:r>
          </w:p>
        </w:tc>
        <w:tc>
          <w:tcPr>
            <w:tcW w:w="1371" w:type="dxa"/>
          </w:tcPr>
          <w:p>
            <w:pPr>
              <w:pStyle w:val="TableParagraph"/>
              <w:spacing w:before="18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0.539</w:t>
            </w:r>
          </w:p>
        </w:tc>
        <w:tc>
          <w:tcPr>
            <w:tcW w:w="1022" w:type="dxa"/>
          </w:tcPr>
          <w:p>
            <w:pPr>
              <w:pStyle w:val="TableParagraph"/>
              <w:spacing w:before="18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1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20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1990</w:t>
            </w:r>
          </w:p>
        </w:tc>
        <w:tc>
          <w:tcPr>
            <w:tcW w:w="1996" w:type="dxa"/>
          </w:tcPr>
          <w:p>
            <w:pPr>
              <w:pStyle w:val="TableParagraph"/>
              <w:spacing w:before="20"/>
              <w:ind w:left="542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83.0</w:t>
            </w:r>
          </w:p>
        </w:tc>
        <w:tc>
          <w:tcPr>
            <w:tcW w:w="1249" w:type="dxa"/>
          </w:tcPr>
          <w:p>
            <w:pPr>
              <w:pStyle w:val="TableParagraph"/>
              <w:spacing w:before="20"/>
              <w:ind w:left="429" w:right="5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3.7</w:t>
            </w:r>
          </w:p>
        </w:tc>
        <w:tc>
          <w:tcPr>
            <w:tcW w:w="1444" w:type="dxa"/>
          </w:tcPr>
          <w:p>
            <w:pPr>
              <w:pStyle w:val="TableParagraph"/>
              <w:spacing w:before="20"/>
              <w:ind w:left="325" w:right="3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38.8</w:t>
            </w:r>
          </w:p>
        </w:tc>
        <w:tc>
          <w:tcPr>
            <w:tcW w:w="997" w:type="dxa"/>
          </w:tcPr>
          <w:p>
            <w:pPr>
              <w:pStyle w:val="TableParagraph"/>
              <w:spacing w:before="20"/>
              <w:ind w:left="29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40.4</w:t>
            </w:r>
          </w:p>
        </w:tc>
        <w:tc>
          <w:tcPr>
            <w:tcW w:w="1371" w:type="dxa"/>
          </w:tcPr>
          <w:p>
            <w:pPr>
              <w:pStyle w:val="TableParagraph"/>
              <w:spacing w:before="20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0.488</w:t>
            </w:r>
          </w:p>
        </w:tc>
        <w:tc>
          <w:tcPr>
            <w:tcW w:w="1022" w:type="dxa"/>
          </w:tcPr>
          <w:p>
            <w:pPr>
              <w:pStyle w:val="TableParagraph"/>
              <w:spacing w:before="20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2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18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1991</w:t>
            </w:r>
          </w:p>
        </w:tc>
        <w:tc>
          <w:tcPr>
            <w:tcW w:w="1996" w:type="dxa"/>
          </w:tcPr>
          <w:p>
            <w:pPr>
              <w:pStyle w:val="TableParagraph"/>
              <w:spacing w:before="18"/>
              <w:ind w:left="537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117.5</w:t>
            </w:r>
          </w:p>
        </w:tc>
        <w:tc>
          <w:tcPr>
            <w:tcW w:w="1249" w:type="dxa"/>
          </w:tcPr>
          <w:p>
            <w:pPr>
              <w:pStyle w:val="TableParagraph"/>
              <w:spacing w:before="18"/>
              <w:ind w:left="429" w:right="5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4.3</w:t>
            </w:r>
          </w:p>
        </w:tc>
        <w:tc>
          <w:tcPr>
            <w:tcW w:w="1444" w:type="dxa"/>
          </w:tcPr>
          <w:p>
            <w:pPr>
              <w:pStyle w:val="TableParagraph"/>
              <w:spacing w:before="18"/>
              <w:ind w:left="325" w:right="3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52.4</w:t>
            </w:r>
          </w:p>
        </w:tc>
        <w:tc>
          <w:tcPr>
            <w:tcW w:w="997" w:type="dxa"/>
          </w:tcPr>
          <w:p>
            <w:pPr>
              <w:pStyle w:val="TableParagraph"/>
              <w:spacing w:before="18"/>
              <w:ind w:left="29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60.8</w:t>
            </w:r>
          </w:p>
        </w:tc>
        <w:tc>
          <w:tcPr>
            <w:tcW w:w="1371" w:type="dxa"/>
          </w:tcPr>
          <w:p>
            <w:pPr>
              <w:pStyle w:val="TableParagraph"/>
              <w:spacing w:before="18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0.517</w:t>
            </w:r>
          </w:p>
        </w:tc>
        <w:tc>
          <w:tcPr>
            <w:tcW w:w="1022" w:type="dxa"/>
          </w:tcPr>
          <w:p>
            <w:pPr>
              <w:pStyle w:val="TableParagraph"/>
              <w:spacing w:before="18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1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20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1992</w:t>
            </w:r>
          </w:p>
        </w:tc>
        <w:tc>
          <w:tcPr>
            <w:tcW w:w="1996" w:type="dxa"/>
          </w:tcPr>
          <w:p>
            <w:pPr>
              <w:pStyle w:val="TableParagraph"/>
              <w:spacing w:before="20"/>
              <w:ind w:left="537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159.2</w:t>
            </w:r>
          </w:p>
        </w:tc>
        <w:tc>
          <w:tcPr>
            <w:tcW w:w="1249" w:type="dxa"/>
          </w:tcPr>
          <w:p>
            <w:pPr>
              <w:pStyle w:val="TableParagraph"/>
              <w:spacing w:before="20"/>
              <w:ind w:left="429" w:right="5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3.8</w:t>
            </w:r>
          </w:p>
        </w:tc>
        <w:tc>
          <w:tcPr>
            <w:tcW w:w="1444" w:type="dxa"/>
          </w:tcPr>
          <w:p>
            <w:pPr>
              <w:pStyle w:val="TableParagraph"/>
              <w:spacing w:before="20"/>
              <w:ind w:left="325" w:right="30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76.1</w:t>
            </w:r>
          </w:p>
        </w:tc>
        <w:tc>
          <w:tcPr>
            <w:tcW w:w="997" w:type="dxa"/>
          </w:tcPr>
          <w:p>
            <w:pPr>
              <w:pStyle w:val="TableParagraph"/>
              <w:spacing w:before="20"/>
              <w:ind w:left="29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79.3</w:t>
            </w:r>
          </w:p>
        </w:tc>
        <w:tc>
          <w:tcPr>
            <w:tcW w:w="1371" w:type="dxa"/>
          </w:tcPr>
          <w:p>
            <w:pPr>
              <w:pStyle w:val="TableParagraph"/>
              <w:spacing w:before="20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0.498</w:t>
            </w:r>
          </w:p>
        </w:tc>
        <w:tc>
          <w:tcPr>
            <w:tcW w:w="1022" w:type="dxa"/>
          </w:tcPr>
          <w:p>
            <w:pPr>
              <w:pStyle w:val="TableParagraph"/>
              <w:spacing w:before="20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2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18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1993</w:t>
            </w:r>
          </w:p>
        </w:tc>
        <w:tc>
          <w:tcPr>
            <w:tcW w:w="1996" w:type="dxa"/>
          </w:tcPr>
          <w:p>
            <w:pPr>
              <w:pStyle w:val="TableParagraph"/>
              <w:spacing w:before="18"/>
              <w:ind w:left="537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226.2</w:t>
            </w:r>
          </w:p>
        </w:tc>
        <w:tc>
          <w:tcPr>
            <w:tcW w:w="1249" w:type="dxa"/>
          </w:tcPr>
          <w:p>
            <w:pPr>
              <w:pStyle w:val="TableParagraph"/>
              <w:spacing w:before="18"/>
              <w:ind w:left="429" w:right="5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4.4</w:t>
            </w:r>
          </w:p>
        </w:tc>
        <w:tc>
          <w:tcPr>
            <w:tcW w:w="1444" w:type="dxa"/>
          </w:tcPr>
          <w:p>
            <w:pPr>
              <w:pStyle w:val="TableParagraph"/>
              <w:spacing w:before="18"/>
              <w:ind w:left="321" w:right="3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112.4</w:t>
            </w:r>
          </w:p>
        </w:tc>
        <w:tc>
          <w:tcPr>
            <w:tcW w:w="997" w:type="dxa"/>
          </w:tcPr>
          <w:p>
            <w:pPr>
              <w:pStyle w:val="TableParagraph"/>
              <w:spacing w:before="18"/>
              <w:ind w:left="24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109.3</w:t>
            </w:r>
          </w:p>
        </w:tc>
        <w:tc>
          <w:tcPr>
            <w:tcW w:w="1371" w:type="dxa"/>
          </w:tcPr>
          <w:p>
            <w:pPr>
              <w:pStyle w:val="TableParagraph"/>
              <w:spacing w:before="18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0.483</w:t>
            </w:r>
          </w:p>
        </w:tc>
        <w:tc>
          <w:tcPr>
            <w:tcW w:w="1022" w:type="dxa"/>
          </w:tcPr>
          <w:p>
            <w:pPr>
              <w:pStyle w:val="TableParagraph"/>
              <w:spacing w:before="18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1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20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1994</w:t>
            </w:r>
          </w:p>
        </w:tc>
        <w:tc>
          <w:tcPr>
            <w:tcW w:w="1996" w:type="dxa"/>
          </w:tcPr>
          <w:p>
            <w:pPr>
              <w:pStyle w:val="TableParagraph"/>
              <w:spacing w:before="20"/>
              <w:ind w:left="537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295.0</w:t>
            </w:r>
          </w:p>
        </w:tc>
        <w:tc>
          <w:tcPr>
            <w:tcW w:w="1249" w:type="dxa"/>
          </w:tcPr>
          <w:p>
            <w:pPr>
              <w:pStyle w:val="TableParagraph"/>
              <w:spacing w:before="20"/>
              <w:ind w:left="429" w:right="5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5.4</w:t>
            </w:r>
          </w:p>
        </w:tc>
        <w:tc>
          <w:tcPr>
            <w:tcW w:w="1444" w:type="dxa"/>
          </w:tcPr>
          <w:p>
            <w:pPr>
              <w:pStyle w:val="TableParagraph"/>
              <w:spacing w:before="20"/>
              <w:ind w:left="321" w:right="3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144.1</w:t>
            </w:r>
          </w:p>
        </w:tc>
        <w:tc>
          <w:tcPr>
            <w:tcW w:w="997" w:type="dxa"/>
          </w:tcPr>
          <w:p>
            <w:pPr>
              <w:pStyle w:val="TableParagraph"/>
              <w:spacing w:before="20"/>
              <w:ind w:left="24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145.5</w:t>
            </w:r>
          </w:p>
        </w:tc>
        <w:tc>
          <w:tcPr>
            <w:tcW w:w="1371" w:type="dxa"/>
          </w:tcPr>
          <w:p>
            <w:pPr>
              <w:pStyle w:val="TableParagraph"/>
              <w:spacing w:before="20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0.493</w:t>
            </w:r>
          </w:p>
        </w:tc>
        <w:tc>
          <w:tcPr>
            <w:tcW w:w="1022" w:type="dxa"/>
          </w:tcPr>
          <w:p>
            <w:pPr>
              <w:pStyle w:val="TableParagraph"/>
              <w:spacing w:before="20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2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18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1995</w:t>
            </w:r>
          </w:p>
        </w:tc>
        <w:tc>
          <w:tcPr>
            <w:tcW w:w="1996" w:type="dxa"/>
          </w:tcPr>
          <w:p>
            <w:pPr>
              <w:pStyle w:val="TableParagraph"/>
              <w:spacing w:before="18"/>
              <w:ind w:left="537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385.1</w:t>
            </w:r>
          </w:p>
        </w:tc>
        <w:tc>
          <w:tcPr>
            <w:tcW w:w="1249" w:type="dxa"/>
          </w:tcPr>
          <w:p>
            <w:pPr>
              <w:pStyle w:val="TableParagraph"/>
              <w:spacing w:before="18"/>
              <w:ind w:left="429" w:right="5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6.5</w:t>
            </w:r>
          </w:p>
        </w:tc>
        <w:tc>
          <w:tcPr>
            <w:tcW w:w="1444" w:type="dxa"/>
          </w:tcPr>
          <w:p>
            <w:pPr>
              <w:pStyle w:val="TableParagraph"/>
              <w:spacing w:before="18"/>
              <w:ind w:left="321" w:right="3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182.4</w:t>
            </w:r>
          </w:p>
        </w:tc>
        <w:tc>
          <w:tcPr>
            <w:tcW w:w="997" w:type="dxa"/>
          </w:tcPr>
          <w:p>
            <w:pPr>
              <w:pStyle w:val="TableParagraph"/>
              <w:spacing w:before="18"/>
              <w:ind w:left="24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196.2</w:t>
            </w:r>
          </w:p>
        </w:tc>
        <w:tc>
          <w:tcPr>
            <w:tcW w:w="1371" w:type="dxa"/>
          </w:tcPr>
          <w:p>
            <w:pPr>
              <w:pStyle w:val="TableParagraph"/>
              <w:spacing w:before="18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0.509</w:t>
            </w:r>
          </w:p>
        </w:tc>
        <w:tc>
          <w:tcPr>
            <w:tcW w:w="1022" w:type="dxa"/>
          </w:tcPr>
          <w:p>
            <w:pPr>
              <w:pStyle w:val="TableParagraph"/>
              <w:spacing w:before="18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1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20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1996</w:t>
            </w:r>
          </w:p>
        </w:tc>
        <w:tc>
          <w:tcPr>
            <w:tcW w:w="1996" w:type="dxa"/>
          </w:tcPr>
          <w:p>
            <w:pPr>
              <w:pStyle w:val="TableParagraph"/>
              <w:spacing w:before="20"/>
              <w:ind w:left="537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458.8</w:t>
            </w:r>
          </w:p>
        </w:tc>
        <w:tc>
          <w:tcPr>
            <w:tcW w:w="1249" w:type="dxa"/>
          </w:tcPr>
          <w:p>
            <w:pPr>
              <w:pStyle w:val="TableParagraph"/>
              <w:spacing w:before="20"/>
              <w:ind w:left="429" w:right="5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8.7</w:t>
            </w:r>
          </w:p>
        </w:tc>
        <w:tc>
          <w:tcPr>
            <w:tcW w:w="1444" w:type="dxa"/>
          </w:tcPr>
          <w:p>
            <w:pPr>
              <w:pStyle w:val="TableParagraph"/>
              <w:spacing w:before="20"/>
              <w:ind w:left="321" w:right="3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220.3</w:t>
            </w:r>
          </w:p>
        </w:tc>
        <w:tc>
          <w:tcPr>
            <w:tcW w:w="997" w:type="dxa"/>
          </w:tcPr>
          <w:p>
            <w:pPr>
              <w:pStyle w:val="TableParagraph"/>
              <w:spacing w:before="20"/>
              <w:ind w:left="24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229.7</w:t>
            </w:r>
          </w:p>
        </w:tc>
        <w:tc>
          <w:tcPr>
            <w:tcW w:w="1371" w:type="dxa"/>
          </w:tcPr>
          <w:p>
            <w:pPr>
              <w:pStyle w:val="TableParagraph"/>
              <w:spacing w:before="20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0.501</w:t>
            </w:r>
          </w:p>
        </w:tc>
        <w:tc>
          <w:tcPr>
            <w:tcW w:w="1022" w:type="dxa"/>
          </w:tcPr>
          <w:p>
            <w:pPr>
              <w:pStyle w:val="TableParagraph"/>
              <w:spacing w:before="20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2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18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1997</w:t>
            </w:r>
          </w:p>
        </w:tc>
        <w:tc>
          <w:tcPr>
            <w:tcW w:w="1996" w:type="dxa"/>
          </w:tcPr>
          <w:p>
            <w:pPr>
              <w:pStyle w:val="TableParagraph"/>
              <w:spacing w:before="18"/>
              <w:ind w:left="537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584.4</w:t>
            </w:r>
          </w:p>
        </w:tc>
        <w:tc>
          <w:tcPr>
            <w:tcW w:w="1249" w:type="dxa"/>
          </w:tcPr>
          <w:p>
            <w:pPr>
              <w:pStyle w:val="TableParagraph"/>
              <w:spacing w:before="18"/>
              <w:ind w:left="38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17.7</w:t>
            </w:r>
          </w:p>
        </w:tc>
        <w:tc>
          <w:tcPr>
            <w:tcW w:w="1444" w:type="dxa"/>
          </w:tcPr>
          <w:p>
            <w:pPr>
              <w:pStyle w:val="TableParagraph"/>
              <w:spacing w:before="18"/>
              <w:ind w:left="321" w:right="3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280.0</w:t>
            </w:r>
          </w:p>
        </w:tc>
        <w:tc>
          <w:tcPr>
            <w:tcW w:w="997" w:type="dxa"/>
          </w:tcPr>
          <w:p>
            <w:pPr>
              <w:pStyle w:val="TableParagraph"/>
              <w:spacing w:before="18"/>
              <w:ind w:left="24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286.7</w:t>
            </w:r>
          </w:p>
        </w:tc>
        <w:tc>
          <w:tcPr>
            <w:tcW w:w="1371" w:type="dxa"/>
          </w:tcPr>
          <w:p>
            <w:pPr>
              <w:pStyle w:val="TableParagraph"/>
              <w:spacing w:before="18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0.491</w:t>
            </w:r>
          </w:p>
        </w:tc>
        <w:tc>
          <w:tcPr>
            <w:tcW w:w="1022" w:type="dxa"/>
          </w:tcPr>
          <w:p>
            <w:pPr>
              <w:pStyle w:val="TableParagraph"/>
              <w:spacing w:before="18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1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20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1998</w:t>
            </w:r>
          </w:p>
        </w:tc>
        <w:tc>
          <w:tcPr>
            <w:tcW w:w="1996" w:type="dxa"/>
          </w:tcPr>
          <w:p>
            <w:pPr>
              <w:pStyle w:val="TableParagraph"/>
              <w:spacing w:before="20"/>
              <w:ind w:left="537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694.6</w:t>
            </w:r>
          </w:p>
        </w:tc>
        <w:tc>
          <w:tcPr>
            <w:tcW w:w="1249" w:type="dxa"/>
          </w:tcPr>
          <w:p>
            <w:pPr>
              <w:pStyle w:val="TableParagraph"/>
              <w:spacing w:before="20"/>
              <w:ind w:left="38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25.6</w:t>
            </w:r>
          </w:p>
        </w:tc>
        <w:tc>
          <w:tcPr>
            <w:tcW w:w="1444" w:type="dxa"/>
          </w:tcPr>
          <w:p>
            <w:pPr>
              <w:pStyle w:val="TableParagraph"/>
              <w:spacing w:before="20"/>
              <w:ind w:left="321" w:right="3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327.0</w:t>
            </w:r>
          </w:p>
        </w:tc>
        <w:tc>
          <w:tcPr>
            <w:tcW w:w="997" w:type="dxa"/>
          </w:tcPr>
          <w:p>
            <w:pPr>
              <w:pStyle w:val="TableParagraph"/>
              <w:spacing w:before="20"/>
              <w:ind w:left="24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342.0</w:t>
            </w:r>
          </w:p>
        </w:tc>
        <w:tc>
          <w:tcPr>
            <w:tcW w:w="1371" w:type="dxa"/>
          </w:tcPr>
          <w:p>
            <w:pPr>
              <w:pStyle w:val="TableParagraph"/>
              <w:spacing w:before="20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0.492</w:t>
            </w:r>
          </w:p>
        </w:tc>
        <w:tc>
          <w:tcPr>
            <w:tcW w:w="1022" w:type="dxa"/>
          </w:tcPr>
          <w:p>
            <w:pPr>
              <w:pStyle w:val="TableParagraph"/>
              <w:spacing w:before="20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2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18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1999</w:t>
            </w:r>
          </w:p>
        </w:tc>
        <w:tc>
          <w:tcPr>
            <w:tcW w:w="1996" w:type="dxa"/>
          </w:tcPr>
          <w:p>
            <w:pPr>
              <w:pStyle w:val="TableParagraph"/>
              <w:spacing w:before="18"/>
              <w:ind w:left="537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1,070.0</w:t>
            </w:r>
          </w:p>
        </w:tc>
        <w:tc>
          <w:tcPr>
            <w:tcW w:w="1249" w:type="dxa"/>
          </w:tcPr>
          <w:p>
            <w:pPr>
              <w:pStyle w:val="TableParagraph"/>
              <w:spacing w:before="18"/>
              <w:ind w:left="38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31.5</w:t>
            </w:r>
          </w:p>
        </w:tc>
        <w:tc>
          <w:tcPr>
            <w:tcW w:w="1444" w:type="dxa"/>
          </w:tcPr>
          <w:p>
            <w:pPr>
              <w:pStyle w:val="TableParagraph"/>
              <w:spacing w:before="18"/>
              <w:ind w:left="321" w:right="3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516.8</w:t>
            </w:r>
          </w:p>
        </w:tc>
        <w:tc>
          <w:tcPr>
            <w:tcW w:w="997" w:type="dxa"/>
          </w:tcPr>
          <w:p>
            <w:pPr>
              <w:pStyle w:val="TableParagraph"/>
              <w:spacing w:before="18"/>
              <w:ind w:left="24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521.8</w:t>
            </w:r>
          </w:p>
        </w:tc>
        <w:tc>
          <w:tcPr>
            <w:tcW w:w="1371" w:type="dxa"/>
          </w:tcPr>
          <w:p>
            <w:pPr>
              <w:pStyle w:val="TableParagraph"/>
              <w:spacing w:before="18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0.488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8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1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20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2000</w:t>
            </w:r>
          </w:p>
        </w:tc>
        <w:tc>
          <w:tcPr>
            <w:tcW w:w="1996" w:type="dxa"/>
          </w:tcPr>
          <w:p>
            <w:pPr>
              <w:pStyle w:val="TableParagraph"/>
              <w:spacing w:before="20"/>
              <w:ind w:left="537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1,568.8</w:t>
            </w:r>
          </w:p>
        </w:tc>
        <w:tc>
          <w:tcPr>
            <w:tcW w:w="1249" w:type="dxa"/>
          </w:tcPr>
          <w:p>
            <w:pPr>
              <w:pStyle w:val="TableParagraph"/>
              <w:spacing w:before="20"/>
              <w:ind w:left="38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44.2</w:t>
            </w:r>
          </w:p>
        </w:tc>
        <w:tc>
          <w:tcPr>
            <w:tcW w:w="1444" w:type="dxa"/>
          </w:tcPr>
          <w:p>
            <w:pPr>
              <w:pStyle w:val="TableParagraph"/>
              <w:spacing w:before="20"/>
              <w:ind w:left="321" w:right="3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775.9</w:t>
            </w:r>
          </w:p>
        </w:tc>
        <w:tc>
          <w:tcPr>
            <w:tcW w:w="997" w:type="dxa"/>
          </w:tcPr>
          <w:p>
            <w:pPr>
              <w:pStyle w:val="TableParagraph"/>
              <w:spacing w:before="20"/>
              <w:ind w:left="24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748.7</w:t>
            </w:r>
          </w:p>
        </w:tc>
        <w:tc>
          <w:tcPr>
            <w:tcW w:w="1371" w:type="dxa"/>
          </w:tcPr>
          <w:p>
            <w:pPr>
              <w:pStyle w:val="TableParagraph"/>
              <w:spacing w:before="20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0.477</w:t>
            </w:r>
          </w:p>
        </w:tc>
        <w:tc>
          <w:tcPr>
            <w:tcW w:w="1022" w:type="dxa"/>
          </w:tcPr>
          <w:p>
            <w:pPr>
              <w:pStyle w:val="TableParagraph"/>
              <w:spacing w:before="20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2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18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2001</w:t>
            </w:r>
          </w:p>
        </w:tc>
        <w:tc>
          <w:tcPr>
            <w:tcW w:w="1996" w:type="dxa"/>
          </w:tcPr>
          <w:p>
            <w:pPr>
              <w:pStyle w:val="TableParagraph"/>
              <w:spacing w:before="18"/>
              <w:ind w:left="537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2,247.0</w:t>
            </w:r>
          </w:p>
        </w:tc>
        <w:tc>
          <w:tcPr>
            <w:tcW w:w="1249" w:type="dxa"/>
          </w:tcPr>
          <w:p>
            <w:pPr>
              <w:pStyle w:val="TableParagraph"/>
              <w:spacing w:before="18"/>
              <w:ind w:left="38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75.2</w:t>
            </w:r>
          </w:p>
        </w:tc>
        <w:tc>
          <w:tcPr>
            <w:tcW w:w="1444" w:type="dxa"/>
          </w:tcPr>
          <w:p>
            <w:pPr>
              <w:pStyle w:val="TableParagraph"/>
              <w:spacing w:before="18"/>
              <w:ind w:left="321" w:right="3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975.5</w:t>
            </w:r>
          </w:p>
        </w:tc>
        <w:tc>
          <w:tcPr>
            <w:tcW w:w="997" w:type="dxa"/>
          </w:tcPr>
          <w:p>
            <w:pPr>
              <w:pStyle w:val="TableParagraph"/>
              <w:spacing w:before="18"/>
              <w:ind w:left="1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1196.4</w:t>
            </w:r>
          </w:p>
        </w:tc>
        <w:tc>
          <w:tcPr>
            <w:tcW w:w="1371" w:type="dxa"/>
          </w:tcPr>
          <w:p>
            <w:pPr>
              <w:pStyle w:val="TableParagraph"/>
              <w:spacing w:before="18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0.532</w:t>
            </w:r>
          </w:p>
        </w:tc>
        <w:tc>
          <w:tcPr>
            <w:tcW w:w="1022" w:type="dxa"/>
          </w:tcPr>
          <w:p>
            <w:pPr>
              <w:pStyle w:val="TableParagraph"/>
              <w:spacing w:before="18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1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20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2002</w:t>
            </w:r>
          </w:p>
        </w:tc>
        <w:tc>
          <w:tcPr>
            <w:tcW w:w="1996" w:type="dxa"/>
          </w:tcPr>
          <w:p>
            <w:pPr>
              <w:pStyle w:val="TableParagraph"/>
              <w:spacing w:before="20"/>
              <w:ind w:left="537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2,766.9</w:t>
            </w:r>
          </w:p>
        </w:tc>
        <w:tc>
          <w:tcPr>
            <w:tcW w:w="1249" w:type="dxa"/>
          </w:tcPr>
          <w:p>
            <w:pPr>
              <w:pStyle w:val="TableParagraph"/>
              <w:spacing w:before="20"/>
              <w:ind w:left="33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101.3</w:t>
            </w:r>
          </w:p>
        </w:tc>
        <w:tc>
          <w:tcPr>
            <w:tcW w:w="1444" w:type="dxa"/>
          </w:tcPr>
          <w:p>
            <w:pPr>
              <w:pStyle w:val="TableParagraph"/>
              <w:spacing w:before="20"/>
              <w:ind w:left="321" w:right="3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1,209.7</w:t>
            </w:r>
          </w:p>
        </w:tc>
        <w:tc>
          <w:tcPr>
            <w:tcW w:w="997" w:type="dxa"/>
          </w:tcPr>
          <w:p>
            <w:pPr>
              <w:pStyle w:val="TableParagraph"/>
              <w:spacing w:before="20"/>
              <w:ind w:left="1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1455.9</w:t>
            </w:r>
          </w:p>
        </w:tc>
        <w:tc>
          <w:tcPr>
            <w:tcW w:w="1371" w:type="dxa"/>
          </w:tcPr>
          <w:p>
            <w:pPr>
              <w:pStyle w:val="TableParagraph"/>
              <w:spacing w:before="20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0.526</w:t>
            </w:r>
          </w:p>
        </w:tc>
        <w:tc>
          <w:tcPr>
            <w:tcW w:w="1022" w:type="dxa"/>
          </w:tcPr>
          <w:p>
            <w:pPr>
              <w:pStyle w:val="TableParagraph"/>
              <w:spacing w:before="20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2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18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2003</w:t>
            </w:r>
          </w:p>
        </w:tc>
        <w:tc>
          <w:tcPr>
            <w:tcW w:w="1996" w:type="dxa"/>
          </w:tcPr>
          <w:p>
            <w:pPr>
              <w:pStyle w:val="TableParagraph"/>
              <w:spacing w:before="18"/>
              <w:ind w:left="537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3,047.9</w:t>
            </w:r>
          </w:p>
        </w:tc>
        <w:tc>
          <w:tcPr>
            <w:tcW w:w="1249" w:type="dxa"/>
          </w:tcPr>
          <w:p>
            <w:pPr>
              <w:pStyle w:val="TableParagraph"/>
              <w:spacing w:before="18"/>
              <w:ind w:left="33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122.7</w:t>
            </w:r>
          </w:p>
        </w:tc>
        <w:tc>
          <w:tcPr>
            <w:tcW w:w="1444" w:type="dxa"/>
          </w:tcPr>
          <w:p>
            <w:pPr>
              <w:pStyle w:val="TableParagraph"/>
              <w:spacing w:before="18"/>
              <w:ind w:left="321" w:right="3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1,417.1</w:t>
            </w:r>
          </w:p>
        </w:tc>
        <w:tc>
          <w:tcPr>
            <w:tcW w:w="997" w:type="dxa"/>
          </w:tcPr>
          <w:p>
            <w:pPr>
              <w:pStyle w:val="TableParagraph"/>
              <w:spacing w:before="18"/>
              <w:ind w:left="1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1508.0</w:t>
            </w:r>
          </w:p>
        </w:tc>
        <w:tc>
          <w:tcPr>
            <w:tcW w:w="1371" w:type="dxa"/>
          </w:tcPr>
          <w:p>
            <w:pPr>
              <w:pStyle w:val="TableParagraph"/>
              <w:spacing w:before="18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0.495</w:t>
            </w:r>
          </w:p>
        </w:tc>
        <w:tc>
          <w:tcPr>
            <w:tcW w:w="1022" w:type="dxa"/>
          </w:tcPr>
          <w:p>
            <w:pPr>
              <w:pStyle w:val="TableParagraph"/>
              <w:spacing w:before="18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1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20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2004</w:t>
            </w:r>
          </w:p>
        </w:tc>
        <w:tc>
          <w:tcPr>
            <w:tcW w:w="1996" w:type="dxa"/>
          </w:tcPr>
          <w:p>
            <w:pPr>
              <w:pStyle w:val="TableParagraph"/>
              <w:spacing w:before="20"/>
              <w:ind w:left="537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3,753.3</w:t>
            </w:r>
          </w:p>
        </w:tc>
        <w:tc>
          <w:tcPr>
            <w:tcW w:w="1249" w:type="dxa"/>
          </w:tcPr>
          <w:p>
            <w:pPr>
              <w:pStyle w:val="TableParagraph"/>
              <w:spacing w:before="20"/>
              <w:ind w:left="33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142.3</w:t>
            </w:r>
          </w:p>
        </w:tc>
        <w:tc>
          <w:tcPr>
            <w:tcW w:w="1444" w:type="dxa"/>
          </w:tcPr>
          <w:p>
            <w:pPr>
              <w:pStyle w:val="TableParagraph"/>
              <w:spacing w:before="20"/>
              <w:ind w:left="321" w:right="3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1,778.7</w:t>
            </w:r>
          </w:p>
        </w:tc>
        <w:tc>
          <w:tcPr>
            <w:tcW w:w="997" w:type="dxa"/>
          </w:tcPr>
          <w:p>
            <w:pPr>
              <w:pStyle w:val="TableParagraph"/>
              <w:spacing w:before="20"/>
              <w:ind w:left="1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1832.3</w:t>
            </w:r>
          </w:p>
        </w:tc>
        <w:tc>
          <w:tcPr>
            <w:tcW w:w="1371" w:type="dxa"/>
          </w:tcPr>
          <w:p>
            <w:pPr>
              <w:pStyle w:val="TableParagraph"/>
              <w:spacing w:before="20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0.488</w:t>
            </w:r>
          </w:p>
        </w:tc>
        <w:tc>
          <w:tcPr>
            <w:tcW w:w="1022" w:type="dxa"/>
          </w:tcPr>
          <w:p>
            <w:pPr>
              <w:pStyle w:val="TableParagraph"/>
              <w:spacing w:before="20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2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18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2005</w:t>
            </w:r>
          </w:p>
        </w:tc>
        <w:tc>
          <w:tcPr>
            <w:tcW w:w="1996" w:type="dxa"/>
          </w:tcPr>
          <w:p>
            <w:pPr>
              <w:pStyle w:val="TableParagraph"/>
              <w:spacing w:before="18"/>
              <w:ind w:left="537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4,515.1</w:t>
            </w:r>
          </w:p>
        </w:tc>
        <w:tc>
          <w:tcPr>
            <w:tcW w:w="1249" w:type="dxa"/>
          </w:tcPr>
          <w:p>
            <w:pPr>
              <w:pStyle w:val="TableParagraph"/>
              <w:spacing w:before="18"/>
              <w:ind w:left="33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172.3</w:t>
            </w:r>
          </w:p>
        </w:tc>
        <w:tc>
          <w:tcPr>
            <w:tcW w:w="1444" w:type="dxa"/>
          </w:tcPr>
          <w:p>
            <w:pPr>
              <w:pStyle w:val="TableParagraph"/>
              <w:spacing w:before="18"/>
              <w:ind w:left="321" w:right="3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2,155.2</w:t>
            </w:r>
          </w:p>
        </w:tc>
        <w:tc>
          <w:tcPr>
            <w:tcW w:w="997" w:type="dxa"/>
          </w:tcPr>
          <w:p>
            <w:pPr>
              <w:pStyle w:val="TableParagraph"/>
              <w:spacing w:before="18"/>
              <w:ind w:left="1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2187.6</w:t>
            </w:r>
          </w:p>
        </w:tc>
        <w:tc>
          <w:tcPr>
            <w:tcW w:w="1371" w:type="dxa"/>
          </w:tcPr>
          <w:p>
            <w:pPr>
              <w:pStyle w:val="TableParagraph"/>
              <w:spacing w:before="18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0.485</w:t>
            </w:r>
          </w:p>
        </w:tc>
        <w:tc>
          <w:tcPr>
            <w:tcW w:w="1022" w:type="dxa"/>
          </w:tcPr>
          <w:p>
            <w:pPr>
              <w:pStyle w:val="TableParagraph"/>
              <w:spacing w:before="18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1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20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2006</w:t>
            </w:r>
          </w:p>
        </w:tc>
        <w:tc>
          <w:tcPr>
            <w:tcW w:w="1996" w:type="dxa"/>
          </w:tcPr>
          <w:p>
            <w:pPr>
              <w:pStyle w:val="TableParagraph"/>
              <w:spacing w:before="20"/>
              <w:ind w:left="537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7,172.9</w:t>
            </w:r>
          </w:p>
        </w:tc>
        <w:tc>
          <w:tcPr>
            <w:tcW w:w="1249" w:type="dxa"/>
          </w:tcPr>
          <w:p>
            <w:pPr>
              <w:pStyle w:val="TableParagraph"/>
              <w:spacing w:before="20"/>
              <w:ind w:left="33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170.5</w:t>
            </w:r>
          </w:p>
        </w:tc>
        <w:tc>
          <w:tcPr>
            <w:tcW w:w="1444" w:type="dxa"/>
          </w:tcPr>
          <w:p>
            <w:pPr>
              <w:pStyle w:val="TableParagraph"/>
              <w:spacing w:before="20"/>
              <w:ind w:left="321" w:right="3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3,379.3</w:t>
            </w:r>
          </w:p>
        </w:tc>
        <w:tc>
          <w:tcPr>
            <w:tcW w:w="997" w:type="dxa"/>
          </w:tcPr>
          <w:p>
            <w:pPr>
              <w:pStyle w:val="TableParagraph"/>
              <w:spacing w:before="20"/>
              <w:ind w:left="1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3623.1</w:t>
            </w:r>
          </w:p>
        </w:tc>
        <w:tc>
          <w:tcPr>
            <w:tcW w:w="1371" w:type="dxa"/>
          </w:tcPr>
          <w:p>
            <w:pPr>
              <w:pStyle w:val="TableParagraph"/>
              <w:spacing w:before="20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0.505</w:t>
            </w:r>
          </w:p>
        </w:tc>
        <w:tc>
          <w:tcPr>
            <w:tcW w:w="1022" w:type="dxa"/>
          </w:tcPr>
          <w:p>
            <w:pPr>
              <w:pStyle w:val="TableParagraph"/>
              <w:spacing w:before="20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2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18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2007</w:t>
            </w:r>
          </w:p>
        </w:tc>
        <w:tc>
          <w:tcPr>
            <w:tcW w:w="1996" w:type="dxa"/>
          </w:tcPr>
          <w:p>
            <w:pPr>
              <w:pStyle w:val="TableParagraph"/>
              <w:spacing w:before="18"/>
              <w:ind w:left="542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10,981.7</w:t>
            </w:r>
          </w:p>
        </w:tc>
        <w:tc>
          <w:tcPr>
            <w:tcW w:w="1249" w:type="dxa"/>
          </w:tcPr>
          <w:p>
            <w:pPr>
              <w:pStyle w:val="TableParagraph"/>
              <w:spacing w:before="18"/>
              <w:ind w:left="33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153.0</w:t>
            </w:r>
          </w:p>
        </w:tc>
        <w:tc>
          <w:tcPr>
            <w:tcW w:w="1444" w:type="dxa"/>
          </w:tcPr>
          <w:p>
            <w:pPr>
              <w:pStyle w:val="TableParagraph"/>
              <w:spacing w:before="18"/>
              <w:ind w:left="321" w:right="3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5,255.9</w:t>
            </w:r>
          </w:p>
        </w:tc>
        <w:tc>
          <w:tcPr>
            <w:tcW w:w="997" w:type="dxa"/>
          </w:tcPr>
          <w:p>
            <w:pPr>
              <w:pStyle w:val="TableParagraph"/>
              <w:spacing w:before="18"/>
              <w:ind w:left="1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5572.8</w:t>
            </w:r>
          </w:p>
        </w:tc>
        <w:tc>
          <w:tcPr>
            <w:tcW w:w="1371" w:type="dxa"/>
          </w:tcPr>
          <w:p>
            <w:pPr>
              <w:pStyle w:val="TableParagraph"/>
              <w:spacing w:before="18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0.507</w:t>
            </w:r>
          </w:p>
        </w:tc>
        <w:tc>
          <w:tcPr>
            <w:tcW w:w="1022" w:type="dxa"/>
          </w:tcPr>
          <w:p>
            <w:pPr>
              <w:pStyle w:val="TableParagraph"/>
              <w:spacing w:before="18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1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20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2008</w:t>
            </w:r>
          </w:p>
        </w:tc>
        <w:tc>
          <w:tcPr>
            <w:tcW w:w="1996" w:type="dxa"/>
          </w:tcPr>
          <w:p>
            <w:pPr>
              <w:pStyle w:val="TableParagraph"/>
              <w:spacing w:before="20"/>
              <w:ind w:left="542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15,919.6</w:t>
            </w:r>
          </w:p>
        </w:tc>
        <w:tc>
          <w:tcPr>
            <w:tcW w:w="1249" w:type="dxa"/>
          </w:tcPr>
          <w:p>
            <w:pPr>
              <w:pStyle w:val="TableParagraph"/>
              <w:spacing w:before="20"/>
              <w:ind w:left="33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210.9</w:t>
            </w:r>
          </w:p>
        </w:tc>
        <w:tc>
          <w:tcPr>
            <w:tcW w:w="1444" w:type="dxa"/>
          </w:tcPr>
          <w:p>
            <w:pPr>
              <w:pStyle w:val="TableParagraph"/>
              <w:spacing w:before="20"/>
              <w:ind w:left="321" w:right="3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8,252.9</w:t>
            </w:r>
          </w:p>
        </w:tc>
        <w:tc>
          <w:tcPr>
            <w:tcW w:w="997" w:type="dxa"/>
          </w:tcPr>
          <w:p>
            <w:pPr>
              <w:pStyle w:val="TableParagraph"/>
              <w:spacing w:before="20"/>
              <w:ind w:left="1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7455.7</w:t>
            </w:r>
          </w:p>
        </w:tc>
        <w:tc>
          <w:tcPr>
            <w:tcW w:w="1371" w:type="dxa"/>
          </w:tcPr>
          <w:p>
            <w:pPr>
              <w:pStyle w:val="TableParagraph"/>
              <w:spacing w:before="20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0.468</w:t>
            </w:r>
          </w:p>
        </w:tc>
        <w:tc>
          <w:tcPr>
            <w:tcW w:w="1022" w:type="dxa"/>
          </w:tcPr>
          <w:p>
            <w:pPr>
              <w:pStyle w:val="TableParagraph"/>
              <w:spacing w:before="20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2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18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2009</w:t>
            </w:r>
          </w:p>
        </w:tc>
        <w:tc>
          <w:tcPr>
            <w:tcW w:w="1996" w:type="dxa"/>
          </w:tcPr>
          <w:p>
            <w:pPr>
              <w:pStyle w:val="TableParagraph"/>
              <w:spacing w:before="18"/>
              <w:ind w:left="542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17,522.9</w:t>
            </w:r>
          </w:p>
        </w:tc>
        <w:tc>
          <w:tcPr>
            <w:tcW w:w="1249" w:type="dxa"/>
          </w:tcPr>
          <w:p>
            <w:pPr>
              <w:pStyle w:val="TableParagraph"/>
              <w:spacing w:before="18"/>
              <w:ind w:left="33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219.5</w:t>
            </w:r>
          </w:p>
        </w:tc>
        <w:tc>
          <w:tcPr>
            <w:tcW w:w="1444" w:type="dxa"/>
          </w:tcPr>
          <w:p>
            <w:pPr>
              <w:pStyle w:val="TableParagraph"/>
              <w:spacing w:before="18"/>
              <w:ind w:left="321" w:right="3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9,601.8</w:t>
            </w:r>
          </w:p>
        </w:tc>
        <w:tc>
          <w:tcPr>
            <w:tcW w:w="997" w:type="dxa"/>
          </w:tcPr>
          <w:p>
            <w:pPr>
              <w:pStyle w:val="TableParagraph"/>
              <w:spacing w:before="18"/>
              <w:ind w:left="1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7701.5</w:t>
            </w:r>
          </w:p>
        </w:tc>
        <w:tc>
          <w:tcPr>
            <w:tcW w:w="1371" w:type="dxa"/>
          </w:tcPr>
          <w:p>
            <w:pPr>
              <w:pStyle w:val="TableParagraph"/>
              <w:spacing w:before="18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0.440</w:t>
            </w:r>
          </w:p>
        </w:tc>
        <w:tc>
          <w:tcPr>
            <w:tcW w:w="1022" w:type="dxa"/>
          </w:tcPr>
          <w:p>
            <w:pPr>
              <w:pStyle w:val="TableParagraph"/>
              <w:spacing w:before="18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1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20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2010</w:t>
            </w:r>
          </w:p>
        </w:tc>
        <w:tc>
          <w:tcPr>
            <w:tcW w:w="1996" w:type="dxa"/>
          </w:tcPr>
          <w:p>
            <w:pPr>
              <w:pStyle w:val="TableParagraph"/>
              <w:spacing w:before="20"/>
              <w:ind w:left="542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17,331.6</w:t>
            </w:r>
          </w:p>
        </w:tc>
        <w:tc>
          <w:tcPr>
            <w:tcW w:w="1249" w:type="dxa"/>
          </w:tcPr>
          <w:p>
            <w:pPr>
              <w:pStyle w:val="TableParagraph"/>
              <w:spacing w:before="20"/>
              <w:ind w:left="33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249.7</w:t>
            </w:r>
          </w:p>
        </w:tc>
        <w:tc>
          <w:tcPr>
            <w:tcW w:w="1444" w:type="dxa"/>
          </w:tcPr>
          <w:p>
            <w:pPr>
              <w:pStyle w:val="TableParagraph"/>
              <w:spacing w:before="20"/>
              <w:ind w:left="325" w:right="3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10,610.2</w:t>
            </w:r>
          </w:p>
        </w:tc>
        <w:tc>
          <w:tcPr>
            <w:tcW w:w="997" w:type="dxa"/>
          </w:tcPr>
          <w:p>
            <w:pPr>
              <w:pStyle w:val="TableParagraph"/>
              <w:spacing w:before="20"/>
              <w:ind w:left="1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6471.6</w:t>
            </w:r>
          </w:p>
        </w:tc>
        <w:tc>
          <w:tcPr>
            <w:tcW w:w="1371" w:type="dxa"/>
          </w:tcPr>
          <w:p>
            <w:pPr>
              <w:pStyle w:val="TableParagraph"/>
              <w:spacing w:before="20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0.373</w:t>
            </w:r>
          </w:p>
        </w:tc>
        <w:tc>
          <w:tcPr>
            <w:tcW w:w="1022" w:type="dxa"/>
          </w:tcPr>
          <w:p>
            <w:pPr>
              <w:pStyle w:val="TableParagraph"/>
              <w:spacing w:before="20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2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18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2011</w:t>
            </w:r>
          </w:p>
        </w:tc>
        <w:tc>
          <w:tcPr>
            <w:tcW w:w="1996" w:type="dxa"/>
          </w:tcPr>
          <w:p>
            <w:pPr>
              <w:pStyle w:val="TableParagraph"/>
              <w:spacing w:before="18"/>
              <w:ind w:left="542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19,396.6</w:t>
            </w:r>
          </w:p>
        </w:tc>
        <w:tc>
          <w:tcPr>
            <w:tcW w:w="1249" w:type="dxa"/>
          </w:tcPr>
          <w:p>
            <w:pPr>
              <w:pStyle w:val="TableParagraph"/>
              <w:spacing w:before="18"/>
              <w:ind w:left="33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220.2</w:t>
            </w:r>
          </w:p>
        </w:tc>
        <w:tc>
          <w:tcPr>
            <w:tcW w:w="1444" w:type="dxa"/>
          </w:tcPr>
          <w:p>
            <w:pPr>
              <w:pStyle w:val="TableParagraph"/>
              <w:spacing w:before="18"/>
              <w:ind w:left="325" w:right="3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12,131.5</w:t>
            </w:r>
          </w:p>
        </w:tc>
        <w:tc>
          <w:tcPr>
            <w:tcW w:w="997" w:type="dxa"/>
          </w:tcPr>
          <w:p>
            <w:pPr>
              <w:pStyle w:val="TableParagraph"/>
              <w:spacing w:before="18"/>
              <w:ind w:left="1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7044.9</w:t>
            </w:r>
          </w:p>
        </w:tc>
        <w:tc>
          <w:tcPr>
            <w:tcW w:w="1371" w:type="dxa"/>
          </w:tcPr>
          <w:p>
            <w:pPr>
              <w:pStyle w:val="TableParagraph"/>
              <w:spacing w:before="18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0.363</w:t>
            </w:r>
          </w:p>
        </w:tc>
        <w:tc>
          <w:tcPr>
            <w:tcW w:w="1022" w:type="dxa"/>
          </w:tcPr>
          <w:p>
            <w:pPr>
              <w:pStyle w:val="TableParagraph"/>
              <w:spacing w:before="18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1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20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2012</w:t>
            </w:r>
          </w:p>
        </w:tc>
        <w:tc>
          <w:tcPr>
            <w:tcW w:w="1996" w:type="dxa"/>
          </w:tcPr>
          <w:p>
            <w:pPr>
              <w:pStyle w:val="TableParagraph"/>
              <w:spacing w:before="20"/>
              <w:ind w:left="542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21,288.1</w:t>
            </w:r>
          </w:p>
        </w:tc>
        <w:tc>
          <w:tcPr>
            <w:tcW w:w="1249" w:type="dxa"/>
          </w:tcPr>
          <w:p>
            <w:pPr>
              <w:pStyle w:val="TableParagraph"/>
              <w:spacing w:before="20"/>
              <w:ind w:left="33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188.4</w:t>
            </w:r>
          </w:p>
        </w:tc>
        <w:tc>
          <w:tcPr>
            <w:tcW w:w="1444" w:type="dxa"/>
          </w:tcPr>
          <w:p>
            <w:pPr>
              <w:pStyle w:val="TableParagraph"/>
              <w:spacing w:before="20"/>
              <w:ind w:left="325" w:right="3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14,245.1</w:t>
            </w:r>
          </w:p>
        </w:tc>
        <w:tc>
          <w:tcPr>
            <w:tcW w:w="997" w:type="dxa"/>
          </w:tcPr>
          <w:p>
            <w:pPr>
              <w:pStyle w:val="TableParagraph"/>
              <w:spacing w:before="20"/>
              <w:ind w:left="1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6854.7</w:t>
            </w:r>
          </w:p>
        </w:tc>
        <w:tc>
          <w:tcPr>
            <w:tcW w:w="1371" w:type="dxa"/>
          </w:tcPr>
          <w:p>
            <w:pPr>
              <w:pStyle w:val="TableParagraph"/>
              <w:spacing w:before="20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0.322</w:t>
            </w:r>
          </w:p>
        </w:tc>
        <w:tc>
          <w:tcPr>
            <w:tcW w:w="1022" w:type="dxa"/>
          </w:tcPr>
          <w:p>
            <w:pPr>
              <w:pStyle w:val="TableParagraph"/>
              <w:spacing w:before="20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2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18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2013</w:t>
            </w:r>
          </w:p>
        </w:tc>
        <w:tc>
          <w:tcPr>
            <w:tcW w:w="1996" w:type="dxa"/>
          </w:tcPr>
          <w:p>
            <w:pPr>
              <w:pStyle w:val="TableParagraph"/>
              <w:spacing w:before="18"/>
              <w:ind w:left="542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23,098.8</w:t>
            </w:r>
          </w:p>
        </w:tc>
        <w:tc>
          <w:tcPr>
            <w:tcW w:w="1249" w:type="dxa"/>
          </w:tcPr>
          <w:p>
            <w:pPr>
              <w:pStyle w:val="TableParagraph"/>
              <w:spacing w:before="18"/>
              <w:ind w:left="33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209.6</w:t>
            </w:r>
          </w:p>
        </w:tc>
        <w:tc>
          <w:tcPr>
            <w:tcW w:w="1444" w:type="dxa"/>
          </w:tcPr>
          <w:p>
            <w:pPr>
              <w:pStyle w:val="TableParagraph"/>
              <w:spacing w:before="18"/>
              <w:ind w:left="325" w:right="3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16,699.0</w:t>
            </w:r>
          </w:p>
        </w:tc>
        <w:tc>
          <w:tcPr>
            <w:tcW w:w="997" w:type="dxa"/>
          </w:tcPr>
          <w:p>
            <w:pPr>
              <w:pStyle w:val="TableParagraph"/>
              <w:spacing w:before="18"/>
              <w:ind w:left="1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6190.2</w:t>
            </w:r>
          </w:p>
        </w:tc>
        <w:tc>
          <w:tcPr>
            <w:tcW w:w="1371" w:type="dxa"/>
          </w:tcPr>
          <w:p>
            <w:pPr>
              <w:pStyle w:val="TableParagraph"/>
              <w:spacing w:before="18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0.268</w:t>
            </w:r>
          </w:p>
        </w:tc>
        <w:tc>
          <w:tcPr>
            <w:tcW w:w="1022" w:type="dxa"/>
          </w:tcPr>
          <w:p>
            <w:pPr>
              <w:pStyle w:val="TableParagraph"/>
              <w:spacing w:before="18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1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15" w:type="dxa"/>
          </w:tcPr>
          <w:p>
            <w:pPr>
              <w:pStyle w:val="TableParagraph"/>
              <w:spacing w:before="20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2014</w:t>
            </w:r>
          </w:p>
        </w:tc>
        <w:tc>
          <w:tcPr>
            <w:tcW w:w="1996" w:type="dxa"/>
          </w:tcPr>
          <w:p>
            <w:pPr>
              <w:pStyle w:val="TableParagraph"/>
              <w:spacing w:before="20"/>
              <w:ind w:left="542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25,778.6</w:t>
            </w:r>
          </w:p>
        </w:tc>
        <w:tc>
          <w:tcPr>
            <w:tcW w:w="1249" w:type="dxa"/>
          </w:tcPr>
          <w:p>
            <w:pPr>
              <w:pStyle w:val="TableParagraph"/>
              <w:spacing w:before="20"/>
              <w:ind w:left="33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271.6</w:t>
            </w:r>
          </w:p>
        </w:tc>
        <w:tc>
          <w:tcPr>
            <w:tcW w:w="1444" w:type="dxa"/>
          </w:tcPr>
          <w:p>
            <w:pPr>
              <w:pStyle w:val="TableParagraph"/>
              <w:spacing w:before="20"/>
              <w:ind w:left="325" w:right="3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17,922.8</w:t>
            </w:r>
          </w:p>
        </w:tc>
        <w:tc>
          <w:tcPr>
            <w:tcW w:w="997" w:type="dxa"/>
          </w:tcPr>
          <w:p>
            <w:pPr>
              <w:pStyle w:val="TableParagraph"/>
              <w:spacing w:before="20"/>
              <w:ind w:left="1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7584.2</w:t>
            </w:r>
          </w:p>
        </w:tc>
        <w:tc>
          <w:tcPr>
            <w:tcW w:w="1371" w:type="dxa"/>
          </w:tcPr>
          <w:p>
            <w:pPr>
              <w:pStyle w:val="TableParagraph"/>
              <w:spacing w:before="20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0.294</w:t>
            </w:r>
          </w:p>
        </w:tc>
        <w:tc>
          <w:tcPr>
            <w:tcW w:w="1022" w:type="dxa"/>
          </w:tcPr>
          <w:p>
            <w:pPr>
              <w:pStyle w:val="TableParagraph"/>
              <w:spacing w:before="20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</w:tcPr>
          <w:p>
            <w:pPr>
              <w:pStyle w:val="TableParagraph"/>
              <w:spacing w:before="2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280" w:hRule="atLeast"/>
        </w:trPr>
        <w:tc>
          <w:tcPr>
            <w:tcW w:w="7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 w:before="18"/>
              <w:ind w:left="99" w:right="1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2015</w:t>
            </w:r>
          </w:p>
        </w:tc>
        <w:tc>
          <w:tcPr>
            <w:tcW w:w="199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 w:before="18"/>
              <w:ind w:left="542" w:right="6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28,312.4</w:t>
            </w:r>
          </w:p>
        </w:tc>
        <w:tc>
          <w:tcPr>
            <w:tcW w:w="124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 w:before="18"/>
              <w:ind w:left="33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224.6</w:t>
            </w:r>
          </w:p>
        </w:tc>
        <w:tc>
          <w:tcPr>
            <w:tcW w:w="144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 w:before="18"/>
              <w:ind w:left="325" w:right="30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17,290.8</w:t>
            </w:r>
          </w:p>
        </w:tc>
        <w:tc>
          <w:tcPr>
            <w:tcW w:w="99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 w:before="18"/>
              <w:ind w:left="1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10797.0</w:t>
            </w:r>
          </w:p>
        </w:tc>
        <w:tc>
          <w:tcPr>
            <w:tcW w:w="13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 w:before="18"/>
              <w:ind w:right="44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0.381</w:t>
            </w:r>
          </w:p>
        </w:tc>
        <w:tc>
          <w:tcPr>
            <w:tcW w:w="102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 w:before="18"/>
              <w:ind w:left="2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0.459</w:t>
            </w:r>
          </w:p>
        </w:tc>
        <w:tc>
          <w:tcPr>
            <w:tcW w:w="157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3" w:lineRule="exact" w:before="1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</w:tbl>
    <w:p>
      <w:pPr>
        <w:spacing w:after="0" w:line="243" w:lineRule="exact"/>
        <w:jc w:val="center"/>
        <w:rPr>
          <w:rFonts w:ascii="Times New Roman"/>
          <w:sz w:val="22"/>
        </w:rPr>
        <w:sectPr>
          <w:pgSz w:w="11910" w:h="16840"/>
          <w:pgMar w:header="0" w:footer="0" w:top="740" w:bottom="920" w:left="560" w:right="580"/>
        </w:sectPr>
      </w:pPr>
    </w:p>
    <w:p>
      <w:pPr>
        <w:pStyle w:val="Heading1"/>
        <w:numPr>
          <w:ilvl w:val="0"/>
          <w:numId w:val="14"/>
        </w:numPr>
        <w:tabs>
          <w:tab w:pos="1600" w:val="left" w:leader="none"/>
          <w:tab w:pos="1601" w:val="left" w:leader="none"/>
        </w:tabs>
        <w:spacing w:line="240" w:lineRule="auto" w:before="68" w:after="0"/>
        <w:ind w:left="1601" w:right="0" w:hanging="721"/>
        <w:jc w:val="left"/>
      </w:pPr>
      <w:r>
        <w:rPr/>
        <w:pict>
          <v:rect style="position:absolute;margin-left:73.463997pt;margin-top:304.179993pt;width:100.85pt;height:.72pt;mso-position-horizontal-relative:page;mso-position-vertical-relative:page;z-index:-21115392" filled="true" fillcolor="#000000" stroked="false">
            <v:fill type="solid"/>
            <w10:wrap type="none"/>
          </v:rect>
        </w:pict>
      </w:r>
      <w:r>
        <w:rPr/>
        <w:pict>
          <v:rect style="position:absolute;margin-left:73.463997pt;margin-top:460.699982pt;width:100.85pt;height:.72pt;mso-position-horizontal-relative:page;mso-position-vertical-relative:page;z-index:-21114880" filled="true" fillcolor="#000000" stroked="false">
            <v:fill type="solid"/>
            <w10:wrap type="none"/>
          </v:rect>
        </w:pict>
      </w:r>
      <w:r>
        <w:rPr/>
        <w:pict>
          <v:rect style="position:absolute;margin-left:73.463997pt;margin-top:617.210022pt;width:100.85pt;height:.71997pt;mso-position-horizontal-relative:page;mso-position-vertical-relative:page;z-index:-21114368" filled="true" fillcolor="#000000" stroked="false">
            <v:fill type="solid"/>
            <w10:wrap type="none"/>
          </v:rect>
        </w:pict>
      </w:r>
      <w:r>
        <w:rPr/>
        <w:t>Unit</w:t>
      </w:r>
      <w:r>
        <w:rPr>
          <w:spacing w:val="2"/>
        </w:rPr>
        <w:t> </w:t>
      </w:r>
      <w:r>
        <w:rPr/>
        <w:t>Root</w:t>
      </w:r>
      <w:r>
        <w:rPr>
          <w:spacing w:val="-3"/>
        </w:rPr>
        <w:t> </w:t>
      </w:r>
      <w:r>
        <w:rPr/>
        <w:t>tests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1601" w:val="left" w:leader="none"/>
        </w:tabs>
        <w:spacing w:line="240" w:lineRule="auto" w:before="0" w:after="0"/>
        <w:ind w:left="1601" w:right="0" w:hanging="361"/>
        <w:jc w:val="left"/>
        <w:rPr>
          <w:b/>
          <w:sz w:val="24"/>
        </w:rPr>
      </w:pPr>
      <w:r>
        <w:rPr/>
        <w:pict>
          <v:rect style="position:absolute;margin-left:73.463997pt;margin-top:76.513145pt;width:100.85pt;height:.72pt;mso-position-horizontal-relative:page;mso-position-vertical-relative:paragraph;z-index:-21115904" filled="true" fillcolor="#000000" stroked="false">
            <v:fill type="solid"/>
            <w10:wrap type="none"/>
          </v:rect>
        </w:pict>
      </w:r>
      <w:r>
        <w:rPr>
          <w:b/>
          <w:sz w:val="24"/>
        </w:rPr>
        <w:t>Augmented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Dickey Fuller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Unit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Root Test</w:t>
      </w:r>
    </w:p>
    <w:p>
      <w:pPr>
        <w:pStyle w:val="BodyText"/>
        <w:spacing w:before="9"/>
        <w:rPr>
          <w:b/>
          <w:sz w:val="25"/>
        </w:rPr>
      </w:pPr>
    </w:p>
    <w:tbl>
      <w:tblPr>
        <w:tblW w:w="0" w:type="auto"/>
        <w:jc w:val="left"/>
        <w:tblInd w:w="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7"/>
        <w:gridCol w:w="1754"/>
        <w:gridCol w:w="1793"/>
        <w:gridCol w:w="972"/>
      </w:tblGrid>
      <w:tr>
        <w:trPr>
          <w:trHeight w:val="423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line="203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Root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Test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LEXR</w:t>
            </w:r>
          </w:p>
          <w:p>
            <w:pPr>
              <w:pStyle w:val="TableParagraph"/>
              <w:spacing w:line="196" w:lineRule="exact" w:before="4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Hypothesis: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LEXR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 unit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root</w:t>
            </w:r>
          </w:p>
        </w:tc>
      </w:tr>
      <w:tr>
        <w:trPr>
          <w:trHeight w:val="223" w:hRule="atLeast"/>
        </w:trPr>
        <w:tc>
          <w:tcPr>
            <w:tcW w:w="2017" w:type="dxa"/>
          </w:tcPr>
          <w:p>
            <w:pPr>
              <w:pStyle w:val="TableParagraph"/>
              <w:spacing w:line="198" w:lineRule="exact" w:before="5"/>
              <w:rPr>
                <w:sz w:val="18"/>
              </w:rPr>
            </w:pPr>
            <w:r>
              <w:rPr>
                <w:sz w:val="18"/>
              </w:rPr>
              <w:t>Exogenous: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None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Lag Length: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(Automatic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based 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SIC,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maxlag=8)</w:t>
            </w:r>
          </w:p>
        </w:tc>
      </w:tr>
      <w:tr>
        <w:trPr>
          <w:trHeight w:val="406" w:hRule="atLeast"/>
        </w:trPr>
        <w:tc>
          <w:tcPr>
            <w:tcW w:w="20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00.85pt;height:.75pt;mso-position-horizontal-relative:char;mso-position-vertical-relative:line" coordorigin="0,0" coordsize="2017,15">
                  <v:rect style="position:absolute;left:0;top:0;width:2017;height: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75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9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7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9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Prob.*</w:t>
            </w:r>
          </w:p>
        </w:tc>
      </w:tr>
      <w:tr>
        <w:trPr>
          <w:trHeight w:val="295" w:hRule="atLeast"/>
        </w:trPr>
        <w:tc>
          <w:tcPr>
            <w:tcW w:w="377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rPr>
                <w:sz w:val="18"/>
              </w:rPr>
            </w:pPr>
            <w:r>
              <w:rPr>
                <w:sz w:val="18"/>
              </w:rPr>
              <w:t>Augmented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Dickey-Fuller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793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1.605787</w:t>
            </w:r>
          </w:p>
        </w:tc>
        <w:tc>
          <w:tcPr>
            <w:tcW w:w="972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ind w:right="195"/>
              <w:jc w:val="right"/>
              <w:rPr>
                <w:sz w:val="18"/>
              </w:rPr>
            </w:pPr>
            <w:r>
              <w:rPr>
                <w:sz w:val="18"/>
              </w:rPr>
              <w:t>0.9710</w:t>
            </w:r>
          </w:p>
        </w:tc>
      </w:tr>
      <w:tr>
        <w:trPr>
          <w:trHeight w:val="231" w:hRule="atLeast"/>
        </w:trPr>
        <w:tc>
          <w:tcPr>
            <w:tcW w:w="20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3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values:</w:t>
            </w:r>
          </w:p>
        </w:tc>
        <w:tc>
          <w:tcPr>
            <w:tcW w:w="17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3"/>
              <w:ind w:left="211"/>
              <w:rPr>
                <w:sz w:val="18"/>
              </w:rPr>
            </w:pPr>
            <w:r>
              <w:rPr>
                <w:sz w:val="18"/>
              </w:rPr>
              <w:t>1%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3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-2.634731</w:t>
            </w: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spacing w:line="198" w:lineRule="exact" w:before="7"/>
              <w:ind w:left="211"/>
              <w:rPr>
                <w:sz w:val="18"/>
              </w:rPr>
            </w:pPr>
            <w:r>
              <w:rPr>
                <w:sz w:val="18"/>
              </w:rPr>
              <w:t>5%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3" w:type="dxa"/>
          </w:tcPr>
          <w:p>
            <w:pPr>
              <w:pStyle w:val="TableParagraph"/>
              <w:spacing w:line="198" w:lineRule="exact" w:before="7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-1.951000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2017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158"/>
              <w:rPr>
                <w:sz w:val="18"/>
              </w:rPr>
            </w:pPr>
            <w:r>
              <w:rPr>
                <w:sz w:val="18"/>
              </w:rPr>
              <w:t>10%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-1.610907</w:t>
            </w:r>
          </w:p>
        </w:tc>
        <w:tc>
          <w:tcPr>
            <w:tcW w:w="972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3771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104"/>
              <w:rPr>
                <w:sz w:val="18"/>
              </w:rPr>
            </w:pPr>
            <w:r>
              <w:rPr>
                <w:sz w:val="18"/>
              </w:rPr>
              <w:t>*MacKinnon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(1996)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one-sided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p-values.</w:t>
            </w:r>
          </w:p>
        </w:tc>
        <w:tc>
          <w:tcPr>
            <w:tcW w:w="1793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7"/>
        <w:gridCol w:w="1754"/>
        <w:gridCol w:w="1795"/>
        <w:gridCol w:w="970"/>
      </w:tblGrid>
      <w:tr>
        <w:trPr>
          <w:trHeight w:val="214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Hypothesis: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LEXR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 unit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root</w:t>
            </w:r>
          </w:p>
        </w:tc>
      </w:tr>
      <w:tr>
        <w:trPr>
          <w:trHeight w:val="225" w:hRule="atLeast"/>
        </w:trPr>
        <w:tc>
          <w:tcPr>
            <w:tcW w:w="2017" w:type="dxa"/>
          </w:tcPr>
          <w:p>
            <w:pPr>
              <w:pStyle w:val="TableParagraph"/>
              <w:spacing w:line="199" w:lineRule="exact" w:before="7"/>
              <w:rPr>
                <w:sz w:val="18"/>
              </w:rPr>
            </w:pPr>
            <w:r>
              <w:rPr>
                <w:sz w:val="18"/>
              </w:rPr>
              <w:t>Exogenous: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Constant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4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Lag Length: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(Automatic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based 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SIC,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maxlag=8)</w:t>
            </w:r>
          </w:p>
        </w:tc>
      </w:tr>
      <w:tr>
        <w:trPr>
          <w:trHeight w:val="406" w:hRule="atLeast"/>
        </w:trPr>
        <w:tc>
          <w:tcPr>
            <w:tcW w:w="20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00.85pt;height:.75pt;mso-position-horizontal-relative:char;mso-position-vertical-relative:line" coordorigin="0,0" coordsize="2017,15">
                  <v:rect style="position:absolute;left:0;top:0;width:2017;height: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75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9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7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9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Prob.*</w:t>
            </w:r>
          </w:p>
        </w:tc>
      </w:tr>
      <w:tr>
        <w:trPr>
          <w:trHeight w:val="295" w:hRule="atLeast"/>
        </w:trPr>
        <w:tc>
          <w:tcPr>
            <w:tcW w:w="377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rPr>
                <w:sz w:val="18"/>
              </w:rPr>
            </w:pPr>
            <w:r>
              <w:rPr>
                <w:sz w:val="18"/>
              </w:rPr>
              <w:t>Augmented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Dickey-Fuller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795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-2.016121</w:t>
            </w:r>
          </w:p>
        </w:tc>
        <w:tc>
          <w:tcPr>
            <w:tcW w:w="970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ind w:right="195"/>
              <w:jc w:val="right"/>
              <w:rPr>
                <w:sz w:val="18"/>
              </w:rPr>
            </w:pPr>
            <w:r>
              <w:rPr>
                <w:sz w:val="18"/>
              </w:rPr>
              <w:t>0.2788</w:t>
            </w:r>
          </w:p>
        </w:tc>
      </w:tr>
      <w:tr>
        <w:trPr>
          <w:trHeight w:val="231" w:hRule="atLeast"/>
        </w:trPr>
        <w:tc>
          <w:tcPr>
            <w:tcW w:w="20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3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values:</w:t>
            </w:r>
          </w:p>
        </w:tc>
        <w:tc>
          <w:tcPr>
            <w:tcW w:w="17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3"/>
              <w:ind w:left="211"/>
              <w:rPr>
                <w:sz w:val="18"/>
              </w:rPr>
            </w:pPr>
            <w:r>
              <w:rPr>
                <w:sz w:val="18"/>
              </w:rPr>
              <w:t>1%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3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-3.639407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spacing w:line="196" w:lineRule="exact" w:before="7"/>
              <w:ind w:left="211"/>
              <w:rPr>
                <w:sz w:val="18"/>
              </w:rPr>
            </w:pPr>
            <w:r>
              <w:rPr>
                <w:sz w:val="18"/>
              </w:rPr>
              <w:t>5%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</w:tcPr>
          <w:p>
            <w:pPr>
              <w:pStyle w:val="TableParagraph"/>
              <w:spacing w:line="196" w:lineRule="exact" w:before="7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-2.951125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7" w:hRule="atLeast"/>
        </w:trPr>
        <w:tc>
          <w:tcPr>
            <w:tcW w:w="2017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left="158"/>
              <w:rPr>
                <w:sz w:val="18"/>
              </w:rPr>
            </w:pPr>
            <w:r>
              <w:rPr>
                <w:sz w:val="18"/>
              </w:rPr>
              <w:t>10%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-2.614300</w:t>
            </w:r>
          </w:p>
        </w:tc>
        <w:tc>
          <w:tcPr>
            <w:tcW w:w="97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3771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104"/>
              <w:rPr>
                <w:sz w:val="18"/>
              </w:rPr>
            </w:pPr>
            <w:r>
              <w:rPr>
                <w:sz w:val="18"/>
              </w:rPr>
              <w:t>*MacKinnon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(1996)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one-sided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p-values.</w:t>
            </w:r>
          </w:p>
        </w:tc>
        <w:tc>
          <w:tcPr>
            <w:tcW w:w="179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7"/>
        <w:gridCol w:w="1754"/>
        <w:gridCol w:w="1795"/>
        <w:gridCol w:w="970"/>
      </w:tblGrid>
      <w:tr>
        <w:trPr>
          <w:trHeight w:val="214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Hypothesis: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LEXR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 unit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root</w:t>
            </w:r>
          </w:p>
        </w:tc>
      </w:tr>
      <w:tr>
        <w:trPr>
          <w:trHeight w:val="225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Exogenous: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Constant,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Linear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Trend</w:t>
            </w:r>
          </w:p>
        </w:tc>
      </w:tr>
      <w:tr>
        <w:trPr>
          <w:trHeight w:val="324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Lag Length: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(Automatic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based 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SIC,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maxlag=8)</w:t>
            </w:r>
          </w:p>
        </w:tc>
      </w:tr>
      <w:tr>
        <w:trPr>
          <w:trHeight w:val="406" w:hRule="atLeast"/>
        </w:trPr>
        <w:tc>
          <w:tcPr>
            <w:tcW w:w="20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00.85pt;height:.75pt;mso-position-horizontal-relative:char;mso-position-vertical-relative:line" coordorigin="0,0" coordsize="2017,15">
                  <v:rect style="position:absolute;left:0;top:0;width:2017;height: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75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9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7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9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Prob.*</w:t>
            </w:r>
          </w:p>
        </w:tc>
      </w:tr>
      <w:tr>
        <w:trPr>
          <w:trHeight w:val="295" w:hRule="atLeast"/>
        </w:trPr>
        <w:tc>
          <w:tcPr>
            <w:tcW w:w="377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rPr>
                <w:sz w:val="18"/>
              </w:rPr>
            </w:pPr>
            <w:r>
              <w:rPr>
                <w:sz w:val="18"/>
              </w:rPr>
              <w:t>Augmented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Dickey-Fuller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795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-1.039485</w:t>
            </w:r>
          </w:p>
        </w:tc>
        <w:tc>
          <w:tcPr>
            <w:tcW w:w="970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ind w:right="195"/>
              <w:jc w:val="right"/>
              <w:rPr>
                <w:sz w:val="18"/>
              </w:rPr>
            </w:pPr>
            <w:r>
              <w:rPr>
                <w:sz w:val="18"/>
              </w:rPr>
              <w:t>0.9246</w:t>
            </w:r>
          </w:p>
        </w:tc>
      </w:tr>
      <w:tr>
        <w:trPr>
          <w:trHeight w:val="229" w:hRule="atLeast"/>
        </w:trPr>
        <w:tc>
          <w:tcPr>
            <w:tcW w:w="20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6" w:lineRule="exact" w:before="13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values:</w:t>
            </w:r>
          </w:p>
        </w:tc>
        <w:tc>
          <w:tcPr>
            <w:tcW w:w="17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6" w:lineRule="exact" w:before="13"/>
              <w:ind w:left="211"/>
              <w:rPr>
                <w:sz w:val="18"/>
              </w:rPr>
            </w:pPr>
            <w:r>
              <w:rPr>
                <w:sz w:val="18"/>
              </w:rPr>
              <w:t>1%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6" w:lineRule="exact" w:before="13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-4.252879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spacing w:line="198" w:lineRule="exact" w:before="4"/>
              <w:ind w:left="211"/>
              <w:rPr>
                <w:sz w:val="18"/>
              </w:rPr>
            </w:pPr>
            <w:r>
              <w:rPr>
                <w:sz w:val="18"/>
              </w:rPr>
              <w:t>5%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</w:tcPr>
          <w:p>
            <w:pPr>
              <w:pStyle w:val="TableParagraph"/>
              <w:spacing w:line="198" w:lineRule="exact" w:before="4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-3.548490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9" w:hRule="atLeast"/>
        </w:trPr>
        <w:tc>
          <w:tcPr>
            <w:tcW w:w="2017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158"/>
              <w:rPr>
                <w:sz w:val="18"/>
              </w:rPr>
            </w:pPr>
            <w:r>
              <w:rPr>
                <w:sz w:val="18"/>
              </w:rPr>
              <w:t>10%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-3.207094</w:t>
            </w:r>
          </w:p>
        </w:tc>
        <w:tc>
          <w:tcPr>
            <w:tcW w:w="97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3771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104"/>
              <w:rPr>
                <w:sz w:val="18"/>
              </w:rPr>
            </w:pPr>
            <w:r>
              <w:rPr>
                <w:sz w:val="18"/>
              </w:rPr>
              <w:t>*MacKinnon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(1996)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one-sided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p-values.</w:t>
            </w:r>
          </w:p>
        </w:tc>
        <w:tc>
          <w:tcPr>
            <w:tcW w:w="179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7"/>
        <w:gridCol w:w="1754"/>
        <w:gridCol w:w="1795"/>
        <w:gridCol w:w="970"/>
      </w:tblGrid>
      <w:tr>
        <w:trPr>
          <w:trHeight w:val="214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Hypothesis: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D(LEXR)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root</w:t>
            </w:r>
          </w:p>
        </w:tc>
      </w:tr>
      <w:tr>
        <w:trPr>
          <w:trHeight w:val="225" w:hRule="atLeast"/>
        </w:trPr>
        <w:tc>
          <w:tcPr>
            <w:tcW w:w="2017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Exogenous: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None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Lag Length: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(Automatic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based 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SIC,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maxlag=8)</w:t>
            </w:r>
          </w:p>
        </w:tc>
      </w:tr>
      <w:tr>
        <w:trPr>
          <w:trHeight w:val="406" w:hRule="atLeast"/>
        </w:trPr>
        <w:tc>
          <w:tcPr>
            <w:tcW w:w="20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00.85pt;height:.75pt;mso-position-horizontal-relative:char;mso-position-vertical-relative:line" coordorigin="0,0" coordsize="2017,15">
                  <v:rect style="position:absolute;left:0;top:0;width:2017;height: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75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0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7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0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Prob.*</w:t>
            </w:r>
          </w:p>
        </w:tc>
      </w:tr>
      <w:tr>
        <w:trPr>
          <w:trHeight w:val="295" w:hRule="atLeast"/>
        </w:trPr>
        <w:tc>
          <w:tcPr>
            <w:tcW w:w="377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97" w:lineRule="exact" w:before="78"/>
              <w:rPr>
                <w:sz w:val="18"/>
              </w:rPr>
            </w:pPr>
            <w:r>
              <w:rPr>
                <w:sz w:val="18"/>
              </w:rPr>
              <w:t>Augmented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Dickey-Fuller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795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7" w:lineRule="exact" w:before="78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-4.013700</w:t>
            </w:r>
          </w:p>
        </w:tc>
        <w:tc>
          <w:tcPr>
            <w:tcW w:w="970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7" w:lineRule="exact" w:before="78"/>
              <w:ind w:right="195"/>
              <w:jc w:val="right"/>
              <w:rPr>
                <w:sz w:val="18"/>
              </w:rPr>
            </w:pPr>
            <w:r>
              <w:rPr>
                <w:sz w:val="18"/>
              </w:rPr>
              <w:t>0.0002</w:t>
            </w:r>
          </w:p>
        </w:tc>
      </w:tr>
      <w:tr>
        <w:trPr>
          <w:trHeight w:val="226" w:hRule="atLeast"/>
        </w:trPr>
        <w:tc>
          <w:tcPr>
            <w:tcW w:w="20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8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values:</w:t>
            </w:r>
          </w:p>
        </w:tc>
        <w:tc>
          <w:tcPr>
            <w:tcW w:w="17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8"/>
              <w:ind w:left="211"/>
              <w:rPr>
                <w:sz w:val="18"/>
              </w:rPr>
            </w:pPr>
            <w:r>
              <w:rPr>
                <w:sz w:val="18"/>
              </w:rPr>
              <w:t>1%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8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-2.636901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spacing w:line="198" w:lineRule="exact" w:before="7"/>
              <w:ind w:left="211"/>
              <w:rPr>
                <w:sz w:val="18"/>
              </w:rPr>
            </w:pPr>
            <w:r>
              <w:rPr>
                <w:sz w:val="18"/>
              </w:rPr>
              <w:t>5%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</w:tcPr>
          <w:p>
            <w:pPr>
              <w:pStyle w:val="TableParagraph"/>
              <w:spacing w:line="198" w:lineRule="exact" w:before="7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-1.951332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2017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158"/>
              <w:rPr>
                <w:sz w:val="18"/>
              </w:rPr>
            </w:pPr>
            <w:r>
              <w:rPr>
                <w:sz w:val="18"/>
              </w:rPr>
              <w:t>10%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-1.610747</w:t>
            </w:r>
          </w:p>
        </w:tc>
        <w:tc>
          <w:tcPr>
            <w:tcW w:w="97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3771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104"/>
              <w:rPr>
                <w:sz w:val="18"/>
              </w:rPr>
            </w:pPr>
            <w:r>
              <w:rPr>
                <w:sz w:val="18"/>
              </w:rPr>
              <w:t>*MacKinnon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(1996)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one-sided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p-values.</w:t>
            </w:r>
          </w:p>
        </w:tc>
        <w:tc>
          <w:tcPr>
            <w:tcW w:w="179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0" w:top="760" w:bottom="920" w:left="560" w:right="580"/>
        </w:sectPr>
      </w:pPr>
    </w:p>
    <w:tbl>
      <w:tblPr>
        <w:tblW w:w="0" w:type="auto"/>
        <w:jc w:val="left"/>
        <w:tblInd w:w="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7"/>
        <w:gridCol w:w="1754"/>
        <w:gridCol w:w="1795"/>
        <w:gridCol w:w="970"/>
      </w:tblGrid>
      <w:tr>
        <w:trPr>
          <w:trHeight w:val="214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Hypothesis: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D(LEXR)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root</w:t>
            </w:r>
          </w:p>
        </w:tc>
      </w:tr>
      <w:tr>
        <w:trPr>
          <w:trHeight w:val="225" w:hRule="atLeast"/>
        </w:trPr>
        <w:tc>
          <w:tcPr>
            <w:tcW w:w="2017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Exogenous: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Constant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Lag Length: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(Automatic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based 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SIC,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maxlag=8)</w:t>
            </w:r>
          </w:p>
        </w:tc>
      </w:tr>
      <w:tr>
        <w:trPr>
          <w:trHeight w:val="401" w:hRule="atLeast"/>
        </w:trPr>
        <w:tc>
          <w:tcPr>
            <w:tcW w:w="20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00.85pt;height:.75pt;mso-position-horizontal-relative:char;mso-position-vertical-relative:line" coordorigin="0,0" coordsize="2017,15">
                  <v:rect style="position:absolute;left:0;top:0;width:2017;height: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75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9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7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9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Prob.*</w:t>
            </w:r>
          </w:p>
        </w:tc>
      </w:tr>
      <w:tr>
        <w:trPr>
          <w:trHeight w:val="295" w:hRule="atLeast"/>
        </w:trPr>
        <w:tc>
          <w:tcPr>
            <w:tcW w:w="377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rPr>
                <w:sz w:val="18"/>
              </w:rPr>
            </w:pPr>
            <w:r>
              <w:rPr>
                <w:sz w:val="18"/>
              </w:rPr>
              <w:t>Augmented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Dickey-Fuller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795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-4.954776</w:t>
            </w:r>
          </w:p>
        </w:tc>
        <w:tc>
          <w:tcPr>
            <w:tcW w:w="970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ind w:right="195"/>
              <w:jc w:val="right"/>
              <w:rPr>
                <w:sz w:val="18"/>
              </w:rPr>
            </w:pPr>
            <w:r>
              <w:rPr>
                <w:sz w:val="18"/>
              </w:rPr>
              <w:t>0.0003</w:t>
            </w:r>
          </w:p>
        </w:tc>
      </w:tr>
      <w:tr>
        <w:trPr>
          <w:trHeight w:val="232" w:hRule="atLeast"/>
        </w:trPr>
        <w:tc>
          <w:tcPr>
            <w:tcW w:w="20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4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values:</w:t>
            </w:r>
          </w:p>
        </w:tc>
        <w:tc>
          <w:tcPr>
            <w:tcW w:w="17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4"/>
              <w:ind w:left="211"/>
              <w:rPr>
                <w:sz w:val="18"/>
              </w:rPr>
            </w:pPr>
            <w:r>
              <w:rPr>
                <w:sz w:val="18"/>
              </w:rPr>
              <w:t>1%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4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-3.646342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spacing w:line="198" w:lineRule="exact" w:before="7"/>
              <w:ind w:left="211"/>
              <w:rPr>
                <w:sz w:val="18"/>
              </w:rPr>
            </w:pPr>
            <w:r>
              <w:rPr>
                <w:sz w:val="18"/>
              </w:rPr>
              <w:t>5%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</w:tcPr>
          <w:p>
            <w:pPr>
              <w:pStyle w:val="TableParagraph"/>
              <w:spacing w:line="198" w:lineRule="exact" w:before="7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-2.954021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2017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158"/>
              <w:rPr>
                <w:sz w:val="18"/>
              </w:rPr>
            </w:pPr>
            <w:r>
              <w:rPr>
                <w:sz w:val="18"/>
              </w:rPr>
              <w:t>10%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-2.615817</w:t>
            </w:r>
          </w:p>
        </w:tc>
        <w:tc>
          <w:tcPr>
            <w:tcW w:w="97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3771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104"/>
              <w:rPr>
                <w:sz w:val="18"/>
              </w:rPr>
            </w:pPr>
            <w:r>
              <w:rPr>
                <w:sz w:val="18"/>
              </w:rPr>
              <w:t>*MacKinnon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(1996)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one-sided p-values.</w:t>
            </w:r>
          </w:p>
        </w:tc>
        <w:tc>
          <w:tcPr>
            <w:tcW w:w="179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73.463997pt;margin-top:80.899986pt;width:100.85pt;height:.72pt;mso-position-horizontal-relative:page;mso-position-vertical-relative:page;z-index:-21111808" filled="true" fillcolor="#000000" stroked="false">
            <v:fill type="solid"/>
            <w10:wrap type="none"/>
          </v:rect>
        </w:pict>
      </w:r>
      <w:r>
        <w:rPr/>
        <w:pict>
          <v:rect style="position:absolute;margin-left:73.463997pt;margin-top:237.429977pt;width:100.85pt;height:.72pt;mso-position-horizontal-relative:page;mso-position-vertical-relative:page;z-index:-21111296" filled="true" fillcolor="#000000" stroked="false">
            <v:fill type="solid"/>
            <w10:wrap type="none"/>
          </v:rect>
        </w:pict>
      </w:r>
      <w:r>
        <w:rPr/>
        <w:pict>
          <v:rect style="position:absolute;margin-left:73.463997pt;margin-top:560.569946pt;width:100.85pt;height:.72003pt;mso-position-horizontal-relative:page;mso-position-vertical-relative:page;z-index:-21110272" filled="true" fillcolor="#000000" stroked="false">
            <v:fill type="solid"/>
            <w10:wrap type="none"/>
          </v:rect>
        </w:pict>
      </w:r>
    </w:p>
    <w:p>
      <w:pPr>
        <w:pStyle w:val="BodyText"/>
        <w:spacing w:before="6"/>
        <w:rPr>
          <w:b/>
          <w:sz w:val="18"/>
        </w:rPr>
      </w:pPr>
    </w:p>
    <w:tbl>
      <w:tblPr>
        <w:tblW w:w="0" w:type="auto"/>
        <w:jc w:val="left"/>
        <w:tblInd w:w="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7"/>
        <w:gridCol w:w="1754"/>
        <w:gridCol w:w="1795"/>
        <w:gridCol w:w="970"/>
      </w:tblGrid>
      <w:tr>
        <w:trPr>
          <w:trHeight w:val="214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Hypothesis: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D(LEXR)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root</w:t>
            </w:r>
          </w:p>
        </w:tc>
      </w:tr>
      <w:tr>
        <w:trPr>
          <w:trHeight w:val="225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Exogenous: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Constant,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Linear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Trend</w:t>
            </w:r>
          </w:p>
        </w:tc>
      </w:tr>
      <w:tr>
        <w:trPr>
          <w:trHeight w:val="323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Lag Length: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(Automatic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based 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SIC,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maxlag=8)</w:t>
            </w:r>
          </w:p>
        </w:tc>
      </w:tr>
      <w:tr>
        <w:trPr>
          <w:trHeight w:val="401" w:hRule="atLeast"/>
        </w:trPr>
        <w:tc>
          <w:tcPr>
            <w:tcW w:w="20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00.85pt;height:.75pt;mso-position-horizontal-relative:char;mso-position-vertical-relative:line" coordorigin="0,0" coordsize="2017,15">
                  <v:rect style="position:absolute;left:0;top:0;width:2017;height: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75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4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7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4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Prob.*</w:t>
            </w:r>
          </w:p>
        </w:tc>
      </w:tr>
      <w:tr>
        <w:trPr>
          <w:trHeight w:val="295" w:hRule="atLeast"/>
        </w:trPr>
        <w:tc>
          <w:tcPr>
            <w:tcW w:w="377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rPr>
                <w:sz w:val="18"/>
              </w:rPr>
            </w:pPr>
            <w:r>
              <w:rPr>
                <w:sz w:val="18"/>
              </w:rPr>
              <w:t>Augmented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Dickey-Fuller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795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-5.395457</w:t>
            </w:r>
          </w:p>
        </w:tc>
        <w:tc>
          <w:tcPr>
            <w:tcW w:w="970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ind w:right="195"/>
              <w:jc w:val="right"/>
              <w:rPr>
                <w:sz w:val="18"/>
              </w:rPr>
            </w:pPr>
            <w:r>
              <w:rPr>
                <w:sz w:val="18"/>
              </w:rPr>
              <w:t>0.0006</w:t>
            </w:r>
          </w:p>
        </w:tc>
      </w:tr>
      <w:tr>
        <w:trPr>
          <w:trHeight w:val="231" w:hRule="atLeast"/>
        </w:trPr>
        <w:tc>
          <w:tcPr>
            <w:tcW w:w="20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3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values:</w:t>
            </w:r>
          </w:p>
        </w:tc>
        <w:tc>
          <w:tcPr>
            <w:tcW w:w="17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3"/>
              <w:ind w:left="211"/>
              <w:rPr>
                <w:sz w:val="18"/>
              </w:rPr>
            </w:pPr>
            <w:r>
              <w:rPr>
                <w:sz w:val="18"/>
              </w:rPr>
              <w:t>1%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3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-4.262735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spacing w:line="198" w:lineRule="exact" w:before="7"/>
              <w:ind w:left="211"/>
              <w:rPr>
                <w:sz w:val="18"/>
              </w:rPr>
            </w:pPr>
            <w:r>
              <w:rPr>
                <w:sz w:val="18"/>
              </w:rPr>
              <w:t>5%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</w:tcPr>
          <w:p>
            <w:pPr>
              <w:pStyle w:val="TableParagraph"/>
              <w:spacing w:line="198" w:lineRule="exact" w:before="7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-3.552973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2017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158"/>
              <w:rPr>
                <w:sz w:val="18"/>
              </w:rPr>
            </w:pPr>
            <w:r>
              <w:rPr>
                <w:sz w:val="18"/>
              </w:rPr>
              <w:t>10%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-3.209642</w:t>
            </w:r>
          </w:p>
        </w:tc>
        <w:tc>
          <w:tcPr>
            <w:tcW w:w="97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3771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104"/>
              <w:rPr>
                <w:sz w:val="18"/>
              </w:rPr>
            </w:pPr>
            <w:r>
              <w:rPr>
                <w:sz w:val="18"/>
              </w:rPr>
              <w:t>*MacKinnon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(1996)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one-sided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p-values.</w:t>
            </w:r>
          </w:p>
        </w:tc>
        <w:tc>
          <w:tcPr>
            <w:tcW w:w="179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4"/>
        <w:rPr>
          <w:b/>
          <w:sz w:val="27"/>
        </w:rPr>
      </w:pPr>
    </w:p>
    <w:p>
      <w:pPr>
        <w:spacing w:before="97" w:after="23"/>
        <w:ind w:left="880" w:right="0" w:firstLine="0"/>
        <w:jc w:val="left"/>
        <w:rPr>
          <w:rFonts w:ascii="Arial"/>
          <w:b/>
          <w:sz w:val="18"/>
        </w:rPr>
      </w:pPr>
      <w:r>
        <w:rPr/>
        <w:pict>
          <v:rect style="position:absolute;margin-left:73.463997pt;margin-top:53.871895pt;width:100.85pt;height:.72pt;mso-position-horizontal-relative:page;mso-position-vertical-relative:paragraph;z-index:-21110784" filled="true" fillcolor="#000000" stroked="false">
            <v:fill type="solid"/>
            <w10:wrap type="none"/>
          </v:rect>
        </w:pict>
      </w:r>
      <w:r>
        <w:rPr>
          <w:rFonts w:ascii="Arial"/>
          <w:b/>
          <w:sz w:val="18"/>
        </w:rPr>
        <w:t>Unit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Root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Test of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LMPR</w:t>
      </w:r>
    </w:p>
    <w:tbl>
      <w:tblPr>
        <w:tblW w:w="0" w:type="auto"/>
        <w:jc w:val="left"/>
        <w:tblInd w:w="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7"/>
        <w:gridCol w:w="1754"/>
        <w:gridCol w:w="1793"/>
        <w:gridCol w:w="972"/>
      </w:tblGrid>
      <w:tr>
        <w:trPr>
          <w:trHeight w:val="214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Hypothesis: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LMPR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root</w:t>
            </w:r>
          </w:p>
        </w:tc>
      </w:tr>
      <w:tr>
        <w:trPr>
          <w:trHeight w:val="225" w:hRule="atLeast"/>
        </w:trPr>
        <w:tc>
          <w:tcPr>
            <w:tcW w:w="2017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Exogenous: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None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Lag Length: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(Automatic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SIC,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maxlag=8)</w:t>
            </w:r>
          </w:p>
        </w:tc>
      </w:tr>
      <w:tr>
        <w:trPr>
          <w:trHeight w:val="401" w:hRule="atLeast"/>
        </w:trPr>
        <w:tc>
          <w:tcPr>
            <w:tcW w:w="20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00.85pt;height:.75pt;mso-position-horizontal-relative:char;mso-position-vertical-relative:line" coordorigin="0,0" coordsize="2017,15">
                  <v:rect style="position:absolute;left:0;top:0;width:2017;height:15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175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4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7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4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Prob.*</w:t>
            </w:r>
          </w:p>
        </w:tc>
      </w:tr>
      <w:tr>
        <w:trPr>
          <w:trHeight w:val="295" w:hRule="atLeast"/>
        </w:trPr>
        <w:tc>
          <w:tcPr>
            <w:tcW w:w="377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rPr>
                <w:sz w:val="18"/>
              </w:rPr>
            </w:pPr>
            <w:r>
              <w:rPr>
                <w:sz w:val="18"/>
              </w:rPr>
              <w:t>Augmented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Dickey-Fuller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793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0.058925</w:t>
            </w:r>
          </w:p>
        </w:tc>
        <w:tc>
          <w:tcPr>
            <w:tcW w:w="972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ind w:right="195"/>
              <w:jc w:val="right"/>
              <w:rPr>
                <w:sz w:val="18"/>
              </w:rPr>
            </w:pPr>
            <w:r>
              <w:rPr>
                <w:sz w:val="18"/>
              </w:rPr>
              <w:t>0.6948</w:t>
            </w:r>
          </w:p>
        </w:tc>
      </w:tr>
      <w:tr>
        <w:trPr>
          <w:trHeight w:val="231" w:hRule="atLeast"/>
        </w:trPr>
        <w:tc>
          <w:tcPr>
            <w:tcW w:w="20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3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values:</w:t>
            </w:r>
          </w:p>
        </w:tc>
        <w:tc>
          <w:tcPr>
            <w:tcW w:w="17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3"/>
              <w:ind w:left="211"/>
              <w:rPr>
                <w:sz w:val="18"/>
              </w:rPr>
            </w:pPr>
            <w:r>
              <w:rPr>
                <w:sz w:val="18"/>
              </w:rPr>
              <w:t>1%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3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-2.634731</w:t>
            </w:r>
          </w:p>
        </w:tc>
        <w:tc>
          <w:tcPr>
            <w:tcW w:w="9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spacing w:line="198" w:lineRule="exact" w:before="7"/>
              <w:ind w:left="211"/>
              <w:rPr>
                <w:sz w:val="18"/>
              </w:rPr>
            </w:pPr>
            <w:r>
              <w:rPr>
                <w:sz w:val="18"/>
              </w:rPr>
              <w:t>5%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3" w:type="dxa"/>
          </w:tcPr>
          <w:p>
            <w:pPr>
              <w:pStyle w:val="TableParagraph"/>
              <w:spacing w:line="198" w:lineRule="exact" w:before="7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-1.951000</w:t>
            </w:r>
          </w:p>
        </w:tc>
        <w:tc>
          <w:tcPr>
            <w:tcW w:w="9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2017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158"/>
              <w:rPr>
                <w:sz w:val="18"/>
              </w:rPr>
            </w:pPr>
            <w:r>
              <w:rPr>
                <w:sz w:val="18"/>
              </w:rPr>
              <w:t>10%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-1.610907</w:t>
            </w:r>
          </w:p>
        </w:tc>
        <w:tc>
          <w:tcPr>
            <w:tcW w:w="972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3771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104"/>
              <w:rPr>
                <w:sz w:val="18"/>
              </w:rPr>
            </w:pPr>
            <w:r>
              <w:rPr>
                <w:sz w:val="18"/>
              </w:rPr>
              <w:t>*MacKinnon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(1996)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one-sided p-values.</w:t>
            </w:r>
          </w:p>
        </w:tc>
        <w:tc>
          <w:tcPr>
            <w:tcW w:w="1793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7"/>
        </w:rPr>
      </w:pPr>
    </w:p>
    <w:tbl>
      <w:tblPr>
        <w:tblW w:w="0" w:type="auto"/>
        <w:jc w:val="left"/>
        <w:tblInd w:w="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7"/>
        <w:gridCol w:w="1754"/>
        <w:gridCol w:w="1795"/>
        <w:gridCol w:w="970"/>
      </w:tblGrid>
      <w:tr>
        <w:trPr>
          <w:trHeight w:val="214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Hypothesis: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LMPR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root</w:t>
            </w:r>
          </w:p>
        </w:tc>
      </w:tr>
      <w:tr>
        <w:trPr>
          <w:trHeight w:val="225" w:hRule="atLeast"/>
        </w:trPr>
        <w:tc>
          <w:tcPr>
            <w:tcW w:w="2017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Exogenous: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Constant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Lag Length: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(Automatic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based 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SIC,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maxlag=8)</w:t>
            </w:r>
          </w:p>
        </w:tc>
      </w:tr>
      <w:tr>
        <w:trPr>
          <w:trHeight w:val="406" w:hRule="atLeast"/>
        </w:trPr>
        <w:tc>
          <w:tcPr>
            <w:tcW w:w="20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00.85pt;height:.75pt;mso-position-horizontal-relative:char;mso-position-vertical-relative:line" coordorigin="0,0" coordsize="2017,15">
                  <v:rect style="position:absolute;left:0;top:0;width:2017;height:15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175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9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7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9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Prob.*</w:t>
            </w:r>
          </w:p>
        </w:tc>
      </w:tr>
      <w:tr>
        <w:trPr>
          <w:trHeight w:val="295" w:hRule="atLeast"/>
        </w:trPr>
        <w:tc>
          <w:tcPr>
            <w:tcW w:w="377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rPr>
                <w:sz w:val="18"/>
              </w:rPr>
            </w:pPr>
            <w:r>
              <w:rPr>
                <w:sz w:val="18"/>
              </w:rPr>
              <w:t>Augmented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Dickey-Fuller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795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-2.922254</w:t>
            </w:r>
          </w:p>
        </w:tc>
        <w:tc>
          <w:tcPr>
            <w:tcW w:w="970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ind w:right="195"/>
              <w:jc w:val="right"/>
              <w:rPr>
                <w:sz w:val="18"/>
              </w:rPr>
            </w:pPr>
            <w:r>
              <w:rPr>
                <w:sz w:val="18"/>
              </w:rPr>
              <w:t>0.0532</w:t>
            </w:r>
          </w:p>
        </w:tc>
      </w:tr>
      <w:tr>
        <w:trPr>
          <w:trHeight w:val="231" w:hRule="atLeast"/>
        </w:trPr>
        <w:tc>
          <w:tcPr>
            <w:tcW w:w="20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3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values:</w:t>
            </w:r>
          </w:p>
        </w:tc>
        <w:tc>
          <w:tcPr>
            <w:tcW w:w="17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3"/>
              <w:ind w:left="211"/>
              <w:rPr>
                <w:sz w:val="18"/>
              </w:rPr>
            </w:pPr>
            <w:r>
              <w:rPr>
                <w:sz w:val="18"/>
              </w:rPr>
              <w:t>1%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3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-3.639407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spacing w:line="199" w:lineRule="exact" w:before="7"/>
              <w:ind w:left="211"/>
              <w:rPr>
                <w:sz w:val="18"/>
              </w:rPr>
            </w:pPr>
            <w:r>
              <w:rPr>
                <w:sz w:val="18"/>
              </w:rPr>
              <w:t>5%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</w:tcPr>
          <w:p>
            <w:pPr>
              <w:pStyle w:val="TableParagraph"/>
              <w:spacing w:line="199" w:lineRule="exact" w:before="7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-2.951125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2017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158"/>
              <w:rPr>
                <w:sz w:val="18"/>
              </w:rPr>
            </w:pPr>
            <w:r>
              <w:rPr>
                <w:sz w:val="18"/>
              </w:rPr>
              <w:t>10%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-2.614300</w:t>
            </w:r>
          </w:p>
        </w:tc>
        <w:tc>
          <w:tcPr>
            <w:tcW w:w="97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3771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104"/>
              <w:rPr>
                <w:sz w:val="18"/>
              </w:rPr>
            </w:pPr>
            <w:r>
              <w:rPr>
                <w:sz w:val="18"/>
              </w:rPr>
              <w:t>*MacKinnon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(1996)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one-sided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p-values.</w:t>
            </w:r>
          </w:p>
        </w:tc>
        <w:tc>
          <w:tcPr>
            <w:tcW w:w="179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0" w:top="840" w:bottom="920" w:left="560" w:right="580"/>
        </w:sectPr>
      </w:pPr>
    </w:p>
    <w:tbl>
      <w:tblPr>
        <w:tblW w:w="0" w:type="auto"/>
        <w:jc w:val="left"/>
        <w:tblInd w:w="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7"/>
        <w:gridCol w:w="1754"/>
        <w:gridCol w:w="1795"/>
        <w:gridCol w:w="970"/>
      </w:tblGrid>
      <w:tr>
        <w:trPr>
          <w:trHeight w:val="214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Hypothesis: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LMPR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root</w:t>
            </w:r>
          </w:p>
        </w:tc>
      </w:tr>
      <w:tr>
        <w:trPr>
          <w:trHeight w:val="225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Exogenous: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Constant,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Linear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Trend</w:t>
            </w:r>
          </w:p>
        </w:tc>
      </w:tr>
      <w:tr>
        <w:trPr>
          <w:trHeight w:val="323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Lag Length: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(Automatic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based 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SIC,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maxlag=8)</w:t>
            </w:r>
          </w:p>
        </w:tc>
      </w:tr>
      <w:tr>
        <w:trPr>
          <w:trHeight w:val="401" w:hRule="atLeast"/>
        </w:trPr>
        <w:tc>
          <w:tcPr>
            <w:tcW w:w="20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00.85pt;height:.75pt;mso-position-horizontal-relative:char;mso-position-vertical-relative:line" coordorigin="0,0" coordsize="2017,15">
                  <v:rect style="position:absolute;left:0;top:0;width:2017;height:15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175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9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7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9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Prob.*</w:t>
            </w:r>
          </w:p>
        </w:tc>
      </w:tr>
      <w:tr>
        <w:trPr>
          <w:trHeight w:val="295" w:hRule="atLeast"/>
        </w:trPr>
        <w:tc>
          <w:tcPr>
            <w:tcW w:w="377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rPr>
                <w:sz w:val="18"/>
              </w:rPr>
            </w:pPr>
            <w:r>
              <w:rPr>
                <w:sz w:val="18"/>
              </w:rPr>
              <w:t>Augmented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Dickey-Fuller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795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-2.921440</w:t>
            </w:r>
          </w:p>
        </w:tc>
        <w:tc>
          <w:tcPr>
            <w:tcW w:w="970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ind w:right="195"/>
              <w:jc w:val="right"/>
              <w:rPr>
                <w:sz w:val="18"/>
              </w:rPr>
            </w:pPr>
            <w:r>
              <w:rPr>
                <w:sz w:val="18"/>
              </w:rPr>
              <w:t>0.1687</w:t>
            </w:r>
          </w:p>
        </w:tc>
      </w:tr>
      <w:tr>
        <w:trPr>
          <w:trHeight w:val="232" w:hRule="atLeast"/>
        </w:trPr>
        <w:tc>
          <w:tcPr>
            <w:tcW w:w="20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4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values:</w:t>
            </w:r>
          </w:p>
        </w:tc>
        <w:tc>
          <w:tcPr>
            <w:tcW w:w="17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4"/>
              <w:ind w:left="211"/>
              <w:rPr>
                <w:sz w:val="18"/>
              </w:rPr>
            </w:pPr>
            <w:r>
              <w:rPr>
                <w:sz w:val="18"/>
              </w:rPr>
              <w:t>1%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4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-4.252879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spacing w:line="198" w:lineRule="exact" w:before="7"/>
              <w:ind w:left="211"/>
              <w:rPr>
                <w:sz w:val="18"/>
              </w:rPr>
            </w:pPr>
            <w:r>
              <w:rPr>
                <w:sz w:val="18"/>
              </w:rPr>
              <w:t>5%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</w:tcPr>
          <w:p>
            <w:pPr>
              <w:pStyle w:val="TableParagraph"/>
              <w:spacing w:line="198" w:lineRule="exact" w:before="7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-3.548490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2017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158"/>
              <w:rPr>
                <w:sz w:val="18"/>
              </w:rPr>
            </w:pPr>
            <w:r>
              <w:rPr>
                <w:sz w:val="18"/>
              </w:rPr>
              <w:t>10%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-3.207094</w:t>
            </w:r>
          </w:p>
        </w:tc>
        <w:tc>
          <w:tcPr>
            <w:tcW w:w="97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3771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104"/>
              <w:rPr>
                <w:sz w:val="18"/>
              </w:rPr>
            </w:pPr>
            <w:r>
              <w:rPr>
                <w:sz w:val="18"/>
              </w:rPr>
              <w:t>*MacKinnon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(1996)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one-sided p-values.</w:t>
            </w:r>
          </w:p>
        </w:tc>
        <w:tc>
          <w:tcPr>
            <w:tcW w:w="179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  <w:r>
        <w:rPr/>
        <w:pict>
          <v:rect style="position:absolute;margin-left:73.463997pt;margin-top:80.899986pt;width:100.85pt;height:.72pt;mso-position-horizontal-relative:page;mso-position-vertical-relative:page;z-index:-21107712" filled="true" fillcolor="#000000" stroked="false">
            <v:fill type="solid"/>
            <w10:wrap type="none"/>
          </v:rect>
        </w:pict>
      </w:r>
      <w:r>
        <w:rPr/>
        <w:pict>
          <v:rect style="position:absolute;margin-left:73.463997pt;margin-top:237.429977pt;width:100.85pt;height:.72pt;mso-position-horizontal-relative:page;mso-position-vertical-relative:page;z-index:-21107200" filled="true" fillcolor="#000000" stroked="false">
            <v:fill type="solid"/>
            <w10:wrap type="none"/>
          </v:rect>
        </w:pict>
      </w:r>
      <w:r>
        <w:rPr/>
        <w:pict>
          <v:rect style="position:absolute;margin-left:73.463997pt;margin-top:393.719971pt;width:100.85pt;height:.72pt;mso-position-horizontal-relative:page;mso-position-vertical-relative:page;z-index:-21106688" filled="true" fillcolor="#000000" stroked="false">
            <v:fill type="solid"/>
            <w10:wrap type="none"/>
          </v:rect>
        </w:pict>
      </w:r>
      <w:r>
        <w:rPr/>
        <w:pict>
          <v:rect style="position:absolute;margin-left:73.463997pt;margin-top:550.249939pt;width:100.85pt;height:.72003pt;mso-position-horizontal-relative:page;mso-position-vertical-relative:page;z-index:-21106176" filled="true" fillcolor="#000000" stroked="false">
            <v:fill type="solid"/>
            <w10:wrap type="none"/>
          </v:rect>
        </w:pict>
      </w:r>
    </w:p>
    <w:p>
      <w:pPr>
        <w:pStyle w:val="BodyText"/>
        <w:spacing w:before="6"/>
        <w:rPr>
          <w:rFonts w:ascii="Arial"/>
          <w:b/>
          <w:sz w:val="18"/>
        </w:rPr>
      </w:pPr>
    </w:p>
    <w:tbl>
      <w:tblPr>
        <w:tblW w:w="0" w:type="auto"/>
        <w:jc w:val="left"/>
        <w:tblInd w:w="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7"/>
        <w:gridCol w:w="1754"/>
        <w:gridCol w:w="1795"/>
        <w:gridCol w:w="970"/>
      </w:tblGrid>
      <w:tr>
        <w:trPr>
          <w:trHeight w:val="214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Hypothesis: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D(LMPR)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root</w:t>
            </w:r>
          </w:p>
        </w:tc>
      </w:tr>
      <w:tr>
        <w:trPr>
          <w:trHeight w:val="225" w:hRule="atLeast"/>
        </w:trPr>
        <w:tc>
          <w:tcPr>
            <w:tcW w:w="2017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Exogenous: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None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Lag Length: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(Automatic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based 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SIC,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maxlag=8)</w:t>
            </w:r>
          </w:p>
        </w:tc>
      </w:tr>
      <w:tr>
        <w:trPr>
          <w:trHeight w:val="401" w:hRule="atLeast"/>
        </w:trPr>
        <w:tc>
          <w:tcPr>
            <w:tcW w:w="20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00.85pt;height:.75pt;mso-position-horizontal-relative:char;mso-position-vertical-relative:line" coordorigin="0,0" coordsize="2017,15">
                  <v:rect style="position:absolute;left:0;top:0;width:2017;height:15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175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4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7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4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Prob.*</w:t>
            </w:r>
          </w:p>
        </w:tc>
      </w:tr>
      <w:tr>
        <w:trPr>
          <w:trHeight w:val="295" w:hRule="atLeast"/>
        </w:trPr>
        <w:tc>
          <w:tcPr>
            <w:tcW w:w="377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rPr>
                <w:sz w:val="18"/>
              </w:rPr>
            </w:pPr>
            <w:r>
              <w:rPr>
                <w:sz w:val="18"/>
              </w:rPr>
              <w:t>Augmented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Dickey-Fuller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795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-7.090994</w:t>
            </w:r>
          </w:p>
        </w:tc>
        <w:tc>
          <w:tcPr>
            <w:tcW w:w="970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ind w:right="195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31" w:hRule="atLeast"/>
        </w:trPr>
        <w:tc>
          <w:tcPr>
            <w:tcW w:w="20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3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values:</w:t>
            </w:r>
          </w:p>
        </w:tc>
        <w:tc>
          <w:tcPr>
            <w:tcW w:w="17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3"/>
              <w:ind w:left="211"/>
              <w:rPr>
                <w:sz w:val="18"/>
              </w:rPr>
            </w:pPr>
            <w:r>
              <w:rPr>
                <w:sz w:val="18"/>
              </w:rPr>
              <w:t>1%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3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-2.636901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spacing w:line="198" w:lineRule="exact" w:before="7"/>
              <w:ind w:left="211"/>
              <w:rPr>
                <w:sz w:val="18"/>
              </w:rPr>
            </w:pPr>
            <w:r>
              <w:rPr>
                <w:sz w:val="18"/>
              </w:rPr>
              <w:t>5%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</w:tcPr>
          <w:p>
            <w:pPr>
              <w:pStyle w:val="TableParagraph"/>
              <w:spacing w:line="198" w:lineRule="exact" w:before="7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-1.951332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2017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158"/>
              <w:rPr>
                <w:sz w:val="18"/>
              </w:rPr>
            </w:pPr>
            <w:r>
              <w:rPr>
                <w:sz w:val="18"/>
              </w:rPr>
              <w:t>10%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-1.610747</w:t>
            </w:r>
          </w:p>
        </w:tc>
        <w:tc>
          <w:tcPr>
            <w:tcW w:w="97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3771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104"/>
              <w:rPr>
                <w:sz w:val="18"/>
              </w:rPr>
            </w:pPr>
            <w:r>
              <w:rPr>
                <w:sz w:val="18"/>
              </w:rPr>
              <w:t>*MacKinnon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(1996)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one-sided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p-values.</w:t>
            </w:r>
          </w:p>
        </w:tc>
        <w:tc>
          <w:tcPr>
            <w:tcW w:w="179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7"/>
        </w:rPr>
      </w:pPr>
    </w:p>
    <w:tbl>
      <w:tblPr>
        <w:tblW w:w="0" w:type="auto"/>
        <w:jc w:val="left"/>
        <w:tblInd w:w="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7"/>
        <w:gridCol w:w="1754"/>
        <w:gridCol w:w="1795"/>
        <w:gridCol w:w="970"/>
      </w:tblGrid>
      <w:tr>
        <w:trPr>
          <w:trHeight w:val="214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Hypothesis: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D(LMPR)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root</w:t>
            </w:r>
          </w:p>
        </w:tc>
      </w:tr>
      <w:tr>
        <w:trPr>
          <w:trHeight w:val="225" w:hRule="atLeast"/>
        </w:trPr>
        <w:tc>
          <w:tcPr>
            <w:tcW w:w="2017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Exogenous: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Constant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Lag Length: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(Automatic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based 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SIC,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maxlag=8)</w:t>
            </w:r>
          </w:p>
        </w:tc>
      </w:tr>
      <w:tr>
        <w:trPr>
          <w:trHeight w:val="406" w:hRule="atLeast"/>
        </w:trPr>
        <w:tc>
          <w:tcPr>
            <w:tcW w:w="20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00.85pt;height:.75pt;mso-position-horizontal-relative:char;mso-position-vertical-relative:line" coordorigin="0,0" coordsize="2017,15">
                  <v:rect style="position:absolute;left:0;top:0;width:2017;height:15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175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9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7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9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Prob.*</w:t>
            </w:r>
          </w:p>
        </w:tc>
      </w:tr>
      <w:tr>
        <w:trPr>
          <w:trHeight w:val="295" w:hRule="atLeast"/>
        </w:trPr>
        <w:tc>
          <w:tcPr>
            <w:tcW w:w="377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rPr>
                <w:sz w:val="18"/>
              </w:rPr>
            </w:pPr>
            <w:r>
              <w:rPr>
                <w:sz w:val="18"/>
              </w:rPr>
              <w:t>Augmented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Dickey-Fuller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795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-6.992999</w:t>
            </w:r>
          </w:p>
        </w:tc>
        <w:tc>
          <w:tcPr>
            <w:tcW w:w="970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ind w:right="195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31" w:hRule="atLeast"/>
        </w:trPr>
        <w:tc>
          <w:tcPr>
            <w:tcW w:w="20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3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values:</w:t>
            </w:r>
          </w:p>
        </w:tc>
        <w:tc>
          <w:tcPr>
            <w:tcW w:w="17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3"/>
              <w:ind w:left="211"/>
              <w:rPr>
                <w:sz w:val="18"/>
              </w:rPr>
            </w:pPr>
            <w:r>
              <w:rPr>
                <w:sz w:val="18"/>
              </w:rPr>
              <w:t>1%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3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-3.646342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spacing w:line="199" w:lineRule="exact" w:before="7"/>
              <w:ind w:left="211"/>
              <w:rPr>
                <w:sz w:val="18"/>
              </w:rPr>
            </w:pPr>
            <w:r>
              <w:rPr>
                <w:sz w:val="18"/>
              </w:rPr>
              <w:t>5%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</w:tcPr>
          <w:p>
            <w:pPr>
              <w:pStyle w:val="TableParagraph"/>
              <w:spacing w:line="199" w:lineRule="exact" w:before="7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-2.954021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2017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158"/>
              <w:rPr>
                <w:sz w:val="18"/>
              </w:rPr>
            </w:pPr>
            <w:r>
              <w:rPr>
                <w:sz w:val="18"/>
              </w:rPr>
              <w:t>10%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-2.615817</w:t>
            </w:r>
          </w:p>
        </w:tc>
        <w:tc>
          <w:tcPr>
            <w:tcW w:w="97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3771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104"/>
              <w:rPr>
                <w:sz w:val="18"/>
              </w:rPr>
            </w:pPr>
            <w:r>
              <w:rPr>
                <w:sz w:val="18"/>
              </w:rPr>
              <w:t>*MacKinnon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(1996)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one-sided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p-values.</w:t>
            </w:r>
          </w:p>
        </w:tc>
        <w:tc>
          <w:tcPr>
            <w:tcW w:w="179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7"/>
        </w:rPr>
      </w:pPr>
    </w:p>
    <w:tbl>
      <w:tblPr>
        <w:tblW w:w="0" w:type="auto"/>
        <w:jc w:val="left"/>
        <w:tblInd w:w="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7"/>
        <w:gridCol w:w="1754"/>
        <w:gridCol w:w="1795"/>
        <w:gridCol w:w="970"/>
      </w:tblGrid>
      <w:tr>
        <w:trPr>
          <w:trHeight w:val="214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Hypothesis: D(LMPR)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root</w:t>
            </w:r>
          </w:p>
        </w:tc>
      </w:tr>
      <w:tr>
        <w:trPr>
          <w:trHeight w:val="223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line="196" w:lineRule="exact" w:before="7"/>
              <w:rPr>
                <w:sz w:val="18"/>
              </w:rPr>
            </w:pPr>
            <w:r>
              <w:rPr>
                <w:sz w:val="18"/>
              </w:rPr>
              <w:t>Exogenous: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Constant,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Linear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Trend</w:t>
            </w:r>
          </w:p>
        </w:tc>
      </w:tr>
      <w:tr>
        <w:trPr>
          <w:trHeight w:val="321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Lag Length: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(Automatic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based 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SIC,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maxlag=8)</w:t>
            </w:r>
          </w:p>
        </w:tc>
      </w:tr>
      <w:tr>
        <w:trPr>
          <w:trHeight w:val="406" w:hRule="atLeast"/>
        </w:trPr>
        <w:tc>
          <w:tcPr>
            <w:tcW w:w="20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00.85pt;height:.75pt;mso-position-horizontal-relative:char;mso-position-vertical-relative:line" coordorigin="0,0" coordsize="2017,15">
                  <v:rect style="position:absolute;left:0;top:0;width:2017;height:15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175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9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7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9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Prob.*</w:t>
            </w:r>
          </w:p>
        </w:tc>
      </w:tr>
      <w:tr>
        <w:trPr>
          <w:trHeight w:val="295" w:hRule="atLeast"/>
        </w:trPr>
        <w:tc>
          <w:tcPr>
            <w:tcW w:w="377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rPr>
                <w:sz w:val="18"/>
              </w:rPr>
            </w:pPr>
            <w:r>
              <w:rPr>
                <w:sz w:val="18"/>
              </w:rPr>
              <w:t>Augmented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Dickey-Fuller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795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-7.034845</w:t>
            </w:r>
          </w:p>
        </w:tc>
        <w:tc>
          <w:tcPr>
            <w:tcW w:w="970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ind w:right="195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31" w:hRule="atLeast"/>
        </w:trPr>
        <w:tc>
          <w:tcPr>
            <w:tcW w:w="20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3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values:</w:t>
            </w:r>
          </w:p>
        </w:tc>
        <w:tc>
          <w:tcPr>
            <w:tcW w:w="17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3"/>
              <w:ind w:left="211"/>
              <w:rPr>
                <w:sz w:val="18"/>
              </w:rPr>
            </w:pPr>
            <w:r>
              <w:rPr>
                <w:sz w:val="18"/>
              </w:rPr>
              <w:t>1%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3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-4.262735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spacing w:line="198" w:lineRule="exact" w:before="7"/>
              <w:ind w:left="211"/>
              <w:rPr>
                <w:sz w:val="18"/>
              </w:rPr>
            </w:pPr>
            <w:r>
              <w:rPr>
                <w:sz w:val="18"/>
              </w:rPr>
              <w:t>5%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</w:tcPr>
          <w:p>
            <w:pPr>
              <w:pStyle w:val="TableParagraph"/>
              <w:spacing w:line="198" w:lineRule="exact" w:before="7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-3.552973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2017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158"/>
              <w:rPr>
                <w:sz w:val="18"/>
              </w:rPr>
            </w:pPr>
            <w:r>
              <w:rPr>
                <w:sz w:val="18"/>
              </w:rPr>
              <w:t>10%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-3.209642</w:t>
            </w:r>
          </w:p>
        </w:tc>
        <w:tc>
          <w:tcPr>
            <w:tcW w:w="97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3771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99"/>
              <w:rPr>
                <w:sz w:val="18"/>
              </w:rPr>
            </w:pPr>
            <w:r>
              <w:rPr>
                <w:sz w:val="18"/>
              </w:rPr>
              <w:t>*MacKinnon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(1996)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one-sided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p-values.</w:t>
            </w:r>
          </w:p>
        </w:tc>
        <w:tc>
          <w:tcPr>
            <w:tcW w:w="179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0" w:top="840" w:bottom="840" w:left="560" w:right="580"/>
        </w:sectPr>
      </w:pPr>
    </w:p>
    <w:p>
      <w:pPr>
        <w:spacing w:before="86" w:after="22"/>
        <w:ind w:left="880" w:right="0" w:firstLine="0"/>
        <w:jc w:val="left"/>
        <w:rPr>
          <w:rFonts w:ascii="Arial"/>
          <w:b/>
          <w:sz w:val="18"/>
        </w:rPr>
      </w:pPr>
      <w:r>
        <w:rPr/>
        <w:pict>
          <v:rect style="position:absolute;margin-left:73.463997pt;margin-top:53.301903pt;width:100.85pt;height:.72pt;mso-position-horizontal-relative:page;mso-position-vertical-relative:paragraph;z-index:-21103616" filled="true" fillcolor="#000000" stroked="false">
            <v:fill type="solid"/>
            <w10:wrap type="none"/>
          </v:rect>
        </w:pict>
      </w:r>
      <w:r>
        <w:rPr/>
        <w:pict>
          <v:rect style="position:absolute;margin-left:73.463997pt;margin-top:247.749985pt;width:100.85pt;height:.72pt;mso-position-horizontal-relative:page;mso-position-vertical-relative:page;z-index:-21103104" filled="true" fillcolor="#000000" stroked="false">
            <v:fill type="solid"/>
            <w10:wrap type="none"/>
          </v:rect>
        </w:pict>
      </w:r>
      <w:r>
        <w:rPr/>
        <w:pict>
          <v:rect style="position:absolute;margin-left:73.463997pt;margin-top:404.279968pt;width:100.85pt;height:.72pt;mso-position-horizontal-relative:page;mso-position-vertical-relative:page;z-index:-21102592" filled="true" fillcolor="#000000" stroked="false">
            <v:fill type="solid"/>
            <w10:wrap type="none"/>
          </v:rect>
        </w:pict>
      </w:r>
      <w:r>
        <w:rPr/>
        <w:pict>
          <v:rect style="position:absolute;margin-left:73.463997pt;margin-top:570.169983pt;width:100.85pt;height:.71997pt;mso-position-horizontal-relative:page;mso-position-vertical-relative:page;z-index:-21102080" filled="true" fillcolor="#000000" stroked="false">
            <v:fill type="solid"/>
            <w10:wrap type="none"/>
          </v:rect>
        </w:pict>
      </w:r>
      <w:r>
        <w:rPr>
          <w:rFonts w:ascii="Arial"/>
          <w:b/>
          <w:sz w:val="18"/>
        </w:rPr>
        <w:t>Unit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Root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Test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LOPNSS</w:t>
      </w:r>
    </w:p>
    <w:tbl>
      <w:tblPr>
        <w:tblW w:w="0" w:type="auto"/>
        <w:jc w:val="left"/>
        <w:tblInd w:w="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7"/>
        <w:gridCol w:w="1754"/>
        <w:gridCol w:w="1795"/>
        <w:gridCol w:w="970"/>
      </w:tblGrid>
      <w:tr>
        <w:trPr>
          <w:trHeight w:val="214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Hypothesis: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LOPNSS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has 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root</w:t>
            </w:r>
          </w:p>
        </w:tc>
      </w:tr>
      <w:tr>
        <w:trPr>
          <w:trHeight w:val="225" w:hRule="atLeast"/>
        </w:trPr>
        <w:tc>
          <w:tcPr>
            <w:tcW w:w="2017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Exogenous: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None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Lag Length: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(Automatic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based 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SIC,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maxlag=8)</w:t>
            </w:r>
          </w:p>
        </w:tc>
      </w:tr>
      <w:tr>
        <w:trPr>
          <w:trHeight w:val="406" w:hRule="atLeast"/>
        </w:trPr>
        <w:tc>
          <w:tcPr>
            <w:tcW w:w="20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00.85pt;height:.75pt;mso-position-horizontal-relative:char;mso-position-vertical-relative:line" coordorigin="0,0" coordsize="2017,15">
                  <v:rect style="position:absolute;left:0;top:0;width:2017;height:15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175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9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7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9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Prob.*</w:t>
            </w:r>
          </w:p>
        </w:tc>
      </w:tr>
      <w:tr>
        <w:trPr>
          <w:trHeight w:val="294" w:hRule="atLeast"/>
        </w:trPr>
        <w:tc>
          <w:tcPr>
            <w:tcW w:w="377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97" w:lineRule="exact" w:before="78"/>
              <w:rPr>
                <w:sz w:val="18"/>
              </w:rPr>
            </w:pPr>
            <w:r>
              <w:rPr>
                <w:sz w:val="18"/>
              </w:rPr>
              <w:t>Augmented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Dickey-Fuller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795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7" w:lineRule="exact" w:before="78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-0.152032</w:t>
            </w:r>
          </w:p>
        </w:tc>
        <w:tc>
          <w:tcPr>
            <w:tcW w:w="970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7" w:lineRule="exact" w:before="78"/>
              <w:ind w:right="195"/>
              <w:jc w:val="right"/>
              <w:rPr>
                <w:sz w:val="18"/>
              </w:rPr>
            </w:pPr>
            <w:r>
              <w:rPr>
                <w:sz w:val="18"/>
              </w:rPr>
              <w:t>0.6238</w:t>
            </w:r>
          </w:p>
        </w:tc>
      </w:tr>
      <w:tr>
        <w:trPr>
          <w:trHeight w:val="226" w:hRule="atLeast"/>
        </w:trPr>
        <w:tc>
          <w:tcPr>
            <w:tcW w:w="20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8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values:</w:t>
            </w:r>
          </w:p>
        </w:tc>
        <w:tc>
          <w:tcPr>
            <w:tcW w:w="17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8"/>
              <w:ind w:left="211"/>
              <w:rPr>
                <w:sz w:val="18"/>
              </w:rPr>
            </w:pPr>
            <w:r>
              <w:rPr>
                <w:sz w:val="18"/>
              </w:rPr>
              <w:t>1%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8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-2.634731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spacing w:line="198" w:lineRule="exact" w:before="7"/>
              <w:ind w:left="211"/>
              <w:rPr>
                <w:sz w:val="18"/>
              </w:rPr>
            </w:pPr>
            <w:r>
              <w:rPr>
                <w:sz w:val="18"/>
              </w:rPr>
              <w:t>5%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</w:tcPr>
          <w:p>
            <w:pPr>
              <w:pStyle w:val="TableParagraph"/>
              <w:spacing w:line="198" w:lineRule="exact" w:before="7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-1.951000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2017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158"/>
              <w:rPr>
                <w:sz w:val="18"/>
              </w:rPr>
            </w:pPr>
            <w:r>
              <w:rPr>
                <w:sz w:val="18"/>
              </w:rPr>
              <w:t>10%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-1.610907</w:t>
            </w:r>
          </w:p>
        </w:tc>
        <w:tc>
          <w:tcPr>
            <w:tcW w:w="97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3771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104"/>
              <w:rPr>
                <w:sz w:val="18"/>
              </w:rPr>
            </w:pPr>
            <w:r>
              <w:rPr>
                <w:sz w:val="18"/>
              </w:rPr>
              <w:t>*MacKinnon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(1996)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one-sided p-values.</w:t>
            </w:r>
          </w:p>
        </w:tc>
        <w:tc>
          <w:tcPr>
            <w:tcW w:w="179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7"/>
        </w:rPr>
      </w:pPr>
    </w:p>
    <w:tbl>
      <w:tblPr>
        <w:tblW w:w="0" w:type="auto"/>
        <w:jc w:val="left"/>
        <w:tblInd w:w="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7"/>
        <w:gridCol w:w="1754"/>
        <w:gridCol w:w="1795"/>
        <w:gridCol w:w="970"/>
      </w:tblGrid>
      <w:tr>
        <w:trPr>
          <w:trHeight w:val="214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Hypothesis: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LOPNSS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has 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root</w:t>
            </w:r>
          </w:p>
        </w:tc>
      </w:tr>
      <w:tr>
        <w:trPr>
          <w:trHeight w:val="225" w:hRule="atLeast"/>
        </w:trPr>
        <w:tc>
          <w:tcPr>
            <w:tcW w:w="2017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Exogenous: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Constant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Lag Length: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(Automatic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based 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SIC,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maxlag=8)</w:t>
            </w:r>
          </w:p>
        </w:tc>
      </w:tr>
      <w:tr>
        <w:trPr>
          <w:trHeight w:val="401" w:hRule="atLeast"/>
        </w:trPr>
        <w:tc>
          <w:tcPr>
            <w:tcW w:w="20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00.85pt;height:.75pt;mso-position-horizontal-relative:char;mso-position-vertical-relative:line" coordorigin="0,0" coordsize="2017,15">
                  <v:rect style="position:absolute;left:0;top:0;width:2017;height:15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175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9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7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9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Prob.*</w:t>
            </w:r>
          </w:p>
        </w:tc>
      </w:tr>
      <w:tr>
        <w:trPr>
          <w:trHeight w:val="294" w:hRule="atLeast"/>
        </w:trPr>
        <w:tc>
          <w:tcPr>
            <w:tcW w:w="377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rPr>
                <w:sz w:val="18"/>
              </w:rPr>
            </w:pPr>
            <w:r>
              <w:rPr>
                <w:sz w:val="18"/>
              </w:rPr>
              <w:t>Augmented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Dickey-Fuller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795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-1.878561</w:t>
            </w:r>
          </w:p>
        </w:tc>
        <w:tc>
          <w:tcPr>
            <w:tcW w:w="970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ind w:right="195"/>
              <w:jc w:val="right"/>
              <w:rPr>
                <w:sz w:val="18"/>
              </w:rPr>
            </w:pPr>
            <w:r>
              <w:rPr>
                <w:sz w:val="18"/>
              </w:rPr>
              <w:t>0.3380</w:t>
            </w:r>
          </w:p>
        </w:tc>
      </w:tr>
      <w:tr>
        <w:trPr>
          <w:trHeight w:val="232" w:hRule="atLeast"/>
        </w:trPr>
        <w:tc>
          <w:tcPr>
            <w:tcW w:w="20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4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values:</w:t>
            </w:r>
          </w:p>
        </w:tc>
        <w:tc>
          <w:tcPr>
            <w:tcW w:w="17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4"/>
              <w:ind w:left="211"/>
              <w:rPr>
                <w:sz w:val="18"/>
              </w:rPr>
            </w:pPr>
            <w:r>
              <w:rPr>
                <w:sz w:val="18"/>
              </w:rPr>
              <w:t>1%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4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-3.639407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spacing w:line="198" w:lineRule="exact" w:before="7"/>
              <w:ind w:left="211"/>
              <w:rPr>
                <w:sz w:val="18"/>
              </w:rPr>
            </w:pPr>
            <w:r>
              <w:rPr>
                <w:sz w:val="18"/>
              </w:rPr>
              <w:t>5%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</w:tcPr>
          <w:p>
            <w:pPr>
              <w:pStyle w:val="TableParagraph"/>
              <w:spacing w:line="198" w:lineRule="exact" w:before="7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-2.951125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2017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158"/>
              <w:rPr>
                <w:sz w:val="18"/>
              </w:rPr>
            </w:pPr>
            <w:r>
              <w:rPr>
                <w:sz w:val="18"/>
              </w:rPr>
              <w:t>10%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-2.614300</w:t>
            </w:r>
          </w:p>
        </w:tc>
        <w:tc>
          <w:tcPr>
            <w:tcW w:w="97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3771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104"/>
              <w:rPr>
                <w:sz w:val="18"/>
              </w:rPr>
            </w:pPr>
            <w:r>
              <w:rPr>
                <w:sz w:val="18"/>
              </w:rPr>
              <w:t>*MacKinnon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(1996)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one-sided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p-values.</w:t>
            </w:r>
          </w:p>
        </w:tc>
        <w:tc>
          <w:tcPr>
            <w:tcW w:w="179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7"/>
        </w:rPr>
      </w:pPr>
    </w:p>
    <w:tbl>
      <w:tblPr>
        <w:tblW w:w="0" w:type="auto"/>
        <w:jc w:val="left"/>
        <w:tblInd w:w="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7"/>
        <w:gridCol w:w="1754"/>
        <w:gridCol w:w="1795"/>
        <w:gridCol w:w="970"/>
      </w:tblGrid>
      <w:tr>
        <w:trPr>
          <w:trHeight w:val="214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Hypothesis: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LOPNSS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has 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root</w:t>
            </w:r>
          </w:p>
        </w:tc>
      </w:tr>
      <w:tr>
        <w:trPr>
          <w:trHeight w:val="225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Exogenous: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Constant,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Linear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Trend</w:t>
            </w:r>
          </w:p>
        </w:tc>
      </w:tr>
      <w:tr>
        <w:trPr>
          <w:trHeight w:val="323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Lag Length: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(Automatic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based 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SIC,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maxlag=8)</w:t>
            </w:r>
          </w:p>
        </w:tc>
      </w:tr>
      <w:tr>
        <w:trPr>
          <w:trHeight w:val="401" w:hRule="atLeast"/>
        </w:trPr>
        <w:tc>
          <w:tcPr>
            <w:tcW w:w="20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00.85pt;height:.75pt;mso-position-horizontal-relative:char;mso-position-vertical-relative:line" coordorigin="0,0" coordsize="2017,15">
                  <v:rect style="position:absolute;left:0;top:0;width:2017;height:15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175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4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7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4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Prob.*</w:t>
            </w:r>
          </w:p>
        </w:tc>
      </w:tr>
      <w:tr>
        <w:trPr>
          <w:trHeight w:val="295" w:hRule="atLeast"/>
        </w:trPr>
        <w:tc>
          <w:tcPr>
            <w:tcW w:w="377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rPr>
                <w:sz w:val="18"/>
              </w:rPr>
            </w:pPr>
            <w:r>
              <w:rPr>
                <w:sz w:val="18"/>
              </w:rPr>
              <w:t>Augmented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Dickey-Fuller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795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-1.808918</w:t>
            </w:r>
          </w:p>
        </w:tc>
        <w:tc>
          <w:tcPr>
            <w:tcW w:w="970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ind w:right="195"/>
              <w:jc w:val="right"/>
              <w:rPr>
                <w:sz w:val="18"/>
              </w:rPr>
            </w:pPr>
            <w:r>
              <w:rPr>
                <w:sz w:val="18"/>
              </w:rPr>
              <w:t>0.6782</w:t>
            </w:r>
          </w:p>
        </w:tc>
      </w:tr>
      <w:tr>
        <w:trPr>
          <w:trHeight w:val="231" w:hRule="atLeast"/>
        </w:trPr>
        <w:tc>
          <w:tcPr>
            <w:tcW w:w="20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3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values:</w:t>
            </w:r>
          </w:p>
        </w:tc>
        <w:tc>
          <w:tcPr>
            <w:tcW w:w="17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3"/>
              <w:ind w:left="211"/>
              <w:rPr>
                <w:sz w:val="18"/>
              </w:rPr>
            </w:pPr>
            <w:r>
              <w:rPr>
                <w:sz w:val="18"/>
              </w:rPr>
              <w:t>1%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3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-4.252879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spacing w:line="198" w:lineRule="exact" w:before="7"/>
              <w:ind w:left="211"/>
              <w:rPr>
                <w:sz w:val="18"/>
              </w:rPr>
            </w:pPr>
            <w:r>
              <w:rPr>
                <w:sz w:val="18"/>
              </w:rPr>
              <w:t>5%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</w:tcPr>
          <w:p>
            <w:pPr>
              <w:pStyle w:val="TableParagraph"/>
              <w:spacing w:line="198" w:lineRule="exact" w:before="7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-3.548490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2017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158"/>
              <w:rPr>
                <w:sz w:val="18"/>
              </w:rPr>
            </w:pPr>
            <w:r>
              <w:rPr>
                <w:sz w:val="18"/>
              </w:rPr>
              <w:t>10%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-3.207094</w:t>
            </w:r>
          </w:p>
        </w:tc>
        <w:tc>
          <w:tcPr>
            <w:tcW w:w="97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3771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104"/>
              <w:rPr>
                <w:sz w:val="18"/>
              </w:rPr>
            </w:pPr>
            <w:r>
              <w:rPr>
                <w:sz w:val="18"/>
              </w:rPr>
              <w:t>*MacKinnon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(1996)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one-sided p-values.</w:t>
            </w:r>
          </w:p>
        </w:tc>
        <w:tc>
          <w:tcPr>
            <w:tcW w:w="179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after="1"/>
        <w:rPr>
          <w:rFonts w:ascii="Arial"/>
          <w:b/>
          <w:sz w:val="14"/>
        </w:rPr>
      </w:pPr>
    </w:p>
    <w:tbl>
      <w:tblPr>
        <w:tblW w:w="0" w:type="auto"/>
        <w:jc w:val="left"/>
        <w:tblInd w:w="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7"/>
        <w:gridCol w:w="1754"/>
        <w:gridCol w:w="1795"/>
        <w:gridCol w:w="970"/>
      </w:tblGrid>
      <w:tr>
        <w:trPr>
          <w:trHeight w:val="214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Hypothesis: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D(LOPNSS)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has 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root</w:t>
            </w:r>
          </w:p>
        </w:tc>
      </w:tr>
      <w:tr>
        <w:trPr>
          <w:trHeight w:val="225" w:hRule="atLeast"/>
        </w:trPr>
        <w:tc>
          <w:tcPr>
            <w:tcW w:w="2017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Exogenous: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None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Lag Length: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(Automatic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based 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SIC,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maxlag=8)</w:t>
            </w:r>
          </w:p>
        </w:tc>
      </w:tr>
      <w:tr>
        <w:trPr>
          <w:trHeight w:val="406" w:hRule="atLeast"/>
        </w:trPr>
        <w:tc>
          <w:tcPr>
            <w:tcW w:w="20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00.85pt;height:.75pt;mso-position-horizontal-relative:char;mso-position-vertical-relative:line" coordorigin="0,0" coordsize="2017,15">
                  <v:rect style="position:absolute;left:0;top:0;width:2017;height:15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175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9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7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9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Prob.*</w:t>
            </w:r>
          </w:p>
        </w:tc>
      </w:tr>
      <w:tr>
        <w:trPr>
          <w:trHeight w:val="294" w:hRule="atLeast"/>
        </w:trPr>
        <w:tc>
          <w:tcPr>
            <w:tcW w:w="377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97" w:lineRule="exact" w:before="78"/>
              <w:rPr>
                <w:sz w:val="18"/>
              </w:rPr>
            </w:pPr>
            <w:r>
              <w:rPr>
                <w:sz w:val="18"/>
              </w:rPr>
              <w:t>Augmented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Dickey-Fuller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795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7" w:lineRule="exact" w:before="78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-7.569615</w:t>
            </w:r>
          </w:p>
        </w:tc>
        <w:tc>
          <w:tcPr>
            <w:tcW w:w="970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7" w:lineRule="exact" w:before="78"/>
              <w:ind w:right="195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7" w:hRule="atLeast"/>
        </w:trPr>
        <w:tc>
          <w:tcPr>
            <w:tcW w:w="20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8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values:</w:t>
            </w:r>
          </w:p>
        </w:tc>
        <w:tc>
          <w:tcPr>
            <w:tcW w:w="17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8"/>
              <w:ind w:left="211"/>
              <w:rPr>
                <w:sz w:val="18"/>
              </w:rPr>
            </w:pPr>
            <w:r>
              <w:rPr>
                <w:sz w:val="18"/>
              </w:rPr>
              <w:t>1%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8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-2.636901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spacing w:line="198" w:lineRule="exact" w:before="7"/>
              <w:ind w:left="211"/>
              <w:rPr>
                <w:sz w:val="18"/>
              </w:rPr>
            </w:pPr>
            <w:r>
              <w:rPr>
                <w:sz w:val="18"/>
              </w:rPr>
              <w:t>5%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</w:tcPr>
          <w:p>
            <w:pPr>
              <w:pStyle w:val="TableParagraph"/>
              <w:spacing w:line="198" w:lineRule="exact" w:before="7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-1.951332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2017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158"/>
              <w:rPr>
                <w:sz w:val="18"/>
              </w:rPr>
            </w:pPr>
            <w:r>
              <w:rPr>
                <w:sz w:val="18"/>
              </w:rPr>
              <w:t>10%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-1.610747</w:t>
            </w:r>
          </w:p>
        </w:tc>
        <w:tc>
          <w:tcPr>
            <w:tcW w:w="97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3771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104"/>
              <w:rPr>
                <w:sz w:val="18"/>
              </w:rPr>
            </w:pPr>
            <w:r>
              <w:rPr>
                <w:sz w:val="18"/>
              </w:rPr>
              <w:t>*MacKinnon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(1996)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one-sided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p-values.</w:t>
            </w:r>
          </w:p>
        </w:tc>
        <w:tc>
          <w:tcPr>
            <w:tcW w:w="179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0" w:top="740" w:bottom="840" w:left="560" w:right="580"/>
        </w:sectPr>
      </w:pPr>
    </w:p>
    <w:tbl>
      <w:tblPr>
        <w:tblW w:w="0" w:type="auto"/>
        <w:jc w:val="left"/>
        <w:tblInd w:w="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7"/>
        <w:gridCol w:w="1754"/>
        <w:gridCol w:w="1795"/>
        <w:gridCol w:w="970"/>
      </w:tblGrid>
      <w:tr>
        <w:trPr>
          <w:trHeight w:val="224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Hypothesis: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D(LOPNSS)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has 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root</w:t>
            </w:r>
          </w:p>
        </w:tc>
      </w:tr>
      <w:tr>
        <w:trPr>
          <w:trHeight w:val="235" w:hRule="atLeast"/>
        </w:trPr>
        <w:tc>
          <w:tcPr>
            <w:tcW w:w="2017" w:type="dxa"/>
          </w:tcPr>
          <w:p>
            <w:pPr>
              <w:pStyle w:val="TableParagraph"/>
              <w:spacing w:line="198" w:lineRule="exact" w:before="16"/>
              <w:rPr>
                <w:sz w:val="18"/>
              </w:rPr>
            </w:pPr>
            <w:r>
              <w:rPr>
                <w:sz w:val="18"/>
              </w:rPr>
              <w:t>Exogenous: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Constant</w:t>
            </w:r>
          </w:p>
        </w:tc>
        <w:tc>
          <w:tcPr>
            <w:tcW w:w="1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Lag Length: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(Automatic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based 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SIC,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maxlag=8)</w:t>
            </w:r>
          </w:p>
        </w:tc>
      </w:tr>
      <w:tr>
        <w:trPr>
          <w:trHeight w:val="401" w:hRule="atLeast"/>
        </w:trPr>
        <w:tc>
          <w:tcPr>
            <w:tcW w:w="20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00.85pt;height:.75pt;mso-position-horizontal-relative:char;mso-position-vertical-relative:line" coordorigin="0,0" coordsize="2017,15">
                  <v:rect style="position:absolute;left:0;top:0;width:2017;height:15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175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9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7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9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Prob.*</w:t>
            </w:r>
          </w:p>
        </w:tc>
      </w:tr>
      <w:tr>
        <w:trPr>
          <w:trHeight w:val="295" w:hRule="atLeast"/>
        </w:trPr>
        <w:tc>
          <w:tcPr>
            <w:tcW w:w="377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rPr>
                <w:sz w:val="18"/>
              </w:rPr>
            </w:pPr>
            <w:r>
              <w:rPr>
                <w:sz w:val="18"/>
              </w:rPr>
              <w:t>Augmented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Dickey-Fuller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795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-7.477091</w:t>
            </w:r>
          </w:p>
        </w:tc>
        <w:tc>
          <w:tcPr>
            <w:tcW w:w="970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ind w:right="195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32" w:hRule="atLeast"/>
        </w:trPr>
        <w:tc>
          <w:tcPr>
            <w:tcW w:w="20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4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values:</w:t>
            </w:r>
          </w:p>
        </w:tc>
        <w:tc>
          <w:tcPr>
            <w:tcW w:w="17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4"/>
              <w:ind w:left="211"/>
              <w:rPr>
                <w:sz w:val="18"/>
              </w:rPr>
            </w:pPr>
            <w:r>
              <w:rPr>
                <w:sz w:val="18"/>
              </w:rPr>
              <w:t>1%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14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-3.646342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spacing w:line="198" w:lineRule="exact" w:before="7"/>
              <w:ind w:left="211"/>
              <w:rPr>
                <w:sz w:val="18"/>
              </w:rPr>
            </w:pPr>
            <w:r>
              <w:rPr>
                <w:sz w:val="18"/>
              </w:rPr>
              <w:t>5%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</w:tcPr>
          <w:p>
            <w:pPr>
              <w:pStyle w:val="TableParagraph"/>
              <w:spacing w:line="198" w:lineRule="exact" w:before="7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-2.954021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2017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158"/>
              <w:rPr>
                <w:sz w:val="18"/>
              </w:rPr>
            </w:pPr>
            <w:r>
              <w:rPr>
                <w:sz w:val="18"/>
              </w:rPr>
              <w:t>10%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-2.615817</w:t>
            </w:r>
          </w:p>
        </w:tc>
        <w:tc>
          <w:tcPr>
            <w:tcW w:w="97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3771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104"/>
              <w:rPr>
                <w:sz w:val="18"/>
              </w:rPr>
            </w:pPr>
            <w:r>
              <w:rPr>
                <w:sz w:val="18"/>
              </w:rPr>
              <w:t>*MacKinnon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(1996)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one-sided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p-values.</w:t>
            </w:r>
          </w:p>
        </w:tc>
        <w:tc>
          <w:tcPr>
            <w:tcW w:w="179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  <w:r>
        <w:rPr/>
        <w:pict>
          <v:rect style="position:absolute;margin-left:73.463997pt;margin-top:80.899986pt;width:100.85pt;height:.72pt;mso-position-horizontal-relative:page;mso-position-vertical-relative:page;z-index:-21100544" filled="true" fillcolor="#000000" stroked="false">
            <v:fill type="solid"/>
            <w10:wrap type="none"/>
          </v:rect>
        </w:pict>
      </w:r>
      <w:r>
        <w:rPr/>
        <w:pict>
          <v:rect style="position:absolute;margin-left:73.463997pt;margin-top:237.429977pt;width:100.85pt;height:.72pt;mso-position-horizontal-relative:page;mso-position-vertical-relative:page;z-index:-21100032" filled="true" fillcolor="#000000" stroked="false">
            <v:fill type="solid"/>
            <w10:wrap type="none"/>
          </v:rect>
        </w:pict>
      </w:r>
    </w:p>
    <w:p>
      <w:pPr>
        <w:pStyle w:val="BodyText"/>
        <w:spacing w:before="7"/>
        <w:rPr>
          <w:rFonts w:ascii="Arial"/>
          <w:b/>
          <w:sz w:val="18"/>
        </w:rPr>
      </w:pPr>
    </w:p>
    <w:tbl>
      <w:tblPr>
        <w:tblW w:w="0" w:type="auto"/>
        <w:jc w:val="left"/>
        <w:tblInd w:w="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7"/>
        <w:gridCol w:w="1754"/>
        <w:gridCol w:w="1795"/>
        <w:gridCol w:w="970"/>
      </w:tblGrid>
      <w:tr>
        <w:trPr>
          <w:trHeight w:val="214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Hypothesis: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D(LOPNSS)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has 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root</w:t>
            </w:r>
          </w:p>
        </w:tc>
      </w:tr>
      <w:tr>
        <w:trPr>
          <w:trHeight w:val="225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Exogenous: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Constant,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Linear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Trend</w:t>
            </w:r>
          </w:p>
        </w:tc>
      </w:tr>
      <w:tr>
        <w:trPr>
          <w:trHeight w:val="323" w:hRule="atLeast"/>
        </w:trPr>
        <w:tc>
          <w:tcPr>
            <w:tcW w:w="6536" w:type="dxa"/>
            <w:gridSpan w:val="4"/>
          </w:tcPr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Lag Length: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(Automatic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based 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SIC,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maxlag=8)</w:t>
            </w:r>
          </w:p>
        </w:tc>
      </w:tr>
      <w:tr>
        <w:trPr>
          <w:trHeight w:val="401" w:hRule="atLeast"/>
        </w:trPr>
        <w:tc>
          <w:tcPr>
            <w:tcW w:w="20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3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  <w:pict>
                <v:group style="width:100.85pt;height:.75pt;mso-position-horizontal-relative:char;mso-position-vertical-relative:line" coordorigin="0,0" coordsize="2017,15">
                  <v:rect style="position:absolute;left:0;top:0;width:2017;height:15" filled="true" fillcolor="#000000" stroked="false">
                    <v:fill type="solid"/>
                  </v:rect>
                </v:group>
              </w:pict>
            </w:r>
            <w:r>
              <w:rPr>
                <w:rFonts w:ascii="Arial"/>
                <w:sz w:val="2"/>
              </w:rPr>
            </w:r>
          </w:p>
        </w:tc>
        <w:tc>
          <w:tcPr>
            <w:tcW w:w="175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4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7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4"/>
              <w:ind w:right="197"/>
              <w:jc w:val="right"/>
              <w:rPr>
                <w:sz w:val="18"/>
              </w:rPr>
            </w:pPr>
            <w:r>
              <w:rPr>
                <w:sz w:val="18"/>
              </w:rPr>
              <w:t>Prob.*</w:t>
            </w:r>
          </w:p>
        </w:tc>
      </w:tr>
      <w:tr>
        <w:trPr>
          <w:trHeight w:val="295" w:hRule="atLeast"/>
        </w:trPr>
        <w:tc>
          <w:tcPr>
            <w:tcW w:w="377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rPr>
                <w:sz w:val="18"/>
              </w:rPr>
            </w:pPr>
            <w:r>
              <w:rPr>
                <w:sz w:val="18"/>
              </w:rPr>
              <w:t>Augmented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Dickey-Fuller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795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-4.362482</w:t>
            </w:r>
          </w:p>
        </w:tc>
        <w:tc>
          <w:tcPr>
            <w:tcW w:w="970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92" w:lineRule="exact" w:before="83"/>
              <w:ind w:right="195"/>
              <w:jc w:val="right"/>
              <w:rPr>
                <w:sz w:val="18"/>
              </w:rPr>
            </w:pPr>
            <w:r>
              <w:rPr>
                <w:sz w:val="18"/>
              </w:rPr>
              <w:t>0.0083</w:t>
            </w:r>
          </w:p>
        </w:tc>
      </w:tr>
      <w:tr>
        <w:trPr>
          <w:trHeight w:val="231" w:hRule="atLeast"/>
        </w:trPr>
        <w:tc>
          <w:tcPr>
            <w:tcW w:w="20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3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values:</w:t>
            </w:r>
          </w:p>
        </w:tc>
        <w:tc>
          <w:tcPr>
            <w:tcW w:w="17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3"/>
              <w:ind w:left="211"/>
              <w:rPr>
                <w:sz w:val="18"/>
              </w:rPr>
            </w:pPr>
            <w:r>
              <w:rPr>
                <w:sz w:val="18"/>
              </w:rPr>
              <w:t>1%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13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-4.284580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01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54" w:type="dxa"/>
          </w:tcPr>
          <w:p>
            <w:pPr>
              <w:pStyle w:val="TableParagraph"/>
              <w:spacing w:line="198" w:lineRule="exact" w:before="7"/>
              <w:ind w:left="211"/>
              <w:rPr>
                <w:sz w:val="18"/>
              </w:rPr>
            </w:pPr>
            <w:r>
              <w:rPr>
                <w:sz w:val="18"/>
              </w:rPr>
              <w:t>5%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</w:tcPr>
          <w:p>
            <w:pPr>
              <w:pStyle w:val="TableParagraph"/>
              <w:spacing w:line="198" w:lineRule="exact" w:before="7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-3.562882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2017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158"/>
              <w:rPr>
                <w:sz w:val="18"/>
              </w:rPr>
            </w:pPr>
            <w:r>
              <w:rPr>
                <w:sz w:val="18"/>
              </w:rPr>
              <w:t>10%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level</w:t>
            </w:r>
          </w:p>
        </w:tc>
        <w:tc>
          <w:tcPr>
            <w:tcW w:w="179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right="219"/>
              <w:jc w:val="right"/>
              <w:rPr>
                <w:sz w:val="18"/>
              </w:rPr>
            </w:pPr>
            <w:r>
              <w:rPr>
                <w:sz w:val="18"/>
              </w:rPr>
              <w:t>-3.215267</w:t>
            </w:r>
          </w:p>
        </w:tc>
        <w:tc>
          <w:tcPr>
            <w:tcW w:w="97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3771" w:type="dxa"/>
            <w:gridSpan w:val="2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104"/>
              <w:rPr>
                <w:sz w:val="18"/>
              </w:rPr>
            </w:pPr>
            <w:r>
              <w:rPr>
                <w:sz w:val="18"/>
              </w:rPr>
              <w:t>*MacKinnon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(1996)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one-sided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p-values.</w:t>
            </w:r>
          </w:p>
        </w:tc>
        <w:tc>
          <w:tcPr>
            <w:tcW w:w="179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0" w:top="820" w:bottom="840" w:left="560" w:right="580"/>
        </w:sectPr>
      </w:pPr>
    </w:p>
    <w:p>
      <w:pPr>
        <w:pStyle w:val="Heading1"/>
        <w:numPr>
          <w:ilvl w:val="1"/>
          <w:numId w:val="14"/>
        </w:numPr>
        <w:tabs>
          <w:tab w:pos="1601" w:val="left" w:leader="none"/>
        </w:tabs>
        <w:spacing w:line="240" w:lineRule="auto" w:before="68" w:after="0"/>
        <w:ind w:left="1601" w:right="0" w:hanging="361"/>
        <w:jc w:val="left"/>
      </w:pPr>
      <w:r>
        <w:rPr/>
        <w:pict>
          <v:rect style="position:absolute;margin-left:73.463997pt;margin-top:175.249985pt;width:132.53pt;height:.72pt;mso-position-horizontal-relative:page;mso-position-vertical-relative:page;z-index:-21099520" filled="true" fillcolor="#000000" stroked="false">
            <v:fill type="solid"/>
            <w10:wrap type="none"/>
          </v:rect>
        </w:pict>
      </w:r>
      <w:r>
        <w:rPr/>
        <w:pict>
          <v:rect style="position:absolute;margin-left:73.463997pt;margin-top:242.709976pt;width:132.53pt;height:.72pt;mso-position-horizontal-relative:page;mso-position-vertical-relative:page;z-index:-21099008" filled="true" fillcolor="#000000" stroked="false">
            <v:fill type="solid"/>
            <w10:wrap type="none"/>
          </v:rect>
        </w:pict>
      </w:r>
      <w:r>
        <w:rPr/>
        <w:pict>
          <v:rect style="position:absolute;margin-left:73.463997pt;margin-top:397.559998pt;width:132.53pt;height:.72pt;mso-position-horizontal-relative:page;mso-position-vertical-relative:page;z-index:-21098496" filled="true" fillcolor="#000000" stroked="false">
            <v:fill type="solid"/>
            <w10:wrap type="none"/>
          </v:rect>
        </w:pict>
      </w:r>
      <w:r>
        <w:rPr/>
        <w:pict>
          <v:rect style="position:absolute;margin-left:73.463997pt;margin-top:465.019989pt;width:132.53pt;height:.72pt;mso-position-horizontal-relative:page;mso-position-vertical-relative:page;z-index:-21097984" filled="true" fillcolor="#000000" stroked="false">
            <v:fill type="solid"/>
            <w10:wrap type="none"/>
          </v:rect>
        </w:pict>
      </w:r>
      <w:r>
        <w:rPr/>
        <w:t>Zivot</w:t>
      </w:r>
      <w:r>
        <w:rPr>
          <w:spacing w:val="1"/>
        </w:rPr>
        <w:t> </w:t>
      </w:r>
      <w:r>
        <w:rPr/>
        <w:t>Andrews</w:t>
      </w:r>
      <w:r>
        <w:rPr>
          <w:spacing w:val="-4"/>
        </w:rPr>
        <w:t> </w:t>
      </w:r>
      <w:r>
        <w:rPr/>
        <w:t>Unit Root Test</w:t>
      </w:r>
    </w:p>
    <w:p>
      <w:pPr>
        <w:pStyle w:val="BodyText"/>
        <w:spacing w:before="2"/>
        <w:rPr>
          <w:b/>
          <w:sz w:val="26"/>
        </w:rPr>
      </w:pPr>
    </w:p>
    <w:tbl>
      <w:tblPr>
        <w:tblW w:w="0" w:type="auto"/>
        <w:jc w:val="left"/>
        <w:tblInd w:w="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1"/>
        <w:gridCol w:w="2029"/>
        <w:gridCol w:w="963"/>
      </w:tblGrid>
      <w:tr>
        <w:trPr>
          <w:trHeight w:val="421" w:hRule="atLeast"/>
        </w:trPr>
        <w:tc>
          <w:tcPr>
            <w:tcW w:w="2651" w:type="dxa"/>
          </w:tcPr>
          <w:p>
            <w:pPr>
              <w:pStyle w:val="TableParagraph"/>
              <w:spacing w:line="203" w:lineRule="exac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root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test</w:t>
            </w:r>
            <w:r>
              <w:rPr>
                <w:rFonts w:ascii="Arial"/>
                <w:b/>
                <w:spacing w:val="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LEXR</w:t>
            </w:r>
          </w:p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Zivot-Andrews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Test</w:t>
            </w:r>
          </w:p>
        </w:tc>
        <w:tc>
          <w:tcPr>
            <w:tcW w:w="20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2651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05/05/17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10:05</w:t>
            </w:r>
          </w:p>
        </w:tc>
        <w:tc>
          <w:tcPr>
            <w:tcW w:w="2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651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1981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2015</w:t>
            </w:r>
          </w:p>
        </w:tc>
        <w:tc>
          <w:tcPr>
            <w:tcW w:w="20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2651" w:type="dxa"/>
          </w:tcPr>
          <w:p>
            <w:pPr>
              <w:pStyle w:val="TableParagraph"/>
              <w:spacing w:line="196" w:lineRule="exact" w:before="7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35</w:t>
            </w:r>
          </w:p>
        </w:tc>
        <w:tc>
          <w:tcPr>
            <w:tcW w:w="20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5643" w:type="dxa"/>
            <w:gridSpan w:val="3"/>
          </w:tcPr>
          <w:p>
            <w:pPr>
              <w:pStyle w:val="TableParagraph"/>
              <w:spacing w:line="198" w:lineRule="exact" w:before="5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Hypothesis: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LEXR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structural</w:t>
            </w:r>
          </w:p>
        </w:tc>
      </w:tr>
      <w:tr>
        <w:trPr>
          <w:trHeight w:val="225" w:hRule="atLeast"/>
        </w:trPr>
        <w:tc>
          <w:tcPr>
            <w:tcW w:w="5643" w:type="dxa"/>
            <w:gridSpan w:val="3"/>
          </w:tcPr>
          <w:p>
            <w:pPr>
              <w:pStyle w:val="TableParagraph"/>
              <w:spacing w:line="198" w:lineRule="exact" w:before="7"/>
              <w:ind w:left="1603"/>
              <w:rPr>
                <w:sz w:val="18"/>
              </w:rPr>
            </w:pPr>
            <w:r>
              <w:rPr>
                <w:sz w:val="18"/>
              </w:rPr>
              <w:t>break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both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intercept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trend</w:t>
            </w:r>
          </w:p>
        </w:tc>
      </w:tr>
      <w:tr>
        <w:trPr>
          <w:trHeight w:val="225" w:hRule="atLeast"/>
        </w:trPr>
        <w:tc>
          <w:tcPr>
            <w:tcW w:w="5643" w:type="dxa"/>
            <w:gridSpan w:val="3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Chosen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lag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length: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(maximum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lags: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4)</w:t>
            </w:r>
          </w:p>
        </w:tc>
      </w:tr>
      <w:tr>
        <w:trPr>
          <w:trHeight w:val="323" w:hRule="atLeast"/>
        </w:trPr>
        <w:tc>
          <w:tcPr>
            <w:tcW w:w="26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Chosen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break point: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1999</w:t>
            </w:r>
          </w:p>
        </w:tc>
        <w:tc>
          <w:tcPr>
            <w:tcW w:w="202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7" w:hRule="atLeast"/>
        </w:trPr>
        <w:tc>
          <w:tcPr>
            <w:tcW w:w="265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9"/>
              <w:ind w:left="1072" w:right="102"/>
              <w:jc w:val="center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6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9"/>
              <w:ind w:left="52" w:right="88"/>
              <w:jc w:val="center"/>
              <w:rPr>
                <w:sz w:val="18"/>
              </w:rPr>
            </w:pPr>
            <w:r>
              <w:rPr>
                <w:sz w:val="18"/>
              </w:rPr>
              <w:t>Prob. *</w:t>
            </w:r>
          </w:p>
        </w:tc>
      </w:tr>
      <w:tr>
        <w:trPr>
          <w:trHeight w:val="225" w:hRule="atLeast"/>
        </w:trPr>
        <w:tc>
          <w:tcPr>
            <w:tcW w:w="2651" w:type="dxa"/>
          </w:tcPr>
          <w:p>
            <w:pPr>
              <w:pStyle w:val="TableParagraph"/>
              <w:spacing w:line="199" w:lineRule="exact" w:before="7"/>
              <w:rPr>
                <w:sz w:val="18"/>
              </w:rPr>
            </w:pPr>
            <w:r>
              <w:rPr>
                <w:sz w:val="18"/>
              </w:rPr>
              <w:t>Zivot-Andrews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2029" w:type="dxa"/>
          </w:tcPr>
          <w:p>
            <w:pPr>
              <w:pStyle w:val="TableParagraph"/>
              <w:spacing w:line="199" w:lineRule="exact" w:before="7"/>
              <w:ind w:left="1072" w:right="105"/>
              <w:jc w:val="center"/>
              <w:rPr>
                <w:sz w:val="18"/>
              </w:rPr>
            </w:pPr>
            <w:r>
              <w:rPr>
                <w:sz w:val="18"/>
              </w:rPr>
              <w:t>-3.747221</w:t>
            </w:r>
          </w:p>
        </w:tc>
        <w:tc>
          <w:tcPr>
            <w:tcW w:w="963" w:type="dxa"/>
          </w:tcPr>
          <w:p>
            <w:pPr>
              <w:pStyle w:val="TableParagraph"/>
              <w:spacing w:line="199" w:lineRule="exact" w:before="7"/>
              <w:ind w:left="103" w:right="88"/>
              <w:jc w:val="center"/>
              <w:rPr>
                <w:sz w:val="18"/>
              </w:rPr>
            </w:pPr>
            <w:r>
              <w:rPr>
                <w:sz w:val="18"/>
              </w:rPr>
              <w:t>2.59E-06</w:t>
            </w:r>
          </w:p>
        </w:tc>
      </w:tr>
      <w:tr>
        <w:trPr>
          <w:trHeight w:val="223" w:hRule="atLeast"/>
        </w:trPr>
        <w:tc>
          <w:tcPr>
            <w:tcW w:w="2651" w:type="dxa"/>
          </w:tcPr>
          <w:p>
            <w:pPr>
              <w:pStyle w:val="TableParagraph"/>
              <w:spacing w:line="196" w:lineRule="exact" w:before="7"/>
              <w:rPr>
                <w:sz w:val="18"/>
              </w:rPr>
            </w:pPr>
            <w:r>
              <w:rPr>
                <w:sz w:val="18"/>
              </w:rPr>
              <w:t>1%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value:</w:t>
            </w:r>
          </w:p>
        </w:tc>
        <w:tc>
          <w:tcPr>
            <w:tcW w:w="2029" w:type="dxa"/>
          </w:tcPr>
          <w:p>
            <w:pPr>
              <w:pStyle w:val="TableParagraph"/>
              <w:spacing w:line="196" w:lineRule="exact" w:before="7"/>
              <w:ind w:left="1071" w:right="105"/>
              <w:jc w:val="center"/>
              <w:rPr>
                <w:sz w:val="18"/>
              </w:rPr>
            </w:pPr>
            <w:r>
              <w:rPr>
                <w:sz w:val="18"/>
              </w:rPr>
              <w:t>-5.57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2651" w:type="dxa"/>
          </w:tcPr>
          <w:p>
            <w:pPr>
              <w:pStyle w:val="TableParagraph"/>
              <w:spacing w:line="198" w:lineRule="exact" w:before="4"/>
              <w:rPr>
                <w:sz w:val="18"/>
              </w:rPr>
            </w:pPr>
            <w:r>
              <w:rPr>
                <w:sz w:val="18"/>
              </w:rPr>
              <w:t>5%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value:</w:t>
            </w:r>
          </w:p>
        </w:tc>
        <w:tc>
          <w:tcPr>
            <w:tcW w:w="2029" w:type="dxa"/>
          </w:tcPr>
          <w:p>
            <w:pPr>
              <w:pStyle w:val="TableParagraph"/>
              <w:spacing w:line="198" w:lineRule="exact" w:before="4"/>
              <w:ind w:left="1071" w:right="105"/>
              <w:jc w:val="center"/>
              <w:rPr>
                <w:sz w:val="18"/>
              </w:rPr>
            </w:pPr>
            <w:r>
              <w:rPr>
                <w:sz w:val="18"/>
              </w:rPr>
              <w:t>-5.08</w:t>
            </w:r>
          </w:p>
        </w:tc>
        <w:tc>
          <w:tcPr>
            <w:tcW w:w="9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3" w:hRule="atLeast"/>
        </w:trPr>
        <w:tc>
          <w:tcPr>
            <w:tcW w:w="26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10%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value:</w:t>
            </w:r>
          </w:p>
        </w:tc>
        <w:tc>
          <w:tcPr>
            <w:tcW w:w="202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1071" w:right="105"/>
              <w:jc w:val="center"/>
              <w:rPr>
                <w:sz w:val="18"/>
              </w:rPr>
            </w:pPr>
            <w:r>
              <w:rPr>
                <w:sz w:val="18"/>
              </w:rPr>
              <w:t>-4.82</w:t>
            </w:r>
          </w:p>
        </w:tc>
        <w:tc>
          <w:tcPr>
            <w:tcW w:w="96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7" w:hRule="atLeast"/>
        </w:trPr>
        <w:tc>
          <w:tcPr>
            <w:tcW w:w="5643" w:type="dxa"/>
            <w:gridSpan w:val="3"/>
          </w:tcPr>
          <w:p>
            <w:pPr>
              <w:pStyle w:val="TableParagraph"/>
              <w:spacing w:line="198" w:lineRule="exact" w:before="89"/>
              <w:rPr>
                <w:sz w:val="18"/>
              </w:rPr>
            </w:pPr>
            <w:r>
              <w:rPr>
                <w:sz w:val="18"/>
              </w:rPr>
              <w:t>* Probability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values are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calculated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standard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t-distribution</w:t>
            </w:r>
          </w:p>
        </w:tc>
      </w:tr>
      <w:tr>
        <w:trPr>
          <w:trHeight w:val="214" w:hRule="atLeast"/>
        </w:trPr>
        <w:tc>
          <w:tcPr>
            <w:tcW w:w="5643" w:type="dxa"/>
            <w:gridSpan w:val="3"/>
          </w:tcPr>
          <w:p>
            <w:pPr>
              <w:pStyle w:val="TableParagraph"/>
              <w:spacing w:line="187" w:lineRule="exact" w:before="7"/>
              <w:ind w:left="153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take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account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breakpoint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selection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process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tbl>
      <w:tblPr>
        <w:tblW w:w="0" w:type="auto"/>
        <w:jc w:val="left"/>
        <w:tblInd w:w="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1"/>
        <w:gridCol w:w="2025"/>
        <w:gridCol w:w="968"/>
      </w:tblGrid>
      <w:tr>
        <w:trPr>
          <w:trHeight w:val="214" w:hRule="atLeast"/>
        </w:trPr>
        <w:tc>
          <w:tcPr>
            <w:tcW w:w="2651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Zivot-Andrews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Test</w:t>
            </w:r>
          </w:p>
        </w:tc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2651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05/05/17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10:05</w:t>
            </w:r>
          </w:p>
        </w:tc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651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1981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2015</w:t>
            </w:r>
          </w:p>
        </w:tc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651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35</w:t>
            </w:r>
          </w:p>
        </w:tc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644" w:type="dxa"/>
            <w:gridSpan w:val="3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Hypothesis: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DLEXR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structural</w:t>
            </w:r>
          </w:p>
        </w:tc>
      </w:tr>
      <w:tr>
        <w:trPr>
          <w:trHeight w:val="223" w:hRule="atLeast"/>
        </w:trPr>
        <w:tc>
          <w:tcPr>
            <w:tcW w:w="5644" w:type="dxa"/>
            <w:gridSpan w:val="3"/>
          </w:tcPr>
          <w:p>
            <w:pPr>
              <w:pStyle w:val="TableParagraph"/>
              <w:spacing w:line="196" w:lineRule="exact" w:before="7"/>
              <w:ind w:left="1603"/>
              <w:rPr>
                <w:sz w:val="18"/>
              </w:rPr>
            </w:pPr>
            <w:r>
              <w:rPr>
                <w:sz w:val="18"/>
              </w:rPr>
              <w:t>break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both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intercept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trend</w:t>
            </w:r>
          </w:p>
        </w:tc>
      </w:tr>
      <w:tr>
        <w:trPr>
          <w:trHeight w:val="223" w:hRule="atLeast"/>
        </w:trPr>
        <w:tc>
          <w:tcPr>
            <w:tcW w:w="5644" w:type="dxa"/>
            <w:gridSpan w:val="3"/>
          </w:tcPr>
          <w:p>
            <w:pPr>
              <w:pStyle w:val="TableParagraph"/>
              <w:spacing w:line="198" w:lineRule="exact" w:before="5"/>
              <w:rPr>
                <w:sz w:val="18"/>
              </w:rPr>
            </w:pPr>
            <w:r>
              <w:rPr>
                <w:sz w:val="18"/>
              </w:rPr>
              <w:t>Chosen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lag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length: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(maximum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lags: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4)</w:t>
            </w:r>
          </w:p>
        </w:tc>
      </w:tr>
      <w:tr>
        <w:trPr>
          <w:trHeight w:val="323" w:hRule="atLeast"/>
        </w:trPr>
        <w:tc>
          <w:tcPr>
            <w:tcW w:w="26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Chosen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break point: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1988</w:t>
            </w:r>
          </w:p>
        </w:tc>
        <w:tc>
          <w:tcPr>
            <w:tcW w:w="202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7" w:hRule="atLeast"/>
        </w:trPr>
        <w:tc>
          <w:tcPr>
            <w:tcW w:w="265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9"/>
              <w:ind w:left="1072" w:right="98"/>
              <w:jc w:val="center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6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9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Prob. *</w:t>
            </w:r>
          </w:p>
        </w:tc>
      </w:tr>
      <w:tr>
        <w:trPr>
          <w:trHeight w:val="225" w:hRule="atLeast"/>
        </w:trPr>
        <w:tc>
          <w:tcPr>
            <w:tcW w:w="2651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Zivot-Andrews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2025" w:type="dxa"/>
          </w:tcPr>
          <w:p>
            <w:pPr>
              <w:pStyle w:val="TableParagraph"/>
              <w:spacing w:line="198" w:lineRule="exact" w:before="7"/>
              <w:ind w:left="1072" w:right="101"/>
              <w:jc w:val="center"/>
              <w:rPr>
                <w:sz w:val="18"/>
              </w:rPr>
            </w:pPr>
            <w:r>
              <w:rPr>
                <w:sz w:val="18"/>
              </w:rPr>
              <w:t>-6.080384</w:t>
            </w:r>
          </w:p>
        </w:tc>
        <w:tc>
          <w:tcPr>
            <w:tcW w:w="968" w:type="dxa"/>
          </w:tcPr>
          <w:p>
            <w:pPr>
              <w:pStyle w:val="TableParagraph"/>
              <w:spacing w:line="198" w:lineRule="exact" w:before="7"/>
              <w:ind w:left="97" w:right="79"/>
              <w:jc w:val="center"/>
              <w:rPr>
                <w:sz w:val="18"/>
              </w:rPr>
            </w:pPr>
            <w:r>
              <w:rPr>
                <w:sz w:val="18"/>
              </w:rPr>
              <w:t>0.172904</w:t>
            </w:r>
          </w:p>
        </w:tc>
      </w:tr>
      <w:tr>
        <w:trPr>
          <w:trHeight w:val="225" w:hRule="atLeast"/>
        </w:trPr>
        <w:tc>
          <w:tcPr>
            <w:tcW w:w="2651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1%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value:</w:t>
            </w:r>
          </w:p>
        </w:tc>
        <w:tc>
          <w:tcPr>
            <w:tcW w:w="2025" w:type="dxa"/>
          </w:tcPr>
          <w:p>
            <w:pPr>
              <w:pStyle w:val="TableParagraph"/>
              <w:spacing w:line="198" w:lineRule="exact" w:before="7"/>
              <w:ind w:left="1071" w:right="101"/>
              <w:jc w:val="center"/>
              <w:rPr>
                <w:sz w:val="18"/>
              </w:rPr>
            </w:pPr>
            <w:r>
              <w:rPr>
                <w:sz w:val="18"/>
              </w:rPr>
              <w:t>-5.57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651" w:type="dxa"/>
          </w:tcPr>
          <w:p>
            <w:pPr>
              <w:pStyle w:val="TableParagraph"/>
              <w:spacing w:line="199" w:lineRule="exact" w:before="7"/>
              <w:rPr>
                <w:sz w:val="18"/>
              </w:rPr>
            </w:pPr>
            <w:r>
              <w:rPr>
                <w:sz w:val="18"/>
              </w:rPr>
              <w:t>5%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value:</w:t>
            </w:r>
          </w:p>
        </w:tc>
        <w:tc>
          <w:tcPr>
            <w:tcW w:w="2025" w:type="dxa"/>
          </w:tcPr>
          <w:p>
            <w:pPr>
              <w:pStyle w:val="TableParagraph"/>
              <w:spacing w:line="199" w:lineRule="exact" w:before="7"/>
              <w:ind w:left="1071" w:right="101"/>
              <w:jc w:val="center"/>
              <w:rPr>
                <w:sz w:val="18"/>
              </w:rPr>
            </w:pPr>
            <w:r>
              <w:rPr>
                <w:sz w:val="18"/>
              </w:rPr>
              <w:t>-5.08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26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10%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critical value:</w:t>
            </w:r>
          </w:p>
        </w:tc>
        <w:tc>
          <w:tcPr>
            <w:tcW w:w="202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1071" w:right="101"/>
              <w:jc w:val="center"/>
              <w:rPr>
                <w:sz w:val="18"/>
              </w:rPr>
            </w:pPr>
            <w:r>
              <w:rPr>
                <w:sz w:val="18"/>
              </w:rPr>
              <w:t>-4.82</w:t>
            </w:r>
          </w:p>
        </w:tc>
        <w:tc>
          <w:tcPr>
            <w:tcW w:w="968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7" w:hRule="atLeast"/>
        </w:trPr>
        <w:tc>
          <w:tcPr>
            <w:tcW w:w="5644" w:type="dxa"/>
            <w:gridSpan w:val="3"/>
          </w:tcPr>
          <w:p>
            <w:pPr>
              <w:pStyle w:val="TableParagraph"/>
              <w:spacing w:line="198" w:lineRule="exact" w:before="89"/>
              <w:rPr>
                <w:sz w:val="18"/>
              </w:rPr>
            </w:pPr>
            <w:r>
              <w:rPr>
                <w:sz w:val="18"/>
              </w:rPr>
              <w:t>* Probability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values are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calculated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standard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t-distribution</w:t>
            </w:r>
          </w:p>
        </w:tc>
      </w:tr>
      <w:tr>
        <w:trPr>
          <w:trHeight w:val="214" w:hRule="atLeast"/>
        </w:trPr>
        <w:tc>
          <w:tcPr>
            <w:tcW w:w="5644" w:type="dxa"/>
            <w:gridSpan w:val="3"/>
          </w:tcPr>
          <w:p>
            <w:pPr>
              <w:pStyle w:val="TableParagraph"/>
              <w:spacing w:line="187" w:lineRule="exact" w:before="7"/>
              <w:ind w:left="153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account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breakpoint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selection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process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10" w:h="16840"/>
          <w:pgMar w:header="0" w:footer="0" w:top="760" w:bottom="840" w:left="560" w:right="580"/>
        </w:sectPr>
      </w:pPr>
    </w:p>
    <w:p>
      <w:pPr>
        <w:spacing w:before="86" w:after="22"/>
        <w:ind w:left="880" w:right="0" w:firstLine="0"/>
        <w:jc w:val="left"/>
        <w:rPr>
          <w:rFonts w:ascii="Arial"/>
          <w:b/>
          <w:sz w:val="18"/>
        </w:rPr>
      </w:pPr>
      <w:r>
        <w:rPr/>
        <w:pict>
          <v:rect style="position:absolute;margin-left:73.463997pt;margin-top:109.491905pt;width:132.53pt;height:.72pt;mso-position-horizontal-relative:page;mso-position-vertical-relative:paragraph;z-index:-21097472" filled="true" fillcolor="#000000" stroked="false">
            <v:fill type="solid"/>
            <w10:wrap type="none"/>
          </v:rect>
        </w:pict>
      </w:r>
      <w:r>
        <w:rPr/>
        <w:pict>
          <v:rect style="position:absolute;margin-left:73.463997pt;margin-top:214.869995pt;width:132.53pt;height:.71999pt;mso-position-horizontal-relative:page;mso-position-vertical-relative:page;z-index:-21096960" filled="true" fillcolor="#000000" stroked="false">
            <v:fill type="solid"/>
            <w10:wrap type="none"/>
          </v:rect>
        </w:pict>
      </w:r>
      <w:r>
        <w:rPr/>
        <w:pict>
          <v:rect style="position:absolute;margin-left:73.463997pt;margin-top:368.97998pt;width:132.53pt;height:.72pt;mso-position-horizontal-relative:page;mso-position-vertical-relative:page;z-index:-21096448" filled="true" fillcolor="#000000" stroked="false">
            <v:fill type="solid"/>
            <w10:wrap type="none"/>
          </v:rect>
        </w:pict>
      </w:r>
      <w:r>
        <w:rPr/>
        <w:pict>
          <v:rect style="position:absolute;margin-left:73.463997pt;margin-top:436.439972pt;width:132.53pt;height:.72pt;mso-position-horizontal-relative:page;mso-position-vertical-relative:page;z-index:-21095936" filled="true" fillcolor="#000000" stroked="false">
            <v:fill type="solid"/>
            <w10:wrap type="none"/>
          </v:rect>
        </w:pict>
      </w:r>
      <w:r>
        <w:rPr>
          <w:rFonts w:ascii="Arial"/>
          <w:b/>
          <w:sz w:val="18"/>
        </w:rPr>
        <w:t>Unit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Root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Test of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LMPR</w:t>
      </w:r>
    </w:p>
    <w:tbl>
      <w:tblPr>
        <w:tblW w:w="0" w:type="auto"/>
        <w:jc w:val="left"/>
        <w:tblInd w:w="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1"/>
        <w:gridCol w:w="2025"/>
        <w:gridCol w:w="968"/>
      </w:tblGrid>
      <w:tr>
        <w:trPr>
          <w:trHeight w:val="214" w:hRule="atLeast"/>
        </w:trPr>
        <w:tc>
          <w:tcPr>
            <w:tcW w:w="2651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Zivot-Andrews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Test</w:t>
            </w:r>
          </w:p>
        </w:tc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2651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05/05/17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10:05</w:t>
            </w:r>
          </w:p>
        </w:tc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651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1981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2015</w:t>
            </w:r>
          </w:p>
        </w:tc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651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35</w:t>
            </w:r>
          </w:p>
        </w:tc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644" w:type="dxa"/>
            <w:gridSpan w:val="3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Hypothesis: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LMPR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structural</w:t>
            </w:r>
          </w:p>
        </w:tc>
      </w:tr>
      <w:tr>
        <w:trPr>
          <w:trHeight w:val="223" w:hRule="atLeast"/>
        </w:trPr>
        <w:tc>
          <w:tcPr>
            <w:tcW w:w="5644" w:type="dxa"/>
            <w:gridSpan w:val="3"/>
          </w:tcPr>
          <w:p>
            <w:pPr>
              <w:pStyle w:val="TableParagraph"/>
              <w:spacing w:line="196" w:lineRule="exact" w:before="7"/>
              <w:ind w:left="1603"/>
              <w:rPr>
                <w:sz w:val="18"/>
              </w:rPr>
            </w:pPr>
            <w:r>
              <w:rPr>
                <w:sz w:val="18"/>
              </w:rPr>
              <w:t>break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both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intercept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trend</w:t>
            </w:r>
          </w:p>
        </w:tc>
      </w:tr>
      <w:tr>
        <w:trPr>
          <w:trHeight w:val="223" w:hRule="atLeast"/>
        </w:trPr>
        <w:tc>
          <w:tcPr>
            <w:tcW w:w="5644" w:type="dxa"/>
            <w:gridSpan w:val="3"/>
          </w:tcPr>
          <w:p>
            <w:pPr>
              <w:pStyle w:val="TableParagraph"/>
              <w:spacing w:line="198" w:lineRule="exact" w:before="5"/>
              <w:rPr>
                <w:sz w:val="18"/>
              </w:rPr>
            </w:pPr>
            <w:r>
              <w:rPr>
                <w:sz w:val="18"/>
              </w:rPr>
              <w:t>Chosen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lag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length: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(maximum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lags: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4)</w:t>
            </w:r>
          </w:p>
        </w:tc>
      </w:tr>
      <w:tr>
        <w:trPr>
          <w:trHeight w:val="323" w:hRule="atLeast"/>
        </w:trPr>
        <w:tc>
          <w:tcPr>
            <w:tcW w:w="26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Chosen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break point: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1989</w:t>
            </w:r>
          </w:p>
        </w:tc>
        <w:tc>
          <w:tcPr>
            <w:tcW w:w="202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7" w:hRule="atLeast"/>
        </w:trPr>
        <w:tc>
          <w:tcPr>
            <w:tcW w:w="265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9"/>
              <w:ind w:left="1072" w:right="98"/>
              <w:jc w:val="center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6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9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Prob. *</w:t>
            </w:r>
          </w:p>
        </w:tc>
      </w:tr>
      <w:tr>
        <w:trPr>
          <w:trHeight w:val="225" w:hRule="atLeast"/>
        </w:trPr>
        <w:tc>
          <w:tcPr>
            <w:tcW w:w="2651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Zivot-Andrews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2025" w:type="dxa"/>
          </w:tcPr>
          <w:p>
            <w:pPr>
              <w:pStyle w:val="TableParagraph"/>
              <w:spacing w:line="198" w:lineRule="exact" w:before="7"/>
              <w:ind w:left="1072" w:right="101"/>
              <w:jc w:val="center"/>
              <w:rPr>
                <w:sz w:val="18"/>
              </w:rPr>
            </w:pPr>
            <w:r>
              <w:rPr>
                <w:sz w:val="18"/>
              </w:rPr>
              <w:t>-3.753813</w:t>
            </w:r>
          </w:p>
        </w:tc>
        <w:tc>
          <w:tcPr>
            <w:tcW w:w="968" w:type="dxa"/>
          </w:tcPr>
          <w:p>
            <w:pPr>
              <w:pStyle w:val="TableParagraph"/>
              <w:spacing w:line="198" w:lineRule="exact" w:before="7"/>
              <w:ind w:left="97" w:right="79"/>
              <w:jc w:val="center"/>
              <w:rPr>
                <w:sz w:val="18"/>
              </w:rPr>
            </w:pPr>
            <w:r>
              <w:rPr>
                <w:sz w:val="18"/>
              </w:rPr>
              <w:t>0.422816</w:t>
            </w:r>
          </w:p>
        </w:tc>
      </w:tr>
      <w:tr>
        <w:trPr>
          <w:trHeight w:val="225" w:hRule="atLeast"/>
        </w:trPr>
        <w:tc>
          <w:tcPr>
            <w:tcW w:w="2651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1%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value:</w:t>
            </w:r>
          </w:p>
        </w:tc>
        <w:tc>
          <w:tcPr>
            <w:tcW w:w="2025" w:type="dxa"/>
          </w:tcPr>
          <w:p>
            <w:pPr>
              <w:pStyle w:val="TableParagraph"/>
              <w:spacing w:line="198" w:lineRule="exact" w:before="7"/>
              <w:ind w:left="1071" w:right="101"/>
              <w:jc w:val="center"/>
              <w:rPr>
                <w:sz w:val="18"/>
              </w:rPr>
            </w:pPr>
            <w:r>
              <w:rPr>
                <w:sz w:val="18"/>
              </w:rPr>
              <w:t>-5.57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651" w:type="dxa"/>
          </w:tcPr>
          <w:p>
            <w:pPr>
              <w:pStyle w:val="TableParagraph"/>
              <w:spacing w:line="199" w:lineRule="exact" w:before="7"/>
              <w:rPr>
                <w:sz w:val="18"/>
              </w:rPr>
            </w:pPr>
            <w:r>
              <w:rPr>
                <w:sz w:val="18"/>
              </w:rPr>
              <w:t>5%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value:</w:t>
            </w:r>
          </w:p>
        </w:tc>
        <w:tc>
          <w:tcPr>
            <w:tcW w:w="2025" w:type="dxa"/>
          </w:tcPr>
          <w:p>
            <w:pPr>
              <w:pStyle w:val="TableParagraph"/>
              <w:spacing w:line="199" w:lineRule="exact" w:before="7"/>
              <w:ind w:left="1071" w:right="101"/>
              <w:jc w:val="center"/>
              <w:rPr>
                <w:sz w:val="18"/>
              </w:rPr>
            </w:pPr>
            <w:r>
              <w:rPr>
                <w:sz w:val="18"/>
              </w:rPr>
              <w:t>-5.08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26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10%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value:</w:t>
            </w:r>
          </w:p>
        </w:tc>
        <w:tc>
          <w:tcPr>
            <w:tcW w:w="202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1071" w:right="101"/>
              <w:jc w:val="center"/>
              <w:rPr>
                <w:sz w:val="18"/>
              </w:rPr>
            </w:pPr>
            <w:r>
              <w:rPr>
                <w:sz w:val="18"/>
              </w:rPr>
              <w:t>-4.82</w:t>
            </w:r>
          </w:p>
        </w:tc>
        <w:tc>
          <w:tcPr>
            <w:tcW w:w="968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7" w:hRule="atLeast"/>
        </w:trPr>
        <w:tc>
          <w:tcPr>
            <w:tcW w:w="5644" w:type="dxa"/>
            <w:gridSpan w:val="3"/>
          </w:tcPr>
          <w:p>
            <w:pPr>
              <w:pStyle w:val="TableParagraph"/>
              <w:spacing w:line="198" w:lineRule="exact" w:before="89"/>
              <w:rPr>
                <w:sz w:val="18"/>
              </w:rPr>
            </w:pPr>
            <w:r>
              <w:rPr>
                <w:sz w:val="18"/>
              </w:rPr>
              <w:t>* Probability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values are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calculated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standard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t-distribution</w:t>
            </w:r>
          </w:p>
        </w:tc>
      </w:tr>
      <w:tr>
        <w:trPr>
          <w:trHeight w:val="528" w:hRule="atLeast"/>
        </w:trPr>
        <w:tc>
          <w:tcPr>
            <w:tcW w:w="5644" w:type="dxa"/>
            <w:gridSpan w:val="3"/>
          </w:tcPr>
          <w:p>
            <w:pPr>
              <w:pStyle w:val="TableParagraph"/>
              <w:spacing w:before="7"/>
              <w:ind w:left="153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account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breakpoint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selection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process</w:t>
            </w:r>
          </w:p>
        </w:tc>
      </w:tr>
      <w:tr>
        <w:trPr>
          <w:trHeight w:val="528" w:hRule="atLeast"/>
        </w:trPr>
        <w:tc>
          <w:tcPr>
            <w:tcW w:w="2651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Zivot-Andrews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Test</w:t>
            </w:r>
          </w:p>
        </w:tc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3" w:hRule="atLeast"/>
        </w:trPr>
        <w:tc>
          <w:tcPr>
            <w:tcW w:w="2651" w:type="dxa"/>
          </w:tcPr>
          <w:p>
            <w:pPr>
              <w:pStyle w:val="TableParagraph"/>
              <w:spacing w:line="196" w:lineRule="exact" w:before="7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05/05/17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10:05</w:t>
            </w:r>
          </w:p>
        </w:tc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3" w:hRule="atLeast"/>
        </w:trPr>
        <w:tc>
          <w:tcPr>
            <w:tcW w:w="2651" w:type="dxa"/>
          </w:tcPr>
          <w:p>
            <w:pPr>
              <w:pStyle w:val="TableParagraph"/>
              <w:spacing w:line="198" w:lineRule="exact" w:before="4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1981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2015</w:t>
            </w:r>
          </w:p>
        </w:tc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2651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35</w:t>
            </w:r>
          </w:p>
        </w:tc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644" w:type="dxa"/>
            <w:gridSpan w:val="3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Hypothesis: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DLMPR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structural</w:t>
            </w:r>
          </w:p>
        </w:tc>
      </w:tr>
      <w:tr>
        <w:trPr>
          <w:trHeight w:val="225" w:hRule="atLeast"/>
        </w:trPr>
        <w:tc>
          <w:tcPr>
            <w:tcW w:w="5644" w:type="dxa"/>
            <w:gridSpan w:val="3"/>
          </w:tcPr>
          <w:p>
            <w:pPr>
              <w:pStyle w:val="TableParagraph"/>
              <w:spacing w:line="198" w:lineRule="exact" w:before="7"/>
              <w:ind w:left="1603"/>
              <w:rPr>
                <w:sz w:val="18"/>
              </w:rPr>
            </w:pPr>
            <w:r>
              <w:rPr>
                <w:sz w:val="18"/>
              </w:rPr>
              <w:t>break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both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intercept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trend</w:t>
            </w:r>
          </w:p>
        </w:tc>
      </w:tr>
      <w:tr>
        <w:trPr>
          <w:trHeight w:val="225" w:hRule="atLeast"/>
        </w:trPr>
        <w:tc>
          <w:tcPr>
            <w:tcW w:w="5644" w:type="dxa"/>
            <w:gridSpan w:val="3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Chosen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lag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length: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(maximum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lags: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4)</w:t>
            </w:r>
          </w:p>
        </w:tc>
      </w:tr>
      <w:tr>
        <w:trPr>
          <w:trHeight w:val="323" w:hRule="atLeast"/>
        </w:trPr>
        <w:tc>
          <w:tcPr>
            <w:tcW w:w="26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Chosen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break point: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1994</w:t>
            </w:r>
          </w:p>
        </w:tc>
        <w:tc>
          <w:tcPr>
            <w:tcW w:w="202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5" w:hRule="atLeast"/>
        </w:trPr>
        <w:tc>
          <w:tcPr>
            <w:tcW w:w="265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6" w:lineRule="exact" w:before="90"/>
              <w:ind w:left="1072" w:right="98"/>
              <w:jc w:val="center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6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6" w:lineRule="exact" w:before="90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Prob. *</w:t>
            </w:r>
          </w:p>
        </w:tc>
      </w:tr>
      <w:tr>
        <w:trPr>
          <w:trHeight w:val="223" w:hRule="atLeast"/>
        </w:trPr>
        <w:tc>
          <w:tcPr>
            <w:tcW w:w="2651" w:type="dxa"/>
          </w:tcPr>
          <w:p>
            <w:pPr>
              <w:pStyle w:val="TableParagraph"/>
              <w:spacing w:line="198" w:lineRule="exact" w:before="4"/>
              <w:rPr>
                <w:sz w:val="18"/>
              </w:rPr>
            </w:pPr>
            <w:r>
              <w:rPr>
                <w:sz w:val="18"/>
              </w:rPr>
              <w:t>Zivot-Andrews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2025" w:type="dxa"/>
          </w:tcPr>
          <w:p>
            <w:pPr>
              <w:pStyle w:val="TableParagraph"/>
              <w:spacing w:line="198" w:lineRule="exact" w:before="4"/>
              <w:ind w:left="1072" w:right="101"/>
              <w:jc w:val="center"/>
              <w:rPr>
                <w:sz w:val="18"/>
              </w:rPr>
            </w:pPr>
            <w:r>
              <w:rPr>
                <w:sz w:val="18"/>
              </w:rPr>
              <w:t>-7.460325</w:t>
            </w:r>
          </w:p>
        </w:tc>
        <w:tc>
          <w:tcPr>
            <w:tcW w:w="968" w:type="dxa"/>
          </w:tcPr>
          <w:p>
            <w:pPr>
              <w:pStyle w:val="TableParagraph"/>
              <w:spacing w:line="198" w:lineRule="exact" w:before="4"/>
              <w:ind w:left="97" w:right="79"/>
              <w:jc w:val="center"/>
              <w:rPr>
                <w:sz w:val="18"/>
              </w:rPr>
            </w:pPr>
            <w:r>
              <w:rPr>
                <w:sz w:val="18"/>
              </w:rPr>
              <w:t>0.112558</w:t>
            </w:r>
          </w:p>
        </w:tc>
      </w:tr>
      <w:tr>
        <w:trPr>
          <w:trHeight w:val="225" w:hRule="atLeast"/>
        </w:trPr>
        <w:tc>
          <w:tcPr>
            <w:tcW w:w="2651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1%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value:</w:t>
            </w:r>
          </w:p>
        </w:tc>
        <w:tc>
          <w:tcPr>
            <w:tcW w:w="2025" w:type="dxa"/>
          </w:tcPr>
          <w:p>
            <w:pPr>
              <w:pStyle w:val="TableParagraph"/>
              <w:spacing w:line="198" w:lineRule="exact" w:before="7"/>
              <w:ind w:left="1071" w:right="101"/>
              <w:jc w:val="center"/>
              <w:rPr>
                <w:sz w:val="18"/>
              </w:rPr>
            </w:pPr>
            <w:r>
              <w:rPr>
                <w:sz w:val="18"/>
              </w:rPr>
              <w:t>-5.57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651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5%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value:</w:t>
            </w:r>
          </w:p>
        </w:tc>
        <w:tc>
          <w:tcPr>
            <w:tcW w:w="2025" w:type="dxa"/>
          </w:tcPr>
          <w:p>
            <w:pPr>
              <w:pStyle w:val="TableParagraph"/>
              <w:spacing w:line="198" w:lineRule="exact" w:before="7"/>
              <w:ind w:left="1071" w:right="101"/>
              <w:jc w:val="center"/>
              <w:rPr>
                <w:sz w:val="18"/>
              </w:rPr>
            </w:pPr>
            <w:r>
              <w:rPr>
                <w:sz w:val="18"/>
              </w:rPr>
              <w:t>-5.08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26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10%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value:</w:t>
            </w:r>
          </w:p>
        </w:tc>
        <w:tc>
          <w:tcPr>
            <w:tcW w:w="202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1071" w:right="101"/>
              <w:jc w:val="center"/>
              <w:rPr>
                <w:sz w:val="18"/>
              </w:rPr>
            </w:pPr>
            <w:r>
              <w:rPr>
                <w:sz w:val="18"/>
              </w:rPr>
              <w:t>-4.82</w:t>
            </w:r>
          </w:p>
        </w:tc>
        <w:tc>
          <w:tcPr>
            <w:tcW w:w="968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5644" w:type="dxa"/>
            <w:gridSpan w:val="3"/>
          </w:tcPr>
          <w:p>
            <w:pPr>
              <w:pStyle w:val="TableParagraph"/>
              <w:spacing w:line="199" w:lineRule="exact" w:before="89"/>
              <w:rPr>
                <w:sz w:val="18"/>
              </w:rPr>
            </w:pPr>
            <w:r>
              <w:rPr>
                <w:sz w:val="18"/>
              </w:rPr>
              <w:t>* Probability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values are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calculated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standard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t-distribution</w:t>
            </w:r>
          </w:p>
        </w:tc>
      </w:tr>
      <w:tr>
        <w:trPr>
          <w:trHeight w:val="214" w:hRule="atLeast"/>
        </w:trPr>
        <w:tc>
          <w:tcPr>
            <w:tcW w:w="5644" w:type="dxa"/>
            <w:gridSpan w:val="3"/>
          </w:tcPr>
          <w:p>
            <w:pPr>
              <w:pStyle w:val="TableParagraph"/>
              <w:spacing w:line="187" w:lineRule="exact" w:before="7"/>
              <w:ind w:left="153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account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breakpoint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selection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process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10" w:h="16840"/>
          <w:pgMar w:header="0" w:footer="0" w:top="740" w:bottom="920" w:left="560" w:right="580"/>
        </w:sectPr>
      </w:pPr>
    </w:p>
    <w:p>
      <w:pPr>
        <w:spacing w:before="86" w:after="22"/>
        <w:ind w:left="880" w:right="0" w:firstLine="0"/>
        <w:jc w:val="left"/>
        <w:rPr>
          <w:rFonts w:ascii="Arial"/>
          <w:b/>
          <w:sz w:val="18"/>
        </w:rPr>
      </w:pPr>
      <w:r>
        <w:rPr/>
        <w:pict>
          <v:rect style="position:absolute;margin-left:73.463997pt;margin-top:109.491905pt;width:132.53pt;height:.72pt;mso-position-horizontal-relative:page;mso-position-vertical-relative:paragraph;z-index:-21095424" filled="true" fillcolor="#000000" stroked="false">
            <v:fill type="solid"/>
            <w10:wrap type="none"/>
          </v:rect>
        </w:pict>
      </w:r>
      <w:r>
        <w:rPr/>
        <w:pict>
          <v:rect style="position:absolute;margin-left:73.463997pt;margin-top:176.95192pt;width:132.53pt;height:.71999pt;mso-position-horizontal-relative:page;mso-position-vertical-relative:paragraph;z-index:-21094912" filled="true" fillcolor="#000000" stroked="false">
            <v:fill type="solid"/>
            <w10:wrap type="none"/>
          </v:rect>
        </w:pict>
      </w:r>
      <w:r>
        <w:rPr>
          <w:rFonts w:ascii="Arial"/>
          <w:b/>
          <w:sz w:val="18"/>
        </w:rPr>
        <w:t>Unit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Root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Test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LOPNSS</w:t>
      </w:r>
    </w:p>
    <w:tbl>
      <w:tblPr>
        <w:tblW w:w="0" w:type="auto"/>
        <w:jc w:val="left"/>
        <w:tblInd w:w="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1"/>
        <w:gridCol w:w="2025"/>
        <w:gridCol w:w="968"/>
      </w:tblGrid>
      <w:tr>
        <w:trPr>
          <w:trHeight w:val="214" w:hRule="atLeast"/>
        </w:trPr>
        <w:tc>
          <w:tcPr>
            <w:tcW w:w="2651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Zivot-Andrews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Test</w:t>
            </w:r>
          </w:p>
        </w:tc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2651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05/05/17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10:05</w:t>
            </w:r>
          </w:p>
        </w:tc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651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1981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2015</w:t>
            </w:r>
          </w:p>
        </w:tc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651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35</w:t>
            </w:r>
          </w:p>
        </w:tc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644" w:type="dxa"/>
            <w:gridSpan w:val="3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Hypothesis: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LOPNSS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has 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structural</w:t>
            </w:r>
          </w:p>
        </w:tc>
      </w:tr>
      <w:tr>
        <w:trPr>
          <w:trHeight w:val="223" w:hRule="atLeast"/>
        </w:trPr>
        <w:tc>
          <w:tcPr>
            <w:tcW w:w="5644" w:type="dxa"/>
            <w:gridSpan w:val="3"/>
          </w:tcPr>
          <w:p>
            <w:pPr>
              <w:pStyle w:val="TableParagraph"/>
              <w:spacing w:line="196" w:lineRule="exact" w:before="7"/>
              <w:ind w:left="1603"/>
              <w:rPr>
                <w:sz w:val="18"/>
              </w:rPr>
            </w:pPr>
            <w:r>
              <w:rPr>
                <w:sz w:val="18"/>
              </w:rPr>
              <w:t>break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both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intercept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trend</w:t>
            </w:r>
          </w:p>
        </w:tc>
      </w:tr>
      <w:tr>
        <w:trPr>
          <w:trHeight w:val="223" w:hRule="atLeast"/>
        </w:trPr>
        <w:tc>
          <w:tcPr>
            <w:tcW w:w="5644" w:type="dxa"/>
            <w:gridSpan w:val="3"/>
          </w:tcPr>
          <w:p>
            <w:pPr>
              <w:pStyle w:val="TableParagraph"/>
              <w:spacing w:line="198" w:lineRule="exact" w:before="5"/>
              <w:rPr>
                <w:sz w:val="18"/>
              </w:rPr>
            </w:pPr>
            <w:r>
              <w:rPr>
                <w:sz w:val="18"/>
              </w:rPr>
              <w:t>Chosen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lag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length: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(maximum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lags: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4)</w:t>
            </w:r>
          </w:p>
        </w:tc>
      </w:tr>
      <w:tr>
        <w:trPr>
          <w:trHeight w:val="323" w:hRule="atLeast"/>
        </w:trPr>
        <w:tc>
          <w:tcPr>
            <w:tcW w:w="26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Chosen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break point: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1995</w:t>
            </w:r>
          </w:p>
        </w:tc>
        <w:tc>
          <w:tcPr>
            <w:tcW w:w="202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7" w:hRule="atLeast"/>
        </w:trPr>
        <w:tc>
          <w:tcPr>
            <w:tcW w:w="265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9"/>
              <w:ind w:left="1072" w:right="98"/>
              <w:jc w:val="center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6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9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Prob. *</w:t>
            </w:r>
          </w:p>
        </w:tc>
      </w:tr>
      <w:tr>
        <w:trPr>
          <w:trHeight w:val="225" w:hRule="atLeast"/>
        </w:trPr>
        <w:tc>
          <w:tcPr>
            <w:tcW w:w="2651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Zivot-Andrews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2025" w:type="dxa"/>
          </w:tcPr>
          <w:p>
            <w:pPr>
              <w:pStyle w:val="TableParagraph"/>
              <w:spacing w:line="198" w:lineRule="exact" w:before="7"/>
              <w:ind w:left="1072" w:right="101"/>
              <w:jc w:val="center"/>
              <w:rPr>
                <w:sz w:val="18"/>
              </w:rPr>
            </w:pPr>
            <w:r>
              <w:rPr>
                <w:sz w:val="18"/>
              </w:rPr>
              <w:t>-4.398019</w:t>
            </w:r>
          </w:p>
        </w:tc>
        <w:tc>
          <w:tcPr>
            <w:tcW w:w="968" w:type="dxa"/>
          </w:tcPr>
          <w:p>
            <w:pPr>
              <w:pStyle w:val="TableParagraph"/>
              <w:spacing w:line="198" w:lineRule="exact" w:before="7"/>
              <w:ind w:left="97" w:right="79"/>
              <w:jc w:val="center"/>
              <w:rPr>
                <w:sz w:val="18"/>
              </w:rPr>
            </w:pPr>
            <w:r>
              <w:rPr>
                <w:sz w:val="18"/>
              </w:rPr>
              <w:t>0.014070</w:t>
            </w:r>
          </w:p>
        </w:tc>
      </w:tr>
      <w:tr>
        <w:trPr>
          <w:trHeight w:val="225" w:hRule="atLeast"/>
        </w:trPr>
        <w:tc>
          <w:tcPr>
            <w:tcW w:w="2651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1%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value:</w:t>
            </w:r>
          </w:p>
        </w:tc>
        <w:tc>
          <w:tcPr>
            <w:tcW w:w="2025" w:type="dxa"/>
          </w:tcPr>
          <w:p>
            <w:pPr>
              <w:pStyle w:val="TableParagraph"/>
              <w:spacing w:line="198" w:lineRule="exact" w:before="7"/>
              <w:ind w:left="1071" w:right="101"/>
              <w:jc w:val="center"/>
              <w:rPr>
                <w:sz w:val="18"/>
              </w:rPr>
            </w:pPr>
            <w:r>
              <w:rPr>
                <w:sz w:val="18"/>
              </w:rPr>
              <w:t>-5.57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651" w:type="dxa"/>
          </w:tcPr>
          <w:p>
            <w:pPr>
              <w:pStyle w:val="TableParagraph"/>
              <w:spacing w:line="199" w:lineRule="exact" w:before="7"/>
              <w:rPr>
                <w:sz w:val="18"/>
              </w:rPr>
            </w:pPr>
            <w:r>
              <w:rPr>
                <w:sz w:val="18"/>
              </w:rPr>
              <w:t>5%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value:</w:t>
            </w:r>
          </w:p>
        </w:tc>
        <w:tc>
          <w:tcPr>
            <w:tcW w:w="2025" w:type="dxa"/>
          </w:tcPr>
          <w:p>
            <w:pPr>
              <w:pStyle w:val="TableParagraph"/>
              <w:spacing w:line="199" w:lineRule="exact" w:before="7"/>
              <w:ind w:left="1071" w:right="101"/>
              <w:jc w:val="center"/>
              <w:rPr>
                <w:sz w:val="18"/>
              </w:rPr>
            </w:pPr>
            <w:r>
              <w:rPr>
                <w:sz w:val="18"/>
              </w:rPr>
              <w:t>-5.08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26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10%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value:</w:t>
            </w:r>
          </w:p>
        </w:tc>
        <w:tc>
          <w:tcPr>
            <w:tcW w:w="202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1071" w:right="101"/>
              <w:jc w:val="center"/>
              <w:rPr>
                <w:sz w:val="18"/>
              </w:rPr>
            </w:pPr>
            <w:r>
              <w:rPr>
                <w:sz w:val="18"/>
              </w:rPr>
              <w:t>-4.82</w:t>
            </w:r>
          </w:p>
        </w:tc>
        <w:tc>
          <w:tcPr>
            <w:tcW w:w="968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7" w:hRule="atLeast"/>
        </w:trPr>
        <w:tc>
          <w:tcPr>
            <w:tcW w:w="5644" w:type="dxa"/>
            <w:gridSpan w:val="3"/>
          </w:tcPr>
          <w:p>
            <w:pPr>
              <w:pStyle w:val="TableParagraph"/>
              <w:spacing w:line="198" w:lineRule="exact" w:before="89"/>
              <w:rPr>
                <w:sz w:val="18"/>
              </w:rPr>
            </w:pPr>
            <w:r>
              <w:rPr>
                <w:sz w:val="18"/>
              </w:rPr>
              <w:t>* Probability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values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calculated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standard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t-distribution</w:t>
            </w:r>
          </w:p>
        </w:tc>
      </w:tr>
      <w:tr>
        <w:trPr>
          <w:trHeight w:val="214" w:hRule="atLeast"/>
        </w:trPr>
        <w:tc>
          <w:tcPr>
            <w:tcW w:w="5644" w:type="dxa"/>
            <w:gridSpan w:val="3"/>
          </w:tcPr>
          <w:p>
            <w:pPr>
              <w:pStyle w:val="TableParagraph"/>
              <w:spacing w:line="187" w:lineRule="exact" w:before="7"/>
              <w:ind w:left="153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account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breakpoint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selection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process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7"/>
        </w:rPr>
      </w:pPr>
    </w:p>
    <w:tbl>
      <w:tblPr>
        <w:tblW w:w="0" w:type="auto"/>
        <w:jc w:val="left"/>
        <w:tblInd w:w="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1"/>
        <w:gridCol w:w="2025"/>
        <w:gridCol w:w="968"/>
      </w:tblGrid>
      <w:tr>
        <w:trPr>
          <w:trHeight w:val="214" w:hRule="atLeast"/>
        </w:trPr>
        <w:tc>
          <w:tcPr>
            <w:tcW w:w="2651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Zivot-Andrews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Test</w:t>
            </w:r>
          </w:p>
        </w:tc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2651" w:type="dxa"/>
          </w:tcPr>
          <w:p>
            <w:pPr>
              <w:pStyle w:val="TableParagraph"/>
              <w:spacing w:line="199" w:lineRule="exact" w:before="7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05/05/17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10:05</w:t>
            </w:r>
          </w:p>
        </w:tc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651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Sample: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1981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2015</w:t>
            </w:r>
          </w:p>
        </w:tc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651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35</w:t>
            </w:r>
          </w:p>
        </w:tc>
        <w:tc>
          <w:tcPr>
            <w:tcW w:w="202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644" w:type="dxa"/>
            <w:gridSpan w:val="3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Null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Hypothesis: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DLOPNSS has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structural</w:t>
            </w:r>
          </w:p>
        </w:tc>
      </w:tr>
      <w:tr>
        <w:trPr>
          <w:trHeight w:val="225" w:hRule="atLeast"/>
        </w:trPr>
        <w:tc>
          <w:tcPr>
            <w:tcW w:w="5644" w:type="dxa"/>
            <w:gridSpan w:val="3"/>
          </w:tcPr>
          <w:p>
            <w:pPr>
              <w:pStyle w:val="TableParagraph"/>
              <w:spacing w:line="198" w:lineRule="exact" w:before="7"/>
              <w:ind w:left="1603"/>
              <w:rPr>
                <w:sz w:val="18"/>
              </w:rPr>
            </w:pPr>
            <w:r>
              <w:rPr>
                <w:sz w:val="18"/>
              </w:rPr>
              <w:t>break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both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intercept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trend</w:t>
            </w:r>
          </w:p>
        </w:tc>
      </w:tr>
      <w:tr>
        <w:trPr>
          <w:trHeight w:val="223" w:hRule="atLeast"/>
        </w:trPr>
        <w:tc>
          <w:tcPr>
            <w:tcW w:w="5644" w:type="dxa"/>
            <w:gridSpan w:val="3"/>
          </w:tcPr>
          <w:p>
            <w:pPr>
              <w:pStyle w:val="TableParagraph"/>
              <w:spacing w:line="196" w:lineRule="exact" w:before="7"/>
              <w:rPr>
                <w:sz w:val="18"/>
              </w:rPr>
            </w:pPr>
            <w:r>
              <w:rPr>
                <w:sz w:val="18"/>
              </w:rPr>
              <w:t>Chosen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lag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length: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(maximum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lags: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4)</w:t>
            </w:r>
          </w:p>
        </w:tc>
      </w:tr>
      <w:tr>
        <w:trPr>
          <w:trHeight w:val="321" w:hRule="atLeast"/>
        </w:trPr>
        <w:tc>
          <w:tcPr>
            <w:tcW w:w="26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  <w:r>
              <w:rPr>
                <w:sz w:val="18"/>
              </w:rPr>
              <w:t>Chosen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break point: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2004</w:t>
            </w:r>
          </w:p>
        </w:tc>
        <w:tc>
          <w:tcPr>
            <w:tcW w:w="202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8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265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0"/>
              <w:ind w:left="1072" w:right="98"/>
              <w:jc w:val="center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96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0"/>
              <w:ind w:left="46" w:right="79"/>
              <w:jc w:val="center"/>
              <w:rPr>
                <w:sz w:val="18"/>
              </w:rPr>
            </w:pPr>
            <w:r>
              <w:rPr>
                <w:sz w:val="18"/>
              </w:rPr>
              <w:t>Prob. *</w:t>
            </w:r>
          </w:p>
        </w:tc>
      </w:tr>
      <w:tr>
        <w:trPr>
          <w:trHeight w:val="225" w:hRule="atLeast"/>
        </w:trPr>
        <w:tc>
          <w:tcPr>
            <w:tcW w:w="2651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Zivot-Andrews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2025" w:type="dxa"/>
          </w:tcPr>
          <w:p>
            <w:pPr>
              <w:pStyle w:val="TableParagraph"/>
              <w:spacing w:line="198" w:lineRule="exact" w:before="7"/>
              <w:ind w:left="1072" w:right="101"/>
              <w:jc w:val="center"/>
              <w:rPr>
                <w:sz w:val="18"/>
              </w:rPr>
            </w:pPr>
            <w:r>
              <w:rPr>
                <w:sz w:val="18"/>
              </w:rPr>
              <w:t>-5.315855</w:t>
            </w:r>
          </w:p>
        </w:tc>
        <w:tc>
          <w:tcPr>
            <w:tcW w:w="968" w:type="dxa"/>
          </w:tcPr>
          <w:p>
            <w:pPr>
              <w:pStyle w:val="TableParagraph"/>
              <w:spacing w:line="198" w:lineRule="exact" w:before="7"/>
              <w:ind w:left="97" w:right="79"/>
              <w:jc w:val="center"/>
              <w:rPr>
                <w:sz w:val="18"/>
              </w:rPr>
            </w:pPr>
            <w:r>
              <w:rPr>
                <w:sz w:val="18"/>
              </w:rPr>
              <w:t>0.042079</w:t>
            </w:r>
          </w:p>
        </w:tc>
      </w:tr>
      <w:tr>
        <w:trPr>
          <w:trHeight w:val="225" w:hRule="atLeast"/>
        </w:trPr>
        <w:tc>
          <w:tcPr>
            <w:tcW w:w="2651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1%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critical value:</w:t>
            </w:r>
          </w:p>
        </w:tc>
        <w:tc>
          <w:tcPr>
            <w:tcW w:w="2025" w:type="dxa"/>
          </w:tcPr>
          <w:p>
            <w:pPr>
              <w:pStyle w:val="TableParagraph"/>
              <w:spacing w:line="198" w:lineRule="exact" w:before="7"/>
              <w:ind w:left="1071" w:right="101"/>
              <w:jc w:val="center"/>
              <w:rPr>
                <w:sz w:val="18"/>
              </w:rPr>
            </w:pPr>
            <w:r>
              <w:rPr>
                <w:sz w:val="18"/>
              </w:rPr>
              <w:t>-5.57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651" w:type="dxa"/>
          </w:tcPr>
          <w:p>
            <w:pPr>
              <w:pStyle w:val="TableParagraph"/>
              <w:spacing w:line="198" w:lineRule="exact" w:before="7"/>
              <w:rPr>
                <w:sz w:val="18"/>
              </w:rPr>
            </w:pPr>
            <w:r>
              <w:rPr>
                <w:sz w:val="18"/>
              </w:rPr>
              <w:t>5%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value:</w:t>
            </w:r>
          </w:p>
        </w:tc>
        <w:tc>
          <w:tcPr>
            <w:tcW w:w="2025" w:type="dxa"/>
          </w:tcPr>
          <w:p>
            <w:pPr>
              <w:pStyle w:val="TableParagraph"/>
              <w:spacing w:line="198" w:lineRule="exact" w:before="7"/>
              <w:ind w:left="1071" w:right="101"/>
              <w:jc w:val="center"/>
              <w:rPr>
                <w:sz w:val="18"/>
              </w:rPr>
            </w:pPr>
            <w:r>
              <w:rPr>
                <w:sz w:val="18"/>
              </w:rPr>
              <w:t>-5.08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3" w:hRule="atLeast"/>
        </w:trPr>
        <w:tc>
          <w:tcPr>
            <w:tcW w:w="26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10%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critical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value:</w:t>
            </w:r>
          </w:p>
        </w:tc>
        <w:tc>
          <w:tcPr>
            <w:tcW w:w="202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1071" w:right="101"/>
              <w:jc w:val="center"/>
              <w:rPr>
                <w:sz w:val="18"/>
              </w:rPr>
            </w:pPr>
            <w:r>
              <w:rPr>
                <w:sz w:val="18"/>
              </w:rPr>
              <w:t>-4.82</w:t>
            </w:r>
          </w:p>
        </w:tc>
        <w:tc>
          <w:tcPr>
            <w:tcW w:w="968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5" w:hRule="atLeast"/>
        </w:trPr>
        <w:tc>
          <w:tcPr>
            <w:tcW w:w="5644" w:type="dxa"/>
            <w:gridSpan w:val="3"/>
          </w:tcPr>
          <w:p>
            <w:pPr>
              <w:pStyle w:val="TableParagraph"/>
              <w:spacing w:line="191" w:lineRule="exact" w:before="84"/>
              <w:rPr>
                <w:sz w:val="18"/>
              </w:rPr>
            </w:pPr>
            <w:r>
              <w:rPr>
                <w:sz w:val="18"/>
              </w:rPr>
              <w:t>* Probability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values are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calculated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standard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t-distribution</w:t>
            </w:r>
          </w:p>
        </w:tc>
      </w:tr>
      <w:tr>
        <w:trPr>
          <w:trHeight w:val="207" w:hRule="atLeast"/>
        </w:trPr>
        <w:tc>
          <w:tcPr>
            <w:tcW w:w="5644" w:type="dxa"/>
            <w:gridSpan w:val="3"/>
          </w:tcPr>
          <w:p>
            <w:pPr>
              <w:pStyle w:val="TableParagraph"/>
              <w:spacing w:line="187" w:lineRule="exact"/>
              <w:ind w:left="153"/>
              <w:rPr>
                <w:sz w:val="18"/>
              </w:rPr>
            </w:pP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take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account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breakpoint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selection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process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Heading1"/>
        <w:numPr>
          <w:ilvl w:val="0"/>
          <w:numId w:val="15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1" w:right="0" w:hanging="361"/>
        <w:jc w:val="left"/>
      </w:pPr>
      <w:r>
        <w:rPr/>
        <w:pict>
          <v:rect style="position:absolute;margin-left:73.463997pt;margin-top:-116.516869pt;width:132.53pt;height:.72pt;mso-position-horizontal-relative:page;mso-position-vertical-relative:paragraph;z-index:-21094400" filled="true" fillcolor="#000000" stroked="false">
            <v:fill type="solid"/>
            <w10:wrap type="none"/>
          </v:rect>
        </w:pict>
      </w:r>
      <w:r>
        <w:rPr/>
        <w:pict>
          <v:rect style="position:absolute;margin-left:73.463997pt;margin-top:-48.816868pt;width:132.53pt;height:.72pt;mso-position-horizontal-relative:page;mso-position-vertical-relative:paragraph;z-index:-21093888" filled="true" fillcolor="#000000" stroked="false">
            <v:fill type="solid"/>
            <w10:wrap type="none"/>
          </v:rect>
        </w:pict>
      </w:r>
      <w:r>
        <w:rPr/>
        <w:t>Lag</w:t>
      </w:r>
      <w:r>
        <w:rPr>
          <w:spacing w:val="-3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criteria</w:t>
      </w:r>
      <w:r>
        <w:rPr>
          <w:spacing w:val="-3"/>
        </w:rPr>
        <w:t> </w:t>
      </w:r>
      <w:r>
        <w:rPr/>
        <w:t>test</w:t>
      </w:r>
    </w:p>
    <w:p>
      <w:pPr>
        <w:pStyle w:val="BodyText"/>
        <w:spacing w:before="2"/>
        <w:rPr>
          <w:b/>
          <w:sz w:val="27"/>
        </w:rPr>
      </w:pPr>
    </w:p>
    <w:p>
      <w:pPr>
        <w:spacing w:line="261" w:lineRule="auto" w:before="0"/>
        <w:ind w:left="909" w:right="6165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VAR</w:t>
      </w:r>
      <w:r>
        <w:rPr>
          <w:rFonts w:ascii="Arial MT"/>
          <w:spacing w:val="9"/>
          <w:sz w:val="18"/>
        </w:rPr>
        <w:t> </w:t>
      </w:r>
      <w:r>
        <w:rPr>
          <w:rFonts w:ascii="Arial MT"/>
          <w:sz w:val="18"/>
        </w:rPr>
        <w:t>Lag</w:t>
      </w:r>
      <w:r>
        <w:rPr>
          <w:rFonts w:ascii="Arial MT"/>
          <w:spacing w:val="6"/>
          <w:sz w:val="18"/>
        </w:rPr>
        <w:t> </w:t>
      </w:r>
      <w:r>
        <w:rPr>
          <w:rFonts w:ascii="Arial MT"/>
          <w:sz w:val="18"/>
        </w:rPr>
        <w:t>Order</w:t>
      </w:r>
      <w:r>
        <w:rPr>
          <w:rFonts w:ascii="Arial MT"/>
          <w:spacing w:val="12"/>
          <w:sz w:val="18"/>
        </w:rPr>
        <w:t> </w:t>
      </w:r>
      <w:r>
        <w:rPr>
          <w:rFonts w:ascii="Arial MT"/>
          <w:sz w:val="18"/>
        </w:rPr>
        <w:t>Selection</w:t>
      </w:r>
      <w:r>
        <w:rPr>
          <w:rFonts w:ascii="Arial MT"/>
          <w:spacing w:val="6"/>
          <w:sz w:val="18"/>
        </w:rPr>
        <w:t> </w:t>
      </w:r>
      <w:r>
        <w:rPr>
          <w:rFonts w:ascii="Arial MT"/>
          <w:sz w:val="18"/>
        </w:rPr>
        <w:t>Criteria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Endogenous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variables: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LEXR</w:t>
      </w:r>
      <w:r>
        <w:rPr>
          <w:rFonts w:ascii="Arial MT"/>
          <w:spacing w:val="-7"/>
          <w:sz w:val="18"/>
        </w:rPr>
        <w:t> </w:t>
      </w:r>
      <w:r>
        <w:rPr>
          <w:rFonts w:ascii="Arial MT"/>
          <w:sz w:val="18"/>
        </w:rPr>
        <w:t>LMPR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LOPNSS</w:t>
      </w:r>
    </w:p>
    <w:p>
      <w:pPr>
        <w:spacing w:line="261" w:lineRule="auto" w:before="0"/>
        <w:ind w:left="909" w:right="5779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Exogenous variables: DC DC*LMPR DT DT*LMPR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</w:t>
      </w:r>
      <w:r>
        <w:rPr>
          <w:rFonts w:ascii="Arial MT"/>
          <w:spacing w:val="3"/>
          <w:sz w:val="18"/>
        </w:rPr>
        <w:t> </w:t>
      </w:r>
      <w:r>
        <w:rPr>
          <w:rFonts w:ascii="Arial MT"/>
          <w:sz w:val="18"/>
        </w:rPr>
        <w:t>06/27/17</w:t>
      </w:r>
      <w:r>
        <w:rPr>
          <w:rFonts w:ascii="Arial MT"/>
          <w:spacing w:val="48"/>
          <w:sz w:val="18"/>
        </w:rPr>
        <w:t> </w:t>
      </w:r>
      <w:r>
        <w:rPr>
          <w:rFonts w:ascii="Arial MT"/>
          <w:sz w:val="18"/>
        </w:rPr>
        <w:t>Time: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15:00</w:t>
      </w:r>
    </w:p>
    <w:p>
      <w:pPr>
        <w:spacing w:before="0"/>
        <w:ind w:left="909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Sample: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1981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2015</w:t>
      </w:r>
    </w:p>
    <w:p>
      <w:pPr>
        <w:spacing w:before="19"/>
        <w:ind w:left="909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Included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31</w:t>
      </w:r>
    </w:p>
    <w:p>
      <w:pPr>
        <w:pStyle w:val="BodyText"/>
        <w:spacing w:before="9" w:after="1"/>
        <w:rPr>
          <w:rFonts w:ascii="Arial MT"/>
          <w:sz w:val="9"/>
        </w:rPr>
      </w:pPr>
    </w:p>
    <w:tbl>
      <w:tblPr>
        <w:tblW w:w="0" w:type="auto"/>
        <w:jc w:val="left"/>
        <w:tblInd w:w="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"/>
        <w:gridCol w:w="1340"/>
        <w:gridCol w:w="1341"/>
        <w:gridCol w:w="1313"/>
        <w:gridCol w:w="1313"/>
        <w:gridCol w:w="1313"/>
        <w:gridCol w:w="1256"/>
      </w:tblGrid>
      <w:tr>
        <w:trPr>
          <w:trHeight w:val="406" w:hRule="atLeast"/>
        </w:trPr>
        <w:tc>
          <w:tcPr>
            <w:tcW w:w="86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4"/>
              <w:ind w:left="287" w:right="233"/>
              <w:jc w:val="center"/>
              <w:rPr>
                <w:sz w:val="18"/>
              </w:rPr>
            </w:pPr>
            <w:r>
              <w:rPr>
                <w:sz w:val="18"/>
              </w:rPr>
              <w:t>Lag</w:t>
            </w:r>
          </w:p>
        </w:tc>
        <w:tc>
          <w:tcPr>
            <w:tcW w:w="134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4"/>
              <w:ind w:left="322" w:right="339"/>
              <w:jc w:val="center"/>
              <w:rPr>
                <w:sz w:val="18"/>
              </w:rPr>
            </w:pPr>
            <w:r>
              <w:rPr>
                <w:sz w:val="18"/>
              </w:rPr>
              <w:t>LogL</w:t>
            </w:r>
          </w:p>
        </w:tc>
        <w:tc>
          <w:tcPr>
            <w:tcW w:w="134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4"/>
              <w:ind w:left="258" w:right="343"/>
              <w:jc w:val="center"/>
              <w:rPr>
                <w:sz w:val="18"/>
              </w:rPr>
            </w:pPr>
            <w:r>
              <w:rPr>
                <w:sz w:val="18"/>
              </w:rPr>
              <w:t>LR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4"/>
              <w:ind w:left="120" w:right="222"/>
              <w:jc w:val="center"/>
              <w:rPr>
                <w:sz w:val="18"/>
              </w:rPr>
            </w:pPr>
            <w:r>
              <w:rPr>
                <w:sz w:val="18"/>
              </w:rPr>
              <w:t>FPE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4"/>
              <w:ind w:left="116" w:right="222"/>
              <w:jc w:val="center"/>
              <w:rPr>
                <w:sz w:val="18"/>
              </w:rPr>
            </w:pPr>
            <w:r>
              <w:rPr>
                <w:sz w:val="18"/>
              </w:rPr>
              <w:t>AIC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4"/>
              <w:ind w:left="124" w:right="222"/>
              <w:jc w:val="center"/>
              <w:rPr>
                <w:sz w:val="18"/>
              </w:rPr>
            </w:pPr>
            <w:r>
              <w:rPr>
                <w:sz w:val="18"/>
              </w:rPr>
              <w:t>SC</w:t>
            </w:r>
          </w:p>
        </w:tc>
        <w:tc>
          <w:tcPr>
            <w:tcW w:w="125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4"/>
              <w:ind w:left="241" w:right="294"/>
              <w:jc w:val="center"/>
              <w:rPr>
                <w:sz w:val="18"/>
              </w:rPr>
            </w:pPr>
            <w:r>
              <w:rPr>
                <w:sz w:val="18"/>
              </w:rPr>
              <w:t>HQ</w:t>
            </w:r>
          </w:p>
        </w:tc>
      </w:tr>
      <w:tr>
        <w:trPr>
          <w:trHeight w:val="322" w:hRule="atLeast"/>
        </w:trPr>
        <w:tc>
          <w:tcPr>
            <w:tcW w:w="86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34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4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-83.41212</w:t>
            </w:r>
          </w:p>
        </w:tc>
        <w:tc>
          <w:tcPr>
            <w:tcW w:w="134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4"/>
              <w:ind w:left="208" w:right="343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4"/>
              <w:ind w:left="176" w:right="222"/>
              <w:jc w:val="center"/>
              <w:rPr>
                <w:sz w:val="18"/>
              </w:rPr>
            </w:pPr>
            <w:r>
              <w:rPr>
                <w:sz w:val="18"/>
              </w:rPr>
              <w:t>0.095020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4"/>
              <w:ind w:left="172" w:right="222"/>
              <w:jc w:val="center"/>
              <w:rPr>
                <w:sz w:val="18"/>
              </w:rPr>
            </w:pPr>
            <w:r>
              <w:rPr>
                <w:sz w:val="18"/>
              </w:rPr>
              <w:t>6.155621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4"/>
              <w:ind w:left="177" w:right="222"/>
              <w:jc w:val="center"/>
              <w:rPr>
                <w:sz w:val="18"/>
              </w:rPr>
            </w:pPr>
            <w:r>
              <w:rPr>
                <w:sz w:val="18"/>
              </w:rPr>
              <w:t>6.710712</w:t>
            </w:r>
          </w:p>
        </w:tc>
        <w:tc>
          <w:tcPr>
            <w:tcW w:w="125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104"/>
              <w:ind w:left="253"/>
              <w:rPr>
                <w:sz w:val="18"/>
              </w:rPr>
            </w:pPr>
            <w:r>
              <w:rPr>
                <w:sz w:val="18"/>
              </w:rPr>
              <w:t>6.336567</w:t>
            </w:r>
          </w:p>
        </w:tc>
      </w:tr>
      <w:tr>
        <w:trPr>
          <w:trHeight w:val="225" w:hRule="atLeast"/>
        </w:trPr>
        <w:tc>
          <w:tcPr>
            <w:tcW w:w="862" w:type="dxa"/>
          </w:tcPr>
          <w:p>
            <w:pPr>
              <w:pStyle w:val="TableParagraph"/>
              <w:spacing w:line="198" w:lineRule="exact" w:before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340" w:type="dxa"/>
          </w:tcPr>
          <w:p>
            <w:pPr>
              <w:pStyle w:val="TableParagraph"/>
              <w:spacing w:line="198" w:lineRule="exact" w:before="7"/>
              <w:ind w:right="274"/>
              <w:jc w:val="right"/>
              <w:rPr>
                <w:sz w:val="18"/>
              </w:rPr>
            </w:pPr>
            <w:r>
              <w:rPr>
                <w:sz w:val="18"/>
              </w:rPr>
              <w:t>6.064056</w:t>
            </w:r>
          </w:p>
        </w:tc>
        <w:tc>
          <w:tcPr>
            <w:tcW w:w="1341" w:type="dxa"/>
          </w:tcPr>
          <w:p>
            <w:pPr>
              <w:pStyle w:val="TableParagraph"/>
              <w:spacing w:line="198" w:lineRule="exact" w:before="7"/>
              <w:ind w:left="270"/>
              <w:rPr>
                <w:sz w:val="18"/>
              </w:rPr>
            </w:pPr>
            <w:r>
              <w:rPr>
                <w:sz w:val="18"/>
              </w:rPr>
              <w:t>138.5438*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7"/>
              <w:ind w:left="176" w:right="222"/>
              <w:jc w:val="center"/>
              <w:rPr>
                <w:sz w:val="18"/>
              </w:rPr>
            </w:pPr>
            <w:r>
              <w:rPr>
                <w:sz w:val="18"/>
              </w:rPr>
              <w:t>0.000539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7"/>
              <w:ind w:left="172" w:right="222"/>
              <w:jc w:val="center"/>
              <w:rPr>
                <w:sz w:val="18"/>
              </w:rPr>
            </w:pPr>
            <w:r>
              <w:rPr>
                <w:sz w:val="18"/>
              </w:rPr>
              <w:t>0.963609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7"/>
              <w:ind w:left="224" w:right="216"/>
              <w:jc w:val="center"/>
              <w:rPr>
                <w:sz w:val="18"/>
              </w:rPr>
            </w:pPr>
            <w:r>
              <w:rPr>
                <w:sz w:val="18"/>
              </w:rPr>
              <w:t>1.935020*</w:t>
            </w:r>
          </w:p>
        </w:tc>
        <w:tc>
          <w:tcPr>
            <w:tcW w:w="1256" w:type="dxa"/>
          </w:tcPr>
          <w:p>
            <w:pPr>
              <w:pStyle w:val="TableParagraph"/>
              <w:spacing w:line="198" w:lineRule="exact" w:before="7"/>
              <w:ind w:left="253"/>
              <w:rPr>
                <w:sz w:val="18"/>
              </w:rPr>
            </w:pPr>
            <w:r>
              <w:rPr>
                <w:sz w:val="18"/>
              </w:rPr>
              <w:t>1.280265</w:t>
            </w:r>
          </w:p>
        </w:tc>
      </w:tr>
      <w:tr>
        <w:trPr>
          <w:trHeight w:val="225" w:hRule="atLeast"/>
        </w:trPr>
        <w:tc>
          <w:tcPr>
            <w:tcW w:w="862" w:type="dxa"/>
          </w:tcPr>
          <w:p>
            <w:pPr>
              <w:pStyle w:val="TableParagraph"/>
              <w:spacing w:line="198" w:lineRule="exact" w:before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340" w:type="dxa"/>
          </w:tcPr>
          <w:p>
            <w:pPr>
              <w:pStyle w:val="TableParagraph"/>
              <w:spacing w:line="198" w:lineRule="exact" w:before="7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17.71068</w:t>
            </w:r>
          </w:p>
        </w:tc>
        <w:tc>
          <w:tcPr>
            <w:tcW w:w="1341" w:type="dxa"/>
          </w:tcPr>
          <w:p>
            <w:pPr>
              <w:pStyle w:val="TableParagraph"/>
              <w:spacing w:line="198" w:lineRule="exact" w:before="7"/>
              <w:ind w:left="280"/>
              <w:rPr>
                <w:sz w:val="18"/>
              </w:rPr>
            </w:pPr>
            <w:r>
              <w:rPr>
                <w:sz w:val="18"/>
              </w:rPr>
              <w:t>15.77930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7"/>
              <w:ind w:left="224" w:right="217"/>
              <w:jc w:val="center"/>
              <w:rPr>
                <w:sz w:val="18"/>
              </w:rPr>
            </w:pPr>
            <w:r>
              <w:rPr>
                <w:sz w:val="18"/>
              </w:rPr>
              <w:t>0.000476*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7"/>
              <w:ind w:left="172" w:right="222"/>
              <w:jc w:val="center"/>
              <w:rPr>
                <w:sz w:val="18"/>
              </w:rPr>
            </w:pPr>
            <w:r>
              <w:rPr>
                <w:sz w:val="18"/>
              </w:rPr>
              <w:t>0.792859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7"/>
              <w:ind w:left="177" w:right="222"/>
              <w:jc w:val="center"/>
              <w:rPr>
                <w:sz w:val="18"/>
              </w:rPr>
            </w:pPr>
            <w:r>
              <w:rPr>
                <w:sz w:val="18"/>
              </w:rPr>
              <w:t>2.180589</w:t>
            </w:r>
          </w:p>
        </w:tc>
        <w:tc>
          <w:tcPr>
            <w:tcW w:w="1256" w:type="dxa"/>
          </w:tcPr>
          <w:p>
            <w:pPr>
              <w:pStyle w:val="TableParagraph"/>
              <w:spacing w:line="198" w:lineRule="exact" w:before="7"/>
              <w:ind w:left="244"/>
              <w:rPr>
                <w:sz w:val="18"/>
              </w:rPr>
            </w:pPr>
            <w:r>
              <w:rPr>
                <w:sz w:val="18"/>
              </w:rPr>
              <w:t>1.245224*</w:t>
            </w:r>
          </w:p>
        </w:tc>
      </w:tr>
      <w:tr>
        <w:trPr>
          <w:trHeight w:val="225" w:hRule="atLeast"/>
        </w:trPr>
        <w:tc>
          <w:tcPr>
            <w:tcW w:w="862" w:type="dxa"/>
          </w:tcPr>
          <w:p>
            <w:pPr>
              <w:pStyle w:val="TableParagraph"/>
              <w:spacing w:line="198" w:lineRule="exact" w:before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340" w:type="dxa"/>
          </w:tcPr>
          <w:p>
            <w:pPr>
              <w:pStyle w:val="TableParagraph"/>
              <w:spacing w:line="198" w:lineRule="exact" w:before="7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24.83246</w:t>
            </w:r>
          </w:p>
        </w:tc>
        <w:tc>
          <w:tcPr>
            <w:tcW w:w="1341" w:type="dxa"/>
          </w:tcPr>
          <w:p>
            <w:pPr>
              <w:pStyle w:val="TableParagraph"/>
              <w:spacing w:line="198" w:lineRule="exact" w:before="7"/>
              <w:ind w:left="280"/>
              <w:rPr>
                <w:sz w:val="18"/>
              </w:rPr>
            </w:pPr>
            <w:r>
              <w:rPr>
                <w:sz w:val="18"/>
              </w:rPr>
              <w:t>8.270446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7"/>
              <w:ind w:left="176" w:right="222"/>
              <w:jc w:val="center"/>
              <w:rPr>
                <w:sz w:val="18"/>
              </w:rPr>
            </w:pPr>
            <w:r>
              <w:rPr>
                <w:sz w:val="18"/>
              </w:rPr>
              <w:t>0.000591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7"/>
              <w:ind w:left="172" w:right="222"/>
              <w:jc w:val="center"/>
              <w:rPr>
                <w:sz w:val="18"/>
              </w:rPr>
            </w:pPr>
            <w:r>
              <w:rPr>
                <w:sz w:val="18"/>
              </w:rPr>
              <w:t>0.914035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7"/>
              <w:ind w:left="177" w:right="222"/>
              <w:jc w:val="center"/>
              <w:rPr>
                <w:sz w:val="18"/>
              </w:rPr>
            </w:pPr>
            <w:r>
              <w:rPr>
                <w:sz w:val="18"/>
              </w:rPr>
              <w:t>2.718084</w:t>
            </w:r>
          </w:p>
        </w:tc>
        <w:tc>
          <w:tcPr>
            <w:tcW w:w="1256" w:type="dxa"/>
          </w:tcPr>
          <w:p>
            <w:pPr>
              <w:pStyle w:val="TableParagraph"/>
              <w:spacing w:line="198" w:lineRule="exact" w:before="7"/>
              <w:ind w:left="253"/>
              <w:rPr>
                <w:sz w:val="18"/>
              </w:rPr>
            </w:pPr>
            <w:r>
              <w:rPr>
                <w:sz w:val="18"/>
              </w:rPr>
              <w:t>1.502110</w:t>
            </w:r>
          </w:p>
        </w:tc>
      </w:tr>
      <w:tr>
        <w:trPr>
          <w:trHeight w:val="304" w:hRule="atLeast"/>
        </w:trPr>
        <w:tc>
          <w:tcPr>
            <w:tcW w:w="86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34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right="273"/>
              <w:jc w:val="right"/>
              <w:rPr>
                <w:sz w:val="18"/>
              </w:rPr>
            </w:pPr>
            <w:r>
              <w:rPr>
                <w:sz w:val="18"/>
              </w:rPr>
              <w:t>39.21135</w:t>
            </w:r>
          </w:p>
        </w:tc>
        <w:tc>
          <w:tcPr>
            <w:tcW w:w="134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280"/>
              <w:rPr>
                <w:sz w:val="18"/>
              </w:rPr>
            </w:pPr>
            <w:r>
              <w:rPr>
                <w:sz w:val="18"/>
              </w:rPr>
              <w:t>13.91506</w:t>
            </w:r>
          </w:p>
        </w:tc>
        <w:tc>
          <w:tcPr>
            <w:tcW w:w="131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176" w:right="222"/>
              <w:jc w:val="center"/>
              <w:rPr>
                <w:sz w:val="18"/>
              </w:rPr>
            </w:pPr>
            <w:r>
              <w:rPr>
                <w:sz w:val="18"/>
              </w:rPr>
              <w:t>0.000492</w:t>
            </w:r>
          </w:p>
        </w:tc>
        <w:tc>
          <w:tcPr>
            <w:tcW w:w="131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218" w:right="2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0.567010*</w:t>
            </w:r>
          </w:p>
        </w:tc>
        <w:tc>
          <w:tcPr>
            <w:tcW w:w="131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177" w:right="222"/>
              <w:jc w:val="center"/>
              <w:rPr>
                <w:sz w:val="18"/>
              </w:rPr>
            </w:pPr>
            <w:r>
              <w:rPr>
                <w:sz w:val="18"/>
              </w:rPr>
              <w:t>2.787377</w:t>
            </w:r>
          </w:p>
        </w:tc>
        <w:tc>
          <w:tcPr>
            <w:tcW w:w="125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253"/>
              <w:rPr>
                <w:sz w:val="18"/>
              </w:rPr>
            </w:pPr>
            <w:r>
              <w:rPr>
                <w:sz w:val="18"/>
              </w:rPr>
              <w:t>1.290794</w:t>
            </w:r>
          </w:p>
        </w:tc>
      </w:tr>
    </w:tbl>
    <w:p>
      <w:pPr>
        <w:spacing w:before="112"/>
        <w:ind w:left="96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indicates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lag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order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selected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by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criterion</w:t>
      </w:r>
    </w:p>
    <w:p>
      <w:pPr>
        <w:spacing w:line="261" w:lineRule="auto" w:before="18"/>
        <w:ind w:left="962" w:right="4621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LR: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sequential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modified LR</w:t>
      </w:r>
      <w:r>
        <w:rPr>
          <w:rFonts w:ascii="Arial MT"/>
          <w:spacing w:val="-11"/>
          <w:sz w:val="18"/>
        </w:rPr>
        <w:t> </w:t>
      </w:r>
      <w:r>
        <w:rPr>
          <w:rFonts w:ascii="Arial MT"/>
          <w:sz w:val="18"/>
        </w:rPr>
        <w:t>test</w:t>
      </w:r>
      <w:r>
        <w:rPr>
          <w:rFonts w:ascii="Arial MT"/>
          <w:spacing w:val="3"/>
          <w:sz w:val="18"/>
        </w:rPr>
        <w:t> </w:t>
      </w:r>
      <w:r>
        <w:rPr>
          <w:rFonts w:ascii="Arial MT"/>
          <w:sz w:val="18"/>
        </w:rPr>
        <w:t>statistic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(each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test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5%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level)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FPE: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Final</w:t>
      </w:r>
      <w:r>
        <w:rPr>
          <w:rFonts w:ascii="Arial MT"/>
          <w:spacing w:val="5"/>
          <w:sz w:val="18"/>
        </w:rPr>
        <w:t> </w:t>
      </w:r>
      <w:r>
        <w:rPr>
          <w:rFonts w:ascii="Arial MT"/>
          <w:sz w:val="18"/>
        </w:rPr>
        <w:t>prediction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error</w:t>
      </w:r>
    </w:p>
    <w:p>
      <w:pPr>
        <w:spacing w:line="261" w:lineRule="auto" w:before="1"/>
        <w:ind w:left="962" w:right="711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AIC: Akaike information criterion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SC: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Schwarz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information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criterion</w:t>
      </w:r>
    </w:p>
    <w:p>
      <w:pPr>
        <w:spacing w:before="0"/>
        <w:ind w:left="96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HQ: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Hannan-Quinn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information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criterion</w:t>
      </w:r>
    </w:p>
    <w:p>
      <w:pPr>
        <w:spacing w:after="0"/>
        <w:jc w:val="left"/>
        <w:rPr>
          <w:rFonts w:ascii="Arial MT"/>
          <w:sz w:val="18"/>
        </w:rPr>
        <w:sectPr>
          <w:pgSz w:w="11910" w:h="16840"/>
          <w:pgMar w:header="0" w:footer="0" w:top="740" w:bottom="920" w:left="560" w:right="580"/>
        </w:sectPr>
      </w:pPr>
    </w:p>
    <w:p>
      <w:pPr>
        <w:pStyle w:val="Heading1"/>
        <w:numPr>
          <w:ilvl w:val="0"/>
          <w:numId w:val="15"/>
        </w:numPr>
        <w:tabs>
          <w:tab w:pos="1600" w:val="left" w:leader="none"/>
          <w:tab w:pos="1601" w:val="left" w:leader="none"/>
        </w:tabs>
        <w:spacing w:line="240" w:lineRule="auto" w:before="68" w:after="0"/>
        <w:ind w:left="1601" w:right="0" w:hanging="361"/>
        <w:jc w:val="left"/>
      </w:pPr>
      <w:r>
        <w:rPr/>
        <w:t>Cointegration</w:t>
      </w:r>
      <w:r>
        <w:rPr>
          <w:spacing w:val="-2"/>
        </w:rPr>
        <w:t> </w:t>
      </w:r>
      <w:r>
        <w:rPr/>
        <w:t>Test</w:t>
      </w:r>
    </w:p>
    <w:p>
      <w:pPr>
        <w:pStyle w:val="ListParagraph"/>
        <w:numPr>
          <w:ilvl w:val="0"/>
          <w:numId w:val="16"/>
        </w:numPr>
        <w:tabs>
          <w:tab w:pos="1601" w:val="left" w:leader="none"/>
        </w:tabs>
        <w:spacing w:line="240" w:lineRule="auto" w:before="142" w:after="0"/>
        <w:ind w:left="1601" w:right="0" w:hanging="361"/>
        <w:jc w:val="left"/>
        <w:rPr>
          <w:b/>
          <w:sz w:val="24"/>
        </w:rPr>
      </w:pPr>
      <w:r>
        <w:rPr>
          <w:b/>
          <w:sz w:val="24"/>
        </w:rPr>
        <w:t>Johansen-Juselius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Test</w:t>
      </w:r>
    </w:p>
    <w:p>
      <w:pPr>
        <w:pStyle w:val="BodyText"/>
        <w:spacing w:before="1"/>
        <w:rPr>
          <w:b/>
          <w:sz w:val="27"/>
        </w:rPr>
      </w:pPr>
    </w:p>
    <w:p>
      <w:pPr>
        <w:spacing w:line="261" w:lineRule="auto" w:before="0"/>
        <w:ind w:left="880" w:right="711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Date: 06/27/17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Time: 11:55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Sample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(adjusted):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1986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2015</w:t>
      </w:r>
    </w:p>
    <w:p>
      <w:pPr>
        <w:spacing w:line="261" w:lineRule="auto" w:before="0"/>
        <w:ind w:left="880" w:right="6308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Included observations: 30 after adjustments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Trend assumption: Linear deterministic trend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Series:</w:t>
      </w:r>
      <w:r>
        <w:rPr>
          <w:rFonts w:ascii="Arial MT"/>
          <w:spacing w:val="3"/>
          <w:sz w:val="18"/>
        </w:rPr>
        <w:t> </w:t>
      </w:r>
      <w:r>
        <w:rPr>
          <w:rFonts w:ascii="Arial MT"/>
          <w:sz w:val="18"/>
        </w:rPr>
        <w:t>LEXR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LMPR LOPNSS</w:t>
      </w:r>
    </w:p>
    <w:p>
      <w:pPr>
        <w:spacing w:line="261" w:lineRule="auto" w:before="0"/>
        <w:ind w:left="880" w:right="558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Exogenous series: DC DC*LMPR DT DT*LMPR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Warning: Critical values assume no exogenous series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Lags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interval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(in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first</w:t>
      </w:r>
      <w:r>
        <w:rPr>
          <w:rFonts w:ascii="Arial MT"/>
          <w:spacing w:val="4"/>
          <w:sz w:val="18"/>
        </w:rPr>
        <w:t> </w:t>
      </w:r>
      <w:r>
        <w:rPr>
          <w:rFonts w:ascii="Arial MT"/>
          <w:sz w:val="18"/>
        </w:rPr>
        <w:t>differences):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1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to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4</w:t>
      </w:r>
    </w:p>
    <w:p>
      <w:pPr>
        <w:pStyle w:val="BodyText"/>
        <w:spacing w:before="3"/>
        <w:rPr>
          <w:rFonts w:ascii="Arial MT"/>
          <w:sz w:val="19"/>
        </w:rPr>
      </w:pPr>
    </w:p>
    <w:p>
      <w:pPr>
        <w:spacing w:before="0"/>
        <w:ind w:left="88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Unrestricted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Cointegration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Rank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Test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(Trace)</w:t>
      </w:r>
    </w:p>
    <w:p>
      <w:pPr>
        <w:pStyle w:val="BodyText"/>
        <w:spacing w:before="3"/>
        <w:rPr>
          <w:rFonts w:ascii="Arial MT"/>
          <w:sz w:val="10"/>
        </w:rPr>
      </w:pPr>
    </w:p>
    <w:tbl>
      <w:tblPr>
        <w:tblW w:w="0" w:type="auto"/>
        <w:jc w:val="left"/>
        <w:tblInd w:w="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3"/>
        <w:gridCol w:w="1412"/>
        <w:gridCol w:w="1307"/>
        <w:gridCol w:w="1500"/>
        <w:gridCol w:w="979"/>
      </w:tblGrid>
      <w:tr>
        <w:trPr>
          <w:trHeight w:val="627" w:hRule="atLeast"/>
        </w:trPr>
        <w:tc>
          <w:tcPr>
            <w:tcW w:w="144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61" w:lineRule="auto" w:before="104"/>
              <w:ind w:left="196" w:right="184" w:hanging="48"/>
              <w:rPr>
                <w:sz w:val="18"/>
              </w:rPr>
            </w:pPr>
            <w:r>
              <w:rPr>
                <w:sz w:val="18"/>
              </w:rPr>
              <w:t>Hypothesized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No.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CE(s)</w:t>
            </w:r>
          </w:p>
        </w:tc>
        <w:tc>
          <w:tcPr>
            <w:tcW w:w="141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right="307"/>
              <w:jc w:val="right"/>
              <w:rPr>
                <w:sz w:val="18"/>
              </w:rPr>
            </w:pPr>
            <w:r>
              <w:rPr>
                <w:sz w:val="18"/>
              </w:rPr>
              <w:t>Eigenvalue</w:t>
            </w:r>
          </w:p>
        </w:tc>
        <w:tc>
          <w:tcPr>
            <w:tcW w:w="130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61" w:lineRule="auto" w:before="104"/>
              <w:ind w:left="343" w:right="313" w:firstLine="81"/>
              <w:rPr>
                <w:sz w:val="18"/>
              </w:rPr>
            </w:pPr>
            <w:r>
              <w:rPr>
                <w:sz w:val="18"/>
              </w:rPr>
              <w:t>Trace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50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4"/>
              <w:ind w:left="223" w:right="174"/>
              <w:jc w:val="center"/>
              <w:rPr>
                <w:sz w:val="18"/>
              </w:rPr>
            </w:pPr>
            <w:r>
              <w:rPr>
                <w:sz w:val="18"/>
              </w:rPr>
              <w:t>0.05</w:t>
            </w:r>
          </w:p>
          <w:p>
            <w:pPr>
              <w:pStyle w:val="TableParagraph"/>
              <w:spacing w:before="18"/>
              <w:ind w:left="223" w:right="175"/>
              <w:jc w:val="center"/>
              <w:rPr>
                <w:sz w:val="18"/>
              </w:rPr>
            </w:pPr>
            <w:r>
              <w:rPr>
                <w:sz w:val="18"/>
              </w:rPr>
              <w:t>Critical Value</w:t>
            </w:r>
          </w:p>
        </w:tc>
        <w:tc>
          <w:tcPr>
            <w:tcW w:w="97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191"/>
              <w:rPr>
                <w:sz w:val="18"/>
              </w:rPr>
            </w:pPr>
            <w:r>
              <w:rPr>
                <w:sz w:val="18"/>
              </w:rPr>
              <w:t>Prob.**</w:t>
            </w:r>
          </w:p>
        </w:tc>
      </w:tr>
      <w:tr>
        <w:trPr>
          <w:trHeight w:val="322" w:hRule="atLeast"/>
        </w:trPr>
        <w:tc>
          <w:tcPr>
            <w:tcW w:w="144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4"/>
              <w:ind w:left="417"/>
              <w:rPr>
                <w:sz w:val="18"/>
              </w:rPr>
            </w:pPr>
            <w:r>
              <w:rPr>
                <w:sz w:val="18"/>
              </w:rPr>
              <w:t>None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*</w:t>
            </w:r>
          </w:p>
        </w:tc>
        <w:tc>
          <w:tcPr>
            <w:tcW w:w="141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4"/>
              <w:ind w:right="350"/>
              <w:jc w:val="right"/>
              <w:rPr>
                <w:sz w:val="18"/>
              </w:rPr>
            </w:pPr>
            <w:r>
              <w:rPr>
                <w:sz w:val="18"/>
              </w:rPr>
              <w:t>0.946950</w:t>
            </w:r>
          </w:p>
        </w:tc>
        <w:tc>
          <w:tcPr>
            <w:tcW w:w="130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4"/>
              <w:ind w:right="241"/>
              <w:jc w:val="right"/>
              <w:rPr>
                <w:sz w:val="18"/>
              </w:rPr>
            </w:pPr>
            <w:r>
              <w:rPr>
                <w:sz w:val="18"/>
              </w:rPr>
              <w:t>108.1764</w:t>
            </w:r>
          </w:p>
        </w:tc>
        <w:tc>
          <w:tcPr>
            <w:tcW w:w="15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4"/>
              <w:ind w:right="319"/>
              <w:jc w:val="right"/>
              <w:rPr>
                <w:sz w:val="18"/>
              </w:rPr>
            </w:pPr>
            <w:r>
              <w:rPr>
                <w:sz w:val="18"/>
              </w:rPr>
              <w:t>29.79707</w:t>
            </w:r>
          </w:p>
        </w:tc>
        <w:tc>
          <w:tcPr>
            <w:tcW w:w="97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4"/>
              <w:ind w:left="229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1443" w:type="dxa"/>
          </w:tcPr>
          <w:p>
            <w:pPr>
              <w:pStyle w:val="TableParagraph"/>
              <w:spacing w:line="198" w:lineRule="exact" w:before="7"/>
              <w:ind w:left="254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most 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*</w:t>
            </w:r>
          </w:p>
        </w:tc>
        <w:tc>
          <w:tcPr>
            <w:tcW w:w="1412" w:type="dxa"/>
          </w:tcPr>
          <w:p>
            <w:pPr>
              <w:pStyle w:val="TableParagraph"/>
              <w:spacing w:line="198" w:lineRule="exact" w:before="7"/>
              <w:ind w:right="350"/>
              <w:jc w:val="right"/>
              <w:rPr>
                <w:sz w:val="18"/>
              </w:rPr>
            </w:pPr>
            <w:r>
              <w:rPr>
                <w:sz w:val="18"/>
              </w:rPr>
              <w:t>0.482369</w:t>
            </w:r>
          </w:p>
        </w:tc>
        <w:tc>
          <w:tcPr>
            <w:tcW w:w="1307" w:type="dxa"/>
          </w:tcPr>
          <w:p>
            <w:pPr>
              <w:pStyle w:val="TableParagraph"/>
              <w:spacing w:line="198" w:lineRule="exact" w:before="7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20.08082</w:t>
            </w:r>
          </w:p>
        </w:tc>
        <w:tc>
          <w:tcPr>
            <w:tcW w:w="1500" w:type="dxa"/>
          </w:tcPr>
          <w:p>
            <w:pPr>
              <w:pStyle w:val="TableParagraph"/>
              <w:spacing w:line="198" w:lineRule="exact" w:before="7"/>
              <w:ind w:right="319"/>
              <w:jc w:val="right"/>
              <w:rPr>
                <w:sz w:val="18"/>
              </w:rPr>
            </w:pPr>
            <w:r>
              <w:rPr>
                <w:sz w:val="18"/>
              </w:rPr>
              <w:t>15.49471</w:t>
            </w:r>
          </w:p>
        </w:tc>
        <w:tc>
          <w:tcPr>
            <w:tcW w:w="979" w:type="dxa"/>
          </w:tcPr>
          <w:p>
            <w:pPr>
              <w:pStyle w:val="TableParagraph"/>
              <w:spacing w:line="198" w:lineRule="exact" w:before="7"/>
              <w:ind w:left="229"/>
              <w:rPr>
                <w:sz w:val="18"/>
              </w:rPr>
            </w:pPr>
            <w:r>
              <w:rPr>
                <w:sz w:val="18"/>
              </w:rPr>
              <w:t>0.0095</w:t>
            </w:r>
          </w:p>
        </w:tc>
      </w:tr>
      <w:tr>
        <w:trPr>
          <w:trHeight w:val="309" w:hRule="atLeast"/>
        </w:trPr>
        <w:tc>
          <w:tcPr>
            <w:tcW w:w="144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311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most 2</w:t>
            </w:r>
          </w:p>
        </w:tc>
        <w:tc>
          <w:tcPr>
            <w:tcW w:w="141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right="350"/>
              <w:jc w:val="right"/>
              <w:rPr>
                <w:sz w:val="18"/>
              </w:rPr>
            </w:pPr>
            <w:r>
              <w:rPr>
                <w:sz w:val="18"/>
              </w:rPr>
              <w:t>0.010808</w:t>
            </w:r>
          </w:p>
        </w:tc>
        <w:tc>
          <w:tcPr>
            <w:tcW w:w="130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right="241"/>
              <w:jc w:val="right"/>
              <w:rPr>
                <w:sz w:val="18"/>
              </w:rPr>
            </w:pPr>
            <w:r>
              <w:rPr>
                <w:sz w:val="18"/>
              </w:rPr>
              <w:t>0.326016</w:t>
            </w:r>
          </w:p>
        </w:tc>
        <w:tc>
          <w:tcPr>
            <w:tcW w:w="150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right="319"/>
              <w:jc w:val="right"/>
              <w:rPr>
                <w:sz w:val="18"/>
              </w:rPr>
            </w:pPr>
            <w:r>
              <w:rPr>
                <w:sz w:val="18"/>
              </w:rPr>
              <w:t>3.841466</w:t>
            </w:r>
          </w:p>
        </w:tc>
        <w:tc>
          <w:tcPr>
            <w:tcW w:w="9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229"/>
              <w:rPr>
                <w:sz w:val="18"/>
              </w:rPr>
            </w:pPr>
            <w:r>
              <w:rPr>
                <w:sz w:val="18"/>
              </w:rPr>
              <w:t>0.5680</w:t>
            </w:r>
          </w:p>
        </w:tc>
      </w:tr>
    </w:tbl>
    <w:p>
      <w:pPr>
        <w:spacing w:before="112"/>
        <w:ind w:left="933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Trace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test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indicates 2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cointegrating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eqn(s)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0.05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level</w:t>
      </w:r>
    </w:p>
    <w:p>
      <w:pPr>
        <w:spacing w:before="19"/>
        <w:ind w:left="933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denotes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rejection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hypothesis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0.05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level</w:t>
      </w:r>
    </w:p>
    <w:p>
      <w:pPr>
        <w:spacing w:before="18"/>
        <w:ind w:left="933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**MacKinnon-Haug-Michelis</w:t>
      </w:r>
      <w:r>
        <w:rPr>
          <w:rFonts w:ascii="Arial MT"/>
          <w:spacing w:val="-7"/>
          <w:sz w:val="18"/>
        </w:rPr>
        <w:t> </w:t>
      </w:r>
      <w:r>
        <w:rPr>
          <w:rFonts w:ascii="Arial MT"/>
          <w:sz w:val="18"/>
        </w:rPr>
        <w:t>(1999)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p-values</w:t>
      </w:r>
    </w:p>
    <w:p>
      <w:pPr>
        <w:pStyle w:val="BodyText"/>
        <w:spacing w:before="10"/>
        <w:rPr>
          <w:rFonts w:ascii="Arial MT"/>
          <w:sz w:val="20"/>
        </w:rPr>
      </w:pPr>
    </w:p>
    <w:p>
      <w:pPr>
        <w:spacing w:before="0"/>
        <w:ind w:left="88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Unrestricted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Cointegration</w:t>
      </w:r>
      <w:r>
        <w:rPr>
          <w:rFonts w:ascii="Arial MT"/>
          <w:spacing w:val="-7"/>
          <w:sz w:val="18"/>
        </w:rPr>
        <w:t> </w:t>
      </w:r>
      <w:r>
        <w:rPr>
          <w:rFonts w:ascii="Arial MT"/>
          <w:sz w:val="18"/>
        </w:rPr>
        <w:t>Rank</w:t>
      </w:r>
      <w:r>
        <w:rPr>
          <w:rFonts w:ascii="Arial MT"/>
          <w:spacing w:val="-7"/>
          <w:sz w:val="18"/>
        </w:rPr>
        <w:t> </w:t>
      </w:r>
      <w:r>
        <w:rPr>
          <w:rFonts w:ascii="Arial MT"/>
          <w:sz w:val="18"/>
        </w:rPr>
        <w:t>Test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(Maximum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Eigenvalue)</w:t>
      </w:r>
    </w:p>
    <w:p>
      <w:pPr>
        <w:pStyle w:val="BodyText"/>
        <w:spacing w:before="3"/>
        <w:rPr>
          <w:rFonts w:ascii="Arial MT"/>
          <w:sz w:val="10"/>
        </w:rPr>
      </w:pPr>
    </w:p>
    <w:tbl>
      <w:tblPr>
        <w:tblW w:w="0" w:type="auto"/>
        <w:jc w:val="left"/>
        <w:tblInd w:w="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3"/>
        <w:gridCol w:w="1371"/>
        <w:gridCol w:w="1359"/>
        <w:gridCol w:w="1488"/>
        <w:gridCol w:w="979"/>
      </w:tblGrid>
      <w:tr>
        <w:trPr>
          <w:trHeight w:val="632" w:hRule="atLeast"/>
        </w:trPr>
        <w:tc>
          <w:tcPr>
            <w:tcW w:w="144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61" w:lineRule="auto" w:before="104"/>
              <w:ind w:left="196" w:right="184" w:hanging="48"/>
              <w:rPr>
                <w:sz w:val="18"/>
              </w:rPr>
            </w:pPr>
            <w:r>
              <w:rPr>
                <w:sz w:val="18"/>
              </w:rPr>
              <w:t>Hypothesized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No.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CE(s)</w:t>
            </w:r>
          </w:p>
        </w:tc>
        <w:tc>
          <w:tcPr>
            <w:tcW w:w="137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before="1"/>
              <w:ind w:right="266"/>
              <w:jc w:val="right"/>
              <w:rPr>
                <w:sz w:val="18"/>
              </w:rPr>
            </w:pPr>
            <w:r>
              <w:rPr>
                <w:sz w:val="18"/>
              </w:rPr>
              <w:t>Eigenvalue</w:t>
            </w:r>
          </w:p>
        </w:tc>
        <w:tc>
          <w:tcPr>
            <w:tcW w:w="135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line="261" w:lineRule="auto" w:before="104"/>
              <w:ind w:left="384" w:right="210" w:hanging="116"/>
              <w:rPr>
                <w:sz w:val="18"/>
              </w:rPr>
            </w:pPr>
            <w:r>
              <w:rPr>
                <w:sz w:val="18"/>
              </w:rPr>
              <w:t>Max-Eigen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48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4"/>
              <w:ind w:left="212" w:right="173"/>
              <w:jc w:val="center"/>
              <w:rPr>
                <w:sz w:val="18"/>
              </w:rPr>
            </w:pPr>
            <w:r>
              <w:rPr>
                <w:sz w:val="18"/>
              </w:rPr>
              <w:t>0.05</w:t>
            </w:r>
          </w:p>
          <w:p>
            <w:pPr>
              <w:pStyle w:val="TableParagraph"/>
              <w:spacing w:before="19"/>
              <w:ind w:left="212" w:right="174"/>
              <w:jc w:val="center"/>
              <w:rPr>
                <w:sz w:val="18"/>
              </w:rPr>
            </w:pPr>
            <w:r>
              <w:rPr>
                <w:sz w:val="18"/>
              </w:rPr>
              <w:t>Critical Value</w:t>
            </w:r>
          </w:p>
        </w:tc>
        <w:tc>
          <w:tcPr>
            <w:tcW w:w="97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Prob.**</w:t>
            </w:r>
          </w:p>
        </w:tc>
      </w:tr>
      <w:tr>
        <w:trPr>
          <w:trHeight w:val="322" w:hRule="atLeast"/>
        </w:trPr>
        <w:tc>
          <w:tcPr>
            <w:tcW w:w="144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4"/>
              <w:ind w:left="417"/>
              <w:rPr>
                <w:sz w:val="18"/>
              </w:rPr>
            </w:pPr>
            <w:r>
              <w:rPr>
                <w:sz w:val="18"/>
              </w:rPr>
              <w:t>None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*</w:t>
            </w:r>
          </w:p>
        </w:tc>
        <w:tc>
          <w:tcPr>
            <w:tcW w:w="137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4"/>
              <w:ind w:right="309"/>
              <w:jc w:val="right"/>
              <w:rPr>
                <w:sz w:val="18"/>
              </w:rPr>
            </w:pPr>
            <w:r>
              <w:rPr>
                <w:sz w:val="18"/>
              </w:rPr>
              <w:t>0.946950</w:t>
            </w:r>
          </w:p>
        </w:tc>
        <w:tc>
          <w:tcPr>
            <w:tcW w:w="135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4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88.09557</w:t>
            </w:r>
          </w:p>
        </w:tc>
        <w:tc>
          <w:tcPr>
            <w:tcW w:w="148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4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21.13162</w:t>
            </w:r>
          </w:p>
        </w:tc>
        <w:tc>
          <w:tcPr>
            <w:tcW w:w="97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4"/>
              <w:ind w:left="230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3" w:hRule="atLeast"/>
        </w:trPr>
        <w:tc>
          <w:tcPr>
            <w:tcW w:w="1443" w:type="dxa"/>
          </w:tcPr>
          <w:p>
            <w:pPr>
              <w:pStyle w:val="TableParagraph"/>
              <w:spacing w:line="196" w:lineRule="exact" w:before="7"/>
              <w:ind w:left="254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most 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*</w:t>
            </w:r>
          </w:p>
        </w:tc>
        <w:tc>
          <w:tcPr>
            <w:tcW w:w="1371" w:type="dxa"/>
          </w:tcPr>
          <w:p>
            <w:pPr>
              <w:pStyle w:val="TableParagraph"/>
              <w:spacing w:line="196" w:lineRule="exact" w:before="7"/>
              <w:ind w:right="309"/>
              <w:jc w:val="right"/>
              <w:rPr>
                <w:sz w:val="18"/>
              </w:rPr>
            </w:pPr>
            <w:r>
              <w:rPr>
                <w:sz w:val="18"/>
              </w:rPr>
              <w:t>0.482369</w:t>
            </w:r>
          </w:p>
        </w:tc>
        <w:tc>
          <w:tcPr>
            <w:tcW w:w="1359" w:type="dxa"/>
          </w:tcPr>
          <w:p>
            <w:pPr>
              <w:pStyle w:val="TableParagraph"/>
              <w:spacing w:line="196" w:lineRule="exact" w:before="7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19.75480</w:t>
            </w:r>
          </w:p>
        </w:tc>
        <w:tc>
          <w:tcPr>
            <w:tcW w:w="1488" w:type="dxa"/>
          </w:tcPr>
          <w:p>
            <w:pPr>
              <w:pStyle w:val="TableParagraph"/>
              <w:spacing w:line="196" w:lineRule="exact" w:before="7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14.26460</w:t>
            </w:r>
          </w:p>
        </w:tc>
        <w:tc>
          <w:tcPr>
            <w:tcW w:w="979" w:type="dxa"/>
          </w:tcPr>
          <w:p>
            <w:pPr>
              <w:pStyle w:val="TableParagraph"/>
              <w:spacing w:line="196" w:lineRule="exact" w:before="7"/>
              <w:ind w:left="230"/>
              <w:rPr>
                <w:sz w:val="18"/>
              </w:rPr>
            </w:pPr>
            <w:r>
              <w:rPr>
                <w:sz w:val="18"/>
              </w:rPr>
              <w:t>0.0061</w:t>
            </w:r>
          </w:p>
        </w:tc>
      </w:tr>
      <w:tr>
        <w:trPr>
          <w:trHeight w:val="307" w:hRule="atLeast"/>
        </w:trPr>
        <w:tc>
          <w:tcPr>
            <w:tcW w:w="144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4"/>
              <w:ind w:left="311"/>
              <w:rPr>
                <w:sz w:val="18"/>
              </w:rPr>
            </w:pP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most 2</w:t>
            </w:r>
          </w:p>
        </w:tc>
        <w:tc>
          <w:tcPr>
            <w:tcW w:w="137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4"/>
              <w:ind w:right="309"/>
              <w:jc w:val="right"/>
              <w:rPr>
                <w:sz w:val="18"/>
              </w:rPr>
            </w:pPr>
            <w:r>
              <w:rPr>
                <w:sz w:val="18"/>
              </w:rPr>
              <w:t>0.010808</w:t>
            </w:r>
          </w:p>
        </w:tc>
        <w:tc>
          <w:tcPr>
            <w:tcW w:w="135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4"/>
              <w:ind w:right="252"/>
              <w:jc w:val="right"/>
              <w:rPr>
                <w:sz w:val="18"/>
              </w:rPr>
            </w:pPr>
            <w:r>
              <w:rPr>
                <w:sz w:val="18"/>
              </w:rPr>
              <w:t>0.326016</w:t>
            </w:r>
          </w:p>
        </w:tc>
        <w:tc>
          <w:tcPr>
            <w:tcW w:w="148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4"/>
              <w:ind w:right="318"/>
              <w:jc w:val="right"/>
              <w:rPr>
                <w:sz w:val="18"/>
              </w:rPr>
            </w:pPr>
            <w:r>
              <w:rPr>
                <w:sz w:val="18"/>
              </w:rPr>
              <w:t>3.841466</w:t>
            </w:r>
          </w:p>
        </w:tc>
        <w:tc>
          <w:tcPr>
            <w:tcW w:w="9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4"/>
              <w:ind w:left="230"/>
              <w:rPr>
                <w:sz w:val="18"/>
              </w:rPr>
            </w:pPr>
            <w:r>
              <w:rPr>
                <w:sz w:val="18"/>
              </w:rPr>
              <w:t>0.5680</w:t>
            </w:r>
          </w:p>
        </w:tc>
      </w:tr>
    </w:tbl>
    <w:p>
      <w:pPr>
        <w:spacing w:before="112"/>
        <w:ind w:left="933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Max-eigenvalue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test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indicates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2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cointegrating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eqn(s) at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0.05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level</w:t>
      </w:r>
    </w:p>
    <w:p>
      <w:pPr>
        <w:spacing w:before="19"/>
        <w:ind w:left="933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denotes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rejection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hypothesis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0.05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level</w:t>
      </w:r>
    </w:p>
    <w:p>
      <w:pPr>
        <w:spacing w:before="18"/>
        <w:ind w:left="933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**MacKinnon-Haug-Michelis</w:t>
      </w:r>
      <w:r>
        <w:rPr>
          <w:rFonts w:ascii="Arial MT"/>
          <w:spacing w:val="-7"/>
          <w:sz w:val="18"/>
        </w:rPr>
        <w:t> </w:t>
      </w:r>
      <w:r>
        <w:rPr>
          <w:rFonts w:ascii="Arial MT"/>
          <w:sz w:val="18"/>
        </w:rPr>
        <w:t>(1999)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p-values</w:t>
      </w:r>
    </w:p>
    <w:p>
      <w:pPr>
        <w:pStyle w:val="BodyText"/>
        <w:spacing w:before="3"/>
        <w:rPr>
          <w:rFonts w:ascii="Arial MT"/>
          <w:sz w:val="21"/>
        </w:rPr>
      </w:pPr>
    </w:p>
    <w:p>
      <w:pPr>
        <w:spacing w:before="0"/>
        <w:ind w:left="933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Unrestricted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Cointegrating</w:t>
      </w:r>
      <w:r>
        <w:rPr>
          <w:rFonts w:ascii="Arial MT"/>
          <w:spacing w:val="-8"/>
          <w:sz w:val="18"/>
        </w:rPr>
        <w:t> </w:t>
      </w:r>
      <w:r>
        <w:rPr>
          <w:rFonts w:ascii="Arial MT"/>
          <w:sz w:val="18"/>
        </w:rPr>
        <w:t>Coefficients</w:t>
      </w:r>
      <w:r>
        <w:rPr>
          <w:rFonts w:ascii="Arial MT"/>
          <w:spacing w:val="-7"/>
          <w:sz w:val="18"/>
        </w:rPr>
        <w:t> </w:t>
      </w:r>
      <w:r>
        <w:rPr>
          <w:rFonts w:ascii="Arial MT"/>
          <w:sz w:val="18"/>
        </w:rPr>
        <w:t>(normalized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by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b'*S11*b=I):</w:t>
      </w:r>
    </w:p>
    <w:p>
      <w:pPr>
        <w:pStyle w:val="BodyText"/>
        <w:spacing w:before="3"/>
        <w:rPr>
          <w:rFonts w:ascii="Arial MT"/>
          <w:sz w:val="10"/>
        </w:rPr>
      </w:pPr>
    </w:p>
    <w:tbl>
      <w:tblPr>
        <w:tblW w:w="0" w:type="auto"/>
        <w:jc w:val="left"/>
        <w:tblInd w:w="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8"/>
        <w:gridCol w:w="1410"/>
        <w:gridCol w:w="3834"/>
      </w:tblGrid>
      <w:tr>
        <w:trPr>
          <w:trHeight w:val="317" w:hRule="atLeast"/>
        </w:trPr>
        <w:tc>
          <w:tcPr>
            <w:tcW w:w="139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9"/>
              <w:ind w:left="265" w:right="275"/>
              <w:jc w:val="center"/>
              <w:rPr>
                <w:sz w:val="18"/>
              </w:rPr>
            </w:pPr>
            <w:r>
              <w:rPr>
                <w:sz w:val="18"/>
              </w:rPr>
              <w:t>LEXR</w:t>
            </w:r>
          </w:p>
        </w:tc>
        <w:tc>
          <w:tcPr>
            <w:tcW w:w="141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9"/>
              <w:ind w:left="268" w:right="282"/>
              <w:jc w:val="center"/>
              <w:rPr>
                <w:sz w:val="18"/>
              </w:rPr>
            </w:pPr>
            <w:r>
              <w:rPr>
                <w:sz w:val="18"/>
              </w:rPr>
              <w:t>LMPR</w:t>
            </w:r>
          </w:p>
        </w:tc>
        <w:tc>
          <w:tcPr>
            <w:tcW w:w="383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9"/>
              <w:ind w:left="337"/>
              <w:rPr>
                <w:sz w:val="18"/>
              </w:rPr>
            </w:pPr>
            <w:r>
              <w:rPr>
                <w:sz w:val="18"/>
              </w:rPr>
              <w:t>LOPNSS</w:t>
            </w:r>
          </w:p>
        </w:tc>
      </w:tr>
      <w:tr>
        <w:trPr>
          <w:trHeight w:val="225" w:hRule="atLeast"/>
        </w:trPr>
        <w:tc>
          <w:tcPr>
            <w:tcW w:w="1398" w:type="dxa"/>
          </w:tcPr>
          <w:p>
            <w:pPr>
              <w:pStyle w:val="TableParagraph"/>
              <w:spacing w:line="198" w:lineRule="exact" w:before="7"/>
              <w:ind w:left="272" w:right="225"/>
              <w:jc w:val="center"/>
              <w:rPr>
                <w:sz w:val="18"/>
              </w:rPr>
            </w:pPr>
            <w:r>
              <w:rPr>
                <w:sz w:val="18"/>
              </w:rPr>
              <w:t>0.187679</w:t>
            </w:r>
          </w:p>
        </w:tc>
        <w:tc>
          <w:tcPr>
            <w:tcW w:w="1410" w:type="dxa"/>
          </w:tcPr>
          <w:p>
            <w:pPr>
              <w:pStyle w:val="TableParagraph"/>
              <w:spacing w:line="198" w:lineRule="exact" w:before="7"/>
              <w:ind w:left="276" w:right="232"/>
              <w:jc w:val="center"/>
              <w:rPr>
                <w:sz w:val="18"/>
              </w:rPr>
            </w:pPr>
            <w:r>
              <w:rPr>
                <w:sz w:val="18"/>
              </w:rPr>
              <w:t>7.957923</w:t>
            </w:r>
          </w:p>
        </w:tc>
        <w:tc>
          <w:tcPr>
            <w:tcW w:w="3834" w:type="dxa"/>
          </w:tcPr>
          <w:p>
            <w:pPr>
              <w:pStyle w:val="TableParagraph"/>
              <w:spacing w:line="198" w:lineRule="exact" w:before="7"/>
              <w:ind w:left="299"/>
              <w:rPr>
                <w:sz w:val="18"/>
              </w:rPr>
            </w:pPr>
            <w:r>
              <w:rPr>
                <w:sz w:val="18"/>
              </w:rPr>
              <w:t>-1.507466</w:t>
            </w:r>
          </w:p>
        </w:tc>
      </w:tr>
      <w:tr>
        <w:trPr>
          <w:trHeight w:val="225" w:hRule="atLeast"/>
        </w:trPr>
        <w:tc>
          <w:tcPr>
            <w:tcW w:w="1398" w:type="dxa"/>
          </w:tcPr>
          <w:p>
            <w:pPr>
              <w:pStyle w:val="TableParagraph"/>
              <w:spacing w:line="199" w:lineRule="exact" w:before="7"/>
              <w:ind w:left="272" w:right="275"/>
              <w:jc w:val="center"/>
              <w:rPr>
                <w:sz w:val="18"/>
              </w:rPr>
            </w:pPr>
            <w:r>
              <w:rPr>
                <w:sz w:val="18"/>
              </w:rPr>
              <w:t>-1.881135</w:t>
            </w:r>
          </w:p>
        </w:tc>
        <w:tc>
          <w:tcPr>
            <w:tcW w:w="1410" w:type="dxa"/>
          </w:tcPr>
          <w:p>
            <w:pPr>
              <w:pStyle w:val="TableParagraph"/>
              <w:spacing w:line="199" w:lineRule="exact" w:before="7"/>
              <w:ind w:left="276" w:right="282"/>
              <w:jc w:val="center"/>
              <w:rPr>
                <w:sz w:val="18"/>
              </w:rPr>
            </w:pPr>
            <w:r>
              <w:rPr>
                <w:sz w:val="18"/>
              </w:rPr>
              <w:t>-6.235455</w:t>
            </w:r>
          </w:p>
        </w:tc>
        <w:tc>
          <w:tcPr>
            <w:tcW w:w="3834" w:type="dxa"/>
          </w:tcPr>
          <w:p>
            <w:pPr>
              <w:pStyle w:val="TableParagraph"/>
              <w:spacing w:line="199" w:lineRule="exact" w:before="7"/>
              <w:ind w:left="356"/>
              <w:rPr>
                <w:sz w:val="18"/>
              </w:rPr>
            </w:pPr>
            <w:r>
              <w:rPr>
                <w:sz w:val="18"/>
              </w:rPr>
              <w:t>9.856017</w:t>
            </w:r>
          </w:p>
        </w:tc>
      </w:tr>
      <w:tr>
        <w:trPr>
          <w:trHeight w:val="309" w:hRule="atLeast"/>
        </w:trPr>
        <w:tc>
          <w:tcPr>
            <w:tcW w:w="13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272" w:right="275"/>
              <w:jc w:val="center"/>
              <w:rPr>
                <w:sz w:val="18"/>
              </w:rPr>
            </w:pPr>
            <w:r>
              <w:rPr>
                <w:sz w:val="18"/>
              </w:rPr>
              <w:t>-6.089376</w:t>
            </w:r>
          </w:p>
        </w:tc>
        <w:tc>
          <w:tcPr>
            <w:tcW w:w="141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276" w:right="282"/>
              <w:jc w:val="center"/>
              <w:rPr>
                <w:sz w:val="18"/>
              </w:rPr>
            </w:pPr>
            <w:r>
              <w:rPr>
                <w:sz w:val="18"/>
              </w:rPr>
              <w:t>-0.364013</w:t>
            </w:r>
          </w:p>
        </w:tc>
        <w:tc>
          <w:tcPr>
            <w:tcW w:w="383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356"/>
              <w:rPr>
                <w:sz w:val="18"/>
              </w:rPr>
            </w:pPr>
            <w:r>
              <w:rPr>
                <w:sz w:val="18"/>
              </w:rPr>
              <w:t>15.23197</w:t>
            </w:r>
          </w:p>
        </w:tc>
      </w:tr>
    </w:tbl>
    <w:p>
      <w:pPr>
        <w:pStyle w:val="BodyText"/>
        <w:spacing w:before="4"/>
        <w:rPr>
          <w:rFonts w:ascii="Arial MT"/>
          <w:sz w:val="29"/>
        </w:rPr>
      </w:pPr>
    </w:p>
    <w:p>
      <w:pPr>
        <w:spacing w:before="0"/>
        <w:ind w:left="933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Unrestricted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Adjustment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Coefficients</w:t>
      </w:r>
      <w:r>
        <w:rPr>
          <w:rFonts w:ascii="Arial MT"/>
          <w:spacing w:val="-7"/>
          <w:sz w:val="18"/>
        </w:rPr>
        <w:t> </w:t>
      </w:r>
      <w:r>
        <w:rPr>
          <w:rFonts w:ascii="Arial MT"/>
          <w:sz w:val="18"/>
        </w:rPr>
        <w:t>(alpha):</w:t>
      </w:r>
    </w:p>
    <w:p>
      <w:pPr>
        <w:pStyle w:val="BodyText"/>
        <w:spacing w:before="2" w:after="1"/>
        <w:rPr>
          <w:rFonts w:ascii="Arial MT"/>
          <w:sz w:val="10"/>
        </w:rPr>
      </w:pPr>
    </w:p>
    <w:tbl>
      <w:tblPr>
        <w:tblW w:w="0" w:type="auto"/>
        <w:jc w:val="left"/>
        <w:tblInd w:w="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7"/>
        <w:gridCol w:w="1370"/>
        <w:gridCol w:w="1419"/>
        <w:gridCol w:w="2415"/>
      </w:tblGrid>
      <w:tr>
        <w:trPr>
          <w:trHeight w:val="317" w:hRule="atLeast"/>
        </w:trPr>
        <w:tc>
          <w:tcPr>
            <w:tcW w:w="143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9"/>
              <w:ind w:left="183" w:right="232"/>
              <w:jc w:val="center"/>
              <w:rPr>
                <w:sz w:val="18"/>
              </w:rPr>
            </w:pPr>
            <w:r>
              <w:rPr>
                <w:sz w:val="18"/>
              </w:rPr>
              <w:t>D(LEXR)</w:t>
            </w:r>
          </w:p>
        </w:tc>
        <w:tc>
          <w:tcPr>
            <w:tcW w:w="137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9"/>
              <w:ind w:left="253"/>
              <w:rPr>
                <w:sz w:val="18"/>
              </w:rPr>
            </w:pPr>
            <w:r>
              <w:rPr>
                <w:sz w:val="18"/>
              </w:rPr>
              <w:t>-0.151404</w:t>
            </w:r>
          </w:p>
        </w:tc>
        <w:tc>
          <w:tcPr>
            <w:tcW w:w="141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9"/>
              <w:ind w:left="284" w:right="284"/>
              <w:jc w:val="center"/>
              <w:rPr>
                <w:sz w:val="18"/>
              </w:rPr>
            </w:pPr>
            <w:r>
              <w:rPr>
                <w:sz w:val="18"/>
              </w:rPr>
              <w:t>-0.069852</w:t>
            </w:r>
          </w:p>
        </w:tc>
        <w:tc>
          <w:tcPr>
            <w:tcW w:w="241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9"/>
              <w:ind w:left="302"/>
              <w:rPr>
                <w:sz w:val="18"/>
              </w:rPr>
            </w:pPr>
            <w:r>
              <w:rPr>
                <w:sz w:val="18"/>
              </w:rPr>
              <w:t>-0.008780</w:t>
            </w:r>
          </w:p>
        </w:tc>
      </w:tr>
      <w:tr>
        <w:trPr>
          <w:trHeight w:val="225" w:hRule="atLeast"/>
        </w:trPr>
        <w:tc>
          <w:tcPr>
            <w:tcW w:w="1437" w:type="dxa"/>
          </w:tcPr>
          <w:p>
            <w:pPr>
              <w:pStyle w:val="TableParagraph"/>
              <w:spacing w:line="199" w:lineRule="exact" w:before="7"/>
              <w:ind w:left="183" w:right="232"/>
              <w:jc w:val="center"/>
              <w:rPr>
                <w:sz w:val="18"/>
              </w:rPr>
            </w:pPr>
            <w:r>
              <w:rPr>
                <w:sz w:val="18"/>
              </w:rPr>
              <w:t>D(LMPR)</w:t>
            </w:r>
          </w:p>
        </w:tc>
        <w:tc>
          <w:tcPr>
            <w:tcW w:w="1370" w:type="dxa"/>
          </w:tcPr>
          <w:p>
            <w:pPr>
              <w:pStyle w:val="TableParagraph"/>
              <w:spacing w:line="199" w:lineRule="exact" w:before="7"/>
              <w:ind w:left="253"/>
              <w:rPr>
                <w:sz w:val="18"/>
              </w:rPr>
            </w:pPr>
            <w:r>
              <w:rPr>
                <w:sz w:val="18"/>
              </w:rPr>
              <w:t>-0.162146</w:t>
            </w:r>
          </w:p>
        </w:tc>
        <w:tc>
          <w:tcPr>
            <w:tcW w:w="1419" w:type="dxa"/>
          </w:tcPr>
          <w:p>
            <w:pPr>
              <w:pStyle w:val="TableParagraph"/>
              <w:spacing w:line="199" w:lineRule="exact" w:before="7"/>
              <w:ind w:left="284" w:right="234"/>
              <w:jc w:val="center"/>
              <w:rPr>
                <w:sz w:val="18"/>
              </w:rPr>
            </w:pPr>
            <w:r>
              <w:rPr>
                <w:sz w:val="18"/>
              </w:rPr>
              <w:t>0.001371</w:t>
            </w:r>
          </w:p>
        </w:tc>
        <w:tc>
          <w:tcPr>
            <w:tcW w:w="2415" w:type="dxa"/>
          </w:tcPr>
          <w:p>
            <w:pPr>
              <w:pStyle w:val="TableParagraph"/>
              <w:spacing w:line="199" w:lineRule="exact" w:before="7"/>
              <w:ind w:left="359"/>
              <w:rPr>
                <w:sz w:val="18"/>
              </w:rPr>
            </w:pPr>
            <w:r>
              <w:rPr>
                <w:sz w:val="18"/>
              </w:rPr>
              <w:t>0.000682</w:t>
            </w:r>
          </w:p>
        </w:tc>
      </w:tr>
      <w:tr>
        <w:trPr>
          <w:trHeight w:val="309" w:hRule="atLeast"/>
        </w:trPr>
        <w:tc>
          <w:tcPr>
            <w:tcW w:w="143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183" w:right="232"/>
              <w:jc w:val="center"/>
              <w:rPr>
                <w:sz w:val="18"/>
              </w:rPr>
            </w:pPr>
            <w:r>
              <w:rPr>
                <w:sz w:val="18"/>
              </w:rPr>
              <w:t>D(LOPNSS)</w:t>
            </w:r>
          </w:p>
        </w:tc>
        <w:tc>
          <w:tcPr>
            <w:tcW w:w="137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253"/>
              <w:rPr>
                <w:sz w:val="18"/>
              </w:rPr>
            </w:pPr>
            <w:r>
              <w:rPr>
                <w:sz w:val="18"/>
              </w:rPr>
              <w:t>-0.062951</w:t>
            </w:r>
          </w:p>
        </w:tc>
        <w:tc>
          <w:tcPr>
            <w:tcW w:w="141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284" w:right="284"/>
              <w:jc w:val="center"/>
              <w:rPr>
                <w:sz w:val="18"/>
              </w:rPr>
            </w:pPr>
            <w:r>
              <w:rPr>
                <w:sz w:val="18"/>
              </w:rPr>
              <w:t>-0.103657</w:t>
            </w:r>
          </w:p>
        </w:tc>
        <w:tc>
          <w:tcPr>
            <w:tcW w:w="241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359"/>
              <w:rPr>
                <w:sz w:val="18"/>
              </w:rPr>
            </w:pPr>
            <w:r>
              <w:rPr>
                <w:sz w:val="18"/>
              </w:rPr>
              <w:t>0.012406</w:t>
            </w:r>
          </w:p>
        </w:tc>
      </w:tr>
    </w:tbl>
    <w:p>
      <w:pPr>
        <w:pStyle w:val="BodyText"/>
        <w:spacing w:before="4"/>
        <w:rPr>
          <w:rFonts w:ascii="Arial MT"/>
          <w:sz w:val="29"/>
        </w:rPr>
      </w:pPr>
    </w:p>
    <w:p>
      <w:pPr>
        <w:tabs>
          <w:tab w:pos="3843" w:val="left" w:leader="none"/>
          <w:tab w:pos="6220" w:val="right" w:leader="none"/>
        </w:tabs>
        <w:spacing w:before="0"/>
        <w:ind w:left="880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2.024002pt;margin-top:15.162891pt;width:332.05pt;height:2.2pt;mso-position-horizontal-relative:page;mso-position-vertical-relative:paragraph;z-index:-15677952;mso-wrap-distance-left:0;mso-wrap-distance-right:0" coordorigin="1440,303" coordsize="6641,44" path="m2828,332l1440,332,1440,346,2828,346,2828,332xm2828,303l1440,303,1440,318,2828,318,2828,303xm5666,332l4326,332,4245,332,4245,332,2910,332,2828,332,2828,346,2910,346,4245,346,4245,346,4326,346,5666,346,5666,332xm5666,303l4326,303,4245,303,4245,303,2910,303,2828,303,2828,318,2910,318,4245,318,4245,318,4326,318,5666,318,5666,303xm7164,332l7083,332,7083,332,5748,332,5666,332,5666,346,5748,346,7083,346,7083,346,7164,346,7164,332xm7164,303l7083,303,7083,303,5748,303,5666,303,5666,318,5748,318,7083,318,7083,318,7164,318,7164,303xm8081,332l7164,332,7164,346,8081,346,8081,332xm8081,303l7164,303,7164,318,8081,318,8081,303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Cointegrating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Equation(s):</w:t>
        <w:tab/>
        <w:t>Log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likelihood</w:t>
        <w:tab/>
        <w:t>80.11775</w:t>
      </w:r>
    </w:p>
    <w:p>
      <w:pPr>
        <w:spacing w:before="75" w:after="18"/>
        <w:ind w:left="88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Normalized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cointegrating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coefficients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(standard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error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in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parentheses)</w:t>
      </w:r>
    </w:p>
    <w:tbl>
      <w:tblPr>
        <w:tblW w:w="0" w:type="auto"/>
        <w:jc w:val="left"/>
        <w:tblInd w:w="1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4"/>
        <w:gridCol w:w="1389"/>
        <w:gridCol w:w="1168"/>
      </w:tblGrid>
      <w:tr>
        <w:trPr>
          <w:trHeight w:val="214" w:hRule="atLeast"/>
        </w:trPr>
        <w:tc>
          <w:tcPr>
            <w:tcW w:w="1124" w:type="dxa"/>
          </w:tcPr>
          <w:p>
            <w:pPr>
              <w:pStyle w:val="TableParagraph"/>
              <w:spacing w:line="195" w:lineRule="exact"/>
              <w:ind w:left="33" w:right="360"/>
              <w:jc w:val="center"/>
              <w:rPr>
                <w:sz w:val="18"/>
              </w:rPr>
            </w:pPr>
            <w:r>
              <w:rPr>
                <w:sz w:val="18"/>
              </w:rPr>
              <w:t>LEXR</w:t>
            </w:r>
          </w:p>
        </w:tc>
        <w:tc>
          <w:tcPr>
            <w:tcW w:w="1389" w:type="dxa"/>
          </w:tcPr>
          <w:p>
            <w:pPr>
              <w:pStyle w:val="TableParagraph"/>
              <w:spacing w:line="195" w:lineRule="exact"/>
              <w:ind w:left="243" w:right="279"/>
              <w:jc w:val="center"/>
              <w:rPr>
                <w:sz w:val="18"/>
              </w:rPr>
            </w:pPr>
            <w:r>
              <w:rPr>
                <w:sz w:val="18"/>
              </w:rPr>
              <w:t>LMPR</w:t>
            </w:r>
          </w:p>
        </w:tc>
        <w:tc>
          <w:tcPr>
            <w:tcW w:w="1168" w:type="dxa"/>
          </w:tcPr>
          <w:p>
            <w:pPr>
              <w:pStyle w:val="TableParagraph"/>
              <w:spacing w:line="195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LOPNSS</w:t>
            </w:r>
          </w:p>
        </w:tc>
      </w:tr>
      <w:tr>
        <w:trPr>
          <w:trHeight w:val="225" w:hRule="atLeast"/>
        </w:trPr>
        <w:tc>
          <w:tcPr>
            <w:tcW w:w="1124" w:type="dxa"/>
          </w:tcPr>
          <w:p>
            <w:pPr>
              <w:pStyle w:val="TableParagraph"/>
              <w:spacing w:line="198" w:lineRule="exact" w:before="7"/>
              <w:ind w:left="33" w:right="300"/>
              <w:jc w:val="center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389" w:type="dxa"/>
          </w:tcPr>
          <w:p>
            <w:pPr>
              <w:pStyle w:val="TableParagraph"/>
              <w:spacing w:line="198" w:lineRule="exact" w:before="7"/>
              <w:ind w:left="298" w:right="276"/>
              <w:jc w:val="center"/>
              <w:rPr>
                <w:sz w:val="18"/>
              </w:rPr>
            </w:pPr>
            <w:r>
              <w:rPr>
                <w:sz w:val="18"/>
              </w:rPr>
              <w:t>42.40172</w:t>
            </w:r>
          </w:p>
        </w:tc>
        <w:tc>
          <w:tcPr>
            <w:tcW w:w="1168" w:type="dxa"/>
          </w:tcPr>
          <w:p>
            <w:pPr>
              <w:pStyle w:val="TableParagraph"/>
              <w:spacing w:line="198" w:lineRule="exact" w:before="7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-8.032139</w:t>
            </w:r>
          </w:p>
        </w:tc>
      </w:tr>
      <w:tr>
        <w:trPr>
          <w:trHeight w:val="214" w:hRule="atLeast"/>
        </w:trPr>
        <w:tc>
          <w:tcPr>
            <w:tcW w:w="112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9" w:type="dxa"/>
          </w:tcPr>
          <w:p>
            <w:pPr>
              <w:pStyle w:val="TableParagraph"/>
              <w:spacing w:line="187" w:lineRule="exact" w:before="7"/>
              <w:ind w:left="298" w:right="279"/>
              <w:jc w:val="center"/>
              <w:rPr>
                <w:sz w:val="18"/>
              </w:rPr>
            </w:pPr>
            <w:r>
              <w:rPr>
                <w:sz w:val="18"/>
              </w:rPr>
              <w:t>(3.57591)</w:t>
            </w:r>
          </w:p>
        </w:tc>
        <w:tc>
          <w:tcPr>
            <w:tcW w:w="1168" w:type="dxa"/>
          </w:tcPr>
          <w:p>
            <w:pPr>
              <w:pStyle w:val="TableParagraph"/>
              <w:spacing w:line="187" w:lineRule="exact" w:before="7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(1.82766)</w:t>
            </w:r>
          </w:p>
        </w:tc>
      </w:tr>
    </w:tbl>
    <w:p>
      <w:pPr>
        <w:pStyle w:val="BodyText"/>
        <w:spacing w:before="2"/>
        <w:rPr>
          <w:rFonts w:ascii="Arial MT"/>
          <w:sz w:val="21"/>
        </w:rPr>
      </w:pPr>
    </w:p>
    <w:p>
      <w:pPr>
        <w:spacing w:before="0"/>
        <w:ind w:left="88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Adjustment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coefficients</w:t>
      </w:r>
      <w:r>
        <w:rPr>
          <w:rFonts w:ascii="Arial MT"/>
          <w:spacing w:val="-9"/>
          <w:sz w:val="18"/>
        </w:rPr>
        <w:t> </w:t>
      </w:r>
      <w:r>
        <w:rPr>
          <w:rFonts w:ascii="Arial MT"/>
          <w:sz w:val="18"/>
        </w:rPr>
        <w:t>(standard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error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in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parentheses)</w:t>
      </w:r>
    </w:p>
    <w:p>
      <w:pPr>
        <w:tabs>
          <w:tab w:pos="2570" w:val="left" w:leader="none"/>
        </w:tabs>
        <w:spacing w:before="18"/>
        <w:ind w:left="121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D(LEXR)</w:t>
        <w:tab/>
        <w:t>-0.028415</w:t>
      </w:r>
    </w:p>
    <w:p>
      <w:pPr>
        <w:spacing w:before="19"/>
        <w:ind w:left="2619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(0.00738)</w:t>
      </w:r>
    </w:p>
    <w:p>
      <w:pPr>
        <w:spacing w:after="0"/>
        <w:jc w:val="left"/>
        <w:rPr>
          <w:rFonts w:ascii="Arial MT"/>
          <w:sz w:val="18"/>
        </w:rPr>
        <w:sectPr>
          <w:pgSz w:w="11910" w:h="16840"/>
          <w:pgMar w:header="0" w:footer="0" w:top="760" w:bottom="920" w:left="560" w:right="580"/>
        </w:sectPr>
      </w:pPr>
    </w:p>
    <w:tbl>
      <w:tblPr>
        <w:tblW w:w="0" w:type="auto"/>
        <w:jc w:val="left"/>
        <w:tblInd w:w="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7"/>
        <w:gridCol w:w="1299"/>
        <w:gridCol w:w="1590"/>
        <w:gridCol w:w="2313"/>
      </w:tblGrid>
      <w:tr>
        <w:trPr>
          <w:trHeight w:val="214" w:hRule="atLeast"/>
        </w:trPr>
        <w:tc>
          <w:tcPr>
            <w:tcW w:w="1437" w:type="dxa"/>
          </w:tcPr>
          <w:p>
            <w:pPr>
              <w:pStyle w:val="TableParagraph"/>
              <w:spacing w:line="195" w:lineRule="exact"/>
              <w:ind w:left="183" w:right="232"/>
              <w:jc w:val="center"/>
              <w:rPr>
                <w:sz w:val="18"/>
              </w:rPr>
            </w:pPr>
            <w:r>
              <w:rPr>
                <w:sz w:val="18"/>
              </w:rPr>
              <w:t>D(LMPR)</w:t>
            </w:r>
          </w:p>
        </w:tc>
        <w:tc>
          <w:tcPr>
            <w:tcW w:w="1299" w:type="dxa"/>
          </w:tcPr>
          <w:p>
            <w:pPr>
              <w:pStyle w:val="TableParagraph"/>
              <w:spacing w:line="195" w:lineRule="exact"/>
              <w:ind w:left="231" w:right="207"/>
              <w:jc w:val="center"/>
              <w:rPr>
                <w:sz w:val="18"/>
              </w:rPr>
            </w:pPr>
            <w:r>
              <w:rPr>
                <w:sz w:val="18"/>
              </w:rPr>
              <w:t>-0.030431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line="198" w:lineRule="exact" w:before="7"/>
              <w:ind w:left="236" w:right="162"/>
              <w:jc w:val="center"/>
              <w:rPr>
                <w:sz w:val="18"/>
              </w:rPr>
            </w:pPr>
            <w:r>
              <w:rPr>
                <w:sz w:val="18"/>
              </w:rPr>
              <w:t>(0.00211)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437" w:type="dxa"/>
          </w:tcPr>
          <w:p>
            <w:pPr>
              <w:pStyle w:val="TableParagraph"/>
              <w:spacing w:line="198" w:lineRule="exact" w:before="7"/>
              <w:ind w:left="183" w:right="232"/>
              <w:jc w:val="center"/>
              <w:rPr>
                <w:sz w:val="18"/>
              </w:rPr>
            </w:pPr>
            <w:r>
              <w:rPr>
                <w:sz w:val="18"/>
              </w:rPr>
              <w:t>D(LOPNSS)</w:t>
            </w:r>
          </w:p>
        </w:tc>
        <w:tc>
          <w:tcPr>
            <w:tcW w:w="1299" w:type="dxa"/>
          </w:tcPr>
          <w:p>
            <w:pPr>
              <w:pStyle w:val="TableParagraph"/>
              <w:spacing w:line="198" w:lineRule="exact" w:before="7"/>
              <w:ind w:left="231" w:right="207"/>
              <w:jc w:val="center"/>
              <w:rPr>
                <w:sz w:val="18"/>
              </w:rPr>
            </w:pPr>
            <w:r>
              <w:rPr>
                <w:sz w:val="18"/>
              </w:rPr>
              <w:t>-0.011815</w:t>
            </w: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1437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236" w:right="162"/>
              <w:jc w:val="center"/>
              <w:rPr>
                <w:sz w:val="18"/>
              </w:rPr>
            </w:pPr>
            <w:r>
              <w:rPr>
                <w:sz w:val="18"/>
              </w:rPr>
              <w:t>(0.01038)</w:t>
            </w:r>
          </w:p>
        </w:tc>
        <w:tc>
          <w:tcPr>
            <w:tcW w:w="159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27" w:hRule="atLeast"/>
        </w:trPr>
        <w:tc>
          <w:tcPr>
            <w:tcW w:w="2736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Cointegrating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Equation(s):</w:t>
            </w:r>
          </w:p>
        </w:tc>
        <w:tc>
          <w:tcPr>
            <w:tcW w:w="159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211" w:right="240"/>
              <w:jc w:val="center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2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259"/>
              <w:rPr>
                <w:sz w:val="18"/>
              </w:rPr>
            </w:pPr>
            <w:r>
              <w:rPr>
                <w:sz w:val="18"/>
              </w:rPr>
              <w:t>89.99515</w:t>
            </w:r>
          </w:p>
        </w:tc>
      </w:tr>
      <w:tr>
        <w:trPr>
          <w:trHeight w:val="322" w:hRule="atLeast"/>
        </w:trPr>
        <w:tc>
          <w:tcPr>
            <w:tcW w:w="6639" w:type="dxa"/>
            <w:gridSpan w:val="4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4"/>
              <w:rPr>
                <w:sz w:val="18"/>
              </w:rPr>
            </w:pPr>
            <w:r>
              <w:rPr>
                <w:sz w:val="18"/>
              </w:rPr>
              <w:t>Normalized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cointegrating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coefficients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(standard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error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parentheses)</w:t>
            </w:r>
          </w:p>
        </w:tc>
      </w:tr>
      <w:tr>
        <w:trPr>
          <w:trHeight w:val="225" w:hRule="atLeast"/>
        </w:trPr>
        <w:tc>
          <w:tcPr>
            <w:tcW w:w="1437" w:type="dxa"/>
          </w:tcPr>
          <w:p>
            <w:pPr>
              <w:pStyle w:val="TableParagraph"/>
              <w:spacing w:line="198" w:lineRule="exact" w:before="7"/>
              <w:ind w:left="183" w:right="232"/>
              <w:jc w:val="center"/>
              <w:rPr>
                <w:sz w:val="18"/>
              </w:rPr>
            </w:pPr>
            <w:r>
              <w:rPr>
                <w:sz w:val="18"/>
              </w:rPr>
              <w:t>LEXR</w:t>
            </w:r>
          </w:p>
        </w:tc>
        <w:tc>
          <w:tcPr>
            <w:tcW w:w="1299" w:type="dxa"/>
          </w:tcPr>
          <w:p>
            <w:pPr>
              <w:pStyle w:val="TableParagraph"/>
              <w:spacing w:line="198" w:lineRule="exact" w:before="7"/>
              <w:ind w:left="223" w:right="207"/>
              <w:jc w:val="center"/>
              <w:rPr>
                <w:sz w:val="18"/>
              </w:rPr>
            </w:pPr>
            <w:r>
              <w:rPr>
                <w:sz w:val="18"/>
              </w:rPr>
              <w:t>LMPR</w:t>
            </w:r>
          </w:p>
        </w:tc>
        <w:tc>
          <w:tcPr>
            <w:tcW w:w="1590" w:type="dxa"/>
          </w:tcPr>
          <w:p>
            <w:pPr>
              <w:pStyle w:val="TableParagraph"/>
              <w:spacing w:line="198" w:lineRule="exact" w:before="7"/>
              <w:ind w:left="208" w:right="240"/>
              <w:jc w:val="center"/>
              <w:rPr>
                <w:sz w:val="18"/>
              </w:rPr>
            </w:pPr>
            <w:r>
              <w:rPr>
                <w:sz w:val="18"/>
              </w:rPr>
              <w:t>LOPNSS</w:t>
            </w:r>
          </w:p>
        </w:tc>
        <w:tc>
          <w:tcPr>
            <w:tcW w:w="2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437" w:type="dxa"/>
          </w:tcPr>
          <w:p>
            <w:pPr>
              <w:pStyle w:val="TableParagraph"/>
              <w:spacing w:line="198" w:lineRule="exact" w:before="7"/>
              <w:ind w:left="183" w:right="175"/>
              <w:jc w:val="center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299" w:type="dxa"/>
          </w:tcPr>
          <w:p>
            <w:pPr>
              <w:pStyle w:val="TableParagraph"/>
              <w:spacing w:line="198" w:lineRule="exact" w:before="7"/>
              <w:ind w:left="236" w:right="159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590" w:type="dxa"/>
          </w:tcPr>
          <w:p>
            <w:pPr>
              <w:pStyle w:val="TableParagraph"/>
              <w:spacing w:line="198" w:lineRule="exact" w:before="7"/>
              <w:ind w:left="211" w:right="240"/>
              <w:jc w:val="center"/>
              <w:rPr>
                <w:sz w:val="18"/>
              </w:rPr>
            </w:pPr>
            <w:r>
              <w:rPr>
                <w:sz w:val="18"/>
              </w:rPr>
              <w:t>-5.002564</w:t>
            </w:r>
          </w:p>
        </w:tc>
        <w:tc>
          <w:tcPr>
            <w:tcW w:w="2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line="198" w:lineRule="exact" w:before="7"/>
              <w:ind w:left="211" w:right="192"/>
              <w:jc w:val="center"/>
              <w:rPr>
                <w:sz w:val="18"/>
              </w:rPr>
            </w:pPr>
            <w:r>
              <w:rPr>
                <w:sz w:val="18"/>
              </w:rPr>
              <w:t>(0.58894)</w:t>
            </w:r>
          </w:p>
        </w:tc>
        <w:tc>
          <w:tcPr>
            <w:tcW w:w="2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3" w:hRule="atLeast"/>
        </w:trPr>
        <w:tc>
          <w:tcPr>
            <w:tcW w:w="1437" w:type="dxa"/>
          </w:tcPr>
          <w:p>
            <w:pPr>
              <w:pStyle w:val="TableParagraph"/>
              <w:spacing w:line="196" w:lineRule="exact" w:before="7"/>
              <w:ind w:left="183" w:right="175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299" w:type="dxa"/>
          </w:tcPr>
          <w:p>
            <w:pPr>
              <w:pStyle w:val="TableParagraph"/>
              <w:spacing w:line="196" w:lineRule="exact" w:before="7"/>
              <w:ind w:left="236" w:right="159"/>
              <w:jc w:val="center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590" w:type="dxa"/>
          </w:tcPr>
          <w:p>
            <w:pPr>
              <w:pStyle w:val="TableParagraph"/>
              <w:spacing w:line="196" w:lineRule="exact" w:before="7"/>
              <w:ind w:left="211" w:right="240"/>
              <w:jc w:val="center"/>
              <w:rPr>
                <w:sz w:val="18"/>
              </w:rPr>
            </w:pPr>
            <w:r>
              <w:rPr>
                <w:sz w:val="18"/>
              </w:rPr>
              <w:t>-0.071449</w:t>
            </w:r>
          </w:p>
        </w:tc>
        <w:tc>
          <w:tcPr>
            <w:tcW w:w="231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6" w:hRule="atLeast"/>
        </w:trPr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spacing w:before="4"/>
              <w:ind w:left="211" w:right="192"/>
              <w:jc w:val="center"/>
              <w:rPr>
                <w:sz w:val="18"/>
              </w:rPr>
            </w:pPr>
            <w:r>
              <w:rPr>
                <w:sz w:val="18"/>
              </w:rPr>
              <w:t>(0.03417)</w:t>
            </w:r>
          </w:p>
        </w:tc>
        <w:tc>
          <w:tcPr>
            <w:tcW w:w="231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6639" w:type="dxa"/>
            <w:gridSpan w:val="4"/>
          </w:tcPr>
          <w:p>
            <w:pPr>
              <w:pStyle w:val="TableParagraph"/>
              <w:spacing w:line="198" w:lineRule="exact" w:before="120"/>
              <w:rPr>
                <w:sz w:val="18"/>
              </w:rPr>
            </w:pPr>
            <w:r>
              <w:rPr>
                <w:sz w:val="18"/>
              </w:rPr>
              <w:t>Adjustment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coefficients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(standard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error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parentheses)</w:t>
            </w:r>
          </w:p>
        </w:tc>
      </w:tr>
      <w:tr>
        <w:trPr>
          <w:trHeight w:val="225" w:hRule="atLeast"/>
        </w:trPr>
        <w:tc>
          <w:tcPr>
            <w:tcW w:w="1437" w:type="dxa"/>
          </w:tcPr>
          <w:p>
            <w:pPr>
              <w:pStyle w:val="TableParagraph"/>
              <w:spacing w:line="198" w:lineRule="exact" w:before="7"/>
              <w:ind w:left="183" w:right="232"/>
              <w:jc w:val="center"/>
              <w:rPr>
                <w:sz w:val="18"/>
              </w:rPr>
            </w:pPr>
            <w:r>
              <w:rPr>
                <w:sz w:val="18"/>
              </w:rPr>
              <w:t>D(LEXR)</w:t>
            </w:r>
          </w:p>
        </w:tc>
        <w:tc>
          <w:tcPr>
            <w:tcW w:w="1299" w:type="dxa"/>
          </w:tcPr>
          <w:p>
            <w:pPr>
              <w:pStyle w:val="TableParagraph"/>
              <w:spacing w:line="198" w:lineRule="exact" w:before="7"/>
              <w:ind w:left="236" w:right="159"/>
              <w:jc w:val="center"/>
              <w:rPr>
                <w:sz w:val="18"/>
              </w:rPr>
            </w:pPr>
            <w:r>
              <w:rPr>
                <w:sz w:val="18"/>
              </w:rPr>
              <w:t>0.102986</w:t>
            </w:r>
          </w:p>
        </w:tc>
        <w:tc>
          <w:tcPr>
            <w:tcW w:w="1590" w:type="dxa"/>
          </w:tcPr>
          <w:p>
            <w:pPr>
              <w:pStyle w:val="TableParagraph"/>
              <w:spacing w:line="198" w:lineRule="exact" w:before="7"/>
              <w:ind w:left="211" w:right="240"/>
              <w:jc w:val="center"/>
              <w:rPr>
                <w:sz w:val="18"/>
              </w:rPr>
            </w:pPr>
            <w:r>
              <w:rPr>
                <w:sz w:val="18"/>
              </w:rPr>
              <w:t>-0.769299</w:t>
            </w:r>
          </w:p>
        </w:tc>
        <w:tc>
          <w:tcPr>
            <w:tcW w:w="2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line="198" w:lineRule="exact" w:before="7"/>
              <w:ind w:left="236" w:right="162"/>
              <w:jc w:val="center"/>
              <w:rPr>
                <w:sz w:val="18"/>
              </w:rPr>
            </w:pPr>
            <w:r>
              <w:rPr>
                <w:sz w:val="18"/>
              </w:rPr>
              <w:t>(0.06377)</w:t>
            </w:r>
          </w:p>
        </w:tc>
        <w:tc>
          <w:tcPr>
            <w:tcW w:w="1590" w:type="dxa"/>
          </w:tcPr>
          <w:p>
            <w:pPr>
              <w:pStyle w:val="TableParagraph"/>
              <w:spacing w:line="198" w:lineRule="exact" w:before="7"/>
              <w:ind w:left="211" w:right="192"/>
              <w:jc w:val="center"/>
              <w:rPr>
                <w:sz w:val="18"/>
              </w:rPr>
            </w:pPr>
            <w:r>
              <w:rPr>
                <w:sz w:val="18"/>
              </w:rPr>
              <w:t>(0.34101)</w:t>
            </w:r>
          </w:p>
        </w:tc>
        <w:tc>
          <w:tcPr>
            <w:tcW w:w="2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437" w:type="dxa"/>
          </w:tcPr>
          <w:p>
            <w:pPr>
              <w:pStyle w:val="TableParagraph"/>
              <w:spacing w:before="7"/>
              <w:ind w:left="183" w:right="232"/>
              <w:jc w:val="center"/>
              <w:rPr>
                <w:sz w:val="18"/>
              </w:rPr>
            </w:pPr>
            <w:r>
              <w:rPr>
                <w:sz w:val="18"/>
              </w:rPr>
              <w:t>D(LMPR)</w:t>
            </w:r>
          </w:p>
        </w:tc>
        <w:tc>
          <w:tcPr>
            <w:tcW w:w="1299" w:type="dxa"/>
          </w:tcPr>
          <w:p>
            <w:pPr>
              <w:pStyle w:val="TableParagraph"/>
              <w:spacing w:before="7"/>
              <w:ind w:left="231" w:right="207"/>
              <w:jc w:val="center"/>
              <w:rPr>
                <w:sz w:val="18"/>
              </w:rPr>
            </w:pPr>
            <w:r>
              <w:rPr>
                <w:sz w:val="18"/>
              </w:rPr>
              <w:t>-0.033010</w:t>
            </w:r>
          </w:p>
        </w:tc>
        <w:tc>
          <w:tcPr>
            <w:tcW w:w="1590" w:type="dxa"/>
          </w:tcPr>
          <w:p>
            <w:pPr>
              <w:pStyle w:val="TableParagraph"/>
              <w:spacing w:before="7"/>
              <w:ind w:left="211" w:right="240"/>
              <w:jc w:val="center"/>
              <w:rPr>
                <w:sz w:val="18"/>
              </w:rPr>
            </w:pPr>
            <w:r>
              <w:rPr>
                <w:sz w:val="18"/>
              </w:rPr>
              <w:t>-1.298894</w:t>
            </w:r>
          </w:p>
        </w:tc>
        <w:tc>
          <w:tcPr>
            <w:tcW w:w="2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43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line="198" w:lineRule="exact" w:before="26"/>
              <w:ind w:left="236" w:right="162"/>
              <w:jc w:val="center"/>
              <w:rPr>
                <w:sz w:val="18"/>
              </w:rPr>
            </w:pPr>
            <w:r>
              <w:rPr>
                <w:sz w:val="18"/>
              </w:rPr>
              <w:t>(0.02126)</w:t>
            </w:r>
          </w:p>
        </w:tc>
        <w:tc>
          <w:tcPr>
            <w:tcW w:w="1590" w:type="dxa"/>
          </w:tcPr>
          <w:p>
            <w:pPr>
              <w:pStyle w:val="TableParagraph"/>
              <w:spacing w:line="198" w:lineRule="exact" w:before="26"/>
              <w:ind w:left="211" w:right="192"/>
              <w:jc w:val="center"/>
              <w:rPr>
                <w:sz w:val="18"/>
              </w:rPr>
            </w:pPr>
            <w:r>
              <w:rPr>
                <w:sz w:val="18"/>
              </w:rPr>
              <w:t>(0.11371)</w:t>
            </w:r>
          </w:p>
        </w:tc>
        <w:tc>
          <w:tcPr>
            <w:tcW w:w="2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1437" w:type="dxa"/>
          </w:tcPr>
          <w:p>
            <w:pPr>
              <w:pStyle w:val="TableParagraph"/>
              <w:spacing w:line="198" w:lineRule="exact" w:before="7"/>
              <w:ind w:left="183" w:right="232"/>
              <w:jc w:val="center"/>
              <w:rPr>
                <w:sz w:val="18"/>
              </w:rPr>
            </w:pPr>
            <w:r>
              <w:rPr>
                <w:sz w:val="18"/>
              </w:rPr>
              <w:t>D(LOPNSS)</w:t>
            </w:r>
          </w:p>
        </w:tc>
        <w:tc>
          <w:tcPr>
            <w:tcW w:w="1299" w:type="dxa"/>
          </w:tcPr>
          <w:p>
            <w:pPr>
              <w:pStyle w:val="TableParagraph"/>
              <w:spacing w:line="198" w:lineRule="exact" w:before="7"/>
              <w:ind w:left="236" w:right="159"/>
              <w:jc w:val="center"/>
              <w:rPr>
                <w:sz w:val="18"/>
              </w:rPr>
            </w:pPr>
            <w:r>
              <w:rPr>
                <w:sz w:val="18"/>
              </w:rPr>
              <w:t>0.183179</w:t>
            </w:r>
          </w:p>
        </w:tc>
        <w:tc>
          <w:tcPr>
            <w:tcW w:w="1590" w:type="dxa"/>
          </w:tcPr>
          <w:p>
            <w:pPr>
              <w:pStyle w:val="TableParagraph"/>
              <w:spacing w:line="198" w:lineRule="exact" w:before="7"/>
              <w:ind w:left="211" w:right="190"/>
              <w:jc w:val="center"/>
              <w:rPr>
                <w:sz w:val="18"/>
              </w:rPr>
            </w:pPr>
            <w:r>
              <w:rPr>
                <w:sz w:val="18"/>
              </w:rPr>
              <w:t>0.145391</w:t>
            </w:r>
          </w:p>
        </w:tc>
        <w:tc>
          <w:tcPr>
            <w:tcW w:w="23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1437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236" w:right="162"/>
              <w:jc w:val="center"/>
              <w:rPr>
                <w:sz w:val="18"/>
              </w:rPr>
            </w:pPr>
            <w:r>
              <w:rPr>
                <w:sz w:val="18"/>
              </w:rPr>
              <w:t>(0.08798)</w:t>
            </w:r>
          </w:p>
        </w:tc>
        <w:tc>
          <w:tcPr>
            <w:tcW w:w="159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211" w:right="192"/>
              <w:jc w:val="center"/>
              <w:rPr>
                <w:sz w:val="18"/>
              </w:rPr>
            </w:pPr>
            <w:r>
              <w:rPr>
                <w:sz w:val="18"/>
              </w:rPr>
              <w:t>(0.47052)</w:t>
            </w:r>
          </w:p>
        </w:tc>
        <w:tc>
          <w:tcPr>
            <w:tcW w:w="231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0" w:footer="0" w:top="840" w:bottom="840" w:left="560" w:right="5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1111" w:val="left" w:leader="none"/>
        </w:tabs>
        <w:spacing w:line="240" w:lineRule="auto" w:before="97" w:after="0"/>
        <w:ind w:left="880" w:right="7818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Gregory-Hansen Test</w:t>
      </w:r>
      <w:r>
        <w:rPr>
          <w:rFonts w:ascii="Arial"/>
          <w:b/>
          <w:spacing w:val="-47"/>
          <w:sz w:val="18"/>
        </w:rPr>
        <w:t> </w:t>
      </w:r>
      <w:r>
        <w:rPr>
          <w:rFonts w:ascii="Arial"/>
          <w:b/>
          <w:sz w:val="18"/>
        </w:rPr>
        <w:t>I</w:t>
      </w:r>
    </w:p>
    <w:p>
      <w:pPr>
        <w:spacing w:before="6"/>
        <w:ind w:left="880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.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ghansen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LEXR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LMPR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LOPNSS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,</w:t>
      </w:r>
      <w:r>
        <w:rPr>
          <w:rFonts w:ascii="Calibri"/>
          <w:b/>
          <w:spacing w:val="-8"/>
          <w:sz w:val="20"/>
        </w:rPr>
        <w:t> </w:t>
      </w:r>
      <w:r>
        <w:rPr>
          <w:rFonts w:ascii="Calibri"/>
          <w:b/>
          <w:sz w:val="20"/>
        </w:rPr>
        <w:t>break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(level)</w:t>
      </w:r>
      <w:r>
        <w:rPr>
          <w:rFonts w:ascii="Calibri"/>
          <w:b/>
          <w:spacing w:val="1"/>
          <w:sz w:val="20"/>
        </w:rPr>
        <w:t> </w:t>
      </w:r>
      <w:r>
        <w:rPr>
          <w:rFonts w:ascii="Calibri"/>
          <w:b/>
          <w:sz w:val="20"/>
        </w:rPr>
        <w:t>lagmethod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(aic)</w:t>
      </w:r>
      <w:r>
        <w:rPr>
          <w:rFonts w:ascii="Calibri"/>
          <w:b/>
          <w:spacing w:val="6"/>
          <w:sz w:val="20"/>
        </w:rPr>
        <w:t> </w:t>
      </w:r>
      <w:r>
        <w:rPr>
          <w:rFonts w:ascii="Calibri"/>
          <w:b/>
          <w:sz w:val="20"/>
        </w:rPr>
        <w:t>maxlags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(5)</w:t>
      </w:r>
    </w:p>
    <w:p>
      <w:pPr>
        <w:pStyle w:val="BodyText"/>
        <w:rPr>
          <w:rFonts w:ascii="Calibri"/>
          <w:b/>
          <w:sz w:val="15"/>
        </w:rPr>
      </w:pPr>
    </w:p>
    <w:p>
      <w:pPr>
        <w:tabs>
          <w:tab w:pos="4432" w:val="left" w:leader="none"/>
        </w:tabs>
        <w:spacing w:line="415" w:lineRule="auto" w:before="0"/>
        <w:ind w:left="880" w:right="4621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Gregory-Hansen Test for Cointegration with Regime Shifts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Model: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Change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Level</w:t>
        <w:tab/>
        <w:t>Number of obs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= 35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Lags</w:t>
      </w:r>
      <w:r>
        <w:rPr>
          <w:rFonts w:ascii="Calibri"/>
          <w:spacing w:val="43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46"/>
          <w:sz w:val="20"/>
        </w:rPr>
        <w:t> </w:t>
      </w:r>
      <w:r>
        <w:rPr>
          <w:rFonts w:ascii="Calibri"/>
          <w:sz w:val="20"/>
        </w:rPr>
        <w:t>0</w:t>
      </w:r>
      <w:r>
        <w:rPr>
          <w:rFonts w:ascii="Calibri"/>
          <w:spacing w:val="40"/>
          <w:sz w:val="20"/>
        </w:rPr>
        <w:t> </w:t>
      </w:r>
      <w:r>
        <w:rPr>
          <w:rFonts w:ascii="Calibri"/>
          <w:sz w:val="20"/>
        </w:rPr>
        <w:t>chosen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Akaike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criterion</w:t>
        <w:tab/>
        <w:t>Maximum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Lags</w:t>
      </w:r>
      <w:r>
        <w:rPr>
          <w:rFonts w:ascii="Calibri"/>
          <w:spacing w:val="41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5</w:t>
      </w:r>
    </w:p>
    <w:p>
      <w:pPr>
        <w:tabs>
          <w:tab w:pos="2530" w:val="left" w:leader="none"/>
          <w:tab w:pos="3738" w:val="left" w:leader="none"/>
          <w:tab w:pos="4581" w:val="left" w:leader="none"/>
          <w:tab w:pos="4673" w:val="left" w:leader="none"/>
          <w:tab w:pos="5459" w:val="left" w:leader="none"/>
          <w:tab w:pos="6153" w:val="left" w:leader="none"/>
        </w:tabs>
        <w:spacing w:line="415" w:lineRule="auto" w:before="1"/>
        <w:ind w:left="1601" w:right="4078" w:firstLine="0"/>
        <w:jc w:val="left"/>
        <w:rPr>
          <w:rFonts w:ascii="Calibri"/>
          <w:sz w:val="20"/>
        </w:rPr>
      </w:pPr>
      <w:r>
        <w:rPr/>
        <w:pict>
          <v:shape style="position:absolute;margin-left:72.024002pt;margin-top:49.566776pt;width:299.9pt;height:.1pt;mso-position-horizontal-relative:page;mso-position-vertical-relative:paragraph;z-index:-15677440;mso-wrap-distance-left:0;mso-wrap-distance-right:0" coordorigin="1440,991" coordsize="5998,0" path="m1440,991l7438,991e" filled="false" stroked="true" strokeweight=".67536pt" strokecolor="#000000">
            <v:path arrowok="t"/>
            <v:stroke dashstyle="shortdash"/>
            <w10:wrap type="topAndBottom"/>
          </v:shape>
        </w:pict>
      </w:r>
      <w:r>
        <w:rPr>
          <w:rFonts w:ascii="Calibri"/>
          <w:sz w:val="20"/>
        </w:rPr>
        <w:t>Test</w:t>
        <w:tab/>
        <w:t>Breakpoint</w:t>
        <w:tab/>
        <w:t>Date</w:t>
        <w:tab/>
        <w:t>Asymptotic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Critical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Values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Statistic</w:t>
        <w:tab/>
        <w:tab/>
        <w:tab/>
        <w:tab/>
        <w:t>1%</w:t>
        <w:tab/>
        <w:t>5%</w:t>
        <w:tab/>
        <w:t>10%</w:t>
      </w:r>
    </w:p>
    <w:p>
      <w:pPr>
        <w:pStyle w:val="BodyText"/>
        <w:spacing w:before="4"/>
        <w:rPr>
          <w:rFonts w:ascii="Calibri"/>
          <w:sz w:val="23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967"/>
        <w:gridCol w:w="1017"/>
        <w:gridCol w:w="927"/>
        <w:gridCol w:w="826"/>
        <w:gridCol w:w="819"/>
        <w:gridCol w:w="706"/>
      </w:tblGrid>
      <w:tr>
        <w:trPr>
          <w:trHeight w:val="312" w:hRule="atLeast"/>
        </w:trPr>
        <w:tc>
          <w:tcPr>
            <w:tcW w:w="584" w:type="dxa"/>
          </w:tcPr>
          <w:p>
            <w:pPr>
              <w:pStyle w:val="TableParagraph"/>
              <w:spacing w:line="205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ADF</w:t>
            </w:r>
          </w:p>
        </w:tc>
        <w:tc>
          <w:tcPr>
            <w:tcW w:w="967" w:type="dxa"/>
          </w:tcPr>
          <w:p>
            <w:pPr>
              <w:pStyle w:val="TableParagraph"/>
              <w:spacing w:line="205" w:lineRule="exact"/>
              <w:ind w:left="2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-4.37</w:t>
            </w:r>
          </w:p>
        </w:tc>
        <w:tc>
          <w:tcPr>
            <w:tcW w:w="1017" w:type="dxa"/>
          </w:tcPr>
          <w:p>
            <w:pPr>
              <w:pStyle w:val="TableParagraph"/>
              <w:spacing w:line="205" w:lineRule="exact"/>
              <w:ind w:left="2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927" w:type="dxa"/>
          </w:tcPr>
          <w:p>
            <w:pPr>
              <w:pStyle w:val="TableParagraph"/>
              <w:spacing w:line="205" w:lineRule="exact"/>
              <w:ind w:right="16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826" w:type="dxa"/>
          </w:tcPr>
          <w:p>
            <w:pPr>
              <w:pStyle w:val="TableParagraph"/>
              <w:spacing w:line="205" w:lineRule="exact"/>
              <w:ind w:left="19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-5.44</w:t>
            </w:r>
          </w:p>
        </w:tc>
        <w:tc>
          <w:tcPr>
            <w:tcW w:w="819" w:type="dxa"/>
          </w:tcPr>
          <w:p>
            <w:pPr>
              <w:pStyle w:val="TableParagraph"/>
              <w:spacing w:line="205" w:lineRule="exact"/>
              <w:ind w:left="14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-4.92</w:t>
            </w:r>
          </w:p>
        </w:tc>
        <w:tc>
          <w:tcPr>
            <w:tcW w:w="706" w:type="dxa"/>
          </w:tcPr>
          <w:p>
            <w:pPr>
              <w:pStyle w:val="TableParagraph"/>
              <w:spacing w:line="205" w:lineRule="exact"/>
              <w:ind w:left="15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-4.69</w:t>
            </w:r>
          </w:p>
        </w:tc>
      </w:tr>
      <w:tr>
        <w:trPr>
          <w:trHeight w:val="422" w:hRule="atLeast"/>
        </w:trPr>
        <w:tc>
          <w:tcPr>
            <w:tcW w:w="584" w:type="dxa"/>
          </w:tcPr>
          <w:p>
            <w:pPr>
              <w:pStyle w:val="TableParagraph"/>
              <w:spacing w:before="71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Zt</w:t>
            </w:r>
          </w:p>
        </w:tc>
        <w:tc>
          <w:tcPr>
            <w:tcW w:w="967" w:type="dxa"/>
          </w:tcPr>
          <w:p>
            <w:pPr>
              <w:pStyle w:val="TableParagraph"/>
              <w:spacing w:before="71"/>
              <w:ind w:left="22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-4.43</w:t>
            </w:r>
          </w:p>
        </w:tc>
        <w:tc>
          <w:tcPr>
            <w:tcW w:w="1017" w:type="dxa"/>
          </w:tcPr>
          <w:p>
            <w:pPr>
              <w:pStyle w:val="TableParagraph"/>
              <w:spacing w:before="71"/>
              <w:ind w:left="2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927" w:type="dxa"/>
          </w:tcPr>
          <w:p>
            <w:pPr>
              <w:pStyle w:val="TableParagraph"/>
              <w:spacing w:before="71"/>
              <w:ind w:right="15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826" w:type="dxa"/>
          </w:tcPr>
          <w:p>
            <w:pPr>
              <w:pStyle w:val="TableParagraph"/>
              <w:spacing w:before="71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-5.44</w:t>
            </w:r>
          </w:p>
        </w:tc>
        <w:tc>
          <w:tcPr>
            <w:tcW w:w="819" w:type="dxa"/>
          </w:tcPr>
          <w:p>
            <w:pPr>
              <w:pStyle w:val="TableParagraph"/>
              <w:spacing w:before="71"/>
              <w:ind w:left="1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-4.92</w:t>
            </w:r>
          </w:p>
        </w:tc>
        <w:tc>
          <w:tcPr>
            <w:tcW w:w="706" w:type="dxa"/>
          </w:tcPr>
          <w:p>
            <w:pPr>
              <w:pStyle w:val="TableParagraph"/>
              <w:spacing w:before="71"/>
              <w:ind w:left="1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-4.69</w:t>
            </w:r>
          </w:p>
        </w:tc>
      </w:tr>
      <w:tr>
        <w:trPr>
          <w:trHeight w:val="311" w:hRule="atLeast"/>
        </w:trPr>
        <w:tc>
          <w:tcPr>
            <w:tcW w:w="584" w:type="dxa"/>
          </w:tcPr>
          <w:p>
            <w:pPr>
              <w:pStyle w:val="TableParagraph"/>
              <w:spacing w:line="221" w:lineRule="exact" w:before="71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Za</w:t>
            </w:r>
          </w:p>
        </w:tc>
        <w:tc>
          <w:tcPr>
            <w:tcW w:w="967" w:type="dxa"/>
          </w:tcPr>
          <w:p>
            <w:pPr>
              <w:pStyle w:val="TableParagraph"/>
              <w:spacing w:line="221" w:lineRule="exact" w:before="71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-25.86</w:t>
            </w:r>
          </w:p>
        </w:tc>
        <w:tc>
          <w:tcPr>
            <w:tcW w:w="1017" w:type="dxa"/>
          </w:tcPr>
          <w:p>
            <w:pPr>
              <w:pStyle w:val="TableParagraph"/>
              <w:spacing w:line="221" w:lineRule="exact" w:before="71"/>
              <w:ind w:left="2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927" w:type="dxa"/>
          </w:tcPr>
          <w:p>
            <w:pPr>
              <w:pStyle w:val="TableParagraph"/>
              <w:spacing w:line="221" w:lineRule="exact" w:before="71"/>
              <w:ind w:right="16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826" w:type="dxa"/>
          </w:tcPr>
          <w:p>
            <w:pPr>
              <w:pStyle w:val="TableParagraph"/>
              <w:spacing w:line="221" w:lineRule="exact" w:before="71"/>
              <w:ind w:left="15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-57.01</w:t>
            </w:r>
          </w:p>
        </w:tc>
        <w:tc>
          <w:tcPr>
            <w:tcW w:w="819" w:type="dxa"/>
          </w:tcPr>
          <w:p>
            <w:pPr>
              <w:pStyle w:val="TableParagraph"/>
              <w:spacing w:line="221" w:lineRule="exact" w:before="71"/>
              <w:ind w:left="16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-46.98</w:t>
            </w:r>
          </w:p>
        </w:tc>
        <w:tc>
          <w:tcPr>
            <w:tcW w:w="706" w:type="dxa"/>
          </w:tcPr>
          <w:p>
            <w:pPr>
              <w:pStyle w:val="TableParagraph"/>
              <w:spacing w:line="221" w:lineRule="exact" w:before="71"/>
              <w:ind w:left="13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-42.49</w:t>
            </w:r>
          </w:p>
        </w:tc>
      </w:tr>
    </w:tbl>
    <w:p>
      <w:pPr>
        <w:pStyle w:val="BodyText"/>
        <w:rPr>
          <w:rFonts w:ascii="Calibri"/>
          <w:sz w:val="23"/>
        </w:rPr>
      </w:pPr>
      <w:r>
        <w:rPr/>
        <w:pict>
          <v:shape style="position:absolute;margin-left:72.024002pt;margin-top:16.355282pt;width:299.9pt;height:.1pt;mso-position-horizontal-relative:page;mso-position-vertical-relative:paragraph;z-index:-15676928;mso-wrap-distance-left:0;mso-wrap-distance-right:0" coordorigin="1440,327" coordsize="5998,0" path="m1440,327l7438,327e" filled="false" stroked="true" strokeweight=".67536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2"/>
        <w:rPr>
          <w:rFonts w:ascii="Calibri"/>
          <w:sz w:val="15"/>
        </w:rPr>
      </w:pPr>
    </w:p>
    <w:p>
      <w:pPr>
        <w:spacing w:before="61"/>
        <w:ind w:left="880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.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ghansen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LEXR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LMPR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LOPNSS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DC,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break(level) lagmethod(aic)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maxlags(5)</w:t>
      </w:r>
    </w:p>
    <w:p>
      <w:pPr>
        <w:tabs>
          <w:tab w:pos="2662" w:val="left" w:leader="none"/>
        </w:tabs>
        <w:spacing w:line="403" w:lineRule="auto" w:before="178"/>
        <w:ind w:left="1769" w:right="5838" w:firstLine="52"/>
        <w:jc w:val="left"/>
        <w:rPr>
          <w:rFonts w:ascii="Calibri"/>
          <w:sz w:val="22"/>
        </w:rPr>
      </w:pPr>
      <w:r>
        <w:rPr>
          <w:rFonts w:ascii="Calibri"/>
          <w:sz w:val="22"/>
        </w:rPr>
        <w:t>adf():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3301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subscript invalid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main():</w:t>
        <w:tab/>
        <w:t>-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z w:val="22"/>
        </w:rPr>
        <w:t>function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returned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error</w:t>
      </w:r>
    </w:p>
    <w:p>
      <w:pPr>
        <w:tabs>
          <w:tab w:pos="1860" w:val="left" w:leader="none"/>
        </w:tabs>
        <w:spacing w:line="403" w:lineRule="auto" w:before="0"/>
        <w:ind w:left="880" w:right="6636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&lt;istmt&gt;:</w:t>
        <w:tab/>
        <w:t>-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function returned error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r(3301);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spacing w:before="194"/>
        <w:ind w:left="880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.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ghansen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LEXR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LMPR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LOPNSS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mdc,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break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(level)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lagmethod</w:t>
      </w:r>
      <w:r>
        <w:rPr>
          <w:rFonts w:ascii="Calibri"/>
          <w:b/>
          <w:spacing w:val="2"/>
          <w:sz w:val="20"/>
        </w:rPr>
        <w:t> </w:t>
      </w:r>
      <w:r>
        <w:rPr>
          <w:rFonts w:ascii="Calibri"/>
          <w:b/>
          <w:sz w:val="20"/>
        </w:rPr>
        <w:t>(aic)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maxlags</w:t>
      </w:r>
      <w:r>
        <w:rPr>
          <w:rFonts w:ascii="Calibri"/>
          <w:b/>
          <w:spacing w:val="1"/>
          <w:sz w:val="20"/>
        </w:rPr>
        <w:t> </w:t>
      </w:r>
      <w:r>
        <w:rPr>
          <w:rFonts w:ascii="Calibri"/>
          <w:b/>
          <w:sz w:val="20"/>
        </w:rPr>
        <w:t>(5)</w:t>
      </w:r>
    </w:p>
    <w:p>
      <w:pPr>
        <w:tabs>
          <w:tab w:pos="4453" w:val="left" w:leader="none"/>
        </w:tabs>
        <w:spacing w:line="415" w:lineRule="auto" w:before="178"/>
        <w:ind w:left="880" w:right="4621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Gregory-Hansen Test for Cointegration with Regime Shifts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Model: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Change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Level</w:t>
        <w:tab/>
        <w:t>Number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obs</w:t>
      </w:r>
      <w:r>
        <w:rPr>
          <w:rFonts w:ascii="Calibri"/>
          <w:spacing w:val="35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35</w:t>
      </w:r>
    </w:p>
    <w:p>
      <w:pPr>
        <w:spacing w:after="0" w:line="415" w:lineRule="auto"/>
        <w:jc w:val="left"/>
        <w:rPr>
          <w:rFonts w:ascii="Calibri"/>
          <w:sz w:val="20"/>
        </w:rPr>
        <w:sectPr>
          <w:pgSz w:w="11910" w:h="16840"/>
          <w:pgMar w:header="0" w:footer="0" w:top="1580" w:bottom="840" w:left="560" w:right="580"/>
        </w:sectPr>
      </w:pPr>
    </w:p>
    <w:p>
      <w:pPr>
        <w:tabs>
          <w:tab w:pos="4432" w:val="left" w:leader="none"/>
        </w:tabs>
        <w:spacing w:before="33"/>
        <w:ind w:left="8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Lags</w:t>
      </w:r>
      <w:r>
        <w:rPr>
          <w:rFonts w:ascii="Calibri"/>
          <w:spacing w:val="43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46"/>
          <w:sz w:val="20"/>
        </w:rPr>
        <w:t> </w:t>
      </w:r>
      <w:r>
        <w:rPr>
          <w:rFonts w:ascii="Calibri"/>
          <w:sz w:val="20"/>
        </w:rPr>
        <w:t>0</w:t>
      </w:r>
      <w:r>
        <w:rPr>
          <w:rFonts w:ascii="Calibri"/>
          <w:spacing w:val="40"/>
          <w:sz w:val="20"/>
        </w:rPr>
        <w:t> </w:t>
      </w:r>
      <w:r>
        <w:rPr>
          <w:rFonts w:ascii="Calibri"/>
          <w:sz w:val="20"/>
        </w:rPr>
        <w:t>chosen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Akaike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criterion</w:t>
        <w:tab/>
        <w:t>Maximum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Lags</w:t>
      </w:r>
      <w:r>
        <w:rPr>
          <w:rFonts w:ascii="Calibri"/>
          <w:spacing w:val="41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5</w:t>
      </w:r>
    </w:p>
    <w:p>
      <w:pPr>
        <w:pStyle w:val="BodyText"/>
        <w:rPr>
          <w:rFonts w:ascii="Calibri"/>
          <w:sz w:val="15"/>
        </w:rPr>
      </w:pPr>
    </w:p>
    <w:p>
      <w:pPr>
        <w:tabs>
          <w:tab w:pos="2530" w:val="left" w:leader="none"/>
          <w:tab w:pos="3738" w:val="left" w:leader="none"/>
          <w:tab w:pos="4577" w:val="left" w:leader="none"/>
          <w:tab w:pos="4673" w:val="left" w:leader="none"/>
          <w:tab w:pos="5459" w:val="left" w:leader="none"/>
          <w:tab w:pos="6153" w:val="left" w:leader="none"/>
        </w:tabs>
        <w:spacing w:line="415" w:lineRule="auto" w:before="0"/>
        <w:ind w:left="1601" w:right="4082" w:firstLine="0"/>
        <w:jc w:val="left"/>
        <w:rPr>
          <w:rFonts w:ascii="Calibri"/>
          <w:sz w:val="20"/>
        </w:rPr>
      </w:pPr>
      <w:r>
        <w:rPr/>
        <w:pict>
          <v:shape style="position:absolute;margin-left:72.024002pt;margin-top:49.276817pt;width:299.9pt;height:.1pt;mso-position-horizontal-relative:page;mso-position-vertical-relative:paragraph;z-index:-15676416;mso-wrap-distance-left:0;mso-wrap-distance-right:0" coordorigin="1440,986" coordsize="5998,0" path="m1440,986l7438,986e" filled="false" stroked="true" strokeweight=".67536pt" strokecolor="#000000">
            <v:path arrowok="t"/>
            <v:stroke dashstyle="shortdash"/>
            <w10:wrap type="topAndBottom"/>
          </v:shape>
        </w:pict>
      </w:r>
      <w:r>
        <w:rPr>
          <w:rFonts w:ascii="Calibri"/>
          <w:sz w:val="20"/>
        </w:rPr>
        <w:t>Test</w:t>
        <w:tab/>
        <w:t>Breakpoint</w:t>
        <w:tab/>
        <w:t>Date</w:t>
        <w:tab/>
        <w:t>Asymptotic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Critical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Values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Statistic</w:t>
        <w:tab/>
        <w:tab/>
        <w:tab/>
        <w:tab/>
        <w:t>1%</w:t>
        <w:tab/>
        <w:t>5%</w:t>
        <w:tab/>
        <w:t>10%</w:t>
      </w:r>
    </w:p>
    <w:p>
      <w:pPr>
        <w:pStyle w:val="BodyText"/>
        <w:spacing w:before="4"/>
        <w:rPr>
          <w:rFonts w:ascii="Calibri"/>
          <w:sz w:val="23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967"/>
        <w:gridCol w:w="1016"/>
        <w:gridCol w:w="928"/>
        <w:gridCol w:w="826"/>
        <w:gridCol w:w="819"/>
        <w:gridCol w:w="706"/>
      </w:tblGrid>
      <w:tr>
        <w:trPr>
          <w:trHeight w:val="312" w:hRule="atLeast"/>
        </w:trPr>
        <w:tc>
          <w:tcPr>
            <w:tcW w:w="584" w:type="dxa"/>
          </w:tcPr>
          <w:p>
            <w:pPr>
              <w:pStyle w:val="TableParagraph"/>
              <w:spacing w:line="205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ADF</w:t>
            </w:r>
          </w:p>
        </w:tc>
        <w:tc>
          <w:tcPr>
            <w:tcW w:w="967" w:type="dxa"/>
          </w:tcPr>
          <w:p>
            <w:pPr>
              <w:pStyle w:val="TableParagraph"/>
              <w:spacing w:line="205" w:lineRule="exact"/>
              <w:ind w:left="2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-5.02</w:t>
            </w:r>
          </w:p>
        </w:tc>
        <w:tc>
          <w:tcPr>
            <w:tcW w:w="1016" w:type="dxa"/>
          </w:tcPr>
          <w:p>
            <w:pPr>
              <w:pStyle w:val="TableParagraph"/>
              <w:spacing w:line="205" w:lineRule="exact"/>
              <w:ind w:left="2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1985</w:t>
            </w:r>
          </w:p>
        </w:tc>
        <w:tc>
          <w:tcPr>
            <w:tcW w:w="928" w:type="dxa"/>
          </w:tcPr>
          <w:p>
            <w:pPr>
              <w:pStyle w:val="TableParagraph"/>
              <w:spacing w:line="205" w:lineRule="exact"/>
              <w:ind w:right="16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1985</w:t>
            </w:r>
          </w:p>
        </w:tc>
        <w:tc>
          <w:tcPr>
            <w:tcW w:w="826" w:type="dxa"/>
          </w:tcPr>
          <w:p>
            <w:pPr>
              <w:pStyle w:val="TableParagraph"/>
              <w:spacing w:line="205" w:lineRule="exact"/>
              <w:ind w:left="19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-5.77</w:t>
            </w:r>
          </w:p>
        </w:tc>
        <w:tc>
          <w:tcPr>
            <w:tcW w:w="819" w:type="dxa"/>
          </w:tcPr>
          <w:p>
            <w:pPr>
              <w:pStyle w:val="TableParagraph"/>
              <w:spacing w:line="205" w:lineRule="exact"/>
              <w:ind w:left="14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-5.28</w:t>
            </w:r>
          </w:p>
        </w:tc>
        <w:tc>
          <w:tcPr>
            <w:tcW w:w="706" w:type="dxa"/>
          </w:tcPr>
          <w:p>
            <w:pPr>
              <w:pStyle w:val="TableParagraph"/>
              <w:spacing w:line="205" w:lineRule="exact"/>
              <w:ind w:left="15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-5.02</w:t>
            </w:r>
          </w:p>
        </w:tc>
      </w:tr>
      <w:tr>
        <w:trPr>
          <w:trHeight w:val="424" w:hRule="atLeast"/>
        </w:trPr>
        <w:tc>
          <w:tcPr>
            <w:tcW w:w="584" w:type="dxa"/>
          </w:tcPr>
          <w:p>
            <w:pPr>
              <w:pStyle w:val="TableParagraph"/>
              <w:spacing w:before="71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Zt</w:t>
            </w:r>
          </w:p>
        </w:tc>
        <w:tc>
          <w:tcPr>
            <w:tcW w:w="967" w:type="dxa"/>
          </w:tcPr>
          <w:p>
            <w:pPr>
              <w:pStyle w:val="TableParagraph"/>
              <w:spacing w:before="71"/>
              <w:ind w:left="22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-4.68</w:t>
            </w:r>
          </w:p>
        </w:tc>
        <w:tc>
          <w:tcPr>
            <w:tcW w:w="1016" w:type="dxa"/>
          </w:tcPr>
          <w:p>
            <w:pPr>
              <w:pStyle w:val="TableParagraph"/>
              <w:spacing w:before="71"/>
              <w:ind w:left="2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928" w:type="dxa"/>
          </w:tcPr>
          <w:p>
            <w:pPr>
              <w:pStyle w:val="TableParagraph"/>
              <w:spacing w:before="71"/>
              <w:ind w:right="15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826" w:type="dxa"/>
          </w:tcPr>
          <w:p>
            <w:pPr>
              <w:pStyle w:val="TableParagraph"/>
              <w:spacing w:before="71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-5.77</w:t>
            </w:r>
          </w:p>
        </w:tc>
        <w:tc>
          <w:tcPr>
            <w:tcW w:w="819" w:type="dxa"/>
          </w:tcPr>
          <w:p>
            <w:pPr>
              <w:pStyle w:val="TableParagraph"/>
              <w:spacing w:before="71"/>
              <w:ind w:left="1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-5.28</w:t>
            </w:r>
          </w:p>
        </w:tc>
        <w:tc>
          <w:tcPr>
            <w:tcW w:w="706" w:type="dxa"/>
          </w:tcPr>
          <w:p>
            <w:pPr>
              <w:pStyle w:val="TableParagraph"/>
              <w:spacing w:before="71"/>
              <w:ind w:left="1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-5.02</w:t>
            </w:r>
          </w:p>
        </w:tc>
      </w:tr>
      <w:tr>
        <w:trPr>
          <w:trHeight w:val="314" w:hRule="atLeast"/>
        </w:trPr>
        <w:tc>
          <w:tcPr>
            <w:tcW w:w="584" w:type="dxa"/>
          </w:tcPr>
          <w:p>
            <w:pPr>
              <w:pStyle w:val="TableParagraph"/>
              <w:spacing w:line="221" w:lineRule="exact" w:before="73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Za</w:t>
            </w:r>
          </w:p>
        </w:tc>
        <w:tc>
          <w:tcPr>
            <w:tcW w:w="967" w:type="dxa"/>
          </w:tcPr>
          <w:p>
            <w:pPr>
              <w:pStyle w:val="TableParagraph"/>
              <w:spacing w:line="221" w:lineRule="exact" w:before="73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-27.46</w:t>
            </w:r>
          </w:p>
        </w:tc>
        <w:tc>
          <w:tcPr>
            <w:tcW w:w="1016" w:type="dxa"/>
          </w:tcPr>
          <w:p>
            <w:pPr>
              <w:pStyle w:val="TableParagraph"/>
              <w:spacing w:line="221" w:lineRule="exact" w:before="73"/>
              <w:ind w:left="2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928" w:type="dxa"/>
          </w:tcPr>
          <w:p>
            <w:pPr>
              <w:pStyle w:val="TableParagraph"/>
              <w:spacing w:line="221" w:lineRule="exact" w:before="73"/>
              <w:ind w:right="16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826" w:type="dxa"/>
          </w:tcPr>
          <w:p>
            <w:pPr>
              <w:pStyle w:val="TableParagraph"/>
              <w:spacing w:line="221" w:lineRule="exact" w:before="73"/>
              <w:ind w:left="15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-63.64</w:t>
            </w:r>
          </w:p>
        </w:tc>
        <w:tc>
          <w:tcPr>
            <w:tcW w:w="819" w:type="dxa"/>
          </w:tcPr>
          <w:p>
            <w:pPr>
              <w:pStyle w:val="TableParagraph"/>
              <w:spacing w:line="221" w:lineRule="exact" w:before="73"/>
              <w:ind w:left="16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-53.58</w:t>
            </w:r>
          </w:p>
        </w:tc>
        <w:tc>
          <w:tcPr>
            <w:tcW w:w="706" w:type="dxa"/>
          </w:tcPr>
          <w:p>
            <w:pPr>
              <w:pStyle w:val="TableParagraph"/>
              <w:spacing w:line="221" w:lineRule="exact" w:before="73"/>
              <w:ind w:left="13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-48.65</w:t>
            </w:r>
          </w:p>
        </w:tc>
      </w:tr>
    </w:tbl>
    <w:p>
      <w:pPr>
        <w:pStyle w:val="BodyText"/>
        <w:spacing w:before="7"/>
        <w:rPr>
          <w:rFonts w:ascii="Calibri"/>
          <w:sz w:val="22"/>
        </w:rPr>
      </w:pPr>
      <w:r>
        <w:rPr/>
        <w:pict>
          <v:shape style="position:absolute;margin-left:72.024002pt;margin-top:16.115309pt;width:299.9pt;height:.1pt;mso-position-horizontal-relative:page;mso-position-vertical-relative:paragraph;z-index:-15675904;mso-wrap-distance-left:0;mso-wrap-distance-right:0" coordorigin="1440,322" coordsize="5998,0" path="m1440,322l7438,322e" filled="false" stroked="true" strokeweight=".67536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2"/>
        <w:rPr>
          <w:rFonts w:ascii="Calibri"/>
          <w:sz w:val="15"/>
        </w:rPr>
      </w:pPr>
    </w:p>
    <w:p>
      <w:pPr>
        <w:spacing w:before="61"/>
        <w:ind w:left="880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.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ghansen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LEXR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LMPR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LOPNSS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DC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mdc,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break(level)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lagmethod(aic) maxlags(5)</w:t>
      </w:r>
    </w:p>
    <w:p>
      <w:pPr>
        <w:tabs>
          <w:tab w:pos="2662" w:val="left" w:leader="none"/>
        </w:tabs>
        <w:spacing w:line="403" w:lineRule="auto" w:before="178"/>
        <w:ind w:left="1769" w:right="5839" w:firstLine="52"/>
        <w:jc w:val="left"/>
        <w:rPr>
          <w:rFonts w:ascii="Calibri"/>
          <w:sz w:val="22"/>
        </w:rPr>
      </w:pPr>
      <w:r>
        <w:rPr>
          <w:rFonts w:ascii="Calibri"/>
          <w:sz w:val="22"/>
        </w:rPr>
        <w:t>adf():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3301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subscript invalid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main():</w:t>
        <w:tab/>
        <w:t>-</w:t>
      </w:r>
      <w:r>
        <w:rPr>
          <w:rFonts w:ascii="Calibri"/>
          <w:spacing w:val="39"/>
          <w:sz w:val="22"/>
        </w:rPr>
        <w:t> </w:t>
      </w:r>
      <w:r>
        <w:rPr>
          <w:rFonts w:ascii="Calibri"/>
          <w:sz w:val="22"/>
        </w:rPr>
        <w:t>function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returned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error</w:t>
      </w:r>
    </w:p>
    <w:p>
      <w:pPr>
        <w:tabs>
          <w:tab w:pos="1860" w:val="left" w:leader="none"/>
        </w:tabs>
        <w:spacing w:line="398" w:lineRule="auto" w:before="0"/>
        <w:ind w:left="880" w:right="6636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&lt;istmt&gt;:</w:t>
        <w:tab/>
        <w:t>-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function returned error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r(3301);</w:t>
      </w:r>
    </w:p>
    <w:p>
      <w:pPr>
        <w:spacing w:before="7"/>
        <w:ind w:left="880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. ghansen LEXR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LMPR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LOPNSS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DT,</w:t>
      </w:r>
      <w:r>
        <w:rPr>
          <w:rFonts w:ascii="Calibri"/>
          <w:b/>
          <w:spacing w:val="-7"/>
          <w:sz w:val="20"/>
        </w:rPr>
        <w:t> </w:t>
      </w:r>
      <w:r>
        <w:rPr>
          <w:rFonts w:ascii="Calibri"/>
          <w:b/>
          <w:sz w:val="20"/>
        </w:rPr>
        <w:t>break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(level)</w:t>
      </w:r>
      <w:r>
        <w:rPr>
          <w:rFonts w:ascii="Calibri"/>
          <w:b/>
          <w:spacing w:val="1"/>
          <w:sz w:val="20"/>
        </w:rPr>
        <w:t> </w:t>
      </w:r>
      <w:r>
        <w:rPr>
          <w:rFonts w:ascii="Calibri"/>
          <w:b/>
          <w:sz w:val="20"/>
        </w:rPr>
        <w:t>lagmethod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(aic)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maxlags</w:t>
      </w:r>
      <w:r>
        <w:rPr>
          <w:rFonts w:ascii="Calibri"/>
          <w:b/>
          <w:spacing w:val="3"/>
          <w:sz w:val="20"/>
        </w:rPr>
        <w:t> </w:t>
      </w:r>
      <w:r>
        <w:rPr>
          <w:rFonts w:ascii="Calibri"/>
          <w:b/>
          <w:sz w:val="20"/>
        </w:rPr>
        <w:t>(5)</w:t>
      </w:r>
    </w:p>
    <w:p>
      <w:pPr>
        <w:tabs>
          <w:tab w:pos="4432" w:val="left" w:leader="none"/>
        </w:tabs>
        <w:spacing w:line="417" w:lineRule="auto" w:before="178"/>
        <w:ind w:left="880" w:right="4621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Gregory-Hansen Test for Cointegration with Regime Shifts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Model: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Change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Level</w:t>
        <w:tab/>
        <w:t>Number of obs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= 35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Lags</w:t>
      </w:r>
      <w:r>
        <w:rPr>
          <w:rFonts w:ascii="Calibri"/>
          <w:spacing w:val="43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46"/>
          <w:sz w:val="20"/>
        </w:rPr>
        <w:t> </w:t>
      </w:r>
      <w:r>
        <w:rPr>
          <w:rFonts w:ascii="Calibri"/>
          <w:sz w:val="20"/>
        </w:rPr>
        <w:t>0</w:t>
      </w:r>
      <w:r>
        <w:rPr>
          <w:rFonts w:ascii="Calibri"/>
          <w:spacing w:val="40"/>
          <w:sz w:val="20"/>
        </w:rPr>
        <w:t> </w:t>
      </w:r>
      <w:r>
        <w:rPr>
          <w:rFonts w:ascii="Calibri"/>
          <w:sz w:val="20"/>
        </w:rPr>
        <w:t>chosen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Akaike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criterion</w:t>
        <w:tab/>
        <w:t>Maximum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Lags</w:t>
      </w:r>
      <w:r>
        <w:rPr>
          <w:rFonts w:ascii="Calibri"/>
          <w:spacing w:val="41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5</w:t>
      </w:r>
    </w:p>
    <w:p>
      <w:pPr>
        <w:tabs>
          <w:tab w:pos="2530" w:val="left" w:leader="none"/>
          <w:tab w:pos="3742" w:val="left" w:leader="none"/>
          <w:tab w:pos="4580" w:val="left" w:leader="none"/>
          <w:tab w:pos="4673" w:val="left" w:leader="none"/>
          <w:tab w:pos="5459" w:val="left" w:leader="none"/>
          <w:tab w:pos="6153" w:val="left" w:leader="none"/>
        </w:tabs>
        <w:spacing w:line="415" w:lineRule="auto" w:before="0"/>
        <w:ind w:left="1601" w:right="4079" w:firstLine="0"/>
        <w:jc w:val="left"/>
        <w:rPr>
          <w:rFonts w:ascii="Calibri"/>
          <w:sz w:val="20"/>
        </w:rPr>
      </w:pPr>
      <w:r>
        <w:rPr/>
        <w:pict>
          <v:shape style="position:absolute;margin-left:72.024002pt;margin-top:49.296776pt;width:299.9pt;height:.1pt;mso-position-horizontal-relative:page;mso-position-vertical-relative:paragraph;z-index:-15675392;mso-wrap-distance-left:0;mso-wrap-distance-right:0" coordorigin="1440,986" coordsize="5998,0" path="m1440,986l7438,986e" filled="false" stroked="true" strokeweight=".67536pt" strokecolor="#000000">
            <v:path arrowok="t"/>
            <v:stroke dashstyle="shortdash"/>
            <w10:wrap type="topAndBottom"/>
          </v:shape>
        </w:pict>
      </w:r>
      <w:r>
        <w:rPr>
          <w:rFonts w:ascii="Calibri"/>
          <w:sz w:val="20"/>
        </w:rPr>
        <w:t>Test</w:t>
        <w:tab/>
        <w:t>Breakpoint</w:t>
        <w:tab/>
        <w:t>Date</w:t>
        <w:tab/>
        <w:t>Asymptotic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Critical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Values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Statistic</w:t>
        <w:tab/>
        <w:tab/>
        <w:tab/>
        <w:tab/>
        <w:t>1%</w:t>
        <w:tab/>
        <w:t>5%</w:t>
        <w:tab/>
        <w:t>10%</w:t>
      </w:r>
    </w:p>
    <w:p>
      <w:pPr>
        <w:pStyle w:val="BodyText"/>
        <w:spacing w:before="8" w:after="1"/>
        <w:rPr>
          <w:rFonts w:ascii="Calibri"/>
          <w:sz w:val="23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968"/>
        <w:gridCol w:w="1016"/>
        <w:gridCol w:w="927"/>
        <w:gridCol w:w="826"/>
        <w:gridCol w:w="819"/>
        <w:gridCol w:w="706"/>
      </w:tblGrid>
      <w:tr>
        <w:trPr>
          <w:trHeight w:val="312" w:hRule="atLeast"/>
        </w:trPr>
        <w:tc>
          <w:tcPr>
            <w:tcW w:w="584" w:type="dxa"/>
          </w:tcPr>
          <w:p>
            <w:pPr>
              <w:pStyle w:val="TableParagraph"/>
              <w:spacing w:line="205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ADF</w:t>
            </w:r>
          </w:p>
        </w:tc>
        <w:tc>
          <w:tcPr>
            <w:tcW w:w="968" w:type="dxa"/>
          </w:tcPr>
          <w:p>
            <w:pPr>
              <w:pStyle w:val="TableParagraph"/>
              <w:spacing w:line="205" w:lineRule="exact"/>
              <w:ind w:left="2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-4.39</w:t>
            </w:r>
          </w:p>
        </w:tc>
        <w:tc>
          <w:tcPr>
            <w:tcW w:w="1016" w:type="dxa"/>
          </w:tcPr>
          <w:p>
            <w:pPr>
              <w:pStyle w:val="TableParagraph"/>
              <w:spacing w:line="205" w:lineRule="exact"/>
              <w:ind w:left="24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927" w:type="dxa"/>
          </w:tcPr>
          <w:p>
            <w:pPr>
              <w:pStyle w:val="TableParagraph"/>
              <w:spacing w:line="205" w:lineRule="exact"/>
              <w:ind w:right="16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826" w:type="dxa"/>
          </w:tcPr>
          <w:p>
            <w:pPr>
              <w:pStyle w:val="TableParagraph"/>
              <w:spacing w:line="205" w:lineRule="exact"/>
              <w:ind w:left="19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-5.77</w:t>
            </w:r>
          </w:p>
        </w:tc>
        <w:tc>
          <w:tcPr>
            <w:tcW w:w="819" w:type="dxa"/>
          </w:tcPr>
          <w:p>
            <w:pPr>
              <w:pStyle w:val="TableParagraph"/>
              <w:spacing w:line="205" w:lineRule="exact"/>
              <w:ind w:left="14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-5.28</w:t>
            </w:r>
          </w:p>
        </w:tc>
        <w:tc>
          <w:tcPr>
            <w:tcW w:w="706" w:type="dxa"/>
          </w:tcPr>
          <w:p>
            <w:pPr>
              <w:pStyle w:val="TableParagraph"/>
              <w:spacing w:line="205" w:lineRule="exact"/>
              <w:ind w:left="15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-5.02</w:t>
            </w:r>
          </w:p>
        </w:tc>
      </w:tr>
      <w:tr>
        <w:trPr>
          <w:trHeight w:val="422" w:hRule="atLeast"/>
        </w:trPr>
        <w:tc>
          <w:tcPr>
            <w:tcW w:w="584" w:type="dxa"/>
          </w:tcPr>
          <w:p>
            <w:pPr>
              <w:pStyle w:val="TableParagraph"/>
              <w:spacing w:before="71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Zt</w:t>
            </w:r>
          </w:p>
        </w:tc>
        <w:tc>
          <w:tcPr>
            <w:tcW w:w="968" w:type="dxa"/>
          </w:tcPr>
          <w:p>
            <w:pPr>
              <w:pStyle w:val="TableParagraph"/>
              <w:spacing w:before="71"/>
              <w:ind w:left="22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-4.46</w:t>
            </w:r>
          </w:p>
        </w:tc>
        <w:tc>
          <w:tcPr>
            <w:tcW w:w="1016" w:type="dxa"/>
          </w:tcPr>
          <w:p>
            <w:pPr>
              <w:pStyle w:val="TableParagraph"/>
              <w:spacing w:before="71"/>
              <w:ind w:left="25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927" w:type="dxa"/>
          </w:tcPr>
          <w:p>
            <w:pPr>
              <w:pStyle w:val="TableParagraph"/>
              <w:spacing w:before="71"/>
              <w:ind w:right="15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826" w:type="dxa"/>
          </w:tcPr>
          <w:p>
            <w:pPr>
              <w:pStyle w:val="TableParagraph"/>
              <w:spacing w:before="71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-5.77</w:t>
            </w:r>
          </w:p>
        </w:tc>
        <w:tc>
          <w:tcPr>
            <w:tcW w:w="819" w:type="dxa"/>
          </w:tcPr>
          <w:p>
            <w:pPr>
              <w:pStyle w:val="TableParagraph"/>
              <w:spacing w:before="71"/>
              <w:ind w:left="1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-5.28</w:t>
            </w:r>
          </w:p>
        </w:tc>
        <w:tc>
          <w:tcPr>
            <w:tcW w:w="706" w:type="dxa"/>
          </w:tcPr>
          <w:p>
            <w:pPr>
              <w:pStyle w:val="TableParagraph"/>
              <w:spacing w:before="71"/>
              <w:ind w:left="1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-5.02</w:t>
            </w:r>
          </w:p>
        </w:tc>
      </w:tr>
      <w:tr>
        <w:trPr>
          <w:trHeight w:val="311" w:hRule="atLeast"/>
        </w:trPr>
        <w:tc>
          <w:tcPr>
            <w:tcW w:w="584" w:type="dxa"/>
          </w:tcPr>
          <w:p>
            <w:pPr>
              <w:pStyle w:val="TableParagraph"/>
              <w:spacing w:line="221" w:lineRule="exact" w:before="71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Za</w:t>
            </w:r>
          </w:p>
        </w:tc>
        <w:tc>
          <w:tcPr>
            <w:tcW w:w="968" w:type="dxa"/>
          </w:tcPr>
          <w:p>
            <w:pPr>
              <w:pStyle w:val="TableParagraph"/>
              <w:spacing w:line="221" w:lineRule="exact" w:before="71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-26.04</w:t>
            </w:r>
          </w:p>
        </w:tc>
        <w:tc>
          <w:tcPr>
            <w:tcW w:w="1016" w:type="dxa"/>
          </w:tcPr>
          <w:p>
            <w:pPr>
              <w:pStyle w:val="TableParagraph"/>
              <w:spacing w:line="221" w:lineRule="exact" w:before="71"/>
              <w:ind w:left="24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927" w:type="dxa"/>
          </w:tcPr>
          <w:p>
            <w:pPr>
              <w:pStyle w:val="TableParagraph"/>
              <w:spacing w:line="221" w:lineRule="exact" w:before="71"/>
              <w:ind w:right="16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826" w:type="dxa"/>
          </w:tcPr>
          <w:p>
            <w:pPr>
              <w:pStyle w:val="TableParagraph"/>
              <w:spacing w:line="221" w:lineRule="exact" w:before="71"/>
              <w:ind w:left="15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-63.64</w:t>
            </w:r>
          </w:p>
        </w:tc>
        <w:tc>
          <w:tcPr>
            <w:tcW w:w="819" w:type="dxa"/>
          </w:tcPr>
          <w:p>
            <w:pPr>
              <w:pStyle w:val="TableParagraph"/>
              <w:spacing w:line="221" w:lineRule="exact" w:before="71"/>
              <w:ind w:left="16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-53.58</w:t>
            </w:r>
          </w:p>
        </w:tc>
        <w:tc>
          <w:tcPr>
            <w:tcW w:w="706" w:type="dxa"/>
          </w:tcPr>
          <w:p>
            <w:pPr>
              <w:pStyle w:val="TableParagraph"/>
              <w:spacing w:line="221" w:lineRule="exact" w:before="71"/>
              <w:ind w:left="13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-48.65</w:t>
            </w:r>
          </w:p>
        </w:tc>
      </w:tr>
    </w:tbl>
    <w:p>
      <w:pPr>
        <w:pStyle w:val="BodyText"/>
        <w:spacing w:before="8"/>
        <w:rPr>
          <w:rFonts w:ascii="Calibri"/>
          <w:sz w:val="22"/>
        </w:rPr>
      </w:pPr>
      <w:r>
        <w:rPr/>
        <w:pict>
          <v:shape style="position:absolute;margin-left:72.024002pt;margin-top:16.145287pt;width:299.9pt;height:.1pt;mso-position-horizontal-relative:page;mso-position-vertical-relative:paragraph;z-index:-15674880;mso-wrap-distance-left:0;mso-wrap-distance-right:0" coordorigin="1440,323" coordsize="5998,0" path="m1440,323l7438,323e" filled="false" stroked="true" strokeweight=".67536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8"/>
        </w:rPr>
      </w:pPr>
    </w:p>
    <w:p>
      <w:pPr>
        <w:spacing w:before="61"/>
        <w:ind w:left="880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.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ghansen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LEXR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LMPR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LOPNSS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mdt,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break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(level)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lagmethod</w:t>
      </w:r>
      <w:r>
        <w:rPr>
          <w:rFonts w:ascii="Calibri"/>
          <w:b/>
          <w:spacing w:val="2"/>
          <w:sz w:val="20"/>
        </w:rPr>
        <w:t> </w:t>
      </w:r>
      <w:r>
        <w:rPr>
          <w:rFonts w:ascii="Calibri"/>
          <w:b/>
          <w:sz w:val="20"/>
        </w:rPr>
        <w:t>(aic)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maxlags</w:t>
      </w:r>
      <w:r>
        <w:rPr>
          <w:rFonts w:ascii="Calibri"/>
          <w:b/>
          <w:spacing w:val="1"/>
          <w:sz w:val="20"/>
        </w:rPr>
        <w:t> </w:t>
      </w:r>
      <w:r>
        <w:rPr>
          <w:rFonts w:ascii="Calibri"/>
          <w:b/>
          <w:sz w:val="20"/>
        </w:rPr>
        <w:t>(5)</w:t>
      </w:r>
    </w:p>
    <w:p>
      <w:pPr>
        <w:tabs>
          <w:tab w:pos="4446" w:val="left" w:leader="none"/>
        </w:tabs>
        <w:spacing w:line="420" w:lineRule="auto" w:before="179"/>
        <w:ind w:left="880" w:right="4621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Gregory-Hansen Test for Cointegration with Regime Shifts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Model: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Change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Level</w:t>
        <w:tab/>
        <w:t>Number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obs</w:t>
      </w:r>
      <w:r>
        <w:rPr>
          <w:rFonts w:ascii="Calibri"/>
          <w:spacing w:val="40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35</w:t>
      </w:r>
    </w:p>
    <w:p>
      <w:pPr>
        <w:spacing w:after="0" w:line="420" w:lineRule="auto"/>
        <w:jc w:val="left"/>
        <w:rPr>
          <w:rFonts w:ascii="Calibri"/>
          <w:sz w:val="20"/>
        </w:rPr>
        <w:sectPr>
          <w:pgSz w:w="11910" w:h="16840"/>
          <w:pgMar w:header="0" w:footer="0" w:top="800" w:bottom="920" w:left="560" w:right="580"/>
        </w:sectPr>
      </w:pPr>
    </w:p>
    <w:p>
      <w:pPr>
        <w:tabs>
          <w:tab w:pos="4432" w:val="left" w:leader="none"/>
        </w:tabs>
        <w:spacing w:before="33"/>
        <w:ind w:left="8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Lags</w:t>
      </w:r>
      <w:r>
        <w:rPr>
          <w:rFonts w:ascii="Calibri"/>
          <w:spacing w:val="43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46"/>
          <w:sz w:val="20"/>
        </w:rPr>
        <w:t> </w:t>
      </w:r>
      <w:r>
        <w:rPr>
          <w:rFonts w:ascii="Calibri"/>
          <w:sz w:val="20"/>
        </w:rPr>
        <w:t>0</w:t>
      </w:r>
      <w:r>
        <w:rPr>
          <w:rFonts w:ascii="Calibri"/>
          <w:spacing w:val="40"/>
          <w:sz w:val="20"/>
        </w:rPr>
        <w:t> </w:t>
      </w:r>
      <w:r>
        <w:rPr>
          <w:rFonts w:ascii="Calibri"/>
          <w:sz w:val="20"/>
        </w:rPr>
        <w:t>chosen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Akaike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criterion</w:t>
        <w:tab/>
        <w:t>Maximum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Lags</w:t>
      </w:r>
      <w:r>
        <w:rPr>
          <w:rFonts w:ascii="Calibri"/>
          <w:spacing w:val="41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5</w:t>
      </w:r>
    </w:p>
    <w:p>
      <w:pPr>
        <w:pStyle w:val="BodyText"/>
        <w:rPr>
          <w:rFonts w:ascii="Calibri"/>
          <w:sz w:val="15"/>
        </w:rPr>
      </w:pPr>
    </w:p>
    <w:p>
      <w:pPr>
        <w:tabs>
          <w:tab w:pos="2530" w:val="left" w:leader="none"/>
          <w:tab w:pos="3738" w:val="left" w:leader="none"/>
          <w:tab w:pos="4577" w:val="left" w:leader="none"/>
          <w:tab w:pos="4673" w:val="left" w:leader="none"/>
          <w:tab w:pos="5459" w:val="left" w:leader="none"/>
          <w:tab w:pos="6153" w:val="left" w:leader="none"/>
        </w:tabs>
        <w:spacing w:line="415" w:lineRule="auto" w:before="0"/>
        <w:ind w:left="1601" w:right="4082" w:firstLine="0"/>
        <w:jc w:val="left"/>
        <w:rPr>
          <w:rFonts w:ascii="Calibri"/>
          <w:sz w:val="20"/>
        </w:rPr>
      </w:pPr>
      <w:r>
        <w:rPr/>
        <w:pict>
          <v:shape style="position:absolute;margin-left:72.024002pt;margin-top:49.276817pt;width:299.9pt;height:.1pt;mso-position-horizontal-relative:page;mso-position-vertical-relative:paragraph;z-index:-15674368;mso-wrap-distance-left:0;mso-wrap-distance-right:0" coordorigin="1440,986" coordsize="5998,0" path="m1440,986l7438,986e" filled="false" stroked="true" strokeweight=".67536pt" strokecolor="#000000">
            <v:path arrowok="t"/>
            <v:stroke dashstyle="shortdash"/>
            <w10:wrap type="topAndBottom"/>
          </v:shape>
        </w:pict>
      </w:r>
      <w:r>
        <w:rPr>
          <w:rFonts w:ascii="Calibri"/>
          <w:sz w:val="20"/>
        </w:rPr>
        <w:t>Test</w:t>
        <w:tab/>
        <w:t>Breakpoint</w:t>
        <w:tab/>
        <w:t>Date</w:t>
        <w:tab/>
        <w:t>Asymptotic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Critical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Values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Statistic</w:t>
        <w:tab/>
        <w:tab/>
        <w:tab/>
        <w:tab/>
        <w:t>1%</w:t>
        <w:tab/>
        <w:t>5%</w:t>
        <w:tab/>
        <w:t>10%</w:t>
      </w:r>
    </w:p>
    <w:p>
      <w:pPr>
        <w:pStyle w:val="BodyText"/>
        <w:spacing w:before="4"/>
        <w:rPr>
          <w:rFonts w:ascii="Calibri"/>
          <w:sz w:val="23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967"/>
        <w:gridCol w:w="1016"/>
        <w:gridCol w:w="928"/>
        <w:gridCol w:w="826"/>
        <w:gridCol w:w="819"/>
        <w:gridCol w:w="706"/>
      </w:tblGrid>
      <w:tr>
        <w:trPr>
          <w:trHeight w:val="312" w:hRule="atLeast"/>
        </w:trPr>
        <w:tc>
          <w:tcPr>
            <w:tcW w:w="584" w:type="dxa"/>
          </w:tcPr>
          <w:p>
            <w:pPr>
              <w:pStyle w:val="TableParagraph"/>
              <w:spacing w:line="205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ADF</w:t>
            </w:r>
          </w:p>
        </w:tc>
        <w:tc>
          <w:tcPr>
            <w:tcW w:w="967" w:type="dxa"/>
          </w:tcPr>
          <w:p>
            <w:pPr>
              <w:pStyle w:val="TableParagraph"/>
              <w:spacing w:line="205" w:lineRule="exact"/>
              <w:ind w:left="2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-4.45</w:t>
            </w:r>
          </w:p>
        </w:tc>
        <w:tc>
          <w:tcPr>
            <w:tcW w:w="1016" w:type="dxa"/>
          </w:tcPr>
          <w:p>
            <w:pPr>
              <w:pStyle w:val="TableParagraph"/>
              <w:spacing w:line="205" w:lineRule="exact"/>
              <w:ind w:left="2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928" w:type="dxa"/>
          </w:tcPr>
          <w:p>
            <w:pPr>
              <w:pStyle w:val="TableParagraph"/>
              <w:spacing w:line="205" w:lineRule="exact"/>
              <w:ind w:right="16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826" w:type="dxa"/>
          </w:tcPr>
          <w:p>
            <w:pPr>
              <w:pStyle w:val="TableParagraph"/>
              <w:spacing w:line="205" w:lineRule="exact"/>
              <w:ind w:left="19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-5.77</w:t>
            </w:r>
          </w:p>
        </w:tc>
        <w:tc>
          <w:tcPr>
            <w:tcW w:w="819" w:type="dxa"/>
          </w:tcPr>
          <w:p>
            <w:pPr>
              <w:pStyle w:val="TableParagraph"/>
              <w:spacing w:line="205" w:lineRule="exact"/>
              <w:ind w:left="14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-5.28</w:t>
            </w:r>
          </w:p>
        </w:tc>
        <w:tc>
          <w:tcPr>
            <w:tcW w:w="706" w:type="dxa"/>
          </w:tcPr>
          <w:p>
            <w:pPr>
              <w:pStyle w:val="TableParagraph"/>
              <w:spacing w:line="205" w:lineRule="exact"/>
              <w:ind w:left="15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-5.02</w:t>
            </w:r>
          </w:p>
        </w:tc>
      </w:tr>
      <w:tr>
        <w:trPr>
          <w:trHeight w:val="424" w:hRule="atLeast"/>
        </w:trPr>
        <w:tc>
          <w:tcPr>
            <w:tcW w:w="584" w:type="dxa"/>
          </w:tcPr>
          <w:p>
            <w:pPr>
              <w:pStyle w:val="TableParagraph"/>
              <w:spacing w:before="71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Zt</w:t>
            </w:r>
          </w:p>
        </w:tc>
        <w:tc>
          <w:tcPr>
            <w:tcW w:w="967" w:type="dxa"/>
          </w:tcPr>
          <w:p>
            <w:pPr>
              <w:pStyle w:val="TableParagraph"/>
              <w:spacing w:before="71"/>
              <w:ind w:left="22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-4.52</w:t>
            </w:r>
          </w:p>
        </w:tc>
        <w:tc>
          <w:tcPr>
            <w:tcW w:w="1016" w:type="dxa"/>
          </w:tcPr>
          <w:p>
            <w:pPr>
              <w:pStyle w:val="TableParagraph"/>
              <w:spacing w:before="71"/>
              <w:ind w:left="2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928" w:type="dxa"/>
          </w:tcPr>
          <w:p>
            <w:pPr>
              <w:pStyle w:val="TableParagraph"/>
              <w:spacing w:before="71"/>
              <w:ind w:right="15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826" w:type="dxa"/>
          </w:tcPr>
          <w:p>
            <w:pPr>
              <w:pStyle w:val="TableParagraph"/>
              <w:spacing w:before="71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-5.77</w:t>
            </w:r>
          </w:p>
        </w:tc>
        <w:tc>
          <w:tcPr>
            <w:tcW w:w="819" w:type="dxa"/>
          </w:tcPr>
          <w:p>
            <w:pPr>
              <w:pStyle w:val="TableParagraph"/>
              <w:spacing w:before="71"/>
              <w:ind w:left="1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-5.28</w:t>
            </w:r>
          </w:p>
        </w:tc>
        <w:tc>
          <w:tcPr>
            <w:tcW w:w="706" w:type="dxa"/>
          </w:tcPr>
          <w:p>
            <w:pPr>
              <w:pStyle w:val="TableParagraph"/>
              <w:spacing w:before="71"/>
              <w:ind w:left="1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-5.02</w:t>
            </w:r>
          </w:p>
        </w:tc>
      </w:tr>
      <w:tr>
        <w:trPr>
          <w:trHeight w:val="314" w:hRule="atLeast"/>
        </w:trPr>
        <w:tc>
          <w:tcPr>
            <w:tcW w:w="584" w:type="dxa"/>
          </w:tcPr>
          <w:p>
            <w:pPr>
              <w:pStyle w:val="TableParagraph"/>
              <w:spacing w:line="221" w:lineRule="exact" w:before="73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Za</w:t>
            </w:r>
          </w:p>
        </w:tc>
        <w:tc>
          <w:tcPr>
            <w:tcW w:w="967" w:type="dxa"/>
          </w:tcPr>
          <w:p>
            <w:pPr>
              <w:pStyle w:val="TableParagraph"/>
              <w:spacing w:line="221" w:lineRule="exact" w:before="73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-26.40</w:t>
            </w:r>
          </w:p>
        </w:tc>
        <w:tc>
          <w:tcPr>
            <w:tcW w:w="1016" w:type="dxa"/>
          </w:tcPr>
          <w:p>
            <w:pPr>
              <w:pStyle w:val="TableParagraph"/>
              <w:spacing w:line="221" w:lineRule="exact" w:before="73"/>
              <w:ind w:left="2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928" w:type="dxa"/>
          </w:tcPr>
          <w:p>
            <w:pPr>
              <w:pStyle w:val="TableParagraph"/>
              <w:spacing w:line="221" w:lineRule="exact" w:before="73"/>
              <w:ind w:right="16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826" w:type="dxa"/>
          </w:tcPr>
          <w:p>
            <w:pPr>
              <w:pStyle w:val="TableParagraph"/>
              <w:spacing w:line="221" w:lineRule="exact" w:before="73"/>
              <w:ind w:left="15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-63.64</w:t>
            </w:r>
          </w:p>
        </w:tc>
        <w:tc>
          <w:tcPr>
            <w:tcW w:w="819" w:type="dxa"/>
          </w:tcPr>
          <w:p>
            <w:pPr>
              <w:pStyle w:val="TableParagraph"/>
              <w:spacing w:line="221" w:lineRule="exact" w:before="73"/>
              <w:ind w:left="16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-53.58</w:t>
            </w:r>
          </w:p>
        </w:tc>
        <w:tc>
          <w:tcPr>
            <w:tcW w:w="706" w:type="dxa"/>
          </w:tcPr>
          <w:p>
            <w:pPr>
              <w:pStyle w:val="TableParagraph"/>
              <w:spacing w:line="221" w:lineRule="exact" w:before="73"/>
              <w:ind w:left="13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-48.65</w:t>
            </w:r>
          </w:p>
        </w:tc>
      </w:tr>
    </w:tbl>
    <w:p>
      <w:pPr>
        <w:pStyle w:val="BodyText"/>
        <w:spacing w:before="7"/>
        <w:rPr>
          <w:rFonts w:ascii="Calibri"/>
          <w:sz w:val="22"/>
        </w:rPr>
      </w:pPr>
      <w:r>
        <w:rPr/>
        <w:pict>
          <v:group style="position:absolute;margin-left:72.024002pt;margin-top:15.777629pt;width:300.25pt;height:.7pt;mso-position-horizontal-relative:page;mso-position-vertical-relative:paragraph;z-index:-15673856;mso-wrap-distance-left:0;mso-wrap-distance-right:0" coordorigin="1440,316" coordsize="6005,14">
            <v:line style="position:absolute" from="1440,322" to="6215,322" stroked="true" strokeweight=".67536pt" strokecolor="#000000">
              <v:stroke dashstyle="shortdash"/>
            </v:line>
            <v:line style="position:absolute" from="6223,322" to="7445,322" stroked="true" strokeweight=".67536pt" strokecolor="#000000">
              <v:stroke dashstyle="shortdash"/>
            </v:line>
            <w10:wrap type="topAndBottom"/>
          </v:group>
        </w:pict>
      </w:r>
    </w:p>
    <w:p>
      <w:pPr>
        <w:pStyle w:val="BodyText"/>
        <w:spacing w:before="2"/>
        <w:rPr>
          <w:rFonts w:ascii="Calibri"/>
          <w:sz w:val="15"/>
        </w:rPr>
      </w:pPr>
    </w:p>
    <w:p>
      <w:pPr>
        <w:spacing w:before="61"/>
        <w:ind w:left="880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.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ghansen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LEXR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LMPR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LOPNSS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DT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mdt,</w:t>
      </w:r>
      <w:r>
        <w:rPr>
          <w:rFonts w:ascii="Calibri"/>
          <w:b/>
          <w:spacing w:val="-8"/>
          <w:sz w:val="20"/>
        </w:rPr>
        <w:t> </w:t>
      </w:r>
      <w:r>
        <w:rPr>
          <w:rFonts w:ascii="Calibri"/>
          <w:b/>
          <w:sz w:val="20"/>
        </w:rPr>
        <w:t>break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(level)</w:t>
      </w:r>
      <w:r>
        <w:rPr>
          <w:rFonts w:ascii="Calibri"/>
          <w:b/>
          <w:spacing w:val="1"/>
          <w:sz w:val="20"/>
        </w:rPr>
        <w:t> </w:t>
      </w:r>
      <w:r>
        <w:rPr>
          <w:rFonts w:ascii="Calibri"/>
          <w:b/>
          <w:sz w:val="20"/>
        </w:rPr>
        <w:t>lagmethod</w:t>
      </w:r>
      <w:r>
        <w:rPr>
          <w:rFonts w:ascii="Calibri"/>
          <w:b/>
          <w:spacing w:val="3"/>
          <w:sz w:val="20"/>
        </w:rPr>
        <w:t> </w:t>
      </w:r>
      <w:r>
        <w:rPr>
          <w:rFonts w:ascii="Calibri"/>
          <w:b/>
          <w:sz w:val="20"/>
        </w:rPr>
        <w:t>(aic)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maxlags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(5)</w:t>
      </w:r>
    </w:p>
    <w:p>
      <w:pPr>
        <w:tabs>
          <w:tab w:pos="4435" w:val="left" w:leader="none"/>
        </w:tabs>
        <w:spacing w:line="417" w:lineRule="auto" w:before="178"/>
        <w:ind w:left="880" w:right="4621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Gregory-Hansen Test for Cointegration with Regime Shifts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Model: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Change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Level</w:t>
        <w:tab/>
        <w:t>Number of obs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= 35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Lags</w:t>
      </w:r>
      <w:r>
        <w:rPr>
          <w:rFonts w:ascii="Calibri"/>
          <w:spacing w:val="43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46"/>
          <w:sz w:val="20"/>
        </w:rPr>
        <w:t> </w:t>
      </w:r>
      <w:r>
        <w:rPr>
          <w:rFonts w:ascii="Calibri"/>
          <w:sz w:val="20"/>
        </w:rPr>
        <w:t>0</w:t>
      </w:r>
      <w:r>
        <w:rPr>
          <w:rFonts w:ascii="Calibri"/>
          <w:spacing w:val="40"/>
          <w:sz w:val="20"/>
        </w:rPr>
        <w:t> </w:t>
      </w:r>
      <w:r>
        <w:rPr>
          <w:rFonts w:ascii="Calibri"/>
          <w:sz w:val="20"/>
        </w:rPr>
        <w:t>chosen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5"/>
          <w:sz w:val="20"/>
        </w:rPr>
        <w:t> </w:t>
      </w:r>
      <w:r>
        <w:rPr>
          <w:rFonts w:ascii="Calibri"/>
          <w:sz w:val="20"/>
        </w:rPr>
        <w:t>Akaike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criterion</w:t>
        <w:tab/>
        <w:t>Maximum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Lags</w:t>
      </w:r>
      <w:r>
        <w:rPr>
          <w:rFonts w:ascii="Calibri"/>
          <w:spacing w:val="41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5</w:t>
      </w:r>
    </w:p>
    <w:p>
      <w:pPr>
        <w:tabs>
          <w:tab w:pos="2530" w:val="left" w:leader="none"/>
          <w:tab w:pos="3738" w:val="left" w:leader="none"/>
          <w:tab w:pos="4577" w:val="left" w:leader="none"/>
          <w:tab w:pos="4673" w:val="left" w:leader="none"/>
          <w:tab w:pos="5459" w:val="left" w:leader="none"/>
          <w:tab w:pos="6153" w:val="left" w:leader="none"/>
        </w:tabs>
        <w:spacing w:line="415" w:lineRule="auto" w:before="0"/>
        <w:ind w:left="1601" w:right="4082" w:firstLine="0"/>
        <w:jc w:val="left"/>
        <w:rPr>
          <w:rFonts w:ascii="Calibri"/>
          <w:sz w:val="20"/>
        </w:rPr>
      </w:pPr>
      <w:r>
        <w:rPr/>
        <w:pict>
          <v:shape style="position:absolute;margin-left:72.024002pt;margin-top:49.276787pt;width:300.1pt;height:.1pt;mso-position-horizontal-relative:page;mso-position-vertical-relative:paragraph;z-index:-15673344;mso-wrap-distance-left:0;mso-wrap-distance-right:0" coordorigin="1440,986" coordsize="6002,0" path="m1440,986l7442,986e" filled="false" stroked="true" strokeweight=".67536pt" strokecolor="#000000">
            <v:path arrowok="t"/>
            <v:stroke dashstyle="shortdash"/>
            <w10:wrap type="topAndBottom"/>
          </v:shape>
        </w:pict>
      </w:r>
      <w:r>
        <w:rPr>
          <w:rFonts w:ascii="Calibri"/>
          <w:sz w:val="20"/>
        </w:rPr>
        <w:t>Test</w:t>
        <w:tab/>
        <w:t>Breakpoint</w:t>
        <w:tab/>
        <w:t>Date</w:t>
        <w:tab/>
        <w:t>Asymptotic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Critical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Values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Statistic</w:t>
        <w:tab/>
        <w:tab/>
        <w:tab/>
        <w:tab/>
        <w:t>1%</w:t>
        <w:tab/>
        <w:t>5%</w:t>
        <w:tab/>
        <w:t>10%</w:t>
      </w:r>
    </w:p>
    <w:p>
      <w:pPr>
        <w:pStyle w:val="BodyText"/>
        <w:spacing w:before="8" w:after="1"/>
        <w:rPr>
          <w:rFonts w:ascii="Calibri"/>
          <w:sz w:val="23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967"/>
        <w:gridCol w:w="1016"/>
        <w:gridCol w:w="928"/>
        <w:gridCol w:w="826"/>
        <w:gridCol w:w="819"/>
        <w:gridCol w:w="706"/>
      </w:tblGrid>
      <w:tr>
        <w:trPr>
          <w:trHeight w:val="312" w:hRule="atLeast"/>
        </w:trPr>
        <w:tc>
          <w:tcPr>
            <w:tcW w:w="584" w:type="dxa"/>
          </w:tcPr>
          <w:p>
            <w:pPr>
              <w:pStyle w:val="TableParagraph"/>
              <w:spacing w:line="205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ADF</w:t>
            </w:r>
          </w:p>
        </w:tc>
        <w:tc>
          <w:tcPr>
            <w:tcW w:w="967" w:type="dxa"/>
          </w:tcPr>
          <w:p>
            <w:pPr>
              <w:pStyle w:val="TableParagraph"/>
              <w:spacing w:line="205" w:lineRule="exact"/>
              <w:ind w:left="2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-4.64</w:t>
            </w:r>
          </w:p>
        </w:tc>
        <w:tc>
          <w:tcPr>
            <w:tcW w:w="1016" w:type="dxa"/>
          </w:tcPr>
          <w:p>
            <w:pPr>
              <w:pStyle w:val="TableParagraph"/>
              <w:spacing w:line="205" w:lineRule="exact"/>
              <w:ind w:left="2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928" w:type="dxa"/>
          </w:tcPr>
          <w:p>
            <w:pPr>
              <w:pStyle w:val="TableParagraph"/>
              <w:spacing w:line="205" w:lineRule="exact"/>
              <w:ind w:right="16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826" w:type="dxa"/>
          </w:tcPr>
          <w:p>
            <w:pPr>
              <w:pStyle w:val="TableParagraph"/>
              <w:spacing w:line="205" w:lineRule="exact"/>
              <w:ind w:left="19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-6.05</w:t>
            </w:r>
          </w:p>
        </w:tc>
        <w:tc>
          <w:tcPr>
            <w:tcW w:w="819" w:type="dxa"/>
          </w:tcPr>
          <w:p>
            <w:pPr>
              <w:pStyle w:val="TableParagraph"/>
              <w:spacing w:line="205" w:lineRule="exact"/>
              <w:ind w:left="14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-5.56</w:t>
            </w:r>
          </w:p>
        </w:tc>
        <w:tc>
          <w:tcPr>
            <w:tcW w:w="706" w:type="dxa"/>
          </w:tcPr>
          <w:p>
            <w:pPr>
              <w:pStyle w:val="TableParagraph"/>
              <w:spacing w:line="205" w:lineRule="exact"/>
              <w:ind w:left="15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-5.31</w:t>
            </w:r>
          </w:p>
        </w:tc>
      </w:tr>
      <w:tr>
        <w:trPr>
          <w:trHeight w:val="422" w:hRule="atLeast"/>
        </w:trPr>
        <w:tc>
          <w:tcPr>
            <w:tcW w:w="584" w:type="dxa"/>
          </w:tcPr>
          <w:p>
            <w:pPr>
              <w:pStyle w:val="TableParagraph"/>
              <w:spacing w:before="71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Zt</w:t>
            </w:r>
          </w:p>
        </w:tc>
        <w:tc>
          <w:tcPr>
            <w:tcW w:w="967" w:type="dxa"/>
          </w:tcPr>
          <w:p>
            <w:pPr>
              <w:pStyle w:val="TableParagraph"/>
              <w:spacing w:before="71"/>
              <w:ind w:left="22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-4.71</w:t>
            </w:r>
          </w:p>
        </w:tc>
        <w:tc>
          <w:tcPr>
            <w:tcW w:w="1016" w:type="dxa"/>
          </w:tcPr>
          <w:p>
            <w:pPr>
              <w:pStyle w:val="TableParagraph"/>
              <w:spacing w:before="71"/>
              <w:ind w:left="2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928" w:type="dxa"/>
          </w:tcPr>
          <w:p>
            <w:pPr>
              <w:pStyle w:val="TableParagraph"/>
              <w:spacing w:before="71"/>
              <w:ind w:right="15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826" w:type="dxa"/>
          </w:tcPr>
          <w:p>
            <w:pPr>
              <w:pStyle w:val="TableParagraph"/>
              <w:spacing w:before="71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-6.05</w:t>
            </w:r>
          </w:p>
        </w:tc>
        <w:tc>
          <w:tcPr>
            <w:tcW w:w="819" w:type="dxa"/>
          </w:tcPr>
          <w:p>
            <w:pPr>
              <w:pStyle w:val="TableParagraph"/>
              <w:spacing w:before="71"/>
              <w:ind w:left="1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-5.56</w:t>
            </w:r>
          </w:p>
        </w:tc>
        <w:tc>
          <w:tcPr>
            <w:tcW w:w="706" w:type="dxa"/>
          </w:tcPr>
          <w:p>
            <w:pPr>
              <w:pStyle w:val="TableParagraph"/>
              <w:spacing w:before="71"/>
              <w:ind w:left="1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-5.31</w:t>
            </w:r>
          </w:p>
        </w:tc>
      </w:tr>
      <w:tr>
        <w:trPr>
          <w:trHeight w:val="311" w:hRule="atLeast"/>
        </w:trPr>
        <w:tc>
          <w:tcPr>
            <w:tcW w:w="584" w:type="dxa"/>
          </w:tcPr>
          <w:p>
            <w:pPr>
              <w:pStyle w:val="TableParagraph"/>
              <w:spacing w:line="221" w:lineRule="exact" w:before="71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Za</w:t>
            </w:r>
          </w:p>
        </w:tc>
        <w:tc>
          <w:tcPr>
            <w:tcW w:w="967" w:type="dxa"/>
          </w:tcPr>
          <w:p>
            <w:pPr>
              <w:pStyle w:val="TableParagraph"/>
              <w:spacing w:line="221" w:lineRule="exact" w:before="71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-28.13</w:t>
            </w:r>
          </w:p>
        </w:tc>
        <w:tc>
          <w:tcPr>
            <w:tcW w:w="1016" w:type="dxa"/>
          </w:tcPr>
          <w:p>
            <w:pPr>
              <w:pStyle w:val="TableParagraph"/>
              <w:spacing w:line="221" w:lineRule="exact" w:before="71"/>
              <w:ind w:left="2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928" w:type="dxa"/>
          </w:tcPr>
          <w:p>
            <w:pPr>
              <w:pStyle w:val="TableParagraph"/>
              <w:spacing w:line="221" w:lineRule="exact" w:before="71"/>
              <w:ind w:right="16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826" w:type="dxa"/>
          </w:tcPr>
          <w:p>
            <w:pPr>
              <w:pStyle w:val="TableParagraph"/>
              <w:spacing w:line="221" w:lineRule="exact" w:before="71"/>
              <w:ind w:left="15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-70.18</w:t>
            </w:r>
          </w:p>
        </w:tc>
        <w:tc>
          <w:tcPr>
            <w:tcW w:w="819" w:type="dxa"/>
          </w:tcPr>
          <w:p>
            <w:pPr>
              <w:pStyle w:val="TableParagraph"/>
              <w:spacing w:line="221" w:lineRule="exact" w:before="71"/>
              <w:ind w:left="16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-59.40</w:t>
            </w:r>
          </w:p>
        </w:tc>
        <w:tc>
          <w:tcPr>
            <w:tcW w:w="706" w:type="dxa"/>
          </w:tcPr>
          <w:p>
            <w:pPr>
              <w:pStyle w:val="TableParagraph"/>
              <w:spacing w:line="221" w:lineRule="exact" w:before="71"/>
              <w:ind w:left="13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-54.38</w:t>
            </w:r>
          </w:p>
        </w:tc>
      </w:tr>
    </w:tbl>
    <w:p>
      <w:pPr>
        <w:pStyle w:val="BodyText"/>
        <w:spacing w:before="7"/>
        <w:rPr>
          <w:rFonts w:ascii="Calibri"/>
          <w:sz w:val="22"/>
        </w:rPr>
      </w:pPr>
      <w:r>
        <w:rPr/>
        <w:pict>
          <v:shape style="position:absolute;margin-left:72.024002pt;margin-top:16.115274pt;width:299.9pt;height:.1pt;mso-position-horizontal-relative:page;mso-position-vertical-relative:paragraph;z-index:-15672832;mso-wrap-distance-left:0;mso-wrap-distance-right:0" coordorigin="1440,322" coordsize="5998,0" path="m1440,322l7438,322e" filled="false" stroked="true" strokeweight=".67536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6"/>
        <w:rPr>
          <w:rFonts w:ascii="Calibri"/>
          <w:sz w:val="15"/>
        </w:rPr>
      </w:pPr>
    </w:p>
    <w:p>
      <w:pPr>
        <w:spacing w:before="61"/>
        <w:ind w:left="880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II</w:t>
      </w:r>
    </w:p>
    <w:p>
      <w:pPr>
        <w:spacing w:before="179"/>
        <w:ind w:left="880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.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ghansen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LEXR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LMPR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LOPNSS,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break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(regime)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lagmethod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(fixed) maxlags</w:t>
      </w:r>
      <w:r>
        <w:rPr>
          <w:rFonts w:ascii="Calibri"/>
          <w:b/>
          <w:spacing w:val="2"/>
          <w:sz w:val="20"/>
        </w:rPr>
        <w:t> </w:t>
      </w:r>
      <w:r>
        <w:rPr>
          <w:rFonts w:ascii="Calibri"/>
          <w:b/>
          <w:sz w:val="20"/>
        </w:rPr>
        <w:t>(5)</w:t>
      </w:r>
    </w:p>
    <w:p>
      <w:pPr>
        <w:spacing w:before="178"/>
        <w:ind w:left="8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Gregory-Hansen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Test for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Cointegration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with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Regime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Shifts</w:t>
      </w:r>
    </w:p>
    <w:p>
      <w:pPr>
        <w:tabs>
          <w:tab w:pos="4632" w:val="left" w:leader="none"/>
        </w:tabs>
        <w:spacing w:before="178"/>
        <w:ind w:left="8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Model: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Change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Regime</w:t>
        <w:tab/>
        <w:t>Number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obs</w:t>
      </w:r>
      <w:r>
        <w:rPr>
          <w:rFonts w:ascii="Calibri"/>
          <w:spacing w:val="42"/>
          <w:sz w:val="20"/>
        </w:rPr>
        <w:t> </w:t>
      </w:r>
      <w:r>
        <w:rPr>
          <w:rFonts w:ascii="Calibri"/>
          <w:sz w:val="20"/>
        </w:rPr>
        <w:t>= 35</w:t>
      </w:r>
    </w:p>
    <w:p>
      <w:pPr>
        <w:tabs>
          <w:tab w:pos="4625" w:val="left" w:leader="none"/>
        </w:tabs>
        <w:spacing w:before="178"/>
        <w:ind w:left="8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Lags</w:t>
      </w:r>
      <w:r>
        <w:rPr>
          <w:rFonts w:ascii="Calibri"/>
          <w:spacing w:val="43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5</w:t>
      </w:r>
      <w:r>
        <w:rPr>
          <w:rFonts w:ascii="Calibri"/>
          <w:spacing w:val="39"/>
          <w:sz w:val="20"/>
        </w:rPr>
        <w:t> </w:t>
      </w:r>
      <w:r>
        <w:rPr>
          <w:rFonts w:ascii="Calibri"/>
          <w:sz w:val="20"/>
        </w:rPr>
        <w:t>chosen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user</w:t>
        <w:tab/>
        <w:t>Maximum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Lags</w:t>
      </w:r>
      <w:r>
        <w:rPr>
          <w:rFonts w:ascii="Calibri"/>
          <w:spacing w:val="41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5</w:t>
      </w:r>
    </w:p>
    <w:p>
      <w:pPr>
        <w:pStyle w:val="BodyText"/>
        <w:spacing w:before="1"/>
        <w:rPr>
          <w:rFonts w:ascii="Calibri"/>
          <w:sz w:val="15"/>
        </w:rPr>
      </w:pPr>
    </w:p>
    <w:p>
      <w:pPr>
        <w:tabs>
          <w:tab w:pos="2530" w:val="left" w:leader="none"/>
          <w:tab w:pos="3738" w:val="left" w:leader="none"/>
          <w:tab w:pos="4582" w:val="left" w:leader="none"/>
          <w:tab w:pos="4673" w:val="left" w:leader="none"/>
          <w:tab w:pos="5459" w:val="left" w:leader="none"/>
          <w:tab w:pos="6153" w:val="left" w:leader="none"/>
        </w:tabs>
        <w:spacing w:line="415" w:lineRule="auto" w:before="0"/>
        <w:ind w:left="1601" w:right="4077" w:firstLine="0"/>
        <w:jc w:val="left"/>
        <w:rPr>
          <w:rFonts w:ascii="Calibri"/>
          <w:sz w:val="20"/>
        </w:rPr>
      </w:pPr>
      <w:r>
        <w:rPr/>
        <w:pict>
          <v:shape style="position:absolute;margin-left:72.024002pt;margin-top:49.276772pt;width:299.9pt;height:.1pt;mso-position-horizontal-relative:page;mso-position-vertical-relative:paragraph;z-index:-15672320;mso-wrap-distance-left:0;mso-wrap-distance-right:0" coordorigin="1440,986" coordsize="5998,0" path="m1440,986l7438,986e" filled="false" stroked="true" strokeweight=".67536pt" strokecolor="#000000">
            <v:path arrowok="t"/>
            <v:stroke dashstyle="shortdash"/>
            <w10:wrap type="topAndBottom"/>
          </v:shape>
        </w:pict>
      </w:r>
      <w:r>
        <w:rPr>
          <w:rFonts w:ascii="Calibri"/>
          <w:sz w:val="20"/>
        </w:rPr>
        <w:t>Test</w:t>
        <w:tab/>
        <w:t>Breakpoint</w:t>
        <w:tab/>
        <w:t>Date</w:t>
        <w:tab/>
        <w:t>Asymptotic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Critical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Values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Statistic</w:t>
        <w:tab/>
        <w:tab/>
        <w:tab/>
        <w:tab/>
        <w:t>1%</w:t>
        <w:tab/>
        <w:t>5%</w:t>
        <w:tab/>
        <w:t>10%</w:t>
      </w:r>
    </w:p>
    <w:p>
      <w:pPr>
        <w:pStyle w:val="BodyText"/>
        <w:spacing w:before="4"/>
        <w:rPr>
          <w:rFonts w:ascii="Calibri"/>
          <w:sz w:val="23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967"/>
        <w:gridCol w:w="1018"/>
        <w:gridCol w:w="926"/>
        <w:gridCol w:w="826"/>
        <w:gridCol w:w="819"/>
        <w:gridCol w:w="706"/>
      </w:tblGrid>
      <w:tr>
        <w:trPr>
          <w:trHeight w:val="314" w:hRule="atLeast"/>
        </w:trPr>
        <w:tc>
          <w:tcPr>
            <w:tcW w:w="584" w:type="dxa"/>
          </w:tcPr>
          <w:p>
            <w:pPr>
              <w:pStyle w:val="TableParagraph"/>
              <w:spacing w:line="205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ADF</w:t>
            </w:r>
          </w:p>
        </w:tc>
        <w:tc>
          <w:tcPr>
            <w:tcW w:w="967" w:type="dxa"/>
          </w:tcPr>
          <w:p>
            <w:pPr>
              <w:pStyle w:val="TableParagraph"/>
              <w:spacing w:line="205" w:lineRule="exact"/>
              <w:ind w:left="2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-3.01</w:t>
            </w:r>
          </w:p>
        </w:tc>
        <w:tc>
          <w:tcPr>
            <w:tcW w:w="1018" w:type="dxa"/>
          </w:tcPr>
          <w:p>
            <w:pPr>
              <w:pStyle w:val="TableParagraph"/>
              <w:spacing w:line="205" w:lineRule="exact"/>
              <w:ind w:left="2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1997</w:t>
            </w:r>
          </w:p>
        </w:tc>
        <w:tc>
          <w:tcPr>
            <w:tcW w:w="926" w:type="dxa"/>
          </w:tcPr>
          <w:p>
            <w:pPr>
              <w:pStyle w:val="TableParagraph"/>
              <w:spacing w:line="205" w:lineRule="exact"/>
              <w:ind w:right="162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1997</w:t>
            </w:r>
          </w:p>
        </w:tc>
        <w:tc>
          <w:tcPr>
            <w:tcW w:w="826" w:type="dxa"/>
          </w:tcPr>
          <w:p>
            <w:pPr>
              <w:pStyle w:val="TableParagraph"/>
              <w:spacing w:line="205" w:lineRule="exact"/>
              <w:ind w:left="19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-5.97</w:t>
            </w:r>
          </w:p>
        </w:tc>
        <w:tc>
          <w:tcPr>
            <w:tcW w:w="819" w:type="dxa"/>
          </w:tcPr>
          <w:p>
            <w:pPr>
              <w:pStyle w:val="TableParagraph"/>
              <w:spacing w:line="205" w:lineRule="exact"/>
              <w:ind w:left="14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-5.50</w:t>
            </w:r>
          </w:p>
        </w:tc>
        <w:tc>
          <w:tcPr>
            <w:tcW w:w="706" w:type="dxa"/>
          </w:tcPr>
          <w:p>
            <w:pPr>
              <w:pStyle w:val="TableParagraph"/>
              <w:spacing w:line="205" w:lineRule="exact"/>
              <w:ind w:left="15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-5.23</w:t>
            </w:r>
          </w:p>
        </w:tc>
      </w:tr>
      <w:tr>
        <w:trPr>
          <w:trHeight w:val="425" w:hRule="atLeast"/>
        </w:trPr>
        <w:tc>
          <w:tcPr>
            <w:tcW w:w="584" w:type="dxa"/>
          </w:tcPr>
          <w:p>
            <w:pPr>
              <w:pStyle w:val="TableParagraph"/>
              <w:spacing w:before="73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Zt</w:t>
            </w:r>
          </w:p>
        </w:tc>
        <w:tc>
          <w:tcPr>
            <w:tcW w:w="967" w:type="dxa"/>
          </w:tcPr>
          <w:p>
            <w:pPr>
              <w:pStyle w:val="TableParagraph"/>
              <w:spacing w:before="73"/>
              <w:ind w:left="22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-5.69</w:t>
            </w:r>
          </w:p>
        </w:tc>
        <w:tc>
          <w:tcPr>
            <w:tcW w:w="1018" w:type="dxa"/>
          </w:tcPr>
          <w:p>
            <w:pPr>
              <w:pStyle w:val="TableParagraph"/>
              <w:spacing w:before="73"/>
              <w:ind w:left="2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1997</w:t>
            </w:r>
          </w:p>
        </w:tc>
        <w:tc>
          <w:tcPr>
            <w:tcW w:w="926" w:type="dxa"/>
          </w:tcPr>
          <w:p>
            <w:pPr>
              <w:pStyle w:val="TableParagraph"/>
              <w:spacing w:before="73"/>
              <w:ind w:right="15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1997</w:t>
            </w:r>
          </w:p>
        </w:tc>
        <w:tc>
          <w:tcPr>
            <w:tcW w:w="826" w:type="dxa"/>
          </w:tcPr>
          <w:p>
            <w:pPr>
              <w:pStyle w:val="TableParagraph"/>
              <w:spacing w:before="73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-5.97</w:t>
            </w:r>
          </w:p>
        </w:tc>
        <w:tc>
          <w:tcPr>
            <w:tcW w:w="819" w:type="dxa"/>
          </w:tcPr>
          <w:p>
            <w:pPr>
              <w:pStyle w:val="TableParagraph"/>
              <w:spacing w:before="73"/>
              <w:ind w:left="1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-5.50</w:t>
            </w:r>
          </w:p>
        </w:tc>
        <w:tc>
          <w:tcPr>
            <w:tcW w:w="706" w:type="dxa"/>
          </w:tcPr>
          <w:p>
            <w:pPr>
              <w:pStyle w:val="TableParagraph"/>
              <w:spacing w:before="73"/>
              <w:ind w:left="1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-5.23</w:t>
            </w:r>
          </w:p>
        </w:tc>
      </w:tr>
      <w:tr>
        <w:trPr>
          <w:trHeight w:val="311" w:hRule="atLeast"/>
        </w:trPr>
        <w:tc>
          <w:tcPr>
            <w:tcW w:w="584" w:type="dxa"/>
          </w:tcPr>
          <w:p>
            <w:pPr>
              <w:pStyle w:val="TableParagraph"/>
              <w:spacing w:line="221" w:lineRule="exact" w:before="71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Za</w:t>
            </w:r>
          </w:p>
        </w:tc>
        <w:tc>
          <w:tcPr>
            <w:tcW w:w="967" w:type="dxa"/>
          </w:tcPr>
          <w:p>
            <w:pPr>
              <w:pStyle w:val="TableParagraph"/>
              <w:spacing w:line="221" w:lineRule="exact" w:before="71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-33.89</w:t>
            </w:r>
          </w:p>
        </w:tc>
        <w:tc>
          <w:tcPr>
            <w:tcW w:w="1018" w:type="dxa"/>
          </w:tcPr>
          <w:p>
            <w:pPr>
              <w:pStyle w:val="TableParagraph"/>
              <w:spacing w:line="221" w:lineRule="exact" w:before="71"/>
              <w:ind w:left="2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1997</w:t>
            </w:r>
          </w:p>
        </w:tc>
        <w:tc>
          <w:tcPr>
            <w:tcW w:w="926" w:type="dxa"/>
          </w:tcPr>
          <w:p>
            <w:pPr>
              <w:pStyle w:val="TableParagraph"/>
              <w:spacing w:line="221" w:lineRule="exact" w:before="71"/>
              <w:ind w:right="16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1997</w:t>
            </w:r>
          </w:p>
        </w:tc>
        <w:tc>
          <w:tcPr>
            <w:tcW w:w="826" w:type="dxa"/>
          </w:tcPr>
          <w:p>
            <w:pPr>
              <w:pStyle w:val="TableParagraph"/>
              <w:spacing w:line="221" w:lineRule="exact" w:before="71"/>
              <w:ind w:left="15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-68.21</w:t>
            </w:r>
          </w:p>
        </w:tc>
        <w:tc>
          <w:tcPr>
            <w:tcW w:w="819" w:type="dxa"/>
          </w:tcPr>
          <w:p>
            <w:pPr>
              <w:pStyle w:val="TableParagraph"/>
              <w:spacing w:line="221" w:lineRule="exact" w:before="71"/>
              <w:ind w:left="16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-58.33</w:t>
            </w:r>
          </w:p>
        </w:tc>
        <w:tc>
          <w:tcPr>
            <w:tcW w:w="706" w:type="dxa"/>
          </w:tcPr>
          <w:p>
            <w:pPr>
              <w:pStyle w:val="TableParagraph"/>
              <w:spacing w:line="221" w:lineRule="exact" w:before="71"/>
              <w:ind w:left="13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-52.85</w:t>
            </w:r>
          </w:p>
        </w:tc>
      </w:tr>
    </w:tbl>
    <w:p>
      <w:pPr>
        <w:pStyle w:val="BodyText"/>
        <w:spacing w:before="7"/>
        <w:rPr>
          <w:rFonts w:ascii="Calibri"/>
          <w:sz w:val="22"/>
        </w:rPr>
      </w:pPr>
      <w:r>
        <w:rPr/>
        <w:pict>
          <v:shape style="position:absolute;margin-left:72.024002pt;margin-top:16.115284pt;width:300pt;height:.1pt;mso-position-horizontal-relative:page;mso-position-vertical-relative:paragraph;z-index:-15671808;mso-wrap-distance-left:0;mso-wrap-distance-right:0" coordorigin="1440,322" coordsize="6000,0" path="m1440,322l2178,322m2180,322l7440,322e" filled="false" stroked="true" strokeweight=".67536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2"/>
        <w:rPr>
          <w:rFonts w:ascii="Calibri"/>
          <w:sz w:val="15"/>
        </w:rPr>
      </w:pPr>
    </w:p>
    <w:p>
      <w:pPr>
        <w:spacing w:before="61"/>
        <w:ind w:left="880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.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ghansen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LEXR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LMPR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LOPNSS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DC,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break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(regime) lagmethod</w:t>
      </w:r>
      <w:r>
        <w:rPr>
          <w:rFonts w:ascii="Calibri"/>
          <w:b/>
          <w:spacing w:val="1"/>
          <w:sz w:val="20"/>
        </w:rPr>
        <w:t> </w:t>
      </w:r>
      <w:r>
        <w:rPr>
          <w:rFonts w:ascii="Calibri"/>
          <w:b/>
          <w:sz w:val="20"/>
        </w:rPr>
        <w:t>(fixed)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maxlags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(5)</w:t>
      </w:r>
    </w:p>
    <w:p>
      <w:pPr>
        <w:spacing w:before="178"/>
        <w:ind w:left="8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Gregory-Hansen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Test for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Cointegration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with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Regime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Shifts</w:t>
      </w:r>
    </w:p>
    <w:p>
      <w:pPr>
        <w:pStyle w:val="BodyText"/>
        <w:rPr>
          <w:rFonts w:ascii="Calibri"/>
          <w:sz w:val="15"/>
        </w:rPr>
      </w:pPr>
    </w:p>
    <w:p>
      <w:pPr>
        <w:tabs>
          <w:tab w:pos="4640" w:val="left" w:leader="none"/>
        </w:tabs>
        <w:spacing w:before="0"/>
        <w:ind w:left="8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Model: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Change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Regime</w:t>
        <w:tab/>
        <w:t>Number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obs</w:t>
      </w:r>
      <w:r>
        <w:rPr>
          <w:rFonts w:ascii="Calibri"/>
          <w:spacing w:val="42"/>
          <w:sz w:val="20"/>
        </w:rPr>
        <w:t> </w:t>
      </w:r>
      <w:r>
        <w:rPr>
          <w:rFonts w:ascii="Calibri"/>
          <w:sz w:val="20"/>
        </w:rPr>
        <w:t>= 35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0" w:top="800" w:bottom="920" w:left="560" w:right="580"/>
        </w:sectPr>
      </w:pPr>
    </w:p>
    <w:p>
      <w:pPr>
        <w:tabs>
          <w:tab w:pos="4625" w:val="left" w:leader="none"/>
        </w:tabs>
        <w:spacing w:before="33"/>
        <w:ind w:left="8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Lags</w:t>
      </w:r>
      <w:r>
        <w:rPr>
          <w:rFonts w:ascii="Calibri"/>
          <w:spacing w:val="43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5</w:t>
      </w:r>
      <w:r>
        <w:rPr>
          <w:rFonts w:ascii="Calibri"/>
          <w:spacing w:val="39"/>
          <w:sz w:val="20"/>
        </w:rPr>
        <w:t> </w:t>
      </w:r>
      <w:r>
        <w:rPr>
          <w:rFonts w:ascii="Calibri"/>
          <w:sz w:val="20"/>
        </w:rPr>
        <w:t>chosen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user</w:t>
        <w:tab/>
        <w:t>Maximum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Lags</w:t>
      </w:r>
      <w:r>
        <w:rPr>
          <w:rFonts w:ascii="Calibri"/>
          <w:spacing w:val="41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5</w:t>
      </w:r>
    </w:p>
    <w:p>
      <w:pPr>
        <w:pStyle w:val="BodyText"/>
        <w:rPr>
          <w:rFonts w:ascii="Calibri"/>
          <w:sz w:val="15"/>
        </w:rPr>
      </w:pPr>
    </w:p>
    <w:p>
      <w:pPr>
        <w:tabs>
          <w:tab w:pos="2530" w:val="left" w:leader="none"/>
          <w:tab w:pos="3738" w:val="left" w:leader="none"/>
          <w:tab w:pos="4577" w:val="left" w:leader="none"/>
          <w:tab w:pos="4673" w:val="left" w:leader="none"/>
          <w:tab w:pos="5461" w:val="left" w:leader="none"/>
          <w:tab w:pos="6156" w:val="left" w:leader="none"/>
        </w:tabs>
        <w:spacing w:line="415" w:lineRule="auto" w:before="0"/>
        <w:ind w:left="1601" w:right="4082" w:firstLine="0"/>
        <w:jc w:val="left"/>
        <w:rPr>
          <w:rFonts w:ascii="Calibri"/>
          <w:sz w:val="20"/>
        </w:rPr>
      </w:pPr>
      <w:r>
        <w:rPr/>
        <w:pict>
          <v:shape style="position:absolute;margin-left:72.024002pt;margin-top:49.276817pt;width:299.9pt;height:.1pt;mso-position-horizontal-relative:page;mso-position-vertical-relative:paragraph;z-index:-15671296;mso-wrap-distance-left:0;mso-wrap-distance-right:0" coordorigin="1440,986" coordsize="5998,0" path="m1440,986l7438,986e" filled="false" stroked="true" strokeweight=".67536pt" strokecolor="#000000">
            <v:path arrowok="t"/>
            <v:stroke dashstyle="shortdash"/>
            <w10:wrap type="topAndBottom"/>
          </v:shape>
        </w:pict>
      </w:r>
      <w:r>
        <w:rPr>
          <w:rFonts w:ascii="Calibri"/>
          <w:sz w:val="20"/>
        </w:rPr>
        <w:t>Test</w:t>
        <w:tab/>
        <w:t>Breakpoint</w:t>
        <w:tab/>
        <w:t>Date</w:t>
        <w:tab/>
        <w:t>Asymptotic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Critical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Values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Statistic</w:t>
        <w:tab/>
        <w:tab/>
        <w:tab/>
        <w:tab/>
        <w:t>1%</w:t>
        <w:tab/>
        <w:t>5%</w:t>
        <w:tab/>
        <w:t>10%</w:t>
      </w:r>
    </w:p>
    <w:p>
      <w:pPr>
        <w:pStyle w:val="BodyText"/>
        <w:spacing w:before="4"/>
        <w:rPr>
          <w:rFonts w:ascii="Calibri"/>
          <w:sz w:val="23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967"/>
        <w:gridCol w:w="1016"/>
        <w:gridCol w:w="930"/>
        <w:gridCol w:w="824"/>
        <w:gridCol w:w="819"/>
        <w:gridCol w:w="706"/>
      </w:tblGrid>
      <w:tr>
        <w:trPr>
          <w:trHeight w:val="312" w:hRule="atLeast"/>
        </w:trPr>
        <w:tc>
          <w:tcPr>
            <w:tcW w:w="584" w:type="dxa"/>
          </w:tcPr>
          <w:p>
            <w:pPr>
              <w:pStyle w:val="TableParagraph"/>
              <w:spacing w:line="205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ADF</w:t>
            </w:r>
          </w:p>
        </w:tc>
        <w:tc>
          <w:tcPr>
            <w:tcW w:w="967" w:type="dxa"/>
          </w:tcPr>
          <w:p>
            <w:pPr>
              <w:pStyle w:val="TableParagraph"/>
              <w:spacing w:line="205" w:lineRule="exact"/>
              <w:ind w:left="2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-1.18</w:t>
            </w:r>
          </w:p>
        </w:tc>
        <w:tc>
          <w:tcPr>
            <w:tcW w:w="1016" w:type="dxa"/>
          </w:tcPr>
          <w:p>
            <w:pPr>
              <w:pStyle w:val="TableParagraph"/>
              <w:spacing w:line="205" w:lineRule="exact"/>
              <w:ind w:left="2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1985</w:t>
            </w:r>
          </w:p>
        </w:tc>
        <w:tc>
          <w:tcPr>
            <w:tcW w:w="930" w:type="dxa"/>
          </w:tcPr>
          <w:p>
            <w:pPr>
              <w:pStyle w:val="TableParagraph"/>
              <w:spacing w:line="205" w:lineRule="exact"/>
              <w:ind w:right="16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1985</w:t>
            </w:r>
          </w:p>
        </w:tc>
        <w:tc>
          <w:tcPr>
            <w:tcW w:w="824" w:type="dxa"/>
          </w:tcPr>
          <w:p>
            <w:pPr>
              <w:pStyle w:val="TableParagraph"/>
              <w:spacing w:line="205" w:lineRule="exact"/>
              <w:ind w:left="19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-6.51</w:t>
            </w:r>
          </w:p>
        </w:tc>
        <w:tc>
          <w:tcPr>
            <w:tcW w:w="819" w:type="dxa"/>
          </w:tcPr>
          <w:p>
            <w:pPr>
              <w:pStyle w:val="TableParagraph"/>
              <w:spacing w:line="205" w:lineRule="exact"/>
              <w:ind w:left="14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-6.00</w:t>
            </w:r>
          </w:p>
        </w:tc>
        <w:tc>
          <w:tcPr>
            <w:tcW w:w="706" w:type="dxa"/>
          </w:tcPr>
          <w:p>
            <w:pPr>
              <w:pStyle w:val="TableParagraph"/>
              <w:spacing w:line="205" w:lineRule="exact"/>
              <w:ind w:left="15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-5.75</w:t>
            </w:r>
          </w:p>
        </w:tc>
      </w:tr>
      <w:tr>
        <w:trPr>
          <w:trHeight w:val="424" w:hRule="atLeast"/>
        </w:trPr>
        <w:tc>
          <w:tcPr>
            <w:tcW w:w="584" w:type="dxa"/>
          </w:tcPr>
          <w:p>
            <w:pPr>
              <w:pStyle w:val="TableParagraph"/>
              <w:spacing w:before="71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Zt</w:t>
            </w:r>
          </w:p>
        </w:tc>
        <w:tc>
          <w:tcPr>
            <w:tcW w:w="967" w:type="dxa"/>
          </w:tcPr>
          <w:p>
            <w:pPr>
              <w:pStyle w:val="TableParagraph"/>
              <w:spacing w:before="71"/>
              <w:ind w:left="22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-5.83</w:t>
            </w:r>
          </w:p>
        </w:tc>
        <w:tc>
          <w:tcPr>
            <w:tcW w:w="1016" w:type="dxa"/>
          </w:tcPr>
          <w:p>
            <w:pPr>
              <w:pStyle w:val="TableParagraph"/>
              <w:spacing w:before="71"/>
              <w:ind w:left="2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1997</w:t>
            </w:r>
          </w:p>
        </w:tc>
        <w:tc>
          <w:tcPr>
            <w:tcW w:w="930" w:type="dxa"/>
          </w:tcPr>
          <w:p>
            <w:pPr>
              <w:pStyle w:val="TableParagraph"/>
              <w:spacing w:before="71"/>
              <w:ind w:right="15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1997</w:t>
            </w:r>
          </w:p>
        </w:tc>
        <w:tc>
          <w:tcPr>
            <w:tcW w:w="824" w:type="dxa"/>
          </w:tcPr>
          <w:p>
            <w:pPr>
              <w:pStyle w:val="TableParagraph"/>
              <w:spacing w:before="71"/>
              <w:ind w:left="2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-6.51</w:t>
            </w:r>
          </w:p>
        </w:tc>
        <w:tc>
          <w:tcPr>
            <w:tcW w:w="819" w:type="dxa"/>
          </w:tcPr>
          <w:p>
            <w:pPr>
              <w:pStyle w:val="TableParagraph"/>
              <w:spacing w:before="71"/>
              <w:ind w:left="1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-6.00</w:t>
            </w:r>
          </w:p>
        </w:tc>
        <w:tc>
          <w:tcPr>
            <w:tcW w:w="706" w:type="dxa"/>
          </w:tcPr>
          <w:p>
            <w:pPr>
              <w:pStyle w:val="TableParagraph"/>
              <w:spacing w:before="71"/>
              <w:ind w:left="1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-5.75</w:t>
            </w:r>
          </w:p>
        </w:tc>
      </w:tr>
      <w:tr>
        <w:trPr>
          <w:trHeight w:val="314" w:hRule="atLeast"/>
        </w:trPr>
        <w:tc>
          <w:tcPr>
            <w:tcW w:w="584" w:type="dxa"/>
          </w:tcPr>
          <w:p>
            <w:pPr>
              <w:pStyle w:val="TableParagraph"/>
              <w:spacing w:line="221" w:lineRule="exact" w:before="73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Za</w:t>
            </w:r>
          </w:p>
        </w:tc>
        <w:tc>
          <w:tcPr>
            <w:tcW w:w="967" w:type="dxa"/>
          </w:tcPr>
          <w:p>
            <w:pPr>
              <w:pStyle w:val="TableParagraph"/>
              <w:spacing w:line="221" w:lineRule="exact" w:before="73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-34.62</w:t>
            </w:r>
          </w:p>
        </w:tc>
        <w:tc>
          <w:tcPr>
            <w:tcW w:w="1016" w:type="dxa"/>
          </w:tcPr>
          <w:p>
            <w:pPr>
              <w:pStyle w:val="TableParagraph"/>
              <w:spacing w:line="221" w:lineRule="exact" w:before="73"/>
              <w:ind w:left="2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1997</w:t>
            </w:r>
          </w:p>
        </w:tc>
        <w:tc>
          <w:tcPr>
            <w:tcW w:w="930" w:type="dxa"/>
          </w:tcPr>
          <w:p>
            <w:pPr>
              <w:pStyle w:val="TableParagraph"/>
              <w:spacing w:line="221" w:lineRule="exact" w:before="73"/>
              <w:ind w:right="16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1997</w:t>
            </w:r>
          </w:p>
        </w:tc>
        <w:tc>
          <w:tcPr>
            <w:tcW w:w="824" w:type="dxa"/>
          </w:tcPr>
          <w:p>
            <w:pPr>
              <w:pStyle w:val="TableParagraph"/>
              <w:spacing w:line="221" w:lineRule="exact" w:before="73"/>
              <w:ind w:left="1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-80.15</w:t>
            </w:r>
          </w:p>
        </w:tc>
        <w:tc>
          <w:tcPr>
            <w:tcW w:w="819" w:type="dxa"/>
          </w:tcPr>
          <w:p>
            <w:pPr>
              <w:pStyle w:val="TableParagraph"/>
              <w:spacing w:line="221" w:lineRule="exact" w:before="73"/>
              <w:ind w:left="16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-68.94</w:t>
            </w:r>
          </w:p>
        </w:tc>
        <w:tc>
          <w:tcPr>
            <w:tcW w:w="706" w:type="dxa"/>
          </w:tcPr>
          <w:p>
            <w:pPr>
              <w:pStyle w:val="TableParagraph"/>
              <w:spacing w:line="221" w:lineRule="exact" w:before="73"/>
              <w:ind w:left="13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-63.42</w:t>
            </w:r>
          </w:p>
        </w:tc>
      </w:tr>
    </w:tbl>
    <w:p>
      <w:pPr>
        <w:pStyle w:val="BodyText"/>
        <w:spacing w:before="7"/>
        <w:rPr>
          <w:rFonts w:ascii="Calibri"/>
          <w:sz w:val="22"/>
        </w:rPr>
      </w:pPr>
      <w:r>
        <w:rPr/>
        <w:pict>
          <v:shape style="position:absolute;margin-left:72.024002pt;margin-top:16.115309pt;width:299.9pt;height:.1pt;mso-position-horizontal-relative:page;mso-position-vertical-relative:paragraph;z-index:-15670784;mso-wrap-distance-left:0;mso-wrap-distance-right:0" coordorigin="1440,322" coordsize="5998,0" path="m1440,322l7438,322e" filled="false" stroked="true" strokeweight=".67536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2"/>
        <w:rPr>
          <w:rFonts w:ascii="Calibri"/>
          <w:sz w:val="15"/>
        </w:rPr>
      </w:pPr>
    </w:p>
    <w:p>
      <w:pPr>
        <w:spacing w:before="61"/>
        <w:ind w:left="880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.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ghansen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LEXR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LMPR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LOPNSS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mdc,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break(regime) lagmethod(fixed)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maxlags(5)</w:t>
      </w:r>
    </w:p>
    <w:p>
      <w:pPr>
        <w:spacing w:before="178"/>
        <w:ind w:left="1821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main():</w:t>
      </w:r>
      <w:r>
        <w:rPr>
          <w:rFonts w:ascii="Calibri"/>
          <w:spacing w:val="46"/>
          <w:sz w:val="22"/>
        </w:rPr>
        <w:t> </w:t>
      </w:r>
      <w:r>
        <w:rPr>
          <w:rFonts w:ascii="Calibri"/>
          <w:sz w:val="22"/>
        </w:rPr>
        <w:t>3301</w:t>
      </w:r>
      <w:r>
        <w:rPr>
          <w:rFonts w:ascii="Calibri"/>
          <w:spacing w:val="45"/>
          <w:sz w:val="22"/>
        </w:rPr>
        <w:t> </w:t>
      </w:r>
      <w:r>
        <w:rPr>
          <w:rFonts w:ascii="Calibri"/>
          <w:sz w:val="22"/>
        </w:rPr>
        <w:t>subscript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invalid</w:t>
      </w:r>
    </w:p>
    <w:p>
      <w:pPr>
        <w:tabs>
          <w:tab w:pos="1860" w:val="left" w:leader="none"/>
        </w:tabs>
        <w:spacing w:line="403" w:lineRule="auto" w:before="183"/>
        <w:ind w:left="880" w:right="6636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&lt;istmt&gt;:</w:t>
        <w:tab/>
        <w:t>-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function returned error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r(3301);</w:t>
      </w:r>
    </w:p>
    <w:p>
      <w:pPr>
        <w:spacing w:line="240" w:lineRule="exact" w:before="0"/>
        <w:ind w:left="880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.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ghansen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LEXR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LMPR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LOPNSS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DC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mdc,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break(regime)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lagmethod(fixed) maxlags(5)</w:t>
      </w:r>
    </w:p>
    <w:p>
      <w:pPr>
        <w:pStyle w:val="BodyText"/>
        <w:rPr>
          <w:rFonts w:ascii="Calibri"/>
          <w:b/>
          <w:sz w:val="15"/>
        </w:rPr>
      </w:pPr>
    </w:p>
    <w:p>
      <w:pPr>
        <w:spacing w:before="0"/>
        <w:ind w:left="1821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main():</w:t>
      </w:r>
      <w:r>
        <w:rPr>
          <w:rFonts w:ascii="Calibri"/>
          <w:spacing w:val="46"/>
          <w:sz w:val="22"/>
        </w:rPr>
        <w:t> </w:t>
      </w:r>
      <w:r>
        <w:rPr>
          <w:rFonts w:ascii="Calibri"/>
          <w:sz w:val="22"/>
        </w:rPr>
        <w:t>3301</w:t>
      </w:r>
      <w:r>
        <w:rPr>
          <w:rFonts w:ascii="Calibri"/>
          <w:spacing w:val="45"/>
          <w:sz w:val="22"/>
        </w:rPr>
        <w:t> </w:t>
      </w:r>
      <w:r>
        <w:rPr>
          <w:rFonts w:ascii="Calibri"/>
          <w:sz w:val="22"/>
        </w:rPr>
        <w:t>subscript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invalid</w:t>
      </w:r>
    </w:p>
    <w:p>
      <w:pPr>
        <w:tabs>
          <w:tab w:pos="1860" w:val="left" w:leader="none"/>
        </w:tabs>
        <w:spacing w:line="403" w:lineRule="auto" w:before="178"/>
        <w:ind w:left="880" w:right="6636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&lt;istmt&gt;:</w:t>
        <w:tab/>
        <w:t>-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function returned error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r(3301);</w:t>
      </w:r>
    </w:p>
    <w:p>
      <w:pPr>
        <w:spacing w:before="0"/>
        <w:ind w:left="880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. ghansen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LEXR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LMPR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LOPNSS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DT,</w:t>
      </w:r>
      <w:r>
        <w:rPr>
          <w:rFonts w:ascii="Calibri"/>
          <w:b/>
          <w:spacing w:val="-7"/>
          <w:sz w:val="20"/>
        </w:rPr>
        <w:t> </w:t>
      </w:r>
      <w:r>
        <w:rPr>
          <w:rFonts w:ascii="Calibri"/>
          <w:b/>
          <w:sz w:val="20"/>
        </w:rPr>
        <w:t>break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(regime)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lagmethod</w:t>
      </w:r>
      <w:r>
        <w:rPr>
          <w:rFonts w:ascii="Calibri"/>
          <w:b/>
          <w:spacing w:val="3"/>
          <w:sz w:val="20"/>
        </w:rPr>
        <w:t> </w:t>
      </w:r>
      <w:r>
        <w:rPr>
          <w:rFonts w:ascii="Calibri"/>
          <w:b/>
          <w:sz w:val="20"/>
        </w:rPr>
        <w:t>(fixed)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maxlags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(5)</w:t>
      </w:r>
    </w:p>
    <w:p>
      <w:pPr>
        <w:spacing w:before="178"/>
        <w:ind w:left="8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Gregory-Hansen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Test for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Cointegration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with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Regime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Shifts</w:t>
      </w:r>
    </w:p>
    <w:p>
      <w:pPr>
        <w:tabs>
          <w:tab w:pos="4640" w:val="left" w:leader="none"/>
        </w:tabs>
        <w:spacing w:before="178"/>
        <w:ind w:left="8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Model: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Change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Regime</w:t>
        <w:tab/>
        <w:t>Number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obs</w:t>
      </w:r>
      <w:r>
        <w:rPr>
          <w:rFonts w:ascii="Calibri"/>
          <w:spacing w:val="42"/>
          <w:sz w:val="20"/>
        </w:rPr>
        <w:t> </w:t>
      </w:r>
      <w:r>
        <w:rPr>
          <w:rFonts w:ascii="Calibri"/>
          <w:sz w:val="20"/>
        </w:rPr>
        <w:t>= 35</w:t>
      </w:r>
    </w:p>
    <w:p>
      <w:pPr>
        <w:tabs>
          <w:tab w:pos="4625" w:val="left" w:leader="none"/>
        </w:tabs>
        <w:spacing w:before="179"/>
        <w:ind w:left="8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Lags</w:t>
      </w:r>
      <w:r>
        <w:rPr>
          <w:rFonts w:ascii="Calibri"/>
          <w:spacing w:val="43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5</w:t>
      </w:r>
      <w:r>
        <w:rPr>
          <w:rFonts w:ascii="Calibri"/>
          <w:spacing w:val="39"/>
          <w:sz w:val="20"/>
        </w:rPr>
        <w:t> </w:t>
      </w:r>
      <w:r>
        <w:rPr>
          <w:rFonts w:ascii="Calibri"/>
          <w:sz w:val="20"/>
        </w:rPr>
        <w:t>chosen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user</w:t>
        <w:tab/>
        <w:t>Maximum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Lags</w:t>
      </w:r>
      <w:r>
        <w:rPr>
          <w:rFonts w:ascii="Calibri"/>
          <w:spacing w:val="41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5</w:t>
      </w:r>
    </w:p>
    <w:p>
      <w:pPr>
        <w:pStyle w:val="BodyText"/>
        <w:rPr>
          <w:rFonts w:ascii="Calibri"/>
          <w:sz w:val="15"/>
        </w:rPr>
      </w:pPr>
    </w:p>
    <w:p>
      <w:pPr>
        <w:tabs>
          <w:tab w:pos="2530" w:val="left" w:leader="none"/>
          <w:tab w:pos="3738" w:val="left" w:leader="none"/>
          <w:tab w:pos="4577" w:val="left" w:leader="none"/>
          <w:tab w:pos="4673" w:val="left" w:leader="none"/>
          <w:tab w:pos="5459" w:val="left" w:leader="none"/>
          <w:tab w:pos="6156" w:val="left" w:leader="none"/>
        </w:tabs>
        <w:spacing w:line="415" w:lineRule="auto" w:before="0"/>
        <w:ind w:left="1601" w:right="4082" w:firstLine="0"/>
        <w:jc w:val="left"/>
        <w:rPr>
          <w:rFonts w:ascii="Calibri"/>
          <w:sz w:val="20"/>
        </w:rPr>
      </w:pPr>
      <w:r>
        <w:rPr/>
        <w:pict>
          <v:shape style="position:absolute;margin-left:72.024002pt;margin-top:49.276756pt;width:299.9pt;height:.1pt;mso-position-horizontal-relative:page;mso-position-vertical-relative:paragraph;z-index:-15670272;mso-wrap-distance-left:0;mso-wrap-distance-right:0" coordorigin="1440,986" coordsize="5998,0" path="m1440,986l7438,986e" filled="false" stroked="true" strokeweight=".67536pt" strokecolor="#000000">
            <v:path arrowok="t"/>
            <v:stroke dashstyle="shortdash"/>
            <w10:wrap type="topAndBottom"/>
          </v:shape>
        </w:pict>
      </w:r>
      <w:r>
        <w:rPr>
          <w:rFonts w:ascii="Calibri"/>
          <w:sz w:val="20"/>
        </w:rPr>
        <w:t>Test</w:t>
        <w:tab/>
        <w:t>Breakpoint</w:t>
        <w:tab/>
        <w:t>Date</w:t>
        <w:tab/>
        <w:t>Asymptotic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Critical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Values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Statistic</w:t>
        <w:tab/>
        <w:tab/>
        <w:tab/>
        <w:tab/>
        <w:t>1%</w:t>
        <w:tab/>
        <w:t>5%</w:t>
        <w:tab/>
        <w:t>10%</w:t>
      </w:r>
    </w:p>
    <w:p>
      <w:pPr>
        <w:pStyle w:val="BodyText"/>
        <w:spacing w:before="4"/>
        <w:rPr>
          <w:rFonts w:ascii="Calibri"/>
          <w:sz w:val="23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967"/>
        <w:gridCol w:w="1016"/>
        <w:gridCol w:w="930"/>
        <w:gridCol w:w="824"/>
        <w:gridCol w:w="819"/>
        <w:gridCol w:w="706"/>
      </w:tblGrid>
      <w:tr>
        <w:trPr>
          <w:trHeight w:val="314" w:hRule="atLeast"/>
        </w:trPr>
        <w:tc>
          <w:tcPr>
            <w:tcW w:w="584" w:type="dxa"/>
          </w:tcPr>
          <w:p>
            <w:pPr>
              <w:pStyle w:val="TableParagraph"/>
              <w:spacing w:line="205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ADF</w:t>
            </w:r>
          </w:p>
        </w:tc>
        <w:tc>
          <w:tcPr>
            <w:tcW w:w="967" w:type="dxa"/>
          </w:tcPr>
          <w:p>
            <w:pPr>
              <w:pStyle w:val="TableParagraph"/>
              <w:spacing w:line="205" w:lineRule="exact"/>
              <w:ind w:left="2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-3.11</w:t>
            </w:r>
          </w:p>
        </w:tc>
        <w:tc>
          <w:tcPr>
            <w:tcW w:w="1016" w:type="dxa"/>
          </w:tcPr>
          <w:p>
            <w:pPr>
              <w:pStyle w:val="TableParagraph"/>
              <w:spacing w:line="205" w:lineRule="exact"/>
              <w:ind w:left="2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1997</w:t>
            </w:r>
          </w:p>
        </w:tc>
        <w:tc>
          <w:tcPr>
            <w:tcW w:w="930" w:type="dxa"/>
          </w:tcPr>
          <w:p>
            <w:pPr>
              <w:pStyle w:val="TableParagraph"/>
              <w:spacing w:line="205" w:lineRule="exact"/>
              <w:ind w:right="168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1997</w:t>
            </w:r>
          </w:p>
        </w:tc>
        <w:tc>
          <w:tcPr>
            <w:tcW w:w="824" w:type="dxa"/>
          </w:tcPr>
          <w:p>
            <w:pPr>
              <w:pStyle w:val="TableParagraph"/>
              <w:spacing w:line="205" w:lineRule="exact"/>
              <w:ind w:left="19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-6.51</w:t>
            </w:r>
          </w:p>
        </w:tc>
        <w:tc>
          <w:tcPr>
            <w:tcW w:w="819" w:type="dxa"/>
          </w:tcPr>
          <w:p>
            <w:pPr>
              <w:pStyle w:val="TableParagraph"/>
              <w:spacing w:line="205" w:lineRule="exact"/>
              <w:ind w:left="14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-6.00</w:t>
            </w:r>
          </w:p>
        </w:tc>
        <w:tc>
          <w:tcPr>
            <w:tcW w:w="706" w:type="dxa"/>
          </w:tcPr>
          <w:p>
            <w:pPr>
              <w:pStyle w:val="TableParagraph"/>
              <w:spacing w:line="205" w:lineRule="exact"/>
              <w:ind w:left="15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-5.75</w:t>
            </w:r>
          </w:p>
        </w:tc>
      </w:tr>
      <w:tr>
        <w:trPr>
          <w:trHeight w:val="424" w:hRule="atLeast"/>
        </w:trPr>
        <w:tc>
          <w:tcPr>
            <w:tcW w:w="584" w:type="dxa"/>
          </w:tcPr>
          <w:p>
            <w:pPr>
              <w:pStyle w:val="TableParagraph"/>
              <w:spacing w:before="73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Zt</w:t>
            </w:r>
          </w:p>
        </w:tc>
        <w:tc>
          <w:tcPr>
            <w:tcW w:w="967" w:type="dxa"/>
          </w:tcPr>
          <w:p>
            <w:pPr>
              <w:pStyle w:val="TableParagraph"/>
              <w:spacing w:before="73"/>
              <w:ind w:left="22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-4.78</w:t>
            </w:r>
          </w:p>
        </w:tc>
        <w:tc>
          <w:tcPr>
            <w:tcW w:w="1016" w:type="dxa"/>
          </w:tcPr>
          <w:p>
            <w:pPr>
              <w:pStyle w:val="TableParagraph"/>
              <w:spacing w:before="73"/>
              <w:ind w:left="2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1997</w:t>
            </w:r>
          </w:p>
        </w:tc>
        <w:tc>
          <w:tcPr>
            <w:tcW w:w="930" w:type="dxa"/>
          </w:tcPr>
          <w:p>
            <w:pPr>
              <w:pStyle w:val="TableParagraph"/>
              <w:spacing w:before="73"/>
              <w:ind w:right="15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1997</w:t>
            </w:r>
          </w:p>
        </w:tc>
        <w:tc>
          <w:tcPr>
            <w:tcW w:w="824" w:type="dxa"/>
          </w:tcPr>
          <w:p>
            <w:pPr>
              <w:pStyle w:val="TableParagraph"/>
              <w:spacing w:before="73"/>
              <w:ind w:left="20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-6.51</w:t>
            </w:r>
          </w:p>
        </w:tc>
        <w:tc>
          <w:tcPr>
            <w:tcW w:w="819" w:type="dxa"/>
          </w:tcPr>
          <w:p>
            <w:pPr>
              <w:pStyle w:val="TableParagraph"/>
              <w:spacing w:before="73"/>
              <w:ind w:left="1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-6.00</w:t>
            </w:r>
          </w:p>
        </w:tc>
        <w:tc>
          <w:tcPr>
            <w:tcW w:w="706" w:type="dxa"/>
          </w:tcPr>
          <w:p>
            <w:pPr>
              <w:pStyle w:val="TableParagraph"/>
              <w:spacing w:before="73"/>
              <w:ind w:left="1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-5.75</w:t>
            </w:r>
          </w:p>
        </w:tc>
      </w:tr>
      <w:tr>
        <w:trPr>
          <w:trHeight w:val="311" w:hRule="atLeast"/>
        </w:trPr>
        <w:tc>
          <w:tcPr>
            <w:tcW w:w="584" w:type="dxa"/>
          </w:tcPr>
          <w:p>
            <w:pPr>
              <w:pStyle w:val="TableParagraph"/>
              <w:spacing w:line="221" w:lineRule="exact" w:before="71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Za</w:t>
            </w:r>
          </w:p>
        </w:tc>
        <w:tc>
          <w:tcPr>
            <w:tcW w:w="967" w:type="dxa"/>
          </w:tcPr>
          <w:p>
            <w:pPr>
              <w:pStyle w:val="TableParagraph"/>
              <w:spacing w:line="221" w:lineRule="exact" w:before="71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-28.04</w:t>
            </w:r>
          </w:p>
        </w:tc>
        <w:tc>
          <w:tcPr>
            <w:tcW w:w="1016" w:type="dxa"/>
          </w:tcPr>
          <w:p>
            <w:pPr>
              <w:pStyle w:val="TableParagraph"/>
              <w:spacing w:line="221" w:lineRule="exact" w:before="71"/>
              <w:ind w:left="2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1997</w:t>
            </w:r>
          </w:p>
        </w:tc>
        <w:tc>
          <w:tcPr>
            <w:tcW w:w="930" w:type="dxa"/>
          </w:tcPr>
          <w:p>
            <w:pPr>
              <w:pStyle w:val="TableParagraph"/>
              <w:spacing w:line="221" w:lineRule="exact" w:before="71"/>
              <w:ind w:right="163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1997</w:t>
            </w:r>
          </w:p>
        </w:tc>
        <w:tc>
          <w:tcPr>
            <w:tcW w:w="824" w:type="dxa"/>
          </w:tcPr>
          <w:p>
            <w:pPr>
              <w:pStyle w:val="TableParagraph"/>
              <w:spacing w:line="221" w:lineRule="exact" w:before="71"/>
              <w:ind w:left="1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-80.15</w:t>
            </w:r>
          </w:p>
        </w:tc>
        <w:tc>
          <w:tcPr>
            <w:tcW w:w="819" w:type="dxa"/>
          </w:tcPr>
          <w:p>
            <w:pPr>
              <w:pStyle w:val="TableParagraph"/>
              <w:spacing w:line="221" w:lineRule="exact" w:before="71"/>
              <w:ind w:left="16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-68.94</w:t>
            </w:r>
          </w:p>
        </w:tc>
        <w:tc>
          <w:tcPr>
            <w:tcW w:w="706" w:type="dxa"/>
          </w:tcPr>
          <w:p>
            <w:pPr>
              <w:pStyle w:val="TableParagraph"/>
              <w:spacing w:line="221" w:lineRule="exact" w:before="71"/>
              <w:ind w:left="13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-63.42</w:t>
            </w:r>
          </w:p>
        </w:tc>
      </w:tr>
    </w:tbl>
    <w:p>
      <w:pPr>
        <w:pStyle w:val="BodyText"/>
        <w:spacing w:before="7"/>
        <w:rPr>
          <w:rFonts w:ascii="Calibri"/>
          <w:sz w:val="22"/>
        </w:rPr>
      </w:pPr>
      <w:r>
        <w:rPr/>
        <w:pict>
          <v:shape style="position:absolute;margin-left:72.024002pt;margin-top:16.115278pt;width:299.9pt;height:.1pt;mso-position-horizontal-relative:page;mso-position-vertical-relative:paragraph;z-index:-15669760;mso-wrap-distance-left:0;mso-wrap-distance-right:0" coordorigin="1440,322" coordsize="5998,0" path="m1440,322l7438,322e" filled="false" stroked="true" strokeweight=".67536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9"/>
        </w:rPr>
      </w:pPr>
    </w:p>
    <w:p>
      <w:pPr>
        <w:spacing w:before="0"/>
        <w:ind w:left="880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.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ghansen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LEXR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LMPR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LOPNSS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mdt,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break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(regime) lagmethod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(fixed)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maxlags</w:t>
      </w:r>
      <w:r>
        <w:rPr>
          <w:rFonts w:ascii="Calibri"/>
          <w:b/>
          <w:spacing w:val="1"/>
          <w:sz w:val="20"/>
        </w:rPr>
        <w:t> </w:t>
      </w:r>
      <w:r>
        <w:rPr>
          <w:rFonts w:ascii="Calibri"/>
          <w:b/>
          <w:sz w:val="20"/>
        </w:rPr>
        <w:t>(5)</w:t>
      </w:r>
    </w:p>
    <w:p>
      <w:pPr>
        <w:spacing w:before="178"/>
        <w:ind w:left="8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Gregory-Hansen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Test for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Cointegration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with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Regime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Shifts</w:t>
      </w:r>
    </w:p>
    <w:p>
      <w:pPr>
        <w:pStyle w:val="BodyText"/>
        <w:rPr>
          <w:rFonts w:ascii="Calibri"/>
          <w:sz w:val="15"/>
        </w:rPr>
      </w:pPr>
    </w:p>
    <w:p>
      <w:pPr>
        <w:tabs>
          <w:tab w:pos="4632" w:val="left" w:leader="none"/>
        </w:tabs>
        <w:spacing w:before="0"/>
        <w:ind w:left="8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Model: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Change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Regime</w:t>
        <w:tab/>
        <w:t>Number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obs</w:t>
      </w:r>
      <w:r>
        <w:rPr>
          <w:rFonts w:ascii="Calibri"/>
          <w:spacing w:val="42"/>
          <w:sz w:val="20"/>
        </w:rPr>
        <w:t> </w:t>
      </w:r>
      <w:r>
        <w:rPr>
          <w:rFonts w:ascii="Calibri"/>
          <w:sz w:val="20"/>
        </w:rPr>
        <w:t>= 35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0" w:top="800" w:bottom="920" w:left="560" w:right="580"/>
        </w:sectPr>
      </w:pPr>
    </w:p>
    <w:p>
      <w:pPr>
        <w:tabs>
          <w:tab w:pos="4625" w:val="left" w:leader="none"/>
        </w:tabs>
        <w:spacing w:before="33"/>
        <w:ind w:left="8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Lags</w:t>
      </w:r>
      <w:r>
        <w:rPr>
          <w:rFonts w:ascii="Calibri"/>
          <w:spacing w:val="43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5</w:t>
      </w:r>
      <w:r>
        <w:rPr>
          <w:rFonts w:ascii="Calibri"/>
          <w:spacing w:val="39"/>
          <w:sz w:val="20"/>
        </w:rPr>
        <w:t> </w:t>
      </w:r>
      <w:r>
        <w:rPr>
          <w:rFonts w:ascii="Calibri"/>
          <w:sz w:val="20"/>
        </w:rPr>
        <w:t>chosen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user</w:t>
        <w:tab/>
        <w:t>Maximum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Lags</w:t>
      </w:r>
      <w:r>
        <w:rPr>
          <w:rFonts w:ascii="Calibri"/>
          <w:spacing w:val="40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5</w:t>
      </w:r>
    </w:p>
    <w:p>
      <w:pPr>
        <w:pStyle w:val="BodyText"/>
        <w:rPr>
          <w:rFonts w:ascii="Calibri"/>
          <w:sz w:val="15"/>
        </w:rPr>
      </w:pPr>
    </w:p>
    <w:p>
      <w:pPr>
        <w:tabs>
          <w:tab w:pos="2530" w:val="left" w:leader="none"/>
          <w:tab w:pos="3738" w:val="left" w:leader="none"/>
          <w:tab w:pos="4577" w:val="left" w:leader="none"/>
          <w:tab w:pos="4673" w:val="left" w:leader="none"/>
          <w:tab w:pos="5459" w:val="left" w:leader="none"/>
          <w:tab w:pos="6153" w:val="left" w:leader="none"/>
        </w:tabs>
        <w:spacing w:line="415" w:lineRule="auto" w:before="0"/>
        <w:ind w:left="1601" w:right="4082" w:firstLine="0"/>
        <w:jc w:val="left"/>
        <w:rPr>
          <w:rFonts w:ascii="Calibri"/>
          <w:sz w:val="20"/>
        </w:rPr>
      </w:pPr>
      <w:r>
        <w:rPr/>
        <w:pict>
          <v:group style="position:absolute;margin-left:72.024002pt;margin-top:48.939137pt;width:300.25pt;height:.7pt;mso-position-horizontal-relative:page;mso-position-vertical-relative:paragraph;z-index:-15669248;mso-wrap-distance-left:0;mso-wrap-distance-right:0" coordorigin="1440,979" coordsize="6005,14">
            <v:line style="position:absolute" from="1440,986" to="6215,986" stroked="true" strokeweight=".67536pt" strokecolor="#000000">
              <v:stroke dashstyle="shortdash"/>
            </v:line>
            <v:line style="position:absolute" from="6223,986" to="7445,986" stroked="true" strokeweight=".67536pt" strokecolor="#000000">
              <v:stroke dashstyle="shortdash"/>
            </v:line>
            <w10:wrap type="topAndBottom"/>
          </v:group>
        </w:pict>
      </w:r>
      <w:r>
        <w:rPr>
          <w:rFonts w:ascii="Calibri"/>
          <w:sz w:val="20"/>
        </w:rPr>
        <w:t>Test</w:t>
        <w:tab/>
        <w:t>Breakpoint</w:t>
        <w:tab/>
        <w:t>Date</w:t>
        <w:tab/>
        <w:t>Asymptotic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Critical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Values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Statistic</w:t>
        <w:tab/>
        <w:tab/>
        <w:tab/>
        <w:tab/>
        <w:t>1%</w:t>
        <w:tab/>
        <w:t>5%</w:t>
        <w:tab/>
        <w:t>10%</w:t>
      </w:r>
    </w:p>
    <w:p>
      <w:pPr>
        <w:pStyle w:val="BodyText"/>
        <w:spacing w:before="4"/>
        <w:rPr>
          <w:rFonts w:ascii="Calibri"/>
          <w:sz w:val="23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967"/>
        <w:gridCol w:w="1016"/>
        <w:gridCol w:w="928"/>
        <w:gridCol w:w="826"/>
        <w:gridCol w:w="819"/>
        <w:gridCol w:w="706"/>
      </w:tblGrid>
      <w:tr>
        <w:trPr>
          <w:trHeight w:val="312" w:hRule="atLeast"/>
        </w:trPr>
        <w:tc>
          <w:tcPr>
            <w:tcW w:w="584" w:type="dxa"/>
          </w:tcPr>
          <w:p>
            <w:pPr>
              <w:pStyle w:val="TableParagraph"/>
              <w:spacing w:line="205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ADF</w:t>
            </w:r>
          </w:p>
        </w:tc>
        <w:tc>
          <w:tcPr>
            <w:tcW w:w="967" w:type="dxa"/>
          </w:tcPr>
          <w:p>
            <w:pPr>
              <w:pStyle w:val="TableParagraph"/>
              <w:spacing w:line="205" w:lineRule="exact"/>
              <w:ind w:left="2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-3.03</w:t>
            </w:r>
          </w:p>
        </w:tc>
        <w:tc>
          <w:tcPr>
            <w:tcW w:w="1016" w:type="dxa"/>
          </w:tcPr>
          <w:p>
            <w:pPr>
              <w:pStyle w:val="TableParagraph"/>
              <w:spacing w:line="205" w:lineRule="exact"/>
              <w:ind w:left="2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1997</w:t>
            </w:r>
          </w:p>
        </w:tc>
        <w:tc>
          <w:tcPr>
            <w:tcW w:w="928" w:type="dxa"/>
          </w:tcPr>
          <w:p>
            <w:pPr>
              <w:pStyle w:val="TableParagraph"/>
              <w:spacing w:line="205" w:lineRule="exact"/>
              <w:ind w:right="16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1997</w:t>
            </w:r>
          </w:p>
        </w:tc>
        <w:tc>
          <w:tcPr>
            <w:tcW w:w="826" w:type="dxa"/>
          </w:tcPr>
          <w:p>
            <w:pPr>
              <w:pStyle w:val="TableParagraph"/>
              <w:spacing w:line="205" w:lineRule="exact"/>
              <w:ind w:left="19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-6.51</w:t>
            </w:r>
          </w:p>
        </w:tc>
        <w:tc>
          <w:tcPr>
            <w:tcW w:w="819" w:type="dxa"/>
          </w:tcPr>
          <w:p>
            <w:pPr>
              <w:pStyle w:val="TableParagraph"/>
              <w:spacing w:line="205" w:lineRule="exact"/>
              <w:ind w:left="14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-6.00</w:t>
            </w:r>
          </w:p>
        </w:tc>
        <w:tc>
          <w:tcPr>
            <w:tcW w:w="706" w:type="dxa"/>
          </w:tcPr>
          <w:p>
            <w:pPr>
              <w:pStyle w:val="TableParagraph"/>
              <w:spacing w:line="205" w:lineRule="exact"/>
              <w:ind w:left="15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-5.75</w:t>
            </w:r>
          </w:p>
        </w:tc>
      </w:tr>
      <w:tr>
        <w:trPr>
          <w:trHeight w:val="424" w:hRule="atLeast"/>
        </w:trPr>
        <w:tc>
          <w:tcPr>
            <w:tcW w:w="584" w:type="dxa"/>
          </w:tcPr>
          <w:p>
            <w:pPr>
              <w:pStyle w:val="TableParagraph"/>
              <w:spacing w:before="71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Zt</w:t>
            </w:r>
          </w:p>
        </w:tc>
        <w:tc>
          <w:tcPr>
            <w:tcW w:w="967" w:type="dxa"/>
          </w:tcPr>
          <w:p>
            <w:pPr>
              <w:pStyle w:val="TableParagraph"/>
              <w:spacing w:before="71"/>
              <w:ind w:left="22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-4.93</w:t>
            </w:r>
          </w:p>
        </w:tc>
        <w:tc>
          <w:tcPr>
            <w:tcW w:w="1016" w:type="dxa"/>
          </w:tcPr>
          <w:p>
            <w:pPr>
              <w:pStyle w:val="TableParagraph"/>
              <w:spacing w:before="71"/>
              <w:ind w:left="2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1997</w:t>
            </w:r>
          </w:p>
        </w:tc>
        <w:tc>
          <w:tcPr>
            <w:tcW w:w="928" w:type="dxa"/>
          </w:tcPr>
          <w:p>
            <w:pPr>
              <w:pStyle w:val="TableParagraph"/>
              <w:spacing w:before="71"/>
              <w:ind w:right="15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1997</w:t>
            </w:r>
          </w:p>
        </w:tc>
        <w:tc>
          <w:tcPr>
            <w:tcW w:w="826" w:type="dxa"/>
          </w:tcPr>
          <w:p>
            <w:pPr>
              <w:pStyle w:val="TableParagraph"/>
              <w:spacing w:before="71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-6.51</w:t>
            </w:r>
          </w:p>
        </w:tc>
        <w:tc>
          <w:tcPr>
            <w:tcW w:w="819" w:type="dxa"/>
          </w:tcPr>
          <w:p>
            <w:pPr>
              <w:pStyle w:val="TableParagraph"/>
              <w:spacing w:before="71"/>
              <w:ind w:left="1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-6.00</w:t>
            </w:r>
          </w:p>
        </w:tc>
        <w:tc>
          <w:tcPr>
            <w:tcW w:w="706" w:type="dxa"/>
          </w:tcPr>
          <w:p>
            <w:pPr>
              <w:pStyle w:val="TableParagraph"/>
              <w:spacing w:before="71"/>
              <w:ind w:left="1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-5.75</w:t>
            </w:r>
          </w:p>
        </w:tc>
      </w:tr>
      <w:tr>
        <w:trPr>
          <w:trHeight w:val="314" w:hRule="atLeast"/>
        </w:trPr>
        <w:tc>
          <w:tcPr>
            <w:tcW w:w="584" w:type="dxa"/>
          </w:tcPr>
          <w:p>
            <w:pPr>
              <w:pStyle w:val="TableParagraph"/>
              <w:spacing w:line="221" w:lineRule="exact" w:before="73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Za</w:t>
            </w:r>
          </w:p>
        </w:tc>
        <w:tc>
          <w:tcPr>
            <w:tcW w:w="967" w:type="dxa"/>
          </w:tcPr>
          <w:p>
            <w:pPr>
              <w:pStyle w:val="TableParagraph"/>
              <w:spacing w:line="221" w:lineRule="exact" w:before="73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-28.79</w:t>
            </w:r>
          </w:p>
        </w:tc>
        <w:tc>
          <w:tcPr>
            <w:tcW w:w="1016" w:type="dxa"/>
          </w:tcPr>
          <w:p>
            <w:pPr>
              <w:pStyle w:val="TableParagraph"/>
              <w:spacing w:line="221" w:lineRule="exact" w:before="73"/>
              <w:ind w:left="2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1997</w:t>
            </w:r>
          </w:p>
        </w:tc>
        <w:tc>
          <w:tcPr>
            <w:tcW w:w="928" w:type="dxa"/>
          </w:tcPr>
          <w:p>
            <w:pPr>
              <w:pStyle w:val="TableParagraph"/>
              <w:spacing w:line="221" w:lineRule="exact" w:before="73"/>
              <w:ind w:right="15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1997</w:t>
            </w:r>
          </w:p>
        </w:tc>
        <w:tc>
          <w:tcPr>
            <w:tcW w:w="826" w:type="dxa"/>
          </w:tcPr>
          <w:p>
            <w:pPr>
              <w:pStyle w:val="TableParagraph"/>
              <w:spacing w:line="221" w:lineRule="exact" w:before="73"/>
              <w:ind w:left="15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-80.15</w:t>
            </w:r>
          </w:p>
        </w:tc>
        <w:tc>
          <w:tcPr>
            <w:tcW w:w="819" w:type="dxa"/>
          </w:tcPr>
          <w:p>
            <w:pPr>
              <w:pStyle w:val="TableParagraph"/>
              <w:spacing w:line="221" w:lineRule="exact" w:before="73"/>
              <w:ind w:left="16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-68.94</w:t>
            </w:r>
          </w:p>
        </w:tc>
        <w:tc>
          <w:tcPr>
            <w:tcW w:w="706" w:type="dxa"/>
          </w:tcPr>
          <w:p>
            <w:pPr>
              <w:pStyle w:val="TableParagraph"/>
              <w:spacing w:line="221" w:lineRule="exact" w:before="73"/>
              <w:ind w:left="13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-63.42</w:t>
            </w:r>
          </w:p>
        </w:tc>
      </w:tr>
    </w:tbl>
    <w:p>
      <w:pPr>
        <w:pStyle w:val="BodyText"/>
        <w:spacing w:before="7"/>
        <w:rPr>
          <w:rFonts w:ascii="Calibri"/>
          <w:sz w:val="22"/>
        </w:rPr>
      </w:pPr>
      <w:r>
        <w:rPr/>
        <w:pict>
          <v:shape style="position:absolute;margin-left:72.024002pt;margin-top:16.115309pt;width:299.9pt;height:.1pt;mso-position-horizontal-relative:page;mso-position-vertical-relative:paragraph;z-index:-15668736;mso-wrap-distance-left:0;mso-wrap-distance-right:0" coordorigin="1440,322" coordsize="5998,0" path="m1440,322l7438,322e" filled="false" stroked="true" strokeweight=".67536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2"/>
        <w:rPr>
          <w:rFonts w:ascii="Calibri"/>
          <w:sz w:val="15"/>
        </w:rPr>
      </w:pPr>
    </w:p>
    <w:p>
      <w:pPr>
        <w:spacing w:before="61"/>
        <w:ind w:left="880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. ghansen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LEXR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LMPR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LOPNSS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DT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mdt,</w:t>
      </w:r>
      <w:r>
        <w:rPr>
          <w:rFonts w:ascii="Calibri"/>
          <w:b/>
          <w:spacing w:val="-8"/>
          <w:sz w:val="20"/>
        </w:rPr>
        <w:t> </w:t>
      </w:r>
      <w:r>
        <w:rPr>
          <w:rFonts w:ascii="Calibri"/>
          <w:b/>
          <w:sz w:val="20"/>
        </w:rPr>
        <w:t>break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(regime)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lagmethod (fixed)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maxlags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(5)</w:t>
      </w:r>
    </w:p>
    <w:p>
      <w:pPr>
        <w:spacing w:before="178"/>
        <w:ind w:left="8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Gregory-Hansen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Test for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Cointegration with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Regime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Shifts</w:t>
      </w:r>
    </w:p>
    <w:p>
      <w:pPr>
        <w:pStyle w:val="BodyText"/>
        <w:rPr>
          <w:rFonts w:ascii="Calibri"/>
          <w:sz w:val="15"/>
        </w:rPr>
      </w:pPr>
    </w:p>
    <w:p>
      <w:pPr>
        <w:tabs>
          <w:tab w:pos="4632" w:val="left" w:leader="none"/>
        </w:tabs>
        <w:spacing w:before="0"/>
        <w:ind w:left="8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Model: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Change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Regime</w:t>
        <w:tab/>
        <w:t>Number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obs</w:t>
      </w:r>
      <w:r>
        <w:rPr>
          <w:rFonts w:ascii="Calibri"/>
          <w:spacing w:val="42"/>
          <w:sz w:val="20"/>
        </w:rPr>
        <w:t> </w:t>
      </w:r>
      <w:r>
        <w:rPr>
          <w:rFonts w:ascii="Calibri"/>
          <w:sz w:val="20"/>
        </w:rPr>
        <w:t>= 35</w:t>
      </w:r>
    </w:p>
    <w:p>
      <w:pPr>
        <w:tabs>
          <w:tab w:pos="4625" w:val="left" w:leader="none"/>
        </w:tabs>
        <w:spacing w:before="178"/>
        <w:ind w:left="8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Lags</w:t>
      </w:r>
      <w:r>
        <w:rPr>
          <w:rFonts w:ascii="Calibri"/>
          <w:spacing w:val="43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5</w:t>
      </w:r>
      <w:r>
        <w:rPr>
          <w:rFonts w:ascii="Calibri"/>
          <w:spacing w:val="39"/>
          <w:sz w:val="20"/>
        </w:rPr>
        <w:t> </w:t>
      </w:r>
      <w:r>
        <w:rPr>
          <w:rFonts w:ascii="Calibri"/>
          <w:sz w:val="20"/>
        </w:rPr>
        <w:t>chosen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user</w:t>
        <w:tab/>
        <w:t>Maximum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Lags</w:t>
      </w:r>
      <w:r>
        <w:rPr>
          <w:rFonts w:ascii="Calibri"/>
          <w:spacing w:val="41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5</w:t>
      </w:r>
    </w:p>
    <w:p>
      <w:pPr>
        <w:tabs>
          <w:tab w:pos="2530" w:val="left" w:leader="none"/>
          <w:tab w:pos="3738" w:val="left" w:leader="none"/>
          <w:tab w:pos="4577" w:val="left" w:leader="none"/>
          <w:tab w:pos="4673" w:val="left" w:leader="none"/>
          <w:tab w:pos="5459" w:val="left" w:leader="none"/>
          <w:tab w:pos="6153" w:val="left" w:leader="none"/>
        </w:tabs>
        <w:spacing w:line="415" w:lineRule="auto" w:before="179"/>
        <w:ind w:left="1601" w:right="4082" w:firstLine="0"/>
        <w:jc w:val="left"/>
        <w:rPr>
          <w:rFonts w:ascii="Calibri"/>
          <w:sz w:val="20"/>
        </w:rPr>
      </w:pPr>
      <w:r>
        <w:rPr/>
        <w:pict>
          <v:shape style="position:absolute;margin-left:72.024002pt;margin-top:58.226784pt;width:299.9pt;height:.1pt;mso-position-horizontal-relative:page;mso-position-vertical-relative:paragraph;z-index:-15668224;mso-wrap-distance-left:0;mso-wrap-distance-right:0" coordorigin="1440,1165" coordsize="5998,0" path="m1440,1165l7438,1165e" filled="false" stroked="true" strokeweight=".67536pt" strokecolor="#000000">
            <v:path arrowok="t"/>
            <v:stroke dashstyle="shortdash"/>
            <w10:wrap type="topAndBottom"/>
          </v:shape>
        </w:pict>
      </w:r>
      <w:r>
        <w:rPr>
          <w:rFonts w:ascii="Calibri"/>
          <w:sz w:val="20"/>
        </w:rPr>
        <w:t>Test</w:t>
        <w:tab/>
        <w:t>Breakpoint</w:t>
        <w:tab/>
        <w:t>Date</w:t>
        <w:tab/>
        <w:t>Asymptotic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Critical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Values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Statistic</w:t>
        <w:tab/>
        <w:tab/>
        <w:tab/>
        <w:tab/>
        <w:t>1%</w:t>
        <w:tab/>
        <w:t>5%</w:t>
        <w:tab/>
        <w:t>10%</w:t>
      </w:r>
    </w:p>
    <w:p>
      <w:pPr>
        <w:pStyle w:val="BodyText"/>
        <w:spacing w:before="8" w:after="1"/>
        <w:rPr>
          <w:rFonts w:ascii="Calibri"/>
          <w:sz w:val="23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967"/>
        <w:gridCol w:w="1016"/>
        <w:gridCol w:w="928"/>
        <w:gridCol w:w="826"/>
        <w:gridCol w:w="819"/>
        <w:gridCol w:w="706"/>
      </w:tblGrid>
      <w:tr>
        <w:trPr>
          <w:trHeight w:val="312" w:hRule="atLeast"/>
        </w:trPr>
        <w:tc>
          <w:tcPr>
            <w:tcW w:w="584" w:type="dxa"/>
          </w:tcPr>
          <w:p>
            <w:pPr>
              <w:pStyle w:val="TableParagraph"/>
              <w:spacing w:line="205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ADF</w:t>
            </w:r>
          </w:p>
        </w:tc>
        <w:tc>
          <w:tcPr>
            <w:tcW w:w="967" w:type="dxa"/>
          </w:tcPr>
          <w:p>
            <w:pPr>
              <w:pStyle w:val="TableParagraph"/>
              <w:spacing w:line="205" w:lineRule="exact"/>
              <w:ind w:left="2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-3.11</w:t>
            </w:r>
          </w:p>
        </w:tc>
        <w:tc>
          <w:tcPr>
            <w:tcW w:w="1016" w:type="dxa"/>
          </w:tcPr>
          <w:p>
            <w:pPr>
              <w:pStyle w:val="TableParagraph"/>
              <w:spacing w:line="205" w:lineRule="exact"/>
              <w:ind w:left="2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1997</w:t>
            </w:r>
          </w:p>
        </w:tc>
        <w:tc>
          <w:tcPr>
            <w:tcW w:w="928" w:type="dxa"/>
          </w:tcPr>
          <w:p>
            <w:pPr>
              <w:pStyle w:val="TableParagraph"/>
              <w:spacing w:line="205" w:lineRule="exact"/>
              <w:ind w:right="16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1997</w:t>
            </w:r>
          </w:p>
        </w:tc>
        <w:tc>
          <w:tcPr>
            <w:tcW w:w="826" w:type="dxa"/>
          </w:tcPr>
          <w:p>
            <w:pPr>
              <w:pStyle w:val="TableParagraph"/>
              <w:spacing w:line="205" w:lineRule="exact"/>
              <w:ind w:left="19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-6.92</w:t>
            </w:r>
          </w:p>
        </w:tc>
        <w:tc>
          <w:tcPr>
            <w:tcW w:w="819" w:type="dxa"/>
          </w:tcPr>
          <w:p>
            <w:pPr>
              <w:pStyle w:val="TableParagraph"/>
              <w:spacing w:line="205" w:lineRule="exact"/>
              <w:ind w:left="14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-6.41</w:t>
            </w:r>
          </w:p>
        </w:tc>
        <w:tc>
          <w:tcPr>
            <w:tcW w:w="706" w:type="dxa"/>
          </w:tcPr>
          <w:p>
            <w:pPr>
              <w:pStyle w:val="TableParagraph"/>
              <w:spacing w:line="205" w:lineRule="exact"/>
              <w:ind w:left="15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-6.17</w:t>
            </w:r>
          </w:p>
        </w:tc>
      </w:tr>
      <w:tr>
        <w:trPr>
          <w:trHeight w:val="422" w:hRule="atLeast"/>
        </w:trPr>
        <w:tc>
          <w:tcPr>
            <w:tcW w:w="584" w:type="dxa"/>
          </w:tcPr>
          <w:p>
            <w:pPr>
              <w:pStyle w:val="TableParagraph"/>
              <w:spacing w:before="71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Zt</w:t>
            </w:r>
          </w:p>
        </w:tc>
        <w:tc>
          <w:tcPr>
            <w:tcW w:w="967" w:type="dxa"/>
          </w:tcPr>
          <w:p>
            <w:pPr>
              <w:pStyle w:val="TableParagraph"/>
              <w:spacing w:before="71"/>
              <w:ind w:left="22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-4.79</w:t>
            </w:r>
          </w:p>
        </w:tc>
        <w:tc>
          <w:tcPr>
            <w:tcW w:w="1016" w:type="dxa"/>
          </w:tcPr>
          <w:p>
            <w:pPr>
              <w:pStyle w:val="TableParagraph"/>
              <w:spacing w:before="71"/>
              <w:ind w:left="2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1997</w:t>
            </w:r>
          </w:p>
        </w:tc>
        <w:tc>
          <w:tcPr>
            <w:tcW w:w="928" w:type="dxa"/>
          </w:tcPr>
          <w:p>
            <w:pPr>
              <w:pStyle w:val="TableParagraph"/>
              <w:spacing w:before="71"/>
              <w:ind w:right="15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1997</w:t>
            </w:r>
          </w:p>
        </w:tc>
        <w:tc>
          <w:tcPr>
            <w:tcW w:w="826" w:type="dxa"/>
          </w:tcPr>
          <w:p>
            <w:pPr>
              <w:pStyle w:val="TableParagraph"/>
              <w:spacing w:before="71"/>
              <w:ind w:left="2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-6.92</w:t>
            </w:r>
          </w:p>
        </w:tc>
        <w:tc>
          <w:tcPr>
            <w:tcW w:w="819" w:type="dxa"/>
          </w:tcPr>
          <w:p>
            <w:pPr>
              <w:pStyle w:val="TableParagraph"/>
              <w:spacing w:before="71"/>
              <w:ind w:left="16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-6.41</w:t>
            </w:r>
          </w:p>
        </w:tc>
        <w:tc>
          <w:tcPr>
            <w:tcW w:w="706" w:type="dxa"/>
          </w:tcPr>
          <w:p>
            <w:pPr>
              <w:pStyle w:val="TableParagraph"/>
              <w:spacing w:before="71"/>
              <w:ind w:left="163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-6.17</w:t>
            </w:r>
          </w:p>
        </w:tc>
      </w:tr>
      <w:tr>
        <w:trPr>
          <w:trHeight w:val="311" w:hRule="atLeast"/>
        </w:trPr>
        <w:tc>
          <w:tcPr>
            <w:tcW w:w="584" w:type="dxa"/>
          </w:tcPr>
          <w:p>
            <w:pPr>
              <w:pStyle w:val="TableParagraph"/>
              <w:spacing w:line="221" w:lineRule="exact" w:before="71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Za</w:t>
            </w:r>
          </w:p>
        </w:tc>
        <w:tc>
          <w:tcPr>
            <w:tcW w:w="967" w:type="dxa"/>
          </w:tcPr>
          <w:p>
            <w:pPr>
              <w:pStyle w:val="TableParagraph"/>
              <w:spacing w:line="221" w:lineRule="exact" w:before="71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-28.38</w:t>
            </w:r>
          </w:p>
        </w:tc>
        <w:tc>
          <w:tcPr>
            <w:tcW w:w="1016" w:type="dxa"/>
          </w:tcPr>
          <w:p>
            <w:pPr>
              <w:pStyle w:val="TableParagraph"/>
              <w:spacing w:line="221" w:lineRule="exact" w:before="71"/>
              <w:ind w:left="2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1997</w:t>
            </w:r>
          </w:p>
        </w:tc>
        <w:tc>
          <w:tcPr>
            <w:tcW w:w="928" w:type="dxa"/>
          </w:tcPr>
          <w:p>
            <w:pPr>
              <w:pStyle w:val="TableParagraph"/>
              <w:spacing w:line="221" w:lineRule="exact" w:before="71"/>
              <w:ind w:right="16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1997</w:t>
            </w:r>
          </w:p>
        </w:tc>
        <w:tc>
          <w:tcPr>
            <w:tcW w:w="826" w:type="dxa"/>
          </w:tcPr>
          <w:p>
            <w:pPr>
              <w:pStyle w:val="TableParagraph"/>
              <w:spacing w:line="221" w:lineRule="exact" w:before="71"/>
              <w:ind w:left="15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-90.35</w:t>
            </w:r>
          </w:p>
        </w:tc>
        <w:tc>
          <w:tcPr>
            <w:tcW w:w="819" w:type="dxa"/>
          </w:tcPr>
          <w:p>
            <w:pPr>
              <w:pStyle w:val="TableParagraph"/>
              <w:spacing w:line="221" w:lineRule="exact" w:before="71"/>
              <w:ind w:left="16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-78.52</w:t>
            </w:r>
          </w:p>
        </w:tc>
        <w:tc>
          <w:tcPr>
            <w:tcW w:w="706" w:type="dxa"/>
          </w:tcPr>
          <w:p>
            <w:pPr>
              <w:pStyle w:val="TableParagraph"/>
              <w:spacing w:line="221" w:lineRule="exact" w:before="71"/>
              <w:ind w:left="13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-75.56</w:t>
            </w:r>
          </w:p>
        </w:tc>
      </w:tr>
    </w:tbl>
    <w:p>
      <w:pPr>
        <w:pStyle w:val="BodyText"/>
        <w:spacing w:before="7"/>
        <w:rPr>
          <w:rFonts w:ascii="Calibri"/>
          <w:sz w:val="22"/>
        </w:rPr>
      </w:pPr>
      <w:r>
        <w:rPr/>
        <w:pict>
          <v:group style="position:absolute;margin-left:72.024002pt;margin-top:15.777594pt;width:300.1pt;height:.7pt;mso-position-horizontal-relative:page;mso-position-vertical-relative:paragraph;z-index:-15667712;mso-wrap-distance-left:0;mso-wrap-distance-right:0" coordorigin="1440,316" coordsize="6002,14">
            <v:line style="position:absolute" from="1440,322" to="3890,322" stroked="true" strokeweight=".67536pt" strokecolor="#000000">
              <v:stroke dashstyle="shortdash"/>
            </v:line>
            <v:line style="position:absolute" from="3894,322" to="7442,322" stroked="true" strokeweight=".67536pt" strokecolor="#000000">
              <v:stroke dashstyle="shortdash"/>
            </v:line>
            <w10:wrap type="topAndBottom"/>
          </v:group>
        </w:pict>
      </w:r>
    </w:p>
    <w:p>
      <w:pPr>
        <w:pStyle w:val="BodyText"/>
        <w:spacing w:before="11"/>
        <w:rPr>
          <w:rFonts w:ascii="Calibri"/>
          <w:sz w:val="15"/>
        </w:rPr>
      </w:pPr>
    </w:p>
    <w:p>
      <w:pPr>
        <w:spacing w:before="56"/>
        <w:ind w:left="88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III</w:t>
      </w:r>
    </w:p>
    <w:p>
      <w:pPr>
        <w:spacing w:before="178"/>
        <w:ind w:left="880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.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ghansen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LEXR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LMPR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LOPNSS,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break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(regimetrend)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lagmethod</w:t>
      </w:r>
      <w:r>
        <w:rPr>
          <w:rFonts w:ascii="Calibri"/>
          <w:b/>
          <w:spacing w:val="1"/>
          <w:sz w:val="20"/>
        </w:rPr>
        <w:t> </w:t>
      </w:r>
      <w:r>
        <w:rPr>
          <w:rFonts w:ascii="Calibri"/>
          <w:b/>
          <w:sz w:val="20"/>
        </w:rPr>
        <w:t>(downt)</w:t>
      </w:r>
      <w:r>
        <w:rPr>
          <w:rFonts w:ascii="Calibri"/>
          <w:b/>
          <w:spacing w:val="-6"/>
          <w:sz w:val="20"/>
        </w:rPr>
        <w:t> </w:t>
      </w:r>
      <w:r>
        <w:rPr>
          <w:rFonts w:ascii="Calibri"/>
          <w:b/>
          <w:sz w:val="20"/>
        </w:rPr>
        <w:t>level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(0.99)</w:t>
      </w:r>
      <w:r>
        <w:rPr>
          <w:rFonts w:ascii="Calibri"/>
          <w:b/>
          <w:spacing w:val="-6"/>
          <w:sz w:val="20"/>
        </w:rPr>
        <w:t> </w:t>
      </w:r>
      <w:r>
        <w:rPr>
          <w:rFonts w:ascii="Calibri"/>
          <w:b/>
          <w:sz w:val="20"/>
        </w:rPr>
        <w:t>trim(0.1)</w:t>
      </w:r>
    </w:p>
    <w:p>
      <w:pPr>
        <w:spacing w:before="179"/>
        <w:ind w:left="8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Gregory-Hansen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Test for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Cointegration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with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Regime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Shifts</w:t>
      </w:r>
    </w:p>
    <w:p>
      <w:pPr>
        <w:pStyle w:val="BodyText"/>
        <w:spacing w:before="12"/>
        <w:rPr>
          <w:rFonts w:ascii="Calibri"/>
          <w:sz w:val="14"/>
        </w:rPr>
      </w:pPr>
    </w:p>
    <w:p>
      <w:pPr>
        <w:tabs>
          <w:tab w:pos="6066" w:val="left" w:leader="none"/>
        </w:tabs>
        <w:spacing w:before="0"/>
        <w:ind w:left="8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Model: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Change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Regime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trend</w:t>
        <w:tab/>
        <w:t>Number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obs</w:t>
      </w:r>
      <w:r>
        <w:rPr>
          <w:rFonts w:ascii="Calibri"/>
          <w:spacing w:val="42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35</w:t>
      </w:r>
    </w:p>
    <w:p>
      <w:pPr>
        <w:tabs>
          <w:tab w:pos="2530" w:val="left" w:leader="none"/>
          <w:tab w:pos="3738" w:val="left" w:leader="none"/>
          <w:tab w:pos="4577" w:val="left" w:leader="none"/>
          <w:tab w:pos="6066" w:val="left" w:leader="none"/>
        </w:tabs>
        <w:spacing w:line="415" w:lineRule="auto" w:before="178"/>
        <w:ind w:left="1601" w:right="3092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Lags</w:t>
      </w:r>
      <w:r>
        <w:rPr>
          <w:rFonts w:ascii="Calibri"/>
          <w:spacing w:val="43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0</w:t>
      </w:r>
      <w:r>
        <w:rPr>
          <w:rFonts w:ascii="Calibri"/>
          <w:spacing w:val="39"/>
          <w:sz w:val="20"/>
        </w:rPr>
        <w:t> </w:t>
      </w:r>
      <w:r>
        <w:rPr>
          <w:rFonts w:ascii="Calibri"/>
          <w:sz w:val="20"/>
        </w:rPr>
        <w:t>chosen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downward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t-statistics</w:t>
        <w:tab/>
        <w:tab/>
        <w:t>Maximum Lags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= 2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Test</w:t>
        <w:tab/>
        <w:t>Breakpoint</w:t>
        <w:tab/>
        <w:t>Date</w:t>
        <w:tab/>
        <w:t>Asymptotic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Critical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Values</w:t>
      </w:r>
    </w:p>
    <w:p>
      <w:pPr>
        <w:tabs>
          <w:tab w:pos="4673" w:val="left" w:leader="none"/>
          <w:tab w:pos="5459" w:val="left" w:leader="none"/>
          <w:tab w:pos="6153" w:val="left" w:leader="none"/>
        </w:tabs>
        <w:spacing w:before="1"/>
        <w:ind w:left="160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Statistic</w:t>
        <w:tab/>
        <w:t>1%</w:t>
        <w:tab/>
        <w:t>5%</w:t>
        <w:tab/>
        <w:t>10%</w:t>
      </w:r>
    </w:p>
    <w:p>
      <w:pPr>
        <w:pStyle w:val="BodyText"/>
        <w:spacing w:before="9"/>
        <w:rPr>
          <w:rFonts w:ascii="Calibri"/>
          <w:sz w:val="22"/>
        </w:rPr>
      </w:pPr>
      <w:r>
        <w:rPr/>
        <w:pict>
          <v:shape style="position:absolute;margin-left:72.024002pt;margin-top:16.187626pt;width:299.9pt;height:.1pt;mso-position-horizontal-relative:page;mso-position-vertical-relative:paragraph;z-index:-15667200;mso-wrap-distance-left:0;mso-wrap-distance-right:0" coordorigin="1440,324" coordsize="5998,0" path="m1440,324l7438,324e" filled="false" stroked="true" strokeweight=".67536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4"/>
        <w:rPr>
          <w:rFonts w:ascii="Calibri"/>
          <w:sz w:val="23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967"/>
        <w:gridCol w:w="1016"/>
        <w:gridCol w:w="947"/>
        <w:gridCol w:w="828"/>
        <w:gridCol w:w="797"/>
        <w:gridCol w:w="706"/>
      </w:tblGrid>
      <w:tr>
        <w:trPr>
          <w:trHeight w:val="311" w:hRule="atLeast"/>
        </w:trPr>
        <w:tc>
          <w:tcPr>
            <w:tcW w:w="584" w:type="dxa"/>
          </w:tcPr>
          <w:p>
            <w:pPr>
              <w:pStyle w:val="TableParagraph"/>
              <w:spacing w:line="205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ADF</w:t>
            </w:r>
          </w:p>
        </w:tc>
        <w:tc>
          <w:tcPr>
            <w:tcW w:w="967" w:type="dxa"/>
          </w:tcPr>
          <w:p>
            <w:pPr>
              <w:pStyle w:val="TableParagraph"/>
              <w:spacing w:line="205" w:lineRule="exact"/>
              <w:ind w:left="2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-5.57</w:t>
            </w:r>
          </w:p>
        </w:tc>
        <w:tc>
          <w:tcPr>
            <w:tcW w:w="1016" w:type="dxa"/>
          </w:tcPr>
          <w:p>
            <w:pPr>
              <w:pStyle w:val="TableParagraph"/>
              <w:spacing w:line="205" w:lineRule="exact"/>
              <w:ind w:left="2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947" w:type="dxa"/>
          </w:tcPr>
          <w:p>
            <w:pPr>
              <w:pStyle w:val="TableParagraph"/>
              <w:spacing w:line="205" w:lineRule="exact"/>
              <w:ind w:right="18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828" w:type="dxa"/>
          </w:tcPr>
          <w:p>
            <w:pPr>
              <w:pStyle w:val="TableParagraph"/>
              <w:spacing w:line="205" w:lineRule="exact"/>
              <w:ind w:left="17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-6.45</w:t>
            </w:r>
          </w:p>
        </w:tc>
        <w:tc>
          <w:tcPr>
            <w:tcW w:w="797" w:type="dxa"/>
          </w:tcPr>
          <w:p>
            <w:pPr>
              <w:pStyle w:val="TableParagraph"/>
              <w:spacing w:line="205" w:lineRule="exact"/>
              <w:ind w:left="12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-5.96</w:t>
            </w:r>
          </w:p>
        </w:tc>
        <w:tc>
          <w:tcPr>
            <w:tcW w:w="706" w:type="dxa"/>
          </w:tcPr>
          <w:p>
            <w:pPr>
              <w:pStyle w:val="TableParagraph"/>
              <w:spacing w:line="205" w:lineRule="exact"/>
              <w:ind w:left="1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-5.72</w:t>
            </w:r>
          </w:p>
        </w:tc>
      </w:tr>
      <w:tr>
        <w:trPr>
          <w:trHeight w:val="422" w:hRule="atLeast"/>
        </w:trPr>
        <w:tc>
          <w:tcPr>
            <w:tcW w:w="584" w:type="dxa"/>
          </w:tcPr>
          <w:p>
            <w:pPr>
              <w:pStyle w:val="TableParagraph"/>
              <w:spacing w:before="71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Zt</w:t>
            </w:r>
          </w:p>
        </w:tc>
        <w:tc>
          <w:tcPr>
            <w:tcW w:w="967" w:type="dxa"/>
          </w:tcPr>
          <w:p>
            <w:pPr>
              <w:pStyle w:val="TableParagraph"/>
              <w:spacing w:before="71"/>
              <w:ind w:left="22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-5.66</w:t>
            </w:r>
          </w:p>
        </w:tc>
        <w:tc>
          <w:tcPr>
            <w:tcW w:w="1016" w:type="dxa"/>
          </w:tcPr>
          <w:p>
            <w:pPr>
              <w:pStyle w:val="TableParagraph"/>
              <w:spacing w:before="71"/>
              <w:ind w:left="2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947" w:type="dxa"/>
          </w:tcPr>
          <w:p>
            <w:pPr>
              <w:pStyle w:val="TableParagraph"/>
              <w:spacing w:before="71"/>
              <w:ind w:right="17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828" w:type="dxa"/>
          </w:tcPr>
          <w:p>
            <w:pPr>
              <w:pStyle w:val="TableParagraph"/>
              <w:spacing w:before="71"/>
              <w:ind w:left="19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-6.45</w:t>
            </w:r>
          </w:p>
        </w:tc>
        <w:tc>
          <w:tcPr>
            <w:tcW w:w="797" w:type="dxa"/>
          </w:tcPr>
          <w:p>
            <w:pPr>
              <w:pStyle w:val="TableParagraph"/>
              <w:spacing w:before="71"/>
              <w:ind w:left="14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-5.96</w:t>
            </w:r>
          </w:p>
        </w:tc>
        <w:tc>
          <w:tcPr>
            <w:tcW w:w="706" w:type="dxa"/>
          </w:tcPr>
          <w:p>
            <w:pPr>
              <w:pStyle w:val="TableParagraph"/>
              <w:spacing w:before="71"/>
              <w:ind w:left="16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-5.72</w:t>
            </w:r>
          </w:p>
        </w:tc>
      </w:tr>
      <w:tr>
        <w:trPr>
          <w:trHeight w:val="312" w:hRule="atLeast"/>
        </w:trPr>
        <w:tc>
          <w:tcPr>
            <w:tcW w:w="584" w:type="dxa"/>
          </w:tcPr>
          <w:p>
            <w:pPr>
              <w:pStyle w:val="TableParagraph"/>
              <w:spacing w:line="221" w:lineRule="exact" w:before="71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Za</w:t>
            </w:r>
          </w:p>
        </w:tc>
        <w:tc>
          <w:tcPr>
            <w:tcW w:w="967" w:type="dxa"/>
          </w:tcPr>
          <w:p>
            <w:pPr>
              <w:pStyle w:val="TableParagraph"/>
              <w:spacing w:line="221" w:lineRule="exact" w:before="71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-32.74</w:t>
            </w:r>
          </w:p>
        </w:tc>
        <w:tc>
          <w:tcPr>
            <w:tcW w:w="1016" w:type="dxa"/>
          </w:tcPr>
          <w:p>
            <w:pPr>
              <w:pStyle w:val="TableParagraph"/>
              <w:spacing w:line="221" w:lineRule="exact" w:before="71"/>
              <w:ind w:left="2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947" w:type="dxa"/>
          </w:tcPr>
          <w:p>
            <w:pPr>
              <w:pStyle w:val="TableParagraph"/>
              <w:spacing w:line="221" w:lineRule="exact" w:before="71"/>
              <w:ind w:right="18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828" w:type="dxa"/>
          </w:tcPr>
          <w:p>
            <w:pPr>
              <w:pStyle w:val="TableParagraph"/>
              <w:spacing w:line="221" w:lineRule="exact" w:before="71"/>
              <w:ind w:left="18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-79.65</w:t>
            </w:r>
          </w:p>
        </w:tc>
        <w:tc>
          <w:tcPr>
            <w:tcW w:w="797" w:type="dxa"/>
          </w:tcPr>
          <w:p>
            <w:pPr>
              <w:pStyle w:val="TableParagraph"/>
              <w:spacing w:line="221" w:lineRule="exact" w:before="71"/>
              <w:ind w:left="1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-68.43</w:t>
            </w:r>
          </w:p>
        </w:tc>
        <w:tc>
          <w:tcPr>
            <w:tcW w:w="706" w:type="dxa"/>
          </w:tcPr>
          <w:p>
            <w:pPr>
              <w:pStyle w:val="TableParagraph"/>
              <w:spacing w:line="221" w:lineRule="exact" w:before="71"/>
              <w:ind w:left="13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-63.10</w:t>
            </w:r>
          </w:p>
        </w:tc>
      </w:tr>
    </w:tbl>
    <w:p>
      <w:pPr>
        <w:pStyle w:val="BodyText"/>
        <w:spacing w:before="7"/>
        <w:rPr>
          <w:rFonts w:ascii="Calibri"/>
          <w:sz w:val="22"/>
        </w:rPr>
      </w:pPr>
      <w:r>
        <w:rPr/>
        <w:pict>
          <v:group style="position:absolute;margin-left:72.024002pt;margin-top:15.777601pt;width:300.25pt;height:.7pt;mso-position-horizontal-relative:page;mso-position-vertical-relative:paragraph;z-index:-15666688;mso-wrap-distance-left:0;mso-wrap-distance-right:0" coordorigin="1440,316" coordsize="6005,14">
            <v:line style="position:absolute" from="1440,322" to="6335,322" stroked="true" strokeweight=".67536pt" strokecolor="#000000">
              <v:stroke dashstyle="shortdash"/>
            </v:line>
            <v:line style="position:absolute" from="6338,322" to="7445,322" stroked="true" strokeweight=".67536pt" strokecolor="#000000">
              <v:stroke dashstyle="shortdash"/>
            </v:line>
            <w10:wrap type="topAndBottom"/>
          </v:group>
        </w:pict>
      </w:r>
    </w:p>
    <w:p>
      <w:pPr>
        <w:pStyle w:val="BodyText"/>
        <w:spacing w:before="7"/>
        <w:rPr>
          <w:rFonts w:ascii="Calibri"/>
          <w:sz w:val="15"/>
        </w:rPr>
      </w:pPr>
    </w:p>
    <w:p>
      <w:pPr>
        <w:spacing w:before="61"/>
        <w:ind w:left="880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.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ghansen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LEXR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LMPR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LOPNSS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DC,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break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(regimetrend)</w:t>
      </w:r>
      <w:r>
        <w:rPr>
          <w:rFonts w:ascii="Calibri"/>
          <w:b/>
          <w:spacing w:val="-6"/>
          <w:sz w:val="20"/>
        </w:rPr>
        <w:t> </w:t>
      </w:r>
      <w:r>
        <w:rPr>
          <w:rFonts w:ascii="Calibri"/>
          <w:b/>
          <w:sz w:val="20"/>
        </w:rPr>
        <w:t>lagmethod</w:t>
      </w:r>
      <w:r>
        <w:rPr>
          <w:rFonts w:ascii="Calibri"/>
          <w:b/>
          <w:spacing w:val="1"/>
          <w:sz w:val="20"/>
        </w:rPr>
        <w:t> </w:t>
      </w:r>
      <w:r>
        <w:rPr>
          <w:rFonts w:ascii="Calibri"/>
          <w:b/>
          <w:sz w:val="20"/>
        </w:rPr>
        <w:t>(downt)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level</w:t>
      </w:r>
      <w:r>
        <w:rPr>
          <w:rFonts w:ascii="Calibri"/>
          <w:b/>
          <w:spacing w:val="-7"/>
          <w:sz w:val="20"/>
        </w:rPr>
        <w:t> </w:t>
      </w:r>
      <w:r>
        <w:rPr>
          <w:rFonts w:ascii="Calibri"/>
          <w:b/>
          <w:sz w:val="20"/>
        </w:rPr>
        <w:t>(0.99)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trim(0.1)</w:t>
      </w:r>
    </w:p>
    <w:p>
      <w:pPr>
        <w:spacing w:before="178"/>
        <w:ind w:left="8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Gregory-Hansen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Test for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Cointegration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with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Regime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Shifts</w:t>
      </w:r>
    </w:p>
    <w:p>
      <w:pPr>
        <w:tabs>
          <w:tab w:pos="6056" w:val="left" w:leader="none"/>
        </w:tabs>
        <w:spacing w:before="178"/>
        <w:ind w:left="8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Model: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Change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Regime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trend</w:t>
        <w:tab/>
        <w:t>Number of obs</w:t>
      </w:r>
      <w:r>
        <w:rPr>
          <w:rFonts w:ascii="Calibri"/>
          <w:spacing w:val="46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z w:val="20"/>
        </w:rPr>
        <w:t>35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0" w:top="800" w:bottom="920" w:left="560" w:right="580"/>
        </w:sectPr>
      </w:pPr>
    </w:p>
    <w:p>
      <w:pPr>
        <w:tabs>
          <w:tab w:pos="2530" w:val="left" w:leader="none"/>
          <w:tab w:pos="3738" w:val="left" w:leader="none"/>
          <w:tab w:pos="4577" w:val="left" w:leader="none"/>
          <w:tab w:pos="6066" w:val="left" w:leader="none"/>
        </w:tabs>
        <w:spacing w:line="420" w:lineRule="auto" w:before="33"/>
        <w:ind w:left="1601" w:right="3092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Lags</w:t>
      </w:r>
      <w:r>
        <w:rPr>
          <w:rFonts w:ascii="Calibri"/>
          <w:spacing w:val="43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0</w:t>
      </w:r>
      <w:r>
        <w:rPr>
          <w:rFonts w:ascii="Calibri"/>
          <w:spacing w:val="39"/>
          <w:sz w:val="20"/>
        </w:rPr>
        <w:t> </w:t>
      </w:r>
      <w:r>
        <w:rPr>
          <w:rFonts w:ascii="Calibri"/>
          <w:sz w:val="20"/>
        </w:rPr>
        <w:t>chosen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downward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t-statistics</w:t>
        <w:tab/>
        <w:tab/>
        <w:t>Maximum Lags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= 2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Test</w:t>
        <w:tab/>
        <w:t>Breakpoint</w:t>
        <w:tab/>
        <w:t>Date</w:t>
        <w:tab/>
        <w:t>Asymptotic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Critical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Values</w:t>
      </w:r>
    </w:p>
    <w:p>
      <w:pPr>
        <w:tabs>
          <w:tab w:pos="4673" w:val="left" w:leader="none"/>
          <w:tab w:pos="5459" w:val="left" w:leader="none"/>
          <w:tab w:pos="6157" w:val="left" w:leader="none"/>
        </w:tabs>
        <w:spacing w:line="239" w:lineRule="exact" w:before="0"/>
        <w:ind w:left="160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Statistic</w:t>
        <w:tab/>
        <w:t>1%</w:t>
        <w:tab/>
        <w:t>5%</w:t>
        <w:tab/>
        <w:t>10%</w:t>
      </w:r>
    </w:p>
    <w:p>
      <w:pPr>
        <w:pStyle w:val="BodyText"/>
        <w:spacing w:before="4"/>
        <w:rPr>
          <w:rFonts w:ascii="Calibri"/>
          <w:sz w:val="22"/>
        </w:rPr>
      </w:pPr>
      <w:r>
        <w:rPr/>
        <w:pict>
          <v:shape style="position:absolute;margin-left:72.024002pt;margin-top:15.958298pt;width:299.9pt;height:.1pt;mso-position-horizontal-relative:page;mso-position-vertical-relative:paragraph;z-index:-15666176;mso-wrap-distance-left:0;mso-wrap-distance-right:0" coordorigin="1440,319" coordsize="5998,0" path="m1440,319l7438,319e" filled="false" stroked="true" strokeweight=".67536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4"/>
        <w:rPr>
          <w:rFonts w:ascii="Calibri"/>
          <w:sz w:val="23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967"/>
        <w:gridCol w:w="1016"/>
        <w:gridCol w:w="947"/>
        <w:gridCol w:w="828"/>
        <w:gridCol w:w="797"/>
        <w:gridCol w:w="706"/>
      </w:tblGrid>
      <w:tr>
        <w:trPr>
          <w:trHeight w:val="312" w:hRule="atLeast"/>
        </w:trPr>
        <w:tc>
          <w:tcPr>
            <w:tcW w:w="584" w:type="dxa"/>
          </w:tcPr>
          <w:p>
            <w:pPr>
              <w:pStyle w:val="TableParagraph"/>
              <w:spacing w:line="205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ADF</w:t>
            </w:r>
          </w:p>
        </w:tc>
        <w:tc>
          <w:tcPr>
            <w:tcW w:w="967" w:type="dxa"/>
          </w:tcPr>
          <w:p>
            <w:pPr>
              <w:pStyle w:val="TableParagraph"/>
              <w:spacing w:line="205" w:lineRule="exact"/>
              <w:ind w:left="2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-4.79</w:t>
            </w:r>
          </w:p>
        </w:tc>
        <w:tc>
          <w:tcPr>
            <w:tcW w:w="1016" w:type="dxa"/>
          </w:tcPr>
          <w:p>
            <w:pPr>
              <w:pStyle w:val="TableParagraph"/>
              <w:spacing w:line="205" w:lineRule="exact"/>
              <w:ind w:left="2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2011</w:t>
            </w:r>
          </w:p>
        </w:tc>
        <w:tc>
          <w:tcPr>
            <w:tcW w:w="947" w:type="dxa"/>
          </w:tcPr>
          <w:p>
            <w:pPr>
              <w:pStyle w:val="TableParagraph"/>
              <w:spacing w:line="205" w:lineRule="exact"/>
              <w:ind w:right="18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2011</w:t>
            </w:r>
          </w:p>
        </w:tc>
        <w:tc>
          <w:tcPr>
            <w:tcW w:w="828" w:type="dxa"/>
          </w:tcPr>
          <w:p>
            <w:pPr>
              <w:pStyle w:val="TableParagraph"/>
              <w:spacing w:line="205" w:lineRule="exact"/>
              <w:ind w:left="17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-6.89</w:t>
            </w:r>
          </w:p>
        </w:tc>
        <w:tc>
          <w:tcPr>
            <w:tcW w:w="797" w:type="dxa"/>
          </w:tcPr>
          <w:p>
            <w:pPr>
              <w:pStyle w:val="TableParagraph"/>
              <w:spacing w:line="205" w:lineRule="exact"/>
              <w:ind w:left="12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-6.32</w:t>
            </w:r>
          </w:p>
        </w:tc>
        <w:tc>
          <w:tcPr>
            <w:tcW w:w="706" w:type="dxa"/>
          </w:tcPr>
          <w:p>
            <w:pPr>
              <w:pStyle w:val="TableParagraph"/>
              <w:spacing w:line="205" w:lineRule="exact"/>
              <w:ind w:left="1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-6.16</w:t>
            </w:r>
          </w:p>
        </w:tc>
      </w:tr>
      <w:tr>
        <w:trPr>
          <w:trHeight w:val="424" w:hRule="atLeast"/>
        </w:trPr>
        <w:tc>
          <w:tcPr>
            <w:tcW w:w="584" w:type="dxa"/>
          </w:tcPr>
          <w:p>
            <w:pPr>
              <w:pStyle w:val="TableParagraph"/>
              <w:spacing w:before="71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Zt</w:t>
            </w:r>
          </w:p>
        </w:tc>
        <w:tc>
          <w:tcPr>
            <w:tcW w:w="967" w:type="dxa"/>
          </w:tcPr>
          <w:p>
            <w:pPr>
              <w:pStyle w:val="TableParagraph"/>
              <w:spacing w:before="71"/>
              <w:ind w:left="22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-5.65</w:t>
            </w:r>
          </w:p>
        </w:tc>
        <w:tc>
          <w:tcPr>
            <w:tcW w:w="1016" w:type="dxa"/>
          </w:tcPr>
          <w:p>
            <w:pPr>
              <w:pStyle w:val="TableParagraph"/>
              <w:spacing w:before="71"/>
              <w:ind w:left="2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947" w:type="dxa"/>
          </w:tcPr>
          <w:p>
            <w:pPr>
              <w:pStyle w:val="TableParagraph"/>
              <w:spacing w:before="71"/>
              <w:ind w:right="17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828" w:type="dxa"/>
          </w:tcPr>
          <w:p>
            <w:pPr>
              <w:pStyle w:val="TableParagraph"/>
              <w:spacing w:before="71"/>
              <w:ind w:left="19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-6.89</w:t>
            </w:r>
          </w:p>
        </w:tc>
        <w:tc>
          <w:tcPr>
            <w:tcW w:w="797" w:type="dxa"/>
          </w:tcPr>
          <w:p>
            <w:pPr>
              <w:pStyle w:val="TableParagraph"/>
              <w:spacing w:before="71"/>
              <w:ind w:left="14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-6.32</w:t>
            </w:r>
          </w:p>
        </w:tc>
        <w:tc>
          <w:tcPr>
            <w:tcW w:w="706" w:type="dxa"/>
          </w:tcPr>
          <w:p>
            <w:pPr>
              <w:pStyle w:val="TableParagraph"/>
              <w:spacing w:before="71"/>
              <w:ind w:left="16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-6.16</w:t>
            </w:r>
          </w:p>
        </w:tc>
      </w:tr>
      <w:tr>
        <w:trPr>
          <w:trHeight w:val="314" w:hRule="atLeast"/>
        </w:trPr>
        <w:tc>
          <w:tcPr>
            <w:tcW w:w="584" w:type="dxa"/>
          </w:tcPr>
          <w:p>
            <w:pPr>
              <w:pStyle w:val="TableParagraph"/>
              <w:spacing w:line="221" w:lineRule="exact" w:before="73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Za</w:t>
            </w:r>
          </w:p>
        </w:tc>
        <w:tc>
          <w:tcPr>
            <w:tcW w:w="967" w:type="dxa"/>
          </w:tcPr>
          <w:p>
            <w:pPr>
              <w:pStyle w:val="TableParagraph"/>
              <w:spacing w:line="221" w:lineRule="exact" w:before="73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-32.69</w:t>
            </w:r>
          </w:p>
        </w:tc>
        <w:tc>
          <w:tcPr>
            <w:tcW w:w="1016" w:type="dxa"/>
          </w:tcPr>
          <w:p>
            <w:pPr>
              <w:pStyle w:val="TableParagraph"/>
              <w:spacing w:line="221" w:lineRule="exact" w:before="73"/>
              <w:ind w:left="2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947" w:type="dxa"/>
          </w:tcPr>
          <w:p>
            <w:pPr>
              <w:pStyle w:val="TableParagraph"/>
              <w:spacing w:line="221" w:lineRule="exact" w:before="73"/>
              <w:ind w:right="18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828" w:type="dxa"/>
          </w:tcPr>
          <w:p>
            <w:pPr>
              <w:pStyle w:val="TableParagraph"/>
              <w:spacing w:line="221" w:lineRule="exact" w:before="73"/>
              <w:ind w:left="18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-90.84</w:t>
            </w:r>
          </w:p>
        </w:tc>
        <w:tc>
          <w:tcPr>
            <w:tcW w:w="797" w:type="dxa"/>
          </w:tcPr>
          <w:p>
            <w:pPr>
              <w:pStyle w:val="TableParagraph"/>
              <w:spacing w:line="221" w:lineRule="exact" w:before="73"/>
              <w:ind w:left="1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-78.87</w:t>
            </w:r>
          </w:p>
        </w:tc>
        <w:tc>
          <w:tcPr>
            <w:tcW w:w="706" w:type="dxa"/>
          </w:tcPr>
          <w:p>
            <w:pPr>
              <w:pStyle w:val="TableParagraph"/>
              <w:spacing w:line="221" w:lineRule="exact" w:before="73"/>
              <w:ind w:left="13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-72.75</w:t>
            </w:r>
          </w:p>
        </w:tc>
      </w:tr>
    </w:tbl>
    <w:p>
      <w:pPr>
        <w:pStyle w:val="BodyText"/>
        <w:spacing w:before="7"/>
        <w:rPr>
          <w:rFonts w:ascii="Calibri"/>
          <w:sz w:val="22"/>
        </w:rPr>
      </w:pPr>
      <w:r>
        <w:rPr/>
        <w:pict>
          <v:shape style="position:absolute;margin-left:72.024002pt;margin-top:16.115309pt;width:299.9pt;height:.1pt;mso-position-horizontal-relative:page;mso-position-vertical-relative:paragraph;z-index:-15665664;mso-wrap-distance-left:0;mso-wrap-distance-right:0" coordorigin="1440,322" coordsize="5998,0" path="m1440,322l7438,322e" filled="false" stroked="true" strokeweight=".67536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2"/>
        <w:rPr>
          <w:rFonts w:ascii="Calibri"/>
          <w:sz w:val="15"/>
        </w:rPr>
      </w:pPr>
    </w:p>
    <w:p>
      <w:pPr>
        <w:spacing w:before="61"/>
        <w:ind w:left="880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.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ghansen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LEXR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LMPR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LOPNSS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mdc,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break</w:t>
      </w:r>
      <w:r>
        <w:rPr>
          <w:rFonts w:ascii="Calibri"/>
          <w:b/>
          <w:spacing w:val="-7"/>
          <w:sz w:val="20"/>
        </w:rPr>
        <w:t> </w:t>
      </w:r>
      <w:r>
        <w:rPr>
          <w:rFonts w:ascii="Calibri"/>
          <w:b/>
          <w:sz w:val="20"/>
        </w:rPr>
        <w:t>(regimetrend) lagmethod</w:t>
      </w:r>
      <w:r>
        <w:rPr>
          <w:rFonts w:ascii="Calibri"/>
          <w:b/>
          <w:spacing w:val="1"/>
          <w:sz w:val="20"/>
        </w:rPr>
        <w:t> </w:t>
      </w:r>
      <w:r>
        <w:rPr>
          <w:rFonts w:ascii="Calibri"/>
          <w:b/>
          <w:sz w:val="20"/>
        </w:rPr>
        <w:t>(downt)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level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(0.99)</w:t>
      </w:r>
      <w:r>
        <w:rPr>
          <w:rFonts w:ascii="Calibri"/>
          <w:b/>
          <w:spacing w:val="-6"/>
          <w:sz w:val="20"/>
        </w:rPr>
        <w:t> </w:t>
      </w:r>
      <w:r>
        <w:rPr>
          <w:rFonts w:ascii="Calibri"/>
          <w:b/>
          <w:sz w:val="20"/>
        </w:rPr>
        <w:t>trim(0.1)</w:t>
      </w:r>
    </w:p>
    <w:p>
      <w:pPr>
        <w:spacing w:before="178"/>
        <w:ind w:left="1821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main():</w:t>
      </w:r>
      <w:r>
        <w:rPr>
          <w:rFonts w:ascii="Calibri"/>
          <w:spacing w:val="46"/>
          <w:sz w:val="22"/>
        </w:rPr>
        <w:t> </w:t>
      </w:r>
      <w:r>
        <w:rPr>
          <w:rFonts w:ascii="Calibri"/>
          <w:sz w:val="22"/>
        </w:rPr>
        <w:t>3301</w:t>
      </w:r>
      <w:r>
        <w:rPr>
          <w:rFonts w:ascii="Calibri"/>
          <w:spacing w:val="45"/>
          <w:sz w:val="22"/>
        </w:rPr>
        <w:t> </w:t>
      </w:r>
      <w:r>
        <w:rPr>
          <w:rFonts w:ascii="Calibri"/>
          <w:sz w:val="22"/>
        </w:rPr>
        <w:t>subscript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invalid</w:t>
      </w:r>
    </w:p>
    <w:p>
      <w:pPr>
        <w:tabs>
          <w:tab w:pos="1860" w:val="left" w:leader="none"/>
        </w:tabs>
        <w:spacing w:line="403" w:lineRule="auto" w:before="183"/>
        <w:ind w:left="880" w:right="6636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&lt;istmt&gt;:</w:t>
        <w:tab/>
        <w:t>-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function returned error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r(3301);</w:t>
      </w:r>
    </w:p>
    <w:p>
      <w:pPr>
        <w:pStyle w:val="BodyText"/>
        <w:rPr>
          <w:rFonts w:ascii="Calibri"/>
          <w:sz w:val="22"/>
        </w:rPr>
      </w:pPr>
    </w:p>
    <w:p>
      <w:pPr>
        <w:spacing w:before="178"/>
        <w:ind w:left="880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.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ghansen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LEXR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LMPR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LOPNSS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DC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mdc,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break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(regimetrend)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lagmethod</w:t>
      </w:r>
      <w:r>
        <w:rPr>
          <w:rFonts w:ascii="Calibri"/>
          <w:b/>
          <w:spacing w:val="1"/>
          <w:sz w:val="20"/>
        </w:rPr>
        <w:t> </w:t>
      </w:r>
      <w:r>
        <w:rPr>
          <w:rFonts w:ascii="Calibri"/>
          <w:b/>
          <w:sz w:val="20"/>
        </w:rPr>
        <w:t>(downt) level</w:t>
      </w:r>
      <w:r>
        <w:rPr>
          <w:rFonts w:ascii="Calibri"/>
          <w:b/>
          <w:spacing w:val="-7"/>
          <w:sz w:val="20"/>
        </w:rPr>
        <w:t> </w:t>
      </w:r>
      <w:r>
        <w:rPr>
          <w:rFonts w:ascii="Calibri"/>
          <w:b/>
          <w:sz w:val="20"/>
        </w:rPr>
        <w:t>(0.99) trim(0.1)</w:t>
      </w:r>
    </w:p>
    <w:p>
      <w:pPr>
        <w:spacing w:before="178"/>
        <w:ind w:left="1821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main():</w:t>
      </w:r>
      <w:r>
        <w:rPr>
          <w:rFonts w:ascii="Calibri"/>
          <w:spacing w:val="46"/>
          <w:sz w:val="22"/>
        </w:rPr>
        <w:t> </w:t>
      </w:r>
      <w:r>
        <w:rPr>
          <w:rFonts w:ascii="Calibri"/>
          <w:sz w:val="22"/>
        </w:rPr>
        <w:t>3301</w:t>
      </w:r>
      <w:r>
        <w:rPr>
          <w:rFonts w:ascii="Calibri"/>
          <w:spacing w:val="45"/>
          <w:sz w:val="22"/>
        </w:rPr>
        <w:t> </w:t>
      </w:r>
      <w:r>
        <w:rPr>
          <w:rFonts w:ascii="Calibri"/>
          <w:sz w:val="22"/>
        </w:rPr>
        <w:t>subscript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invalid</w:t>
      </w:r>
    </w:p>
    <w:p>
      <w:pPr>
        <w:tabs>
          <w:tab w:pos="1860" w:val="left" w:leader="none"/>
        </w:tabs>
        <w:spacing w:line="403" w:lineRule="auto" w:before="184"/>
        <w:ind w:left="880" w:right="6636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&lt;istmt&gt;:</w:t>
        <w:tab/>
        <w:t>-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function returned error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r(3301);</w:t>
      </w:r>
    </w:p>
    <w:p>
      <w:pPr>
        <w:pStyle w:val="BodyText"/>
        <w:rPr>
          <w:rFonts w:ascii="Calibri"/>
          <w:sz w:val="22"/>
        </w:rPr>
      </w:pPr>
    </w:p>
    <w:p>
      <w:pPr>
        <w:spacing w:before="153"/>
        <w:ind w:left="880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.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ghansen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LEXR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LMPR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LOPNSS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DT,</w:t>
      </w:r>
      <w:r>
        <w:rPr>
          <w:rFonts w:ascii="Calibri"/>
          <w:b/>
          <w:spacing w:val="-9"/>
          <w:sz w:val="20"/>
        </w:rPr>
        <w:t> </w:t>
      </w:r>
      <w:r>
        <w:rPr>
          <w:rFonts w:ascii="Calibri"/>
          <w:b/>
          <w:sz w:val="20"/>
        </w:rPr>
        <w:t>break</w:t>
      </w:r>
      <w:r>
        <w:rPr>
          <w:rFonts w:ascii="Calibri"/>
          <w:b/>
          <w:spacing w:val="-6"/>
          <w:sz w:val="20"/>
        </w:rPr>
        <w:t> </w:t>
      </w:r>
      <w:r>
        <w:rPr>
          <w:rFonts w:ascii="Calibri"/>
          <w:b/>
          <w:sz w:val="20"/>
        </w:rPr>
        <w:t>(regimetrend)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lagmethod</w:t>
      </w:r>
      <w:r>
        <w:rPr>
          <w:rFonts w:ascii="Calibri"/>
          <w:b/>
          <w:spacing w:val="2"/>
          <w:sz w:val="20"/>
        </w:rPr>
        <w:t> </w:t>
      </w:r>
      <w:r>
        <w:rPr>
          <w:rFonts w:ascii="Calibri"/>
          <w:b/>
          <w:sz w:val="20"/>
        </w:rPr>
        <w:t>(downt) level</w:t>
      </w:r>
      <w:r>
        <w:rPr>
          <w:rFonts w:ascii="Calibri"/>
          <w:b/>
          <w:spacing w:val="-6"/>
          <w:sz w:val="20"/>
        </w:rPr>
        <w:t> </w:t>
      </w:r>
      <w:r>
        <w:rPr>
          <w:rFonts w:ascii="Calibri"/>
          <w:b/>
          <w:sz w:val="20"/>
        </w:rPr>
        <w:t>(0.99) trim(0.1)</w:t>
      </w:r>
    </w:p>
    <w:p>
      <w:pPr>
        <w:spacing w:before="179"/>
        <w:ind w:left="8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Gregory-Hansen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Test for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Cointegration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with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Regime Shifts</w:t>
      </w:r>
    </w:p>
    <w:p>
      <w:pPr>
        <w:tabs>
          <w:tab w:pos="6056" w:val="left" w:leader="none"/>
        </w:tabs>
        <w:spacing w:before="178"/>
        <w:ind w:left="8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Model: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Change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Regime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trend</w:t>
        <w:tab/>
        <w:t>Number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obs</w:t>
      </w:r>
      <w:r>
        <w:rPr>
          <w:rFonts w:ascii="Calibri"/>
          <w:spacing w:val="42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35</w:t>
      </w:r>
    </w:p>
    <w:p>
      <w:pPr>
        <w:tabs>
          <w:tab w:pos="2530" w:val="left" w:leader="none"/>
          <w:tab w:pos="3738" w:val="left" w:leader="none"/>
          <w:tab w:pos="4577" w:val="left" w:leader="none"/>
          <w:tab w:pos="6066" w:val="left" w:leader="none"/>
        </w:tabs>
        <w:spacing w:line="420" w:lineRule="auto" w:before="178"/>
        <w:ind w:left="1601" w:right="3092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Lags</w:t>
      </w:r>
      <w:r>
        <w:rPr>
          <w:rFonts w:ascii="Calibri"/>
          <w:spacing w:val="43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0</w:t>
      </w:r>
      <w:r>
        <w:rPr>
          <w:rFonts w:ascii="Calibri"/>
          <w:spacing w:val="39"/>
          <w:sz w:val="20"/>
        </w:rPr>
        <w:t> </w:t>
      </w:r>
      <w:r>
        <w:rPr>
          <w:rFonts w:ascii="Calibri"/>
          <w:sz w:val="20"/>
        </w:rPr>
        <w:t>chosen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downward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t-statistics</w:t>
        <w:tab/>
        <w:tab/>
        <w:t>Maximum Lags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= 2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Test</w:t>
        <w:tab/>
        <w:t>Breakpoint</w:t>
        <w:tab/>
        <w:t>Date</w:t>
        <w:tab/>
        <w:t>Asymptotic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Critical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Values</w:t>
      </w:r>
    </w:p>
    <w:p>
      <w:pPr>
        <w:tabs>
          <w:tab w:pos="4673" w:val="left" w:leader="none"/>
          <w:tab w:pos="5459" w:val="left" w:leader="none"/>
          <w:tab w:pos="6153" w:val="left" w:leader="none"/>
        </w:tabs>
        <w:spacing w:line="240" w:lineRule="exact" w:before="0"/>
        <w:ind w:left="160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Statistic</w:t>
        <w:tab/>
        <w:t>1%</w:t>
        <w:tab/>
        <w:t>5%</w:t>
        <w:tab/>
        <w:t>10%</w:t>
      </w:r>
    </w:p>
    <w:p>
      <w:pPr>
        <w:pStyle w:val="BodyText"/>
        <w:spacing w:before="5"/>
        <w:rPr>
          <w:rFonts w:ascii="Calibri"/>
          <w:sz w:val="22"/>
        </w:rPr>
      </w:pPr>
      <w:r>
        <w:rPr/>
        <w:pict>
          <v:shape style="position:absolute;margin-left:72.024002pt;margin-top:15.987207pt;width:299.9pt;height:.1pt;mso-position-horizontal-relative:page;mso-position-vertical-relative:paragraph;z-index:-15665152;mso-wrap-distance-left:0;mso-wrap-distance-right:0" coordorigin="1440,320" coordsize="5998,0" path="m1440,320l7438,320e" filled="false" stroked="true" strokeweight=".67536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4"/>
        <w:rPr>
          <w:rFonts w:ascii="Calibri"/>
          <w:sz w:val="23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967"/>
        <w:gridCol w:w="1016"/>
        <w:gridCol w:w="947"/>
        <w:gridCol w:w="828"/>
        <w:gridCol w:w="797"/>
        <w:gridCol w:w="706"/>
      </w:tblGrid>
      <w:tr>
        <w:trPr>
          <w:trHeight w:val="312" w:hRule="atLeast"/>
        </w:trPr>
        <w:tc>
          <w:tcPr>
            <w:tcW w:w="584" w:type="dxa"/>
          </w:tcPr>
          <w:p>
            <w:pPr>
              <w:pStyle w:val="TableParagraph"/>
              <w:spacing w:line="205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ADF</w:t>
            </w:r>
          </w:p>
        </w:tc>
        <w:tc>
          <w:tcPr>
            <w:tcW w:w="967" w:type="dxa"/>
          </w:tcPr>
          <w:p>
            <w:pPr>
              <w:pStyle w:val="TableParagraph"/>
              <w:spacing w:line="205" w:lineRule="exact"/>
              <w:ind w:left="2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-5.93</w:t>
            </w:r>
          </w:p>
        </w:tc>
        <w:tc>
          <w:tcPr>
            <w:tcW w:w="1016" w:type="dxa"/>
          </w:tcPr>
          <w:p>
            <w:pPr>
              <w:pStyle w:val="TableParagraph"/>
              <w:spacing w:line="205" w:lineRule="exact"/>
              <w:ind w:left="2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947" w:type="dxa"/>
          </w:tcPr>
          <w:p>
            <w:pPr>
              <w:pStyle w:val="TableParagraph"/>
              <w:spacing w:line="205" w:lineRule="exact"/>
              <w:ind w:right="18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828" w:type="dxa"/>
          </w:tcPr>
          <w:p>
            <w:pPr>
              <w:pStyle w:val="TableParagraph"/>
              <w:spacing w:line="205" w:lineRule="exact"/>
              <w:ind w:left="17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-6.89</w:t>
            </w:r>
          </w:p>
        </w:tc>
        <w:tc>
          <w:tcPr>
            <w:tcW w:w="797" w:type="dxa"/>
          </w:tcPr>
          <w:p>
            <w:pPr>
              <w:pStyle w:val="TableParagraph"/>
              <w:spacing w:line="205" w:lineRule="exact"/>
              <w:ind w:left="12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-6.32</w:t>
            </w:r>
          </w:p>
        </w:tc>
        <w:tc>
          <w:tcPr>
            <w:tcW w:w="706" w:type="dxa"/>
          </w:tcPr>
          <w:p>
            <w:pPr>
              <w:pStyle w:val="TableParagraph"/>
              <w:spacing w:line="205" w:lineRule="exact"/>
              <w:ind w:left="1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-6.16</w:t>
            </w:r>
          </w:p>
        </w:tc>
      </w:tr>
      <w:tr>
        <w:trPr>
          <w:trHeight w:val="425" w:hRule="atLeast"/>
        </w:trPr>
        <w:tc>
          <w:tcPr>
            <w:tcW w:w="584" w:type="dxa"/>
          </w:tcPr>
          <w:p>
            <w:pPr>
              <w:pStyle w:val="TableParagraph"/>
              <w:spacing w:before="71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Zt</w:t>
            </w:r>
          </w:p>
        </w:tc>
        <w:tc>
          <w:tcPr>
            <w:tcW w:w="967" w:type="dxa"/>
          </w:tcPr>
          <w:p>
            <w:pPr>
              <w:pStyle w:val="TableParagraph"/>
              <w:spacing w:before="71"/>
              <w:ind w:left="22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-6.02</w:t>
            </w:r>
          </w:p>
        </w:tc>
        <w:tc>
          <w:tcPr>
            <w:tcW w:w="1016" w:type="dxa"/>
          </w:tcPr>
          <w:p>
            <w:pPr>
              <w:pStyle w:val="TableParagraph"/>
              <w:spacing w:before="71"/>
              <w:ind w:left="2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947" w:type="dxa"/>
          </w:tcPr>
          <w:p>
            <w:pPr>
              <w:pStyle w:val="TableParagraph"/>
              <w:spacing w:before="71"/>
              <w:ind w:right="17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828" w:type="dxa"/>
          </w:tcPr>
          <w:p>
            <w:pPr>
              <w:pStyle w:val="TableParagraph"/>
              <w:spacing w:before="71"/>
              <w:ind w:left="19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-6.89</w:t>
            </w:r>
          </w:p>
        </w:tc>
        <w:tc>
          <w:tcPr>
            <w:tcW w:w="797" w:type="dxa"/>
          </w:tcPr>
          <w:p>
            <w:pPr>
              <w:pStyle w:val="TableParagraph"/>
              <w:spacing w:before="71"/>
              <w:ind w:left="14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-6.32</w:t>
            </w:r>
          </w:p>
        </w:tc>
        <w:tc>
          <w:tcPr>
            <w:tcW w:w="706" w:type="dxa"/>
          </w:tcPr>
          <w:p>
            <w:pPr>
              <w:pStyle w:val="TableParagraph"/>
              <w:spacing w:before="71"/>
              <w:ind w:left="16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-6.16</w:t>
            </w:r>
          </w:p>
        </w:tc>
      </w:tr>
      <w:tr>
        <w:trPr>
          <w:trHeight w:val="314" w:hRule="atLeast"/>
        </w:trPr>
        <w:tc>
          <w:tcPr>
            <w:tcW w:w="584" w:type="dxa"/>
          </w:tcPr>
          <w:p>
            <w:pPr>
              <w:pStyle w:val="TableParagraph"/>
              <w:spacing w:line="221" w:lineRule="exact" w:before="73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Za</w:t>
            </w:r>
          </w:p>
        </w:tc>
        <w:tc>
          <w:tcPr>
            <w:tcW w:w="967" w:type="dxa"/>
          </w:tcPr>
          <w:p>
            <w:pPr>
              <w:pStyle w:val="TableParagraph"/>
              <w:spacing w:line="221" w:lineRule="exact" w:before="73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-34.77</w:t>
            </w:r>
          </w:p>
        </w:tc>
        <w:tc>
          <w:tcPr>
            <w:tcW w:w="1016" w:type="dxa"/>
          </w:tcPr>
          <w:p>
            <w:pPr>
              <w:pStyle w:val="TableParagraph"/>
              <w:spacing w:line="221" w:lineRule="exact" w:before="73"/>
              <w:ind w:left="2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947" w:type="dxa"/>
          </w:tcPr>
          <w:p>
            <w:pPr>
              <w:pStyle w:val="TableParagraph"/>
              <w:spacing w:line="221" w:lineRule="exact" w:before="73"/>
              <w:ind w:right="18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828" w:type="dxa"/>
          </w:tcPr>
          <w:p>
            <w:pPr>
              <w:pStyle w:val="TableParagraph"/>
              <w:spacing w:line="221" w:lineRule="exact" w:before="73"/>
              <w:ind w:left="18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-90.84</w:t>
            </w:r>
          </w:p>
        </w:tc>
        <w:tc>
          <w:tcPr>
            <w:tcW w:w="797" w:type="dxa"/>
          </w:tcPr>
          <w:p>
            <w:pPr>
              <w:pStyle w:val="TableParagraph"/>
              <w:spacing w:line="221" w:lineRule="exact" w:before="73"/>
              <w:ind w:left="1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-78.87</w:t>
            </w:r>
          </w:p>
        </w:tc>
        <w:tc>
          <w:tcPr>
            <w:tcW w:w="706" w:type="dxa"/>
          </w:tcPr>
          <w:p>
            <w:pPr>
              <w:pStyle w:val="TableParagraph"/>
              <w:spacing w:line="221" w:lineRule="exact" w:before="73"/>
              <w:ind w:left="13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-72.75</w:t>
            </w:r>
          </w:p>
        </w:tc>
      </w:tr>
    </w:tbl>
    <w:p>
      <w:pPr>
        <w:pStyle w:val="BodyText"/>
        <w:spacing w:before="7"/>
        <w:rPr>
          <w:rFonts w:ascii="Calibri"/>
          <w:sz w:val="22"/>
        </w:rPr>
      </w:pPr>
      <w:r>
        <w:rPr/>
        <w:pict>
          <v:group style="position:absolute;margin-left:72.024002pt;margin-top:15.777595pt;width:300.05pt;height:.7pt;mso-position-horizontal-relative:page;mso-position-vertical-relative:paragraph;z-index:-15664640;mso-wrap-distance-left:0;mso-wrap-distance-right:0" coordorigin="1440,316" coordsize="6001,14">
            <v:line style="position:absolute" from="1440,322" to="3094,322" stroked="true" strokeweight=".67536pt" strokecolor="#000000">
              <v:stroke dashstyle="shortdash"/>
            </v:line>
            <v:line style="position:absolute" from="3097,322" to="7441,322" stroked="true" strokeweight=".67536pt" strokecolor="#000000">
              <v:stroke dashstyle="shortdash"/>
            </v:line>
            <w10:wrap type="topAndBottom"/>
          </v:group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</w:rPr>
      </w:pPr>
    </w:p>
    <w:p>
      <w:pPr>
        <w:spacing w:before="61"/>
        <w:ind w:left="880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.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ghansen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LEXR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LMPR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LOPNSS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mdt,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break</w:t>
      </w:r>
      <w:r>
        <w:rPr>
          <w:rFonts w:ascii="Calibri"/>
          <w:b/>
          <w:spacing w:val="-6"/>
          <w:sz w:val="20"/>
        </w:rPr>
        <w:t> </w:t>
      </w:r>
      <w:r>
        <w:rPr>
          <w:rFonts w:ascii="Calibri"/>
          <w:b/>
          <w:sz w:val="20"/>
        </w:rPr>
        <w:t>(regimetrend)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lagmethod</w:t>
      </w:r>
      <w:r>
        <w:rPr>
          <w:rFonts w:ascii="Calibri"/>
          <w:b/>
          <w:spacing w:val="1"/>
          <w:sz w:val="20"/>
        </w:rPr>
        <w:t> </w:t>
      </w:r>
      <w:r>
        <w:rPr>
          <w:rFonts w:ascii="Calibri"/>
          <w:b/>
          <w:sz w:val="20"/>
        </w:rPr>
        <w:t>(downt)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level</w:t>
      </w:r>
      <w:r>
        <w:rPr>
          <w:rFonts w:ascii="Calibri"/>
          <w:b/>
          <w:spacing w:val="-7"/>
          <w:sz w:val="20"/>
        </w:rPr>
        <w:t> </w:t>
      </w:r>
      <w:r>
        <w:rPr>
          <w:rFonts w:ascii="Calibri"/>
          <w:b/>
          <w:sz w:val="20"/>
        </w:rPr>
        <w:t>(0.99)</w:t>
      </w:r>
      <w:r>
        <w:rPr>
          <w:rFonts w:ascii="Calibri"/>
          <w:b/>
          <w:spacing w:val="-1"/>
          <w:sz w:val="20"/>
        </w:rPr>
        <w:t> </w:t>
      </w:r>
      <w:r>
        <w:rPr>
          <w:rFonts w:ascii="Calibri"/>
          <w:b/>
          <w:sz w:val="20"/>
        </w:rPr>
        <w:t>trim(0.1)</w:t>
      </w:r>
    </w:p>
    <w:p>
      <w:pPr>
        <w:spacing w:before="178"/>
        <w:ind w:left="8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Gregory-Hansen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Test for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Cointegration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with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Regime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Shifts</w:t>
      </w:r>
    </w:p>
    <w:p>
      <w:pPr>
        <w:tabs>
          <w:tab w:pos="6059" w:val="left" w:leader="none"/>
        </w:tabs>
        <w:spacing w:before="179"/>
        <w:ind w:left="8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Model: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Change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Regime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and trend</w:t>
        <w:tab/>
        <w:t>Number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obs</w:t>
      </w:r>
      <w:r>
        <w:rPr>
          <w:rFonts w:ascii="Calibri"/>
          <w:spacing w:val="42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35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0" w:top="800" w:bottom="920" w:left="560" w:right="580"/>
        </w:sectPr>
      </w:pPr>
    </w:p>
    <w:p>
      <w:pPr>
        <w:tabs>
          <w:tab w:pos="2530" w:val="left" w:leader="none"/>
          <w:tab w:pos="3738" w:val="left" w:leader="none"/>
          <w:tab w:pos="4577" w:val="left" w:leader="none"/>
          <w:tab w:pos="6066" w:val="left" w:leader="none"/>
        </w:tabs>
        <w:spacing w:line="420" w:lineRule="auto" w:before="33"/>
        <w:ind w:left="1601" w:right="3092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Lags</w:t>
      </w:r>
      <w:r>
        <w:rPr>
          <w:rFonts w:ascii="Calibri"/>
          <w:spacing w:val="43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0</w:t>
      </w:r>
      <w:r>
        <w:rPr>
          <w:rFonts w:ascii="Calibri"/>
          <w:spacing w:val="39"/>
          <w:sz w:val="20"/>
        </w:rPr>
        <w:t> </w:t>
      </w:r>
      <w:r>
        <w:rPr>
          <w:rFonts w:ascii="Calibri"/>
          <w:sz w:val="20"/>
        </w:rPr>
        <w:t>chosen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downward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t-statistics</w:t>
        <w:tab/>
        <w:tab/>
        <w:t>Maximum Lags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= 2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Test</w:t>
        <w:tab/>
        <w:t>Breakpoint</w:t>
        <w:tab/>
        <w:t>Date</w:t>
        <w:tab/>
        <w:t>Asymptotic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Critical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Values</w:t>
      </w:r>
    </w:p>
    <w:p>
      <w:pPr>
        <w:tabs>
          <w:tab w:pos="4673" w:val="left" w:leader="none"/>
          <w:tab w:pos="5459" w:val="left" w:leader="none"/>
          <w:tab w:pos="6153" w:val="left" w:leader="none"/>
        </w:tabs>
        <w:spacing w:line="239" w:lineRule="exact" w:before="0"/>
        <w:ind w:left="160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Statistic</w:t>
        <w:tab/>
        <w:t>1%</w:t>
        <w:tab/>
        <w:t>5%</w:t>
        <w:tab/>
        <w:t>10%</w:t>
      </w:r>
    </w:p>
    <w:p>
      <w:pPr>
        <w:pStyle w:val="BodyText"/>
        <w:spacing w:before="4"/>
        <w:rPr>
          <w:rFonts w:ascii="Calibri"/>
          <w:sz w:val="22"/>
        </w:rPr>
      </w:pPr>
      <w:r>
        <w:rPr/>
        <w:pict>
          <v:shape style="position:absolute;margin-left:72.024002pt;margin-top:15.958298pt;width:299.9pt;height:.1pt;mso-position-horizontal-relative:page;mso-position-vertical-relative:paragraph;z-index:-15664128;mso-wrap-distance-left:0;mso-wrap-distance-right:0" coordorigin="1440,319" coordsize="5998,0" path="m1440,319l7438,319e" filled="false" stroked="true" strokeweight=".67536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4"/>
        <w:rPr>
          <w:rFonts w:ascii="Calibri"/>
          <w:sz w:val="23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967"/>
        <w:gridCol w:w="1016"/>
        <w:gridCol w:w="947"/>
        <w:gridCol w:w="828"/>
        <w:gridCol w:w="797"/>
        <w:gridCol w:w="706"/>
      </w:tblGrid>
      <w:tr>
        <w:trPr>
          <w:trHeight w:val="312" w:hRule="atLeast"/>
        </w:trPr>
        <w:tc>
          <w:tcPr>
            <w:tcW w:w="584" w:type="dxa"/>
          </w:tcPr>
          <w:p>
            <w:pPr>
              <w:pStyle w:val="TableParagraph"/>
              <w:spacing w:line="205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ADF</w:t>
            </w:r>
          </w:p>
        </w:tc>
        <w:tc>
          <w:tcPr>
            <w:tcW w:w="967" w:type="dxa"/>
          </w:tcPr>
          <w:p>
            <w:pPr>
              <w:pStyle w:val="TableParagraph"/>
              <w:spacing w:line="205" w:lineRule="exact"/>
              <w:ind w:left="2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-6.00</w:t>
            </w:r>
          </w:p>
        </w:tc>
        <w:tc>
          <w:tcPr>
            <w:tcW w:w="1016" w:type="dxa"/>
          </w:tcPr>
          <w:p>
            <w:pPr>
              <w:pStyle w:val="TableParagraph"/>
              <w:spacing w:line="205" w:lineRule="exact"/>
              <w:ind w:left="2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947" w:type="dxa"/>
          </w:tcPr>
          <w:p>
            <w:pPr>
              <w:pStyle w:val="TableParagraph"/>
              <w:spacing w:line="205" w:lineRule="exact"/>
              <w:ind w:right="185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828" w:type="dxa"/>
          </w:tcPr>
          <w:p>
            <w:pPr>
              <w:pStyle w:val="TableParagraph"/>
              <w:spacing w:line="205" w:lineRule="exact"/>
              <w:ind w:left="17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-6.89</w:t>
            </w:r>
          </w:p>
        </w:tc>
        <w:tc>
          <w:tcPr>
            <w:tcW w:w="797" w:type="dxa"/>
          </w:tcPr>
          <w:p>
            <w:pPr>
              <w:pStyle w:val="TableParagraph"/>
              <w:spacing w:line="205" w:lineRule="exact"/>
              <w:ind w:left="12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-6.32</w:t>
            </w:r>
          </w:p>
        </w:tc>
        <w:tc>
          <w:tcPr>
            <w:tcW w:w="706" w:type="dxa"/>
          </w:tcPr>
          <w:p>
            <w:pPr>
              <w:pStyle w:val="TableParagraph"/>
              <w:spacing w:line="205" w:lineRule="exact"/>
              <w:ind w:left="1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-6.16</w:t>
            </w:r>
          </w:p>
        </w:tc>
      </w:tr>
      <w:tr>
        <w:trPr>
          <w:trHeight w:val="424" w:hRule="atLeast"/>
        </w:trPr>
        <w:tc>
          <w:tcPr>
            <w:tcW w:w="584" w:type="dxa"/>
          </w:tcPr>
          <w:p>
            <w:pPr>
              <w:pStyle w:val="TableParagraph"/>
              <w:spacing w:before="71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Zt</w:t>
            </w:r>
          </w:p>
        </w:tc>
        <w:tc>
          <w:tcPr>
            <w:tcW w:w="967" w:type="dxa"/>
          </w:tcPr>
          <w:p>
            <w:pPr>
              <w:pStyle w:val="TableParagraph"/>
              <w:spacing w:before="71"/>
              <w:ind w:left="22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-6.09</w:t>
            </w:r>
          </w:p>
        </w:tc>
        <w:tc>
          <w:tcPr>
            <w:tcW w:w="1016" w:type="dxa"/>
          </w:tcPr>
          <w:p>
            <w:pPr>
              <w:pStyle w:val="TableParagraph"/>
              <w:spacing w:before="71"/>
              <w:ind w:left="2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947" w:type="dxa"/>
          </w:tcPr>
          <w:p>
            <w:pPr>
              <w:pStyle w:val="TableParagraph"/>
              <w:spacing w:before="71"/>
              <w:ind w:right="17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828" w:type="dxa"/>
          </w:tcPr>
          <w:p>
            <w:pPr>
              <w:pStyle w:val="TableParagraph"/>
              <w:spacing w:before="71"/>
              <w:ind w:left="19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-6.89</w:t>
            </w:r>
          </w:p>
        </w:tc>
        <w:tc>
          <w:tcPr>
            <w:tcW w:w="797" w:type="dxa"/>
          </w:tcPr>
          <w:p>
            <w:pPr>
              <w:pStyle w:val="TableParagraph"/>
              <w:spacing w:before="71"/>
              <w:ind w:left="14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-6.32</w:t>
            </w:r>
          </w:p>
        </w:tc>
        <w:tc>
          <w:tcPr>
            <w:tcW w:w="706" w:type="dxa"/>
          </w:tcPr>
          <w:p>
            <w:pPr>
              <w:pStyle w:val="TableParagraph"/>
              <w:spacing w:before="71"/>
              <w:ind w:left="16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-6.16</w:t>
            </w:r>
          </w:p>
        </w:tc>
      </w:tr>
      <w:tr>
        <w:trPr>
          <w:trHeight w:val="314" w:hRule="atLeast"/>
        </w:trPr>
        <w:tc>
          <w:tcPr>
            <w:tcW w:w="584" w:type="dxa"/>
          </w:tcPr>
          <w:p>
            <w:pPr>
              <w:pStyle w:val="TableParagraph"/>
              <w:spacing w:line="221" w:lineRule="exact" w:before="73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Za</w:t>
            </w:r>
          </w:p>
        </w:tc>
        <w:tc>
          <w:tcPr>
            <w:tcW w:w="967" w:type="dxa"/>
          </w:tcPr>
          <w:p>
            <w:pPr>
              <w:pStyle w:val="TableParagraph"/>
              <w:spacing w:line="221" w:lineRule="exact" w:before="73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-35.52</w:t>
            </w:r>
          </w:p>
        </w:tc>
        <w:tc>
          <w:tcPr>
            <w:tcW w:w="1016" w:type="dxa"/>
          </w:tcPr>
          <w:p>
            <w:pPr>
              <w:pStyle w:val="TableParagraph"/>
              <w:spacing w:line="221" w:lineRule="exact" w:before="73"/>
              <w:ind w:left="2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947" w:type="dxa"/>
          </w:tcPr>
          <w:p>
            <w:pPr>
              <w:pStyle w:val="TableParagraph"/>
              <w:spacing w:line="221" w:lineRule="exact" w:before="73"/>
              <w:ind w:right="18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828" w:type="dxa"/>
          </w:tcPr>
          <w:p>
            <w:pPr>
              <w:pStyle w:val="TableParagraph"/>
              <w:spacing w:line="221" w:lineRule="exact" w:before="73"/>
              <w:ind w:left="18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-90.84</w:t>
            </w:r>
          </w:p>
        </w:tc>
        <w:tc>
          <w:tcPr>
            <w:tcW w:w="797" w:type="dxa"/>
          </w:tcPr>
          <w:p>
            <w:pPr>
              <w:pStyle w:val="TableParagraph"/>
              <w:spacing w:line="221" w:lineRule="exact" w:before="73"/>
              <w:ind w:left="14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-78.87</w:t>
            </w:r>
          </w:p>
        </w:tc>
        <w:tc>
          <w:tcPr>
            <w:tcW w:w="706" w:type="dxa"/>
          </w:tcPr>
          <w:p>
            <w:pPr>
              <w:pStyle w:val="TableParagraph"/>
              <w:spacing w:line="221" w:lineRule="exact" w:before="73"/>
              <w:ind w:left="13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-72.75</w:t>
            </w:r>
          </w:p>
        </w:tc>
      </w:tr>
    </w:tbl>
    <w:p>
      <w:pPr>
        <w:pStyle w:val="BodyText"/>
        <w:spacing w:before="7"/>
        <w:rPr>
          <w:rFonts w:ascii="Calibri"/>
          <w:sz w:val="22"/>
        </w:rPr>
      </w:pPr>
      <w:r>
        <w:rPr/>
        <w:pict>
          <v:group style="position:absolute;margin-left:72.024002pt;margin-top:15.777629pt;width:300.2pt;height:.7pt;mso-position-horizontal-relative:page;mso-position-vertical-relative:paragraph;z-index:-15663616;mso-wrap-distance-left:0;mso-wrap-distance-right:0" coordorigin="1440,316" coordsize="6004,14">
            <v:line style="position:absolute" from="1440,322" to="5237,322" stroked="true" strokeweight=".67536pt" strokecolor="#000000">
              <v:stroke dashstyle="shortdash"/>
            </v:line>
            <v:line style="position:absolute" from="5244,322" to="7444,322" stroked="true" strokeweight=".67536pt" strokecolor="#000000">
              <v:stroke dashstyle="shortdash"/>
            </v:line>
            <w10:wrap type="topAndBottom"/>
          </v:group>
        </w:pict>
      </w:r>
    </w:p>
    <w:p>
      <w:pPr>
        <w:pStyle w:val="BodyText"/>
        <w:spacing w:before="2"/>
        <w:rPr>
          <w:rFonts w:ascii="Calibri"/>
          <w:sz w:val="15"/>
        </w:rPr>
      </w:pPr>
    </w:p>
    <w:p>
      <w:pPr>
        <w:spacing w:before="61"/>
        <w:ind w:left="880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.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ghansen</w:t>
      </w:r>
      <w:r>
        <w:rPr>
          <w:rFonts w:ascii="Calibri"/>
          <w:b/>
          <w:spacing w:val="-2"/>
          <w:sz w:val="20"/>
        </w:rPr>
        <w:t> </w:t>
      </w:r>
      <w:r>
        <w:rPr>
          <w:rFonts w:ascii="Calibri"/>
          <w:b/>
          <w:sz w:val="20"/>
        </w:rPr>
        <w:t>LEXR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LMPR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LOPNSS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DT</w:t>
      </w:r>
      <w:r>
        <w:rPr>
          <w:rFonts w:ascii="Calibri"/>
          <w:b/>
          <w:spacing w:val="-4"/>
          <w:sz w:val="20"/>
        </w:rPr>
        <w:t> </w:t>
      </w:r>
      <w:r>
        <w:rPr>
          <w:rFonts w:ascii="Calibri"/>
          <w:b/>
          <w:sz w:val="20"/>
        </w:rPr>
        <w:t>mdt,</w:t>
      </w:r>
      <w:r>
        <w:rPr>
          <w:rFonts w:ascii="Calibri"/>
          <w:b/>
          <w:spacing w:val="-8"/>
          <w:sz w:val="20"/>
        </w:rPr>
        <w:t> </w:t>
      </w:r>
      <w:r>
        <w:rPr>
          <w:rFonts w:ascii="Calibri"/>
          <w:b/>
          <w:sz w:val="20"/>
        </w:rPr>
        <w:t>break</w:t>
      </w:r>
      <w:r>
        <w:rPr>
          <w:rFonts w:ascii="Calibri"/>
          <w:b/>
          <w:spacing w:val="-6"/>
          <w:sz w:val="20"/>
        </w:rPr>
        <w:t> </w:t>
      </w:r>
      <w:r>
        <w:rPr>
          <w:rFonts w:ascii="Calibri"/>
          <w:b/>
          <w:sz w:val="20"/>
        </w:rPr>
        <w:t>(regimetrend)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lagmethod</w:t>
      </w:r>
      <w:r>
        <w:rPr>
          <w:rFonts w:ascii="Calibri"/>
          <w:b/>
          <w:spacing w:val="1"/>
          <w:sz w:val="20"/>
        </w:rPr>
        <w:t> </w:t>
      </w:r>
      <w:r>
        <w:rPr>
          <w:rFonts w:ascii="Calibri"/>
          <w:b/>
          <w:sz w:val="20"/>
        </w:rPr>
        <w:t>(downt) level</w:t>
      </w:r>
      <w:r>
        <w:rPr>
          <w:rFonts w:ascii="Calibri"/>
          <w:b/>
          <w:spacing w:val="-6"/>
          <w:sz w:val="20"/>
        </w:rPr>
        <w:t> </w:t>
      </w:r>
      <w:r>
        <w:rPr>
          <w:rFonts w:ascii="Calibri"/>
          <w:b/>
          <w:sz w:val="20"/>
        </w:rPr>
        <w:t>(0.99) trim(0.1)</w:t>
      </w:r>
    </w:p>
    <w:p>
      <w:pPr>
        <w:spacing w:before="178"/>
        <w:ind w:left="8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Gregory-Hansen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Test for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Cointegration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with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Regime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Shifts</w:t>
      </w:r>
    </w:p>
    <w:p>
      <w:pPr>
        <w:pStyle w:val="BodyText"/>
        <w:rPr>
          <w:rFonts w:ascii="Calibri"/>
          <w:sz w:val="15"/>
        </w:rPr>
      </w:pPr>
    </w:p>
    <w:p>
      <w:pPr>
        <w:tabs>
          <w:tab w:pos="6066" w:val="left" w:leader="none"/>
        </w:tabs>
        <w:spacing w:before="0"/>
        <w:ind w:left="8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Model: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Change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in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Regime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trend</w:t>
        <w:tab/>
        <w:t>Number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obs</w:t>
      </w:r>
      <w:r>
        <w:rPr>
          <w:rFonts w:ascii="Calibri"/>
          <w:spacing w:val="42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35</w:t>
      </w:r>
    </w:p>
    <w:p>
      <w:pPr>
        <w:tabs>
          <w:tab w:pos="2530" w:val="left" w:leader="none"/>
          <w:tab w:pos="3738" w:val="left" w:leader="none"/>
          <w:tab w:pos="4577" w:val="left" w:leader="none"/>
          <w:tab w:pos="6066" w:val="left" w:leader="none"/>
        </w:tabs>
        <w:spacing w:line="415" w:lineRule="auto" w:before="178"/>
        <w:ind w:left="1601" w:right="3092" w:hanging="721"/>
        <w:jc w:val="left"/>
        <w:rPr>
          <w:rFonts w:ascii="Calibri"/>
          <w:sz w:val="20"/>
        </w:rPr>
      </w:pPr>
      <w:r>
        <w:rPr>
          <w:rFonts w:ascii="Calibri"/>
          <w:sz w:val="20"/>
        </w:rPr>
        <w:t>Lags</w:t>
      </w:r>
      <w:r>
        <w:rPr>
          <w:rFonts w:ascii="Calibri"/>
          <w:spacing w:val="43"/>
          <w:sz w:val="20"/>
        </w:rPr>
        <w:t> </w:t>
      </w:r>
      <w:r>
        <w:rPr>
          <w:rFonts w:ascii="Calibri"/>
          <w:sz w:val="20"/>
        </w:rPr>
        <w:t>=</w:t>
      </w:r>
      <w:r>
        <w:rPr>
          <w:rFonts w:ascii="Calibri"/>
          <w:spacing w:val="45"/>
          <w:sz w:val="20"/>
        </w:rPr>
        <w:t> </w:t>
      </w:r>
      <w:r>
        <w:rPr>
          <w:rFonts w:ascii="Calibri"/>
          <w:sz w:val="20"/>
        </w:rPr>
        <w:t>0</w:t>
      </w:r>
      <w:r>
        <w:rPr>
          <w:rFonts w:ascii="Calibri"/>
          <w:spacing w:val="39"/>
          <w:sz w:val="20"/>
        </w:rPr>
        <w:t> </w:t>
      </w:r>
      <w:r>
        <w:rPr>
          <w:rFonts w:ascii="Calibri"/>
          <w:sz w:val="20"/>
        </w:rPr>
        <w:t>chosen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downward</w:t>
      </w:r>
      <w:r>
        <w:rPr>
          <w:rFonts w:ascii="Calibri"/>
          <w:spacing w:val="2"/>
          <w:sz w:val="20"/>
        </w:rPr>
        <w:t> </w:t>
      </w:r>
      <w:r>
        <w:rPr>
          <w:rFonts w:ascii="Calibri"/>
          <w:sz w:val="20"/>
        </w:rPr>
        <w:t>t-statistics</w:t>
        <w:tab/>
        <w:tab/>
        <w:t>Maximum Lags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= 2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Test</w:t>
        <w:tab/>
        <w:t>Breakpoint</w:t>
        <w:tab/>
        <w:t>Date</w:t>
        <w:tab/>
        <w:t>Asymptotic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Critical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Values</w:t>
      </w:r>
    </w:p>
    <w:p>
      <w:pPr>
        <w:tabs>
          <w:tab w:pos="4673" w:val="left" w:leader="none"/>
          <w:tab w:pos="5461" w:val="left" w:leader="none"/>
          <w:tab w:pos="6156" w:val="left" w:leader="none"/>
        </w:tabs>
        <w:spacing w:before="1"/>
        <w:ind w:left="160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Statistic</w:t>
        <w:tab/>
        <w:t>1%</w:t>
        <w:tab/>
        <w:t>5%</w:t>
        <w:tab/>
        <w:t>10%</w:t>
      </w:r>
    </w:p>
    <w:p>
      <w:pPr>
        <w:pStyle w:val="BodyText"/>
        <w:spacing w:before="4"/>
        <w:rPr>
          <w:rFonts w:ascii="Calibri"/>
          <w:sz w:val="22"/>
        </w:rPr>
      </w:pPr>
      <w:r>
        <w:rPr/>
        <w:pict>
          <v:shape style="position:absolute;margin-left:72.024002pt;margin-top:15.954974pt;width:299.9pt;height:.1pt;mso-position-horizontal-relative:page;mso-position-vertical-relative:paragraph;z-index:-15663104;mso-wrap-distance-left:0;mso-wrap-distance-right:0" coordorigin="1440,319" coordsize="5998,0" path="m1440,319l7438,319e" filled="false" stroked="true" strokeweight=".67536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8" w:after="1"/>
        <w:rPr>
          <w:rFonts w:ascii="Calibri"/>
          <w:sz w:val="23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967"/>
        <w:gridCol w:w="1017"/>
        <w:gridCol w:w="947"/>
        <w:gridCol w:w="870"/>
        <w:gridCol w:w="715"/>
        <w:gridCol w:w="705"/>
      </w:tblGrid>
      <w:tr>
        <w:trPr>
          <w:trHeight w:val="312" w:hRule="atLeast"/>
        </w:trPr>
        <w:tc>
          <w:tcPr>
            <w:tcW w:w="584" w:type="dxa"/>
          </w:tcPr>
          <w:p>
            <w:pPr>
              <w:pStyle w:val="TableParagraph"/>
              <w:spacing w:line="205" w:lineRule="exact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ADF</w:t>
            </w:r>
          </w:p>
        </w:tc>
        <w:tc>
          <w:tcPr>
            <w:tcW w:w="967" w:type="dxa"/>
          </w:tcPr>
          <w:p>
            <w:pPr>
              <w:pStyle w:val="TableParagraph"/>
              <w:spacing w:line="205" w:lineRule="exact"/>
              <w:ind w:left="2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-6.74</w:t>
            </w:r>
          </w:p>
        </w:tc>
        <w:tc>
          <w:tcPr>
            <w:tcW w:w="1017" w:type="dxa"/>
          </w:tcPr>
          <w:p>
            <w:pPr>
              <w:pStyle w:val="TableParagraph"/>
              <w:spacing w:line="205" w:lineRule="exact"/>
              <w:ind w:left="24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947" w:type="dxa"/>
          </w:tcPr>
          <w:p>
            <w:pPr>
              <w:pStyle w:val="TableParagraph"/>
              <w:spacing w:line="205" w:lineRule="exact"/>
              <w:ind w:right="186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870" w:type="dxa"/>
          </w:tcPr>
          <w:p>
            <w:pPr>
              <w:pStyle w:val="TableParagraph"/>
              <w:spacing w:line="205" w:lineRule="exact"/>
              <w:ind w:left="17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-7.31</w:t>
            </w:r>
          </w:p>
        </w:tc>
        <w:tc>
          <w:tcPr>
            <w:tcW w:w="715" w:type="dxa"/>
          </w:tcPr>
          <w:p>
            <w:pPr>
              <w:pStyle w:val="TableParagraph"/>
              <w:spacing w:line="205" w:lineRule="exact"/>
              <w:ind w:left="8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-6.84</w:t>
            </w:r>
          </w:p>
        </w:tc>
        <w:tc>
          <w:tcPr>
            <w:tcW w:w="705" w:type="dxa"/>
          </w:tcPr>
          <w:p>
            <w:pPr>
              <w:pStyle w:val="TableParagraph"/>
              <w:spacing w:line="205" w:lineRule="exact"/>
              <w:ind w:right="90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-6.58</w:t>
            </w:r>
          </w:p>
        </w:tc>
      </w:tr>
      <w:tr>
        <w:trPr>
          <w:trHeight w:val="422" w:hRule="atLeast"/>
        </w:trPr>
        <w:tc>
          <w:tcPr>
            <w:tcW w:w="584" w:type="dxa"/>
          </w:tcPr>
          <w:p>
            <w:pPr>
              <w:pStyle w:val="TableParagraph"/>
              <w:spacing w:before="71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Zt</w:t>
            </w:r>
          </w:p>
        </w:tc>
        <w:tc>
          <w:tcPr>
            <w:tcW w:w="967" w:type="dxa"/>
          </w:tcPr>
          <w:p>
            <w:pPr>
              <w:pStyle w:val="TableParagraph"/>
              <w:spacing w:before="71"/>
              <w:ind w:left="22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-6.84</w:t>
            </w:r>
          </w:p>
        </w:tc>
        <w:tc>
          <w:tcPr>
            <w:tcW w:w="1017" w:type="dxa"/>
          </w:tcPr>
          <w:p>
            <w:pPr>
              <w:pStyle w:val="TableParagraph"/>
              <w:spacing w:before="71"/>
              <w:ind w:left="25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947" w:type="dxa"/>
          </w:tcPr>
          <w:p>
            <w:pPr>
              <w:pStyle w:val="TableParagraph"/>
              <w:spacing w:before="71"/>
              <w:ind w:right="174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870" w:type="dxa"/>
          </w:tcPr>
          <w:p>
            <w:pPr>
              <w:pStyle w:val="TableParagraph"/>
              <w:spacing w:before="71"/>
              <w:ind w:left="18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-7.31</w:t>
            </w:r>
          </w:p>
        </w:tc>
        <w:tc>
          <w:tcPr>
            <w:tcW w:w="715" w:type="dxa"/>
          </w:tcPr>
          <w:p>
            <w:pPr>
              <w:pStyle w:val="TableParagraph"/>
              <w:spacing w:before="71"/>
              <w:ind w:left="97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-6.84</w:t>
            </w:r>
          </w:p>
        </w:tc>
        <w:tc>
          <w:tcPr>
            <w:tcW w:w="705" w:type="dxa"/>
          </w:tcPr>
          <w:p>
            <w:pPr>
              <w:pStyle w:val="TableParagraph"/>
              <w:spacing w:before="71"/>
              <w:ind w:right="8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-6.58</w:t>
            </w:r>
          </w:p>
        </w:tc>
      </w:tr>
      <w:tr>
        <w:trPr>
          <w:trHeight w:val="311" w:hRule="atLeast"/>
        </w:trPr>
        <w:tc>
          <w:tcPr>
            <w:tcW w:w="584" w:type="dxa"/>
          </w:tcPr>
          <w:p>
            <w:pPr>
              <w:pStyle w:val="TableParagraph"/>
              <w:spacing w:line="221" w:lineRule="exact" w:before="71"/>
              <w:ind w:left="5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Za</w:t>
            </w:r>
          </w:p>
        </w:tc>
        <w:tc>
          <w:tcPr>
            <w:tcW w:w="967" w:type="dxa"/>
          </w:tcPr>
          <w:p>
            <w:pPr>
              <w:pStyle w:val="TableParagraph"/>
              <w:spacing w:line="221" w:lineRule="exact" w:before="71"/>
              <w:ind w:left="20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-40.60</w:t>
            </w:r>
          </w:p>
        </w:tc>
        <w:tc>
          <w:tcPr>
            <w:tcW w:w="1017" w:type="dxa"/>
          </w:tcPr>
          <w:p>
            <w:pPr>
              <w:pStyle w:val="TableParagraph"/>
              <w:spacing w:line="221" w:lineRule="exact" w:before="71"/>
              <w:ind w:left="24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947" w:type="dxa"/>
          </w:tcPr>
          <w:p>
            <w:pPr>
              <w:pStyle w:val="TableParagraph"/>
              <w:spacing w:line="221" w:lineRule="exact" w:before="71"/>
              <w:ind w:right="181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1999</w:t>
            </w:r>
          </w:p>
        </w:tc>
        <w:tc>
          <w:tcPr>
            <w:tcW w:w="870" w:type="dxa"/>
          </w:tcPr>
          <w:p>
            <w:pPr>
              <w:pStyle w:val="TableParagraph"/>
              <w:spacing w:line="221" w:lineRule="exact" w:before="71"/>
              <w:ind w:left="18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-100.69</w:t>
            </w:r>
          </w:p>
        </w:tc>
        <w:tc>
          <w:tcPr>
            <w:tcW w:w="715" w:type="dxa"/>
          </w:tcPr>
          <w:p>
            <w:pPr>
              <w:pStyle w:val="TableParagraph"/>
              <w:spacing w:line="221" w:lineRule="exact" w:before="71"/>
              <w:ind w:left="6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-88.47</w:t>
            </w:r>
          </w:p>
        </w:tc>
        <w:tc>
          <w:tcPr>
            <w:tcW w:w="705" w:type="dxa"/>
          </w:tcPr>
          <w:p>
            <w:pPr>
              <w:pStyle w:val="TableParagraph"/>
              <w:spacing w:line="221" w:lineRule="exact" w:before="71"/>
              <w:ind w:right="47"/>
              <w:jc w:val="righ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-82.30</w:t>
            </w:r>
          </w:p>
        </w:tc>
      </w:tr>
    </w:tbl>
    <w:p>
      <w:pPr>
        <w:pStyle w:val="BodyText"/>
        <w:spacing w:before="7"/>
        <w:rPr>
          <w:rFonts w:ascii="Calibri"/>
          <w:sz w:val="22"/>
        </w:rPr>
      </w:pPr>
      <w:r>
        <w:rPr/>
        <w:pict>
          <v:shape style="position:absolute;margin-left:72.024002pt;margin-top:16.115274pt;width:299.9pt;height:.1pt;mso-position-horizontal-relative:page;mso-position-vertical-relative:paragraph;z-index:-15662592;mso-wrap-distance-left:0;mso-wrap-distance-right:0" coordorigin="1440,322" coordsize="5998,0" path="m1440,322l7438,322e" filled="false" stroked="true" strokeweight=".67536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8"/>
        </w:rPr>
      </w:pPr>
    </w:p>
    <w:p>
      <w:pPr>
        <w:pStyle w:val="Heading1"/>
        <w:numPr>
          <w:ilvl w:val="1"/>
          <w:numId w:val="16"/>
        </w:numPr>
        <w:tabs>
          <w:tab w:pos="1600" w:val="left" w:leader="none"/>
          <w:tab w:pos="1601" w:val="left" w:leader="none"/>
        </w:tabs>
        <w:spacing w:line="240" w:lineRule="auto" w:before="90" w:after="0"/>
        <w:ind w:left="1601" w:right="0" w:hanging="361"/>
        <w:jc w:val="left"/>
      </w:pPr>
      <w:r>
        <w:rPr/>
        <w:t>VECM</w:t>
      </w:r>
      <w:r>
        <w:rPr>
          <w:spacing w:val="-1"/>
        </w:rPr>
        <w:t> </w:t>
      </w:r>
      <w:r>
        <w:rPr/>
        <w:t>Results</w:t>
      </w:r>
    </w:p>
    <w:p>
      <w:pPr>
        <w:pStyle w:val="BodyText"/>
        <w:spacing w:before="10"/>
        <w:rPr>
          <w:b/>
          <w:sz w:val="27"/>
        </w:rPr>
      </w:pPr>
    </w:p>
    <w:tbl>
      <w:tblPr>
        <w:tblW w:w="0" w:type="auto"/>
        <w:jc w:val="left"/>
        <w:tblInd w:w="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6"/>
      </w:tblGrid>
      <w:tr>
        <w:trPr>
          <w:trHeight w:val="212" w:hRule="atLeast"/>
        </w:trPr>
        <w:tc>
          <w:tcPr>
            <w:tcW w:w="3086" w:type="dxa"/>
          </w:tcPr>
          <w:p>
            <w:pPr>
              <w:pStyle w:val="TableParagraph"/>
              <w:spacing w:line="192" w:lineRule="exact"/>
              <w:ind w:left="200"/>
              <w:rPr>
                <w:sz w:val="18"/>
              </w:rPr>
            </w:pPr>
            <w:r>
              <w:rPr>
                <w:sz w:val="18"/>
              </w:rPr>
              <w:t>Vector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Error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Correction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Estimates</w:t>
            </w:r>
          </w:p>
        </w:tc>
      </w:tr>
      <w:tr>
        <w:trPr>
          <w:trHeight w:val="223" w:hRule="atLeast"/>
        </w:trPr>
        <w:tc>
          <w:tcPr>
            <w:tcW w:w="3086" w:type="dxa"/>
          </w:tcPr>
          <w:p>
            <w:pPr>
              <w:pStyle w:val="TableParagraph"/>
              <w:spacing w:line="198" w:lineRule="exact" w:before="4"/>
              <w:ind w:left="200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06/29/17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Time: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06:34</w:t>
            </w:r>
          </w:p>
        </w:tc>
      </w:tr>
      <w:tr>
        <w:trPr>
          <w:trHeight w:val="214" w:hRule="atLeast"/>
        </w:trPr>
        <w:tc>
          <w:tcPr>
            <w:tcW w:w="3086" w:type="dxa"/>
          </w:tcPr>
          <w:p>
            <w:pPr>
              <w:pStyle w:val="TableParagraph"/>
              <w:spacing w:line="187" w:lineRule="exact" w:before="7"/>
              <w:ind w:left="200"/>
              <w:rPr>
                <w:sz w:val="18"/>
              </w:rPr>
            </w:pPr>
            <w:r>
              <w:rPr>
                <w:sz w:val="18"/>
              </w:rPr>
              <w:t>Sample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(adjusted): 1986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2015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10" w:h="16840"/>
          <w:pgMar w:header="0" w:footer="0" w:top="800" w:bottom="920" w:left="560" w:right="580"/>
        </w:sectPr>
      </w:pPr>
    </w:p>
    <w:tbl>
      <w:tblPr>
        <w:tblW w:w="0" w:type="auto"/>
        <w:jc w:val="left"/>
        <w:tblInd w:w="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8"/>
        <w:gridCol w:w="1317"/>
        <w:gridCol w:w="1273"/>
        <w:gridCol w:w="1353"/>
      </w:tblGrid>
      <w:tr>
        <w:trPr>
          <w:trHeight w:val="214" w:hRule="atLeast"/>
        </w:trPr>
        <w:tc>
          <w:tcPr>
            <w:tcW w:w="6171" w:type="dxa"/>
            <w:gridSpan w:val="4"/>
          </w:tcPr>
          <w:p>
            <w:pPr>
              <w:pStyle w:val="TableParagraph"/>
              <w:spacing w:line="195" w:lineRule="exact"/>
              <w:ind w:left="52"/>
              <w:rPr>
                <w:sz w:val="18"/>
              </w:rPr>
            </w:pPr>
            <w:r>
              <w:rPr>
                <w:sz w:val="18"/>
              </w:rPr>
              <w:t>Included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observations: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30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after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adjustments</w:t>
            </w:r>
          </w:p>
        </w:tc>
      </w:tr>
      <w:tr>
        <w:trPr>
          <w:trHeight w:val="323" w:hRule="atLeast"/>
        </w:trPr>
        <w:tc>
          <w:tcPr>
            <w:tcW w:w="6171" w:type="dxa"/>
            <w:gridSpan w:val="4"/>
          </w:tcPr>
          <w:p>
            <w:pPr>
              <w:pStyle w:val="TableParagraph"/>
              <w:spacing w:before="7"/>
              <w:ind w:left="52"/>
              <w:rPr>
                <w:sz w:val="18"/>
              </w:rPr>
            </w:pPr>
            <w:r>
              <w:rPr>
                <w:sz w:val="18"/>
              </w:rPr>
              <w:t>Standard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errors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 )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t-statistics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[ ]</w:t>
            </w:r>
          </w:p>
        </w:tc>
      </w:tr>
      <w:tr>
        <w:trPr>
          <w:trHeight w:val="406" w:hRule="atLeast"/>
        </w:trPr>
        <w:tc>
          <w:tcPr>
            <w:tcW w:w="22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9"/>
              <w:ind w:right="438"/>
              <w:jc w:val="right"/>
              <w:rPr>
                <w:sz w:val="18"/>
              </w:rPr>
            </w:pPr>
            <w:r>
              <w:rPr>
                <w:sz w:val="18"/>
              </w:rPr>
              <w:t>Cointegrating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Eq:</w:t>
            </w:r>
          </w:p>
        </w:tc>
        <w:tc>
          <w:tcPr>
            <w:tcW w:w="131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9"/>
              <w:ind w:right="282"/>
              <w:jc w:val="right"/>
              <w:rPr>
                <w:sz w:val="18"/>
              </w:rPr>
            </w:pPr>
            <w:r>
              <w:rPr>
                <w:sz w:val="18"/>
              </w:rPr>
              <w:t>CointEq1</w:t>
            </w:r>
          </w:p>
        </w:tc>
        <w:tc>
          <w:tcPr>
            <w:tcW w:w="127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6" w:hRule="atLeast"/>
        </w:trPr>
        <w:tc>
          <w:tcPr>
            <w:tcW w:w="22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4"/>
              <w:ind w:left="739"/>
              <w:rPr>
                <w:sz w:val="18"/>
              </w:rPr>
            </w:pPr>
            <w:r>
              <w:rPr>
                <w:sz w:val="18"/>
              </w:rPr>
              <w:t>LEXR(-1)</w:t>
            </w:r>
          </w:p>
        </w:tc>
        <w:tc>
          <w:tcPr>
            <w:tcW w:w="1317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84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1.000000</w:t>
            </w:r>
          </w:p>
        </w:tc>
        <w:tc>
          <w:tcPr>
            <w:tcW w:w="1273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2228" w:type="dxa"/>
          </w:tcPr>
          <w:p>
            <w:pPr>
              <w:pStyle w:val="TableParagraph"/>
              <w:spacing w:line="198" w:lineRule="exact" w:before="120"/>
              <w:ind w:left="725"/>
              <w:rPr>
                <w:sz w:val="18"/>
              </w:rPr>
            </w:pPr>
            <w:r>
              <w:rPr>
                <w:sz w:val="18"/>
              </w:rPr>
              <w:t>LMPR(-1)</w:t>
            </w:r>
          </w:p>
        </w:tc>
        <w:tc>
          <w:tcPr>
            <w:tcW w:w="1317" w:type="dxa"/>
          </w:tcPr>
          <w:p>
            <w:pPr>
              <w:pStyle w:val="TableParagraph"/>
              <w:spacing w:line="198" w:lineRule="exact" w:before="120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42.40172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line="198" w:lineRule="exact" w:before="7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(3.57591)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8" w:hRule="atLeast"/>
        </w:trPr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before="7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11.8576]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8" w:hRule="atLeast"/>
        </w:trPr>
        <w:tc>
          <w:tcPr>
            <w:tcW w:w="2228" w:type="dxa"/>
          </w:tcPr>
          <w:p>
            <w:pPr>
              <w:pStyle w:val="TableParagraph"/>
              <w:spacing w:line="198" w:lineRule="exact" w:before="120"/>
              <w:ind w:left="610"/>
              <w:rPr>
                <w:sz w:val="18"/>
              </w:rPr>
            </w:pPr>
            <w:r>
              <w:rPr>
                <w:sz w:val="18"/>
              </w:rPr>
              <w:t>LOPNSS(-1)</w:t>
            </w:r>
          </w:p>
        </w:tc>
        <w:tc>
          <w:tcPr>
            <w:tcW w:w="1317" w:type="dxa"/>
          </w:tcPr>
          <w:p>
            <w:pPr>
              <w:pStyle w:val="TableParagraph"/>
              <w:spacing w:line="198" w:lineRule="exact" w:before="120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-8.032139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3" w:hRule="atLeast"/>
        </w:trPr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line="196" w:lineRule="exact" w:before="7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(1.82766)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36" w:hRule="atLeast"/>
        </w:trPr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before="4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[-4.39476]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6" w:hRule="atLeast"/>
        </w:trPr>
        <w:tc>
          <w:tcPr>
            <w:tcW w:w="22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131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20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-85.15644</w:t>
            </w:r>
          </w:p>
        </w:tc>
        <w:tc>
          <w:tcPr>
            <w:tcW w:w="127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6" w:hRule="atLeast"/>
        </w:trPr>
        <w:tc>
          <w:tcPr>
            <w:tcW w:w="22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9"/>
              <w:ind w:right="448"/>
              <w:jc w:val="right"/>
              <w:rPr>
                <w:sz w:val="18"/>
              </w:rPr>
            </w:pPr>
            <w:r>
              <w:rPr>
                <w:sz w:val="18"/>
              </w:rPr>
              <w:t>Error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Correction:</w:t>
            </w:r>
          </w:p>
        </w:tc>
        <w:tc>
          <w:tcPr>
            <w:tcW w:w="131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9"/>
              <w:ind w:right="294"/>
              <w:jc w:val="right"/>
              <w:rPr>
                <w:sz w:val="18"/>
              </w:rPr>
            </w:pPr>
            <w:r>
              <w:rPr>
                <w:sz w:val="18"/>
              </w:rPr>
              <w:t>D(LEXR)</w:t>
            </w:r>
          </w:p>
        </w:tc>
        <w:tc>
          <w:tcPr>
            <w:tcW w:w="127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9"/>
              <w:ind w:left="219" w:right="186"/>
              <w:jc w:val="center"/>
              <w:rPr>
                <w:sz w:val="18"/>
              </w:rPr>
            </w:pPr>
            <w:r>
              <w:rPr>
                <w:sz w:val="18"/>
              </w:rPr>
              <w:t>D(LMPR)</w:t>
            </w:r>
          </w:p>
        </w:tc>
        <w:tc>
          <w:tcPr>
            <w:tcW w:w="135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9"/>
              <w:ind w:left="185" w:right="147"/>
              <w:jc w:val="center"/>
              <w:rPr>
                <w:sz w:val="18"/>
              </w:rPr>
            </w:pPr>
            <w:r>
              <w:rPr>
                <w:sz w:val="18"/>
              </w:rPr>
              <w:t>D(LOPNSS)</w:t>
            </w:r>
          </w:p>
        </w:tc>
      </w:tr>
      <w:tr>
        <w:trPr>
          <w:trHeight w:val="307" w:hRule="atLeast"/>
        </w:trPr>
        <w:tc>
          <w:tcPr>
            <w:tcW w:w="22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89"/>
              <w:ind w:left="744"/>
              <w:rPr>
                <w:sz w:val="18"/>
              </w:rPr>
            </w:pPr>
            <w:r>
              <w:rPr>
                <w:sz w:val="18"/>
              </w:rPr>
              <w:t>CointEq1</w:t>
            </w:r>
          </w:p>
        </w:tc>
        <w:tc>
          <w:tcPr>
            <w:tcW w:w="131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9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-0.028415</w:t>
            </w:r>
          </w:p>
        </w:tc>
        <w:tc>
          <w:tcPr>
            <w:tcW w:w="127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9"/>
              <w:ind w:left="226" w:right="186"/>
              <w:jc w:val="center"/>
              <w:rPr>
                <w:sz w:val="18"/>
              </w:rPr>
            </w:pPr>
            <w:r>
              <w:rPr>
                <w:sz w:val="18"/>
              </w:rPr>
              <w:t>-0.030431</w:t>
            </w:r>
          </w:p>
        </w:tc>
        <w:tc>
          <w:tcPr>
            <w:tcW w:w="135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9"/>
              <w:ind w:left="183" w:right="147"/>
              <w:jc w:val="center"/>
              <w:rPr>
                <w:sz w:val="18"/>
              </w:rPr>
            </w:pPr>
            <w:r>
              <w:rPr>
                <w:sz w:val="18"/>
              </w:rPr>
              <w:t>-0.011815</w:t>
            </w:r>
          </w:p>
        </w:tc>
      </w:tr>
      <w:tr>
        <w:trPr>
          <w:trHeight w:val="223" w:hRule="atLeast"/>
        </w:trPr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line="196" w:lineRule="exact" w:before="7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(0.00738)</w:t>
            </w:r>
          </w:p>
        </w:tc>
        <w:tc>
          <w:tcPr>
            <w:tcW w:w="1273" w:type="dxa"/>
          </w:tcPr>
          <w:p>
            <w:pPr>
              <w:pStyle w:val="TableParagraph"/>
              <w:spacing w:line="196" w:lineRule="exact" w:before="7"/>
              <w:ind w:left="229" w:right="139"/>
              <w:jc w:val="center"/>
              <w:rPr>
                <w:sz w:val="18"/>
              </w:rPr>
            </w:pPr>
            <w:r>
              <w:rPr>
                <w:sz w:val="18"/>
              </w:rPr>
              <w:t>(0.00211)</w:t>
            </w:r>
          </w:p>
        </w:tc>
        <w:tc>
          <w:tcPr>
            <w:tcW w:w="1353" w:type="dxa"/>
          </w:tcPr>
          <w:p>
            <w:pPr>
              <w:pStyle w:val="TableParagraph"/>
              <w:spacing w:line="196" w:lineRule="exact" w:before="7"/>
              <w:ind w:left="185" w:right="99"/>
              <w:jc w:val="center"/>
              <w:rPr>
                <w:sz w:val="18"/>
              </w:rPr>
            </w:pPr>
            <w:r>
              <w:rPr>
                <w:sz w:val="18"/>
              </w:rPr>
              <w:t>(0.01038)</w:t>
            </w:r>
          </w:p>
        </w:tc>
      </w:tr>
      <w:tr>
        <w:trPr>
          <w:trHeight w:val="336" w:hRule="atLeast"/>
        </w:trPr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before="4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[-3.85272]</w:t>
            </w:r>
          </w:p>
        </w:tc>
        <w:tc>
          <w:tcPr>
            <w:tcW w:w="1273" w:type="dxa"/>
          </w:tcPr>
          <w:p>
            <w:pPr>
              <w:pStyle w:val="TableParagraph"/>
              <w:spacing w:before="4"/>
              <w:ind w:left="223" w:right="186"/>
              <w:jc w:val="center"/>
              <w:rPr>
                <w:sz w:val="18"/>
              </w:rPr>
            </w:pPr>
            <w:r>
              <w:rPr>
                <w:sz w:val="18"/>
              </w:rPr>
              <w:t>[-14.4076]</w:t>
            </w:r>
          </w:p>
        </w:tc>
        <w:tc>
          <w:tcPr>
            <w:tcW w:w="1353" w:type="dxa"/>
          </w:tcPr>
          <w:p>
            <w:pPr>
              <w:pStyle w:val="TableParagraph"/>
              <w:spacing w:before="4"/>
              <w:ind w:left="180" w:right="147"/>
              <w:jc w:val="center"/>
              <w:rPr>
                <w:sz w:val="18"/>
              </w:rPr>
            </w:pPr>
            <w:r>
              <w:rPr>
                <w:sz w:val="18"/>
              </w:rPr>
              <w:t>[-1.13774]</w:t>
            </w:r>
          </w:p>
        </w:tc>
      </w:tr>
      <w:tr>
        <w:trPr>
          <w:trHeight w:val="338" w:hRule="atLeast"/>
        </w:trPr>
        <w:tc>
          <w:tcPr>
            <w:tcW w:w="2228" w:type="dxa"/>
          </w:tcPr>
          <w:p>
            <w:pPr>
              <w:pStyle w:val="TableParagraph"/>
              <w:spacing w:line="198" w:lineRule="exact" w:before="120"/>
              <w:ind w:left="614"/>
              <w:rPr>
                <w:sz w:val="18"/>
              </w:rPr>
            </w:pPr>
            <w:r>
              <w:rPr>
                <w:sz w:val="18"/>
              </w:rPr>
              <w:t>D(LEXR(-1))</w:t>
            </w:r>
          </w:p>
        </w:tc>
        <w:tc>
          <w:tcPr>
            <w:tcW w:w="1317" w:type="dxa"/>
          </w:tcPr>
          <w:p>
            <w:pPr>
              <w:pStyle w:val="TableParagraph"/>
              <w:spacing w:line="198" w:lineRule="exact" w:before="120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-0.322581</w:t>
            </w:r>
          </w:p>
        </w:tc>
        <w:tc>
          <w:tcPr>
            <w:tcW w:w="1273" w:type="dxa"/>
          </w:tcPr>
          <w:p>
            <w:pPr>
              <w:pStyle w:val="TableParagraph"/>
              <w:spacing w:line="198" w:lineRule="exact" w:before="120"/>
              <w:ind w:left="229" w:right="136"/>
              <w:jc w:val="center"/>
              <w:rPr>
                <w:sz w:val="18"/>
              </w:rPr>
            </w:pPr>
            <w:r>
              <w:rPr>
                <w:sz w:val="18"/>
              </w:rPr>
              <w:t>0.074130</w:t>
            </w:r>
          </w:p>
        </w:tc>
        <w:tc>
          <w:tcPr>
            <w:tcW w:w="1353" w:type="dxa"/>
          </w:tcPr>
          <w:p>
            <w:pPr>
              <w:pStyle w:val="TableParagraph"/>
              <w:spacing w:line="198" w:lineRule="exact" w:before="120"/>
              <w:ind w:left="185" w:right="96"/>
              <w:jc w:val="center"/>
              <w:rPr>
                <w:sz w:val="18"/>
              </w:rPr>
            </w:pPr>
            <w:r>
              <w:rPr>
                <w:sz w:val="18"/>
              </w:rPr>
              <w:t>0.747708</w:t>
            </w:r>
          </w:p>
        </w:tc>
      </w:tr>
      <w:tr>
        <w:trPr>
          <w:trHeight w:val="225" w:hRule="atLeast"/>
        </w:trPr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line="198" w:lineRule="exact" w:before="7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(0.19206)</w:t>
            </w:r>
          </w:p>
        </w:tc>
        <w:tc>
          <w:tcPr>
            <w:tcW w:w="1273" w:type="dxa"/>
          </w:tcPr>
          <w:p>
            <w:pPr>
              <w:pStyle w:val="TableParagraph"/>
              <w:spacing w:line="198" w:lineRule="exact" w:before="7"/>
              <w:ind w:left="229" w:right="139"/>
              <w:jc w:val="center"/>
              <w:rPr>
                <w:sz w:val="18"/>
              </w:rPr>
            </w:pPr>
            <w:r>
              <w:rPr>
                <w:sz w:val="18"/>
              </w:rPr>
              <w:t>(0.05500)</w:t>
            </w:r>
          </w:p>
        </w:tc>
        <w:tc>
          <w:tcPr>
            <w:tcW w:w="1353" w:type="dxa"/>
          </w:tcPr>
          <w:p>
            <w:pPr>
              <w:pStyle w:val="TableParagraph"/>
              <w:spacing w:line="198" w:lineRule="exact" w:before="7"/>
              <w:ind w:left="185" w:right="99"/>
              <w:jc w:val="center"/>
              <w:rPr>
                <w:sz w:val="18"/>
              </w:rPr>
            </w:pPr>
            <w:r>
              <w:rPr>
                <w:sz w:val="18"/>
              </w:rPr>
              <w:t>(0.27042)</w:t>
            </w:r>
          </w:p>
        </w:tc>
      </w:tr>
      <w:tr>
        <w:trPr>
          <w:trHeight w:val="338" w:hRule="atLeast"/>
        </w:trPr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before="7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[-1.67957]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ind w:left="223" w:right="186"/>
              <w:jc w:val="center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1.34774]</w:t>
            </w:r>
          </w:p>
        </w:tc>
        <w:tc>
          <w:tcPr>
            <w:tcW w:w="1353" w:type="dxa"/>
          </w:tcPr>
          <w:p>
            <w:pPr>
              <w:pStyle w:val="TableParagraph"/>
              <w:spacing w:before="7"/>
              <w:ind w:left="179" w:right="147"/>
              <w:jc w:val="center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2.76503]</w:t>
            </w:r>
          </w:p>
        </w:tc>
      </w:tr>
      <w:tr>
        <w:trPr>
          <w:trHeight w:val="338" w:hRule="atLeast"/>
        </w:trPr>
        <w:tc>
          <w:tcPr>
            <w:tcW w:w="2228" w:type="dxa"/>
          </w:tcPr>
          <w:p>
            <w:pPr>
              <w:pStyle w:val="TableParagraph"/>
              <w:spacing w:line="198" w:lineRule="exact" w:before="120"/>
              <w:ind w:left="614"/>
              <w:rPr>
                <w:sz w:val="18"/>
              </w:rPr>
            </w:pPr>
            <w:r>
              <w:rPr>
                <w:sz w:val="18"/>
              </w:rPr>
              <w:t>D(LEXR(-2))</w:t>
            </w:r>
          </w:p>
        </w:tc>
        <w:tc>
          <w:tcPr>
            <w:tcW w:w="1317" w:type="dxa"/>
          </w:tcPr>
          <w:p>
            <w:pPr>
              <w:pStyle w:val="TableParagraph"/>
              <w:spacing w:line="198" w:lineRule="exact" w:before="120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-0.538596</w:t>
            </w:r>
          </w:p>
        </w:tc>
        <w:tc>
          <w:tcPr>
            <w:tcW w:w="1273" w:type="dxa"/>
          </w:tcPr>
          <w:p>
            <w:pPr>
              <w:pStyle w:val="TableParagraph"/>
              <w:spacing w:line="198" w:lineRule="exact" w:before="120"/>
              <w:ind w:left="229" w:right="136"/>
              <w:jc w:val="center"/>
              <w:rPr>
                <w:sz w:val="18"/>
              </w:rPr>
            </w:pPr>
            <w:r>
              <w:rPr>
                <w:sz w:val="18"/>
              </w:rPr>
              <w:t>0.136590</w:t>
            </w:r>
          </w:p>
        </w:tc>
        <w:tc>
          <w:tcPr>
            <w:tcW w:w="1353" w:type="dxa"/>
          </w:tcPr>
          <w:p>
            <w:pPr>
              <w:pStyle w:val="TableParagraph"/>
              <w:spacing w:line="198" w:lineRule="exact" w:before="120"/>
              <w:ind w:left="185" w:right="96"/>
              <w:jc w:val="center"/>
              <w:rPr>
                <w:sz w:val="18"/>
              </w:rPr>
            </w:pPr>
            <w:r>
              <w:rPr>
                <w:sz w:val="18"/>
              </w:rPr>
              <w:t>0.061891</w:t>
            </w:r>
          </w:p>
        </w:tc>
      </w:tr>
      <w:tr>
        <w:trPr>
          <w:trHeight w:val="223" w:hRule="atLeast"/>
        </w:trPr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line="196" w:lineRule="exact" w:before="7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(0.18572)</w:t>
            </w:r>
          </w:p>
        </w:tc>
        <w:tc>
          <w:tcPr>
            <w:tcW w:w="1273" w:type="dxa"/>
          </w:tcPr>
          <w:p>
            <w:pPr>
              <w:pStyle w:val="TableParagraph"/>
              <w:spacing w:line="196" w:lineRule="exact" w:before="7"/>
              <w:ind w:left="229" w:right="139"/>
              <w:jc w:val="center"/>
              <w:rPr>
                <w:sz w:val="18"/>
              </w:rPr>
            </w:pPr>
            <w:r>
              <w:rPr>
                <w:sz w:val="18"/>
              </w:rPr>
              <w:t>(0.05319)</w:t>
            </w:r>
          </w:p>
        </w:tc>
        <w:tc>
          <w:tcPr>
            <w:tcW w:w="1353" w:type="dxa"/>
          </w:tcPr>
          <w:p>
            <w:pPr>
              <w:pStyle w:val="TableParagraph"/>
              <w:spacing w:line="196" w:lineRule="exact" w:before="7"/>
              <w:ind w:left="185" w:right="99"/>
              <w:jc w:val="center"/>
              <w:rPr>
                <w:sz w:val="18"/>
              </w:rPr>
            </w:pPr>
            <w:r>
              <w:rPr>
                <w:sz w:val="18"/>
              </w:rPr>
              <w:t>(0.26149)</w:t>
            </w:r>
          </w:p>
        </w:tc>
      </w:tr>
      <w:tr>
        <w:trPr>
          <w:trHeight w:val="336" w:hRule="atLeast"/>
        </w:trPr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before="5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[-2.90003]</w:t>
            </w:r>
          </w:p>
        </w:tc>
        <w:tc>
          <w:tcPr>
            <w:tcW w:w="1273" w:type="dxa"/>
          </w:tcPr>
          <w:p>
            <w:pPr>
              <w:pStyle w:val="TableParagraph"/>
              <w:spacing w:before="5"/>
              <w:ind w:left="223" w:right="186"/>
              <w:jc w:val="center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2.56810]</w:t>
            </w:r>
          </w:p>
        </w:tc>
        <w:tc>
          <w:tcPr>
            <w:tcW w:w="1353" w:type="dxa"/>
          </w:tcPr>
          <w:p>
            <w:pPr>
              <w:pStyle w:val="TableParagraph"/>
              <w:spacing w:before="5"/>
              <w:ind w:left="179" w:right="147"/>
              <w:jc w:val="center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0.23669]</w:t>
            </w:r>
          </w:p>
        </w:tc>
      </w:tr>
      <w:tr>
        <w:trPr>
          <w:trHeight w:val="338" w:hRule="atLeast"/>
        </w:trPr>
        <w:tc>
          <w:tcPr>
            <w:tcW w:w="2228" w:type="dxa"/>
          </w:tcPr>
          <w:p>
            <w:pPr>
              <w:pStyle w:val="TableParagraph"/>
              <w:spacing w:line="198" w:lineRule="exact" w:before="120"/>
              <w:ind w:left="614"/>
              <w:rPr>
                <w:sz w:val="18"/>
              </w:rPr>
            </w:pPr>
            <w:r>
              <w:rPr>
                <w:sz w:val="18"/>
              </w:rPr>
              <w:t>D(LEXR(-3))</w:t>
            </w:r>
          </w:p>
        </w:tc>
        <w:tc>
          <w:tcPr>
            <w:tcW w:w="1317" w:type="dxa"/>
          </w:tcPr>
          <w:p>
            <w:pPr>
              <w:pStyle w:val="TableParagraph"/>
              <w:spacing w:line="198" w:lineRule="exact" w:before="120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-0.215685</w:t>
            </w:r>
          </w:p>
        </w:tc>
        <w:tc>
          <w:tcPr>
            <w:tcW w:w="1273" w:type="dxa"/>
          </w:tcPr>
          <w:p>
            <w:pPr>
              <w:pStyle w:val="TableParagraph"/>
              <w:spacing w:line="198" w:lineRule="exact" w:before="120"/>
              <w:ind w:left="229" w:right="136"/>
              <w:jc w:val="center"/>
              <w:rPr>
                <w:sz w:val="18"/>
              </w:rPr>
            </w:pPr>
            <w:r>
              <w:rPr>
                <w:sz w:val="18"/>
              </w:rPr>
              <w:t>0.092626</w:t>
            </w:r>
          </w:p>
        </w:tc>
        <w:tc>
          <w:tcPr>
            <w:tcW w:w="1353" w:type="dxa"/>
          </w:tcPr>
          <w:p>
            <w:pPr>
              <w:pStyle w:val="TableParagraph"/>
              <w:spacing w:line="198" w:lineRule="exact" w:before="120"/>
              <w:ind w:left="185" w:right="96"/>
              <w:jc w:val="center"/>
              <w:rPr>
                <w:sz w:val="18"/>
              </w:rPr>
            </w:pPr>
            <w:r>
              <w:rPr>
                <w:sz w:val="18"/>
              </w:rPr>
              <w:t>0.618268</w:t>
            </w:r>
          </w:p>
        </w:tc>
      </w:tr>
      <w:tr>
        <w:trPr>
          <w:trHeight w:val="225" w:hRule="atLeast"/>
        </w:trPr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line="198" w:lineRule="exact" w:before="7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(0.20271)</w:t>
            </w:r>
          </w:p>
        </w:tc>
        <w:tc>
          <w:tcPr>
            <w:tcW w:w="1273" w:type="dxa"/>
          </w:tcPr>
          <w:p>
            <w:pPr>
              <w:pStyle w:val="TableParagraph"/>
              <w:spacing w:line="198" w:lineRule="exact" w:before="7"/>
              <w:ind w:left="229" w:right="139"/>
              <w:jc w:val="center"/>
              <w:rPr>
                <w:sz w:val="18"/>
              </w:rPr>
            </w:pPr>
            <w:r>
              <w:rPr>
                <w:sz w:val="18"/>
              </w:rPr>
              <w:t>(0.05805)</w:t>
            </w:r>
          </w:p>
        </w:tc>
        <w:tc>
          <w:tcPr>
            <w:tcW w:w="1353" w:type="dxa"/>
          </w:tcPr>
          <w:p>
            <w:pPr>
              <w:pStyle w:val="TableParagraph"/>
              <w:spacing w:line="198" w:lineRule="exact" w:before="7"/>
              <w:ind w:left="185" w:right="99"/>
              <w:jc w:val="center"/>
              <w:rPr>
                <w:sz w:val="18"/>
              </w:rPr>
            </w:pPr>
            <w:r>
              <w:rPr>
                <w:sz w:val="18"/>
              </w:rPr>
              <w:t>(0.28541)</w:t>
            </w:r>
          </w:p>
        </w:tc>
      </w:tr>
      <w:tr>
        <w:trPr>
          <w:trHeight w:val="338" w:hRule="atLeast"/>
        </w:trPr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before="7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[-1.06399]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ind w:left="223" w:right="186"/>
              <w:jc w:val="center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1.59553]</w:t>
            </w:r>
          </w:p>
        </w:tc>
        <w:tc>
          <w:tcPr>
            <w:tcW w:w="1353" w:type="dxa"/>
          </w:tcPr>
          <w:p>
            <w:pPr>
              <w:pStyle w:val="TableParagraph"/>
              <w:spacing w:before="7"/>
              <w:ind w:left="179" w:right="147"/>
              <w:jc w:val="center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2.16622]</w:t>
            </w:r>
          </w:p>
        </w:tc>
      </w:tr>
      <w:tr>
        <w:trPr>
          <w:trHeight w:val="338" w:hRule="atLeast"/>
        </w:trPr>
        <w:tc>
          <w:tcPr>
            <w:tcW w:w="2228" w:type="dxa"/>
          </w:tcPr>
          <w:p>
            <w:pPr>
              <w:pStyle w:val="TableParagraph"/>
              <w:spacing w:line="198" w:lineRule="exact" w:before="120"/>
              <w:ind w:left="614"/>
              <w:rPr>
                <w:sz w:val="18"/>
              </w:rPr>
            </w:pPr>
            <w:r>
              <w:rPr>
                <w:sz w:val="18"/>
              </w:rPr>
              <w:t>D(LEXR(-4))</w:t>
            </w:r>
          </w:p>
        </w:tc>
        <w:tc>
          <w:tcPr>
            <w:tcW w:w="1317" w:type="dxa"/>
          </w:tcPr>
          <w:p>
            <w:pPr>
              <w:pStyle w:val="TableParagraph"/>
              <w:spacing w:line="198" w:lineRule="exact" w:before="120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-0.361448</w:t>
            </w:r>
          </w:p>
        </w:tc>
        <w:tc>
          <w:tcPr>
            <w:tcW w:w="1273" w:type="dxa"/>
          </w:tcPr>
          <w:p>
            <w:pPr>
              <w:pStyle w:val="TableParagraph"/>
              <w:spacing w:line="198" w:lineRule="exact" w:before="120"/>
              <w:ind w:left="229" w:right="136"/>
              <w:jc w:val="center"/>
              <w:rPr>
                <w:sz w:val="18"/>
              </w:rPr>
            </w:pPr>
            <w:r>
              <w:rPr>
                <w:sz w:val="18"/>
              </w:rPr>
              <w:t>0.062226</w:t>
            </w:r>
          </w:p>
        </w:tc>
        <w:tc>
          <w:tcPr>
            <w:tcW w:w="1353" w:type="dxa"/>
          </w:tcPr>
          <w:p>
            <w:pPr>
              <w:pStyle w:val="TableParagraph"/>
              <w:spacing w:line="198" w:lineRule="exact" w:before="120"/>
              <w:ind w:left="185" w:right="96"/>
              <w:jc w:val="center"/>
              <w:rPr>
                <w:sz w:val="18"/>
              </w:rPr>
            </w:pPr>
            <w:r>
              <w:rPr>
                <w:sz w:val="18"/>
              </w:rPr>
              <w:t>0.355318</w:t>
            </w:r>
          </w:p>
        </w:tc>
      </w:tr>
      <w:tr>
        <w:trPr>
          <w:trHeight w:val="223" w:hRule="atLeast"/>
        </w:trPr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line="196" w:lineRule="exact" w:before="7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(0.18647)</w:t>
            </w:r>
          </w:p>
        </w:tc>
        <w:tc>
          <w:tcPr>
            <w:tcW w:w="1273" w:type="dxa"/>
          </w:tcPr>
          <w:p>
            <w:pPr>
              <w:pStyle w:val="TableParagraph"/>
              <w:spacing w:line="196" w:lineRule="exact" w:before="7"/>
              <w:ind w:left="229" w:right="139"/>
              <w:jc w:val="center"/>
              <w:rPr>
                <w:sz w:val="18"/>
              </w:rPr>
            </w:pPr>
            <w:r>
              <w:rPr>
                <w:sz w:val="18"/>
              </w:rPr>
              <w:t>(0.05340)</w:t>
            </w:r>
          </w:p>
        </w:tc>
        <w:tc>
          <w:tcPr>
            <w:tcW w:w="1353" w:type="dxa"/>
          </w:tcPr>
          <w:p>
            <w:pPr>
              <w:pStyle w:val="TableParagraph"/>
              <w:spacing w:line="196" w:lineRule="exact" w:before="7"/>
              <w:ind w:left="185" w:right="99"/>
              <w:jc w:val="center"/>
              <w:rPr>
                <w:sz w:val="18"/>
              </w:rPr>
            </w:pPr>
            <w:r>
              <w:rPr>
                <w:sz w:val="18"/>
              </w:rPr>
              <w:t>(0.26254)</w:t>
            </w:r>
          </w:p>
        </w:tc>
      </w:tr>
      <w:tr>
        <w:trPr>
          <w:trHeight w:val="336" w:hRule="atLeast"/>
        </w:trPr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before="5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[-1.93840]</w:t>
            </w:r>
          </w:p>
        </w:tc>
        <w:tc>
          <w:tcPr>
            <w:tcW w:w="1273" w:type="dxa"/>
          </w:tcPr>
          <w:p>
            <w:pPr>
              <w:pStyle w:val="TableParagraph"/>
              <w:spacing w:before="5"/>
              <w:ind w:left="223" w:right="186"/>
              <w:jc w:val="center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1.16525]</w:t>
            </w:r>
          </w:p>
        </w:tc>
        <w:tc>
          <w:tcPr>
            <w:tcW w:w="1353" w:type="dxa"/>
          </w:tcPr>
          <w:p>
            <w:pPr>
              <w:pStyle w:val="TableParagraph"/>
              <w:spacing w:before="5"/>
              <w:ind w:left="179" w:right="147"/>
              <w:jc w:val="center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1.35339]</w:t>
            </w:r>
          </w:p>
        </w:tc>
      </w:tr>
      <w:tr>
        <w:trPr>
          <w:trHeight w:val="338" w:hRule="atLeast"/>
        </w:trPr>
        <w:tc>
          <w:tcPr>
            <w:tcW w:w="2228" w:type="dxa"/>
          </w:tcPr>
          <w:p>
            <w:pPr>
              <w:pStyle w:val="TableParagraph"/>
              <w:spacing w:line="198" w:lineRule="exact" w:before="120"/>
              <w:ind w:left="595"/>
              <w:rPr>
                <w:sz w:val="18"/>
              </w:rPr>
            </w:pPr>
            <w:r>
              <w:rPr>
                <w:sz w:val="18"/>
              </w:rPr>
              <w:t>D(LMPR(-1))</w:t>
            </w:r>
          </w:p>
        </w:tc>
        <w:tc>
          <w:tcPr>
            <w:tcW w:w="1317" w:type="dxa"/>
          </w:tcPr>
          <w:p>
            <w:pPr>
              <w:pStyle w:val="TableParagraph"/>
              <w:spacing w:line="198" w:lineRule="exact" w:before="120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1.189616</w:t>
            </w:r>
          </w:p>
        </w:tc>
        <w:tc>
          <w:tcPr>
            <w:tcW w:w="1273" w:type="dxa"/>
          </w:tcPr>
          <w:p>
            <w:pPr>
              <w:pStyle w:val="TableParagraph"/>
              <w:spacing w:line="198" w:lineRule="exact" w:before="120"/>
              <w:ind w:left="229" w:right="136"/>
              <w:jc w:val="center"/>
              <w:rPr>
                <w:sz w:val="18"/>
              </w:rPr>
            </w:pPr>
            <w:r>
              <w:rPr>
                <w:sz w:val="18"/>
              </w:rPr>
              <w:t>0.197800</w:t>
            </w:r>
          </w:p>
        </w:tc>
        <w:tc>
          <w:tcPr>
            <w:tcW w:w="1353" w:type="dxa"/>
          </w:tcPr>
          <w:p>
            <w:pPr>
              <w:pStyle w:val="TableParagraph"/>
              <w:spacing w:line="198" w:lineRule="exact" w:before="120"/>
              <w:ind w:left="183" w:right="147"/>
              <w:jc w:val="center"/>
              <w:rPr>
                <w:sz w:val="18"/>
              </w:rPr>
            </w:pPr>
            <w:r>
              <w:rPr>
                <w:sz w:val="18"/>
              </w:rPr>
              <w:t>-0.801105</w:t>
            </w:r>
          </w:p>
        </w:tc>
      </w:tr>
      <w:tr>
        <w:trPr>
          <w:trHeight w:val="225" w:hRule="atLeast"/>
        </w:trPr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line="198" w:lineRule="exact" w:before="7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(0.34306)</w:t>
            </w:r>
          </w:p>
        </w:tc>
        <w:tc>
          <w:tcPr>
            <w:tcW w:w="1273" w:type="dxa"/>
          </w:tcPr>
          <w:p>
            <w:pPr>
              <w:pStyle w:val="TableParagraph"/>
              <w:spacing w:line="198" w:lineRule="exact" w:before="7"/>
              <w:ind w:left="229" w:right="139"/>
              <w:jc w:val="center"/>
              <w:rPr>
                <w:sz w:val="18"/>
              </w:rPr>
            </w:pPr>
            <w:r>
              <w:rPr>
                <w:sz w:val="18"/>
              </w:rPr>
              <w:t>(0.09825)</w:t>
            </w:r>
          </w:p>
        </w:tc>
        <w:tc>
          <w:tcPr>
            <w:tcW w:w="1353" w:type="dxa"/>
          </w:tcPr>
          <w:p>
            <w:pPr>
              <w:pStyle w:val="TableParagraph"/>
              <w:spacing w:line="198" w:lineRule="exact" w:before="7"/>
              <w:ind w:left="185" w:right="99"/>
              <w:jc w:val="center"/>
              <w:rPr>
                <w:sz w:val="18"/>
              </w:rPr>
            </w:pPr>
            <w:r>
              <w:rPr>
                <w:sz w:val="18"/>
              </w:rPr>
              <w:t>(0.48302)</w:t>
            </w:r>
          </w:p>
        </w:tc>
      </w:tr>
      <w:tr>
        <w:trPr>
          <w:trHeight w:val="338" w:hRule="atLeast"/>
        </w:trPr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before="7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3.46765]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ind w:left="223" w:right="186"/>
              <w:jc w:val="center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2.01331]</w:t>
            </w:r>
          </w:p>
        </w:tc>
        <w:tc>
          <w:tcPr>
            <w:tcW w:w="1353" w:type="dxa"/>
          </w:tcPr>
          <w:p>
            <w:pPr>
              <w:pStyle w:val="TableParagraph"/>
              <w:spacing w:before="7"/>
              <w:ind w:left="180" w:right="147"/>
              <w:jc w:val="center"/>
              <w:rPr>
                <w:sz w:val="18"/>
              </w:rPr>
            </w:pPr>
            <w:r>
              <w:rPr>
                <w:sz w:val="18"/>
              </w:rPr>
              <w:t>[-1.65854]</w:t>
            </w:r>
          </w:p>
        </w:tc>
      </w:tr>
      <w:tr>
        <w:trPr>
          <w:trHeight w:val="338" w:hRule="atLeast"/>
        </w:trPr>
        <w:tc>
          <w:tcPr>
            <w:tcW w:w="2228" w:type="dxa"/>
          </w:tcPr>
          <w:p>
            <w:pPr>
              <w:pStyle w:val="TableParagraph"/>
              <w:spacing w:line="199" w:lineRule="exact" w:before="120"/>
              <w:ind w:left="595"/>
              <w:rPr>
                <w:sz w:val="18"/>
              </w:rPr>
            </w:pPr>
            <w:r>
              <w:rPr>
                <w:sz w:val="18"/>
              </w:rPr>
              <w:t>D(LMPR(-2))</w:t>
            </w:r>
          </w:p>
        </w:tc>
        <w:tc>
          <w:tcPr>
            <w:tcW w:w="1317" w:type="dxa"/>
          </w:tcPr>
          <w:p>
            <w:pPr>
              <w:pStyle w:val="TableParagraph"/>
              <w:spacing w:line="199" w:lineRule="exact" w:before="120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1.101227</w:t>
            </w:r>
          </w:p>
        </w:tc>
        <w:tc>
          <w:tcPr>
            <w:tcW w:w="1273" w:type="dxa"/>
          </w:tcPr>
          <w:p>
            <w:pPr>
              <w:pStyle w:val="TableParagraph"/>
              <w:spacing w:line="199" w:lineRule="exact" w:before="120"/>
              <w:ind w:left="229" w:right="136"/>
              <w:jc w:val="center"/>
              <w:rPr>
                <w:sz w:val="18"/>
              </w:rPr>
            </w:pPr>
            <w:r>
              <w:rPr>
                <w:sz w:val="18"/>
              </w:rPr>
              <w:t>0.159616</w:t>
            </w:r>
          </w:p>
        </w:tc>
        <w:tc>
          <w:tcPr>
            <w:tcW w:w="1353" w:type="dxa"/>
          </w:tcPr>
          <w:p>
            <w:pPr>
              <w:pStyle w:val="TableParagraph"/>
              <w:spacing w:line="199" w:lineRule="exact" w:before="120"/>
              <w:ind w:left="183" w:right="147"/>
              <w:jc w:val="center"/>
              <w:rPr>
                <w:sz w:val="18"/>
              </w:rPr>
            </w:pPr>
            <w:r>
              <w:rPr>
                <w:sz w:val="18"/>
              </w:rPr>
              <w:t>-0.069369</w:t>
            </w:r>
          </w:p>
        </w:tc>
      </w:tr>
      <w:tr>
        <w:trPr>
          <w:trHeight w:val="223" w:hRule="atLeast"/>
        </w:trPr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line="196" w:lineRule="exact" w:before="7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(0.30996)</w:t>
            </w:r>
          </w:p>
        </w:tc>
        <w:tc>
          <w:tcPr>
            <w:tcW w:w="1273" w:type="dxa"/>
          </w:tcPr>
          <w:p>
            <w:pPr>
              <w:pStyle w:val="TableParagraph"/>
              <w:spacing w:line="196" w:lineRule="exact" w:before="7"/>
              <w:ind w:left="229" w:right="139"/>
              <w:jc w:val="center"/>
              <w:rPr>
                <w:sz w:val="18"/>
              </w:rPr>
            </w:pPr>
            <w:r>
              <w:rPr>
                <w:sz w:val="18"/>
              </w:rPr>
              <w:t>(0.08877)</w:t>
            </w:r>
          </w:p>
        </w:tc>
        <w:tc>
          <w:tcPr>
            <w:tcW w:w="1353" w:type="dxa"/>
          </w:tcPr>
          <w:p>
            <w:pPr>
              <w:pStyle w:val="TableParagraph"/>
              <w:spacing w:line="196" w:lineRule="exact" w:before="7"/>
              <w:ind w:left="185" w:right="99"/>
              <w:jc w:val="center"/>
              <w:rPr>
                <w:sz w:val="18"/>
              </w:rPr>
            </w:pPr>
            <w:r>
              <w:rPr>
                <w:sz w:val="18"/>
              </w:rPr>
              <w:t>(0.43642)</w:t>
            </w:r>
          </w:p>
        </w:tc>
      </w:tr>
      <w:tr>
        <w:trPr>
          <w:trHeight w:val="335" w:hRule="atLeast"/>
        </w:trPr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before="4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3.55278]</w:t>
            </w:r>
          </w:p>
        </w:tc>
        <w:tc>
          <w:tcPr>
            <w:tcW w:w="1273" w:type="dxa"/>
          </w:tcPr>
          <w:p>
            <w:pPr>
              <w:pStyle w:val="TableParagraph"/>
              <w:spacing w:before="4"/>
              <w:ind w:left="223" w:right="186"/>
              <w:jc w:val="center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1.79813]</w:t>
            </w:r>
          </w:p>
        </w:tc>
        <w:tc>
          <w:tcPr>
            <w:tcW w:w="1353" w:type="dxa"/>
          </w:tcPr>
          <w:p>
            <w:pPr>
              <w:pStyle w:val="TableParagraph"/>
              <w:spacing w:before="4"/>
              <w:ind w:left="180" w:right="147"/>
              <w:jc w:val="center"/>
              <w:rPr>
                <w:sz w:val="18"/>
              </w:rPr>
            </w:pPr>
            <w:r>
              <w:rPr>
                <w:sz w:val="18"/>
              </w:rPr>
              <w:t>[-0.15895]</w:t>
            </w:r>
          </w:p>
        </w:tc>
      </w:tr>
      <w:tr>
        <w:trPr>
          <w:trHeight w:val="338" w:hRule="atLeast"/>
        </w:trPr>
        <w:tc>
          <w:tcPr>
            <w:tcW w:w="2228" w:type="dxa"/>
          </w:tcPr>
          <w:p>
            <w:pPr>
              <w:pStyle w:val="TableParagraph"/>
              <w:spacing w:line="198" w:lineRule="exact" w:before="120"/>
              <w:ind w:left="595"/>
              <w:rPr>
                <w:sz w:val="18"/>
              </w:rPr>
            </w:pPr>
            <w:r>
              <w:rPr>
                <w:sz w:val="18"/>
              </w:rPr>
              <w:t>D(LMPR(-3))</w:t>
            </w:r>
          </w:p>
        </w:tc>
        <w:tc>
          <w:tcPr>
            <w:tcW w:w="1317" w:type="dxa"/>
          </w:tcPr>
          <w:p>
            <w:pPr>
              <w:pStyle w:val="TableParagraph"/>
              <w:spacing w:line="198" w:lineRule="exact" w:before="120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0.865438</w:t>
            </w:r>
          </w:p>
        </w:tc>
        <w:tc>
          <w:tcPr>
            <w:tcW w:w="1273" w:type="dxa"/>
          </w:tcPr>
          <w:p>
            <w:pPr>
              <w:pStyle w:val="TableParagraph"/>
              <w:spacing w:line="198" w:lineRule="exact" w:before="120"/>
              <w:ind w:left="229" w:right="136"/>
              <w:jc w:val="center"/>
              <w:rPr>
                <w:sz w:val="18"/>
              </w:rPr>
            </w:pPr>
            <w:r>
              <w:rPr>
                <w:sz w:val="18"/>
              </w:rPr>
              <w:t>0.178138</w:t>
            </w:r>
          </w:p>
        </w:tc>
        <w:tc>
          <w:tcPr>
            <w:tcW w:w="1353" w:type="dxa"/>
          </w:tcPr>
          <w:p>
            <w:pPr>
              <w:pStyle w:val="TableParagraph"/>
              <w:spacing w:line="198" w:lineRule="exact" w:before="120"/>
              <w:ind w:left="183" w:right="147"/>
              <w:jc w:val="center"/>
              <w:rPr>
                <w:sz w:val="18"/>
              </w:rPr>
            </w:pPr>
            <w:r>
              <w:rPr>
                <w:sz w:val="18"/>
              </w:rPr>
              <w:t>-0.270207</w:t>
            </w:r>
          </w:p>
        </w:tc>
      </w:tr>
      <w:tr>
        <w:trPr>
          <w:trHeight w:val="225" w:hRule="atLeast"/>
        </w:trPr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line="198" w:lineRule="exact" w:before="7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(0.27345)</w:t>
            </w:r>
          </w:p>
        </w:tc>
        <w:tc>
          <w:tcPr>
            <w:tcW w:w="1273" w:type="dxa"/>
          </w:tcPr>
          <w:p>
            <w:pPr>
              <w:pStyle w:val="TableParagraph"/>
              <w:spacing w:line="198" w:lineRule="exact" w:before="7"/>
              <w:ind w:left="229" w:right="139"/>
              <w:jc w:val="center"/>
              <w:rPr>
                <w:sz w:val="18"/>
              </w:rPr>
            </w:pPr>
            <w:r>
              <w:rPr>
                <w:sz w:val="18"/>
              </w:rPr>
              <w:t>(0.07831)</w:t>
            </w:r>
          </w:p>
        </w:tc>
        <w:tc>
          <w:tcPr>
            <w:tcW w:w="1353" w:type="dxa"/>
          </w:tcPr>
          <w:p>
            <w:pPr>
              <w:pStyle w:val="TableParagraph"/>
              <w:spacing w:line="198" w:lineRule="exact" w:before="7"/>
              <w:ind w:left="185" w:right="99"/>
              <w:jc w:val="center"/>
              <w:rPr>
                <w:sz w:val="18"/>
              </w:rPr>
            </w:pPr>
            <w:r>
              <w:rPr>
                <w:sz w:val="18"/>
              </w:rPr>
              <w:t>(0.38500)</w:t>
            </w:r>
          </w:p>
        </w:tc>
      </w:tr>
      <w:tr>
        <w:trPr>
          <w:trHeight w:val="338" w:hRule="atLeast"/>
        </w:trPr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before="7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3.16492]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ind w:left="223" w:right="186"/>
              <w:jc w:val="center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2.27477]</w:t>
            </w:r>
          </w:p>
        </w:tc>
        <w:tc>
          <w:tcPr>
            <w:tcW w:w="1353" w:type="dxa"/>
          </w:tcPr>
          <w:p>
            <w:pPr>
              <w:pStyle w:val="TableParagraph"/>
              <w:spacing w:before="7"/>
              <w:ind w:left="180" w:right="147"/>
              <w:jc w:val="center"/>
              <w:rPr>
                <w:sz w:val="18"/>
              </w:rPr>
            </w:pPr>
            <w:r>
              <w:rPr>
                <w:sz w:val="18"/>
              </w:rPr>
              <w:t>[-0.70183]</w:t>
            </w:r>
          </w:p>
        </w:tc>
      </w:tr>
      <w:tr>
        <w:trPr>
          <w:trHeight w:val="338" w:hRule="atLeast"/>
        </w:trPr>
        <w:tc>
          <w:tcPr>
            <w:tcW w:w="2228" w:type="dxa"/>
          </w:tcPr>
          <w:p>
            <w:pPr>
              <w:pStyle w:val="TableParagraph"/>
              <w:spacing w:line="198" w:lineRule="exact" w:before="120"/>
              <w:ind w:left="595"/>
              <w:rPr>
                <w:sz w:val="18"/>
              </w:rPr>
            </w:pPr>
            <w:r>
              <w:rPr>
                <w:sz w:val="18"/>
              </w:rPr>
              <w:t>D(LMPR(-4))</w:t>
            </w:r>
          </w:p>
        </w:tc>
        <w:tc>
          <w:tcPr>
            <w:tcW w:w="1317" w:type="dxa"/>
          </w:tcPr>
          <w:p>
            <w:pPr>
              <w:pStyle w:val="TableParagraph"/>
              <w:spacing w:line="198" w:lineRule="exact" w:before="120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0.448953</w:t>
            </w:r>
          </w:p>
        </w:tc>
        <w:tc>
          <w:tcPr>
            <w:tcW w:w="1273" w:type="dxa"/>
          </w:tcPr>
          <w:p>
            <w:pPr>
              <w:pStyle w:val="TableParagraph"/>
              <w:spacing w:line="198" w:lineRule="exact" w:before="120"/>
              <w:ind w:left="229" w:right="136"/>
              <w:jc w:val="center"/>
              <w:rPr>
                <w:sz w:val="18"/>
              </w:rPr>
            </w:pPr>
            <w:r>
              <w:rPr>
                <w:sz w:val="18"/>
              </w:rPr>
              <w:t>0.192527</w:t>
            </w:r>
          </w:p>
        </w:tc>
        <w:tc>
          <w:tcPr>
            <w:tcW w:w="1353" w:type="dxa"/>
          </w:tcPr>
          <w:p>
            <w:pPr>
              <w:pStyle w:val="TableParagraph"/>
              <w:spacing w:line="198" w:lineRule="exact" w:before="120"/>
              <w:ind w:left="183" w:right="147"/>
              <w:jc w:val="center"/>
              <w:rPr>
                <w:sz w:val="18"/>
              </w:rPr>
            </w:pPr>
            <w:r>
              <w:rPr>
                <w:sz w:val="18"/>
              </w:rPr>
              <w:t>-0.094169</w:t>
            </w:r>
          </w:p>
        </w:tc>
      </w:tr>
      <w:tr>
        <w:trPr>
          <w:trHeight w:val="223" w:hRule="atLeast"/>
        </w:trPr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line="196" w:lineRule="exact" w:before="7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(0.23008)</w:t>
            </w:r>
          </w:p>
        </w:tc>
        <w:tc>
          <w:tcPr>
            <w:tcW w:w="1273" w:type="dxa"/>
          </w:tcPr>
          <w:p>
            <w:pPr>
              <w:pStyle w:val="TableParagraph"/>
              <w:spacing w:line="196" w:lineRule="exact" w:before="7"/>
              <w:ind w:left="229" w:right="139"/>
              <w:jc w:val="center"/>
              <w:rPr>
                <w:sz w:val="18"/>
              </w:rPr>
            </w:pPr>
            <w:r>
              <w:rPr>
                <w:sz w:val="18"/>
              </w:rPr>
              <w:t>(0.06589)</w:t>
            </w:r>
          </w:p>
        </w:tc>
        <w:tc>
          <w:tcPr>
            <w:tcW w:w="1353" w:type="dxa"/>
          </w:tcPr>
          <w:p>
            <w:pPr>
              <w:pStyle w:val="TableParagraph"/>
              <w:spacing w:line="196" w:lineRule="exact" w:before="7"/>
              <w:ind w:left="185" w:right="99"/>
              <w:jc w:val="center"/>
              <w:rPr>
                <w:sz w:val="18"/>
              </w:rPr>
            </w:pPr>
            <w:r>
              <w:rPr>
                <w:sz w:val="18"/>
              </w:rPr>
              <w:t>(0.32395)</w:t>
            </w:r>
          </w:p>
        </w:tc>
      </w:tr>
      <w:tr>
        <w:trPr>
          <w:trHeight w:val="336" w:hRule="atLeast"/>
        </w:trPr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before="4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1.95126]</w:t>
            </w:r>
          </w:p>
        </w:tc>
        <w:tc>
          <w:tcPr>
            <w:tcW w:w="1273" w:type="dxa"/>
          </w:tcPr>
          <w:p>
            <w:pPr>
              <w:pStyle w:val="TableParagraph"/>
              <w:spacing w:before="4"/>
              <w:ind w:left="223" w:right="186"/>
              <w:jc w:val="center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2.92187]</w:t>
            </w:r>
          </w:p>
        </w:tc>
        <w:tc>
          <w:tcPr>
            <w:tcW w:w="1353" w:type="dxa"/>
          </w:tcPr>
          <w:p>
            <w:pPr>
              <w:pStyle w:val="TableParagraph"/>
              <w:spacing w:before="4"/>
              <w:ind w:left="180" w:right="147"/>
              <w:jc w:val="center"/>
              <w:rPr>
                <w:sz w:val="18"/>
              </w:rPr>
            </w:pPr>
            <w:r>
              <w:rPr>
                <w:sz w:val="18"/>
              </w:rPr>
              <w:t>[-0.29069]</w:t>
            </w:r>
          </w:p>
        </w:tc>
      </w:tr>
      <w:tr>
        <w:trPr>
          <w:trHeight w:val="338" w:hRule="atLeast"/>
        </w:trPr>
        <w:tc>
          <w:tcPr>
            <w:tcW w:w="2228" w:type="dxa"/>
          </w:tcPr>
          <w:p>
            <w:pPr>
              <w:pStyle w:val="TableParagraph"/>
              <w:spacing w:line="198" w:lineRule="exact" w:before="120"/>
              <w:ind w:right="479"/>
              <w:jc w:val="right"/>
              <w:rPr>
                <w:sz w:val="18"/>
              </w:rPr>
            </w:pPr>
            <w:r>
              <w:rPr>
                <w:sz w:val="18"/>
              </w:rPr>
              <w:t>D(LOPNSS(-1))</w:t>
            </w:r>
          </w:p>
        </w:tc>
        <w:tc>
          <w:tcPr>
            <w:tcW w:w="1317" w:type="dxa"/>
          </w:tcPr>
          <w:p>
            <w:pPr>
              <w:pStyle w:val="TableParagraph"/>
              <w:spacing w:line="198" w:lineRule="exact" w:before="120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-0.307120</w:t>
            </w:r>
          </w:p>
        </w:tc>
        <w:tc>
          <w:tcPr>
            <w:tcW w:w="1273" w:type="dxa"/>
          </w:tcPr>
          <w:p>
            <w:pPr>
              <w:pStyle w:val="TableParagraph"/>
              <w:spacing w:line="198" w:lineRule="exact" w:before="120"/>
              <w:ind w:left="226" w:right="186"/>
              <w:jc w:val="center"/>
              <w:rPr>
                <w:sz w:val="18"/>
              </w:rPr>
            </w:pPr>
            <w:r>
              <w:rPr>
                <w:sz w:val="18"/>
              </w:rPr>
              <w:t>-0.187276</w:t>
            </w:r>
          </w:p>
        </w:tc>
        <w:tc>
          <w:tcPr>
            <w:tcW w:w="1353" w:type="dxa"/>
          </w:tcPr>
          <w:p>
            <w:pPr>
              <w:pStyle w:val="TableParagraph"/>
              <w:spacing w:line="198" w:lineRule="exact" w:before="120"/>
              <w:ind w:left="183" w:right="147"/>
              <w:jc w:val="center"/>
              <w:rPr>
                <w:sz w:val="18"/>
              </w:rPr>
            </w:pPr>
            <w:r>
              <w:rPr>
                <w:sz w:val="18"/>
              </w:rPr>
              <w:t>-0.289841</w:t>
            </w:r>
          </w:p>
        </w:tc>
      </w:tr>
      <w:tr>
        <w:trPr>
          <w:trHeight w:val="225" w:hRule="atLeast"/>
        </w:trPr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line="198" w:lineRule="exact" w:before="7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(0.18420)</w:t>
            </w:r>
          </w:p>
        </w:tc>
        <w:tc>
          <w:tcPr>
            <w:tcW w:w="1273" w:type="dxa"/>
          </w:tcPr>
          <w:p>
            <w:pPr>
              <w:pStyle w:val="TableParagraph"/>
              <w:spacing w:line="198" w:lineRule="exact" w:before="7"/>
              <w:ind w:left="229" w:right="139"/>
              <w:jc w:val="center"/>
              <w:rPr>
                <w:sz w:val="18"/>
              </w:rPr>
            </w:pPr>
            <w:r>
              <w:rPr>
                <w:sz w:val="18"/>
              </w:rPr>
              <w:t>(0.05275)</w:t>
            </w:r>
          </w:p>
        </w:tc>
        <w:tc>
          <w:tcPr>
            <w:tcW w:w="1353" w:type="dxa"/>
          </w:tcPr>
          <w:p>
            <w:pPr>
              <w:pStyle w:val="TableParagraph"/>
              <w:spacing w:line="198" w:lineRule="exact" w:before="7"/>
              <w:ind w:left="185" w:right="99"/>
              <w:jc w:val="center"/>
              <w:rPr>
                <w:sz w:val="18"/>
              </w:rPr>
            </w:pPr>
            <w:r>
              <w:rPr>
                <w:sz w:val="18"/>
              </w:rPr>
              <w:t>(0.25935)</w:t>
            </w:r>
          </w:p>
        </w:tc>
      </w:tr>
      <w:tr>
        <w:trPr>
          <w:trHeight w:val="338" w:hRule="atLeast"/>
        </w:trPr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before="7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[-1.66728]</w:t>
            </w:r>
          </w:p>
        </w:tc>
        <w:tc>
          <w:tcPr>
            <w:tcW w:w="1273" w:type="dxa"/>
          </w:tcPr>
          <w:p>
            <w:pPr>
              <w:pStyle w:val="TableParagraph"/>
              <w:spacing w:before="7"/>
              <w:ind w:left="223" w:right="186"/>
              <w:jc w:val="center"/>
              <w:rPr>
                <w:sz w:val="18"/>
              </w:rPr>
            </w:pPr>
            <w:r>
              <w:rPr>
                <w:sz w:val="18"/>
              </w:rPr>
              <w:t>[-3.55009]</w:t>
            </w:r>
          </w:p>
        </w:tc>
        <w:tc>
          <w:tcPr>
            <w:tcW w:w="1353" w:type="dxa"/>
          </w:tcPr>
          <w:p>
            <w:pPr>
              <w:pStyle w:val="TableParagraph"/>
              <w:spacing w:before="7"/>
              <w:ind w:left="180" w:right="147"/>
              <w:jc w:val="center"/>
              <w:rPr>
                <w:sz w:val="18"/>
              </w:rPr>
            </w:pPr>
            <w:r>
              <w:rPr>
                <w:sz w:val="18"/>
              </w:rPr>
              <w:t>[-1.11756]</w:t>
            </w:r>
          </w:p>
        </w:tc>
      </w:tr>
      <w:tr>
        <w:trPr>
          <w:trHeight w:val="338" w:hRule="atLeast"/>
        </w:trPr>
        <w:tc>
          <w:tcPr>
            <w:tcW w:w="2228" w:type="dxa"/>
          </w:tcPr>
          <w:p>
            <w:pPr>
              <w:pStyle w:val="TableParagraph"/>
              <w:spacing w:line="198" w:lineRule="exact" w:before="120"/>
              <w:ind w:right="479"/>
              <w:jc w:val="right"/>
              <w:rPr>
                <w:sz w:val="18"/>
              </w:rPr>
            </w:pPr>
            <w:r>
              <w:rPr>
                <w:sz w:val="18"/>
              </w:rPr>
              <w:t>D(LOPNSS(-2))</w:t>
            </w:r>
          </w:p>
        </w:tc>
        <w:tc>
          <w:tcPr>
            <w:tcW w:w="1317" w:type="dxa"/>
          </w:tcPr>
          <w:p>
            <w:pPr>
              <w:pStyle w:val="TableParagraph"/>
              <w:spacing w:line="198" w:lineRule="exact" w:before="120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-0.240339</w:t>
            </w:r>
          </w:p>
        </w:tc>
        <w:tc>
          <w:tcPr>
            <w:tcW w:w="1273" w:type="dxa"/>
          </w:tcPr>
          <w:p>
            <w:pPr>
              <w:pStyle w:val="TableParagraph"/>
              <w:spacing w:line="198" w:lineRule="exact" w:before="120"/>
              <w:ind w:left="226" w:right="186"/>
              <w:jc w:val="center"/>
              <w:rPr>
                <w:sz w:val="18"/>
              </w:rPr>
            </w:pPr>
            <w:r>
              <w:rPr>
                <w:sz w:val="18"/>
              </w:rPr>
              <w:t>-0.006937</w:t>
            </w:r>
          </w:p>
        </w:tc>
        <w:tc>
          <w:tcPr>
            <w:tcW w:w="1353" w:type="dxa"/>
          </w:tcPr>
          <w:p>
            <w:pPr>
              <w:pStyle w:val="TableParagraph"/>
              <w:spacing w:line="198" w:lineRule="exact" w:before="120"/>
              <w:ind w:left="183" w:right="147"/>
              <w:jc w:val="center"/>
              <w:rPr>
                <w:sz w:val="18"/>
              </w:rPr>
            </w:pPr>
            <w:r>
              <w:rPr>
                <w:sz w:val="18"/>
              </w:rPr>
              <w:t>-0.004730</w:t>
            </w:r>
          </w:p>
        </w:tc>
      </w:tr>
      <w:tr>
        <w:trPr>
          <w:trHeight w:val="223" w:hRule="atLeast"/>
        </w:trPr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line="196" w:lineRule="exact" w:before="7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(0.19734)</w:t>
            </w:r>
          </w:p>
        </w:tc>
        <w:tc>
          <w:tcPr>
            <w:tcW w:w="1273" w:type="dxa"/>
          </w:tcPr>
          <w:p>
            <w:pPr>
              <w:pStyle w:val="TableParagraph"/>
              <w:spacing w:line="196" w:lineRule="exact" w:before="7"/>
              <w:ind w:left="229" w:right="139"/>
              <w:jc w:val="center"/>
              <w:rPr>
                <w:sz w:val="18"/>
              </w:rPr>
            </w:pPr>
            <w:r>
              <w:rPr>
                <w:sz w:val="18"/>
              </w:rPr>
              <w:t>(0.05652)</w:t>
            </w:r>
          </w:p>
        </w:tc>
        <w:tc>
          <w:tcPr>
            <w:tcW w:w="1353" w:type="dxa"/>
          </w:tcPr>
          <w:p>
            <w:pPr>
              <w:pStyle w:val="TableParagraph"/>
              <w:spacing w:line="196" w:lineRule="exact" w:before="7"/>
              <w:ind w:left="185" w:right="99"/>
              <w:jc w:val="center"/>
              <w:rPr>
                <w:sz w:val="18"/>
              </w:rPr>
            </w:pPr>
            <w:r>
              <w:rPr>
                <w:sz w:val="18"/>
              </w:rPr>
              <w:t>(0.27785)</w:t>
            </w:r>
          </w:p>
        </w:tc>
      </w:tr>
      <w:tr>
        <w:trPr>
          <w:trHeight w:val="335" w:hRule="atLeast"/>
        </w:trPr>
        <w:tc>
          <w:tcPr>
            <w:tcW w:w="22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spacing w:before="4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[-1.21787]</w:t>
            </w:r>
          </w:p>
        </w:tc>
        <w:tc>
          <w:tcPr>
            <w:tcW w:w="1273" w:type="dxa"/>
          </w:tcPr>
          <w:p>
            <w:pPr>
              <w:pStyle w:val="TableParagraph"/>
              <w:spacing w:before="4"/>
              <w:ind w:left="223" w:right="186"/>
              <w:jc w:val="center"/>
              <w:rPr>
                <w:sz w:val="18"/>
              </w:rPr>
            </w:pPr>
            <w:r>
              <w:rPr>
                <w:sz w:val="18"/>
              </w:rPr>
              <w:t>[-0.12274]</w:t>
            </w:r>
          </w:p>
        </w:tc>
        <w:tc>
          <w:tcPr>
            <w:tcW w:w="1353" w:type="dxa"/>
          </w:tcPr>
          <w:p>
            <w:pPr>
              <w:pStyle w:val="TableParagraph"/>
              <w:spacing w:before="4"/>
              <w:ind w:left="180" w:right="147"/>
              <w:jc w:val="center"/>
              <w:rPr>
                <w:sz w:val="18"/>
              </w:rPr>
            </w:pPr>
            <w:r>
              <w:rPr>
                <w:sz w:val="18"/>
              </w:rPr>
              <w:t>[-0.01702]</w:t>
            </w:r>
          </w:p>
        </w:tc>
      </w:tr>
      <w:tr>
        <w:trPr>
          <w:trHeight w:val="327" w:hRule="atLeast"/>
        </w:trPr>
        <w:tc>
          <w:tcPr>
            <w:tcW w:w="2228" w:type="dxa"/>
          </w:tcPr>
          <w:p>
            <w:pPr>
              <w:pStyle w:val="TableParagraph"/>
              <w:spacing w:line="187" w:lineRule="exact" w:before="120"/>
              <w:ind w:right="479"/>
              <w:jc w:val="right"/>
              <w:rPr>
                <w:sz w:val="18"/>
              </w:rPr>
            </w:pPr>
            <w:r>
              <w:rPr>
                <w:sz w:val="18"/>
              </w:rPr>
              <w:t>D(LOPNSS(-3))</w:t>
            </w:r>
          </w:p>
        </w:tc>
        <w:tc>
          <w:tcPr>
            <w:tcW w:w="1317" w:type="dxa"/>
          </w:tcPr>
          <w:p>
            <w:pPr>
              <w:pStyle w:val="TableParagraph"/>
              <w:spacing w:line="187" w:lineRule="exact" w:before="120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-0.304206</w:t>
            </w:r>
          </w:p>
        </w:tc>
        <w:tc>
          <w:tcPr>
            <w:tcW w:w="1273" w:type="dxa"/>
          </w:tcPr>
          <w:p>
            <w:pPr>
              <w:pStyle w:val="TableParagraph"/>
              <w:spacing w:line="187" w:lineRule="exact" w:before="120"/>
              <w:ind w:left="229" w:right="136"/>
              <w:jc w:val="center"/>
              <w:rPr>
                <w:sz w:val="18"/>
              </w:rPr>
            </w:pPr>
            <w:r>
              <w:rPr>
                <w:sz w:val="18"/>
              </w:rPr>
              <w:t>0.103298</w:t>
            </w:r>
          </w:p>
        </w:tc>
        <w:tc>
          <w:tcPr>
            <w:tcW w:w="1353" w:type="dxa"/>
          </w:tcPr>
          <w:p>
            <w:pPr>
              <w:pStyle w:val="TableParagraph"/>
              <w:spacing w:line="187" w:lineRule="exact" w:before="120"/>
              <w:ind w:left="183" w:right="147"/>
              <w:jc w:val="center"/>
              <w:rPr>
                <w:sz w:val="18"/>
              </w:rPr>
            </w:pPr>
            <w:r>
              <w:rPr>
                <w:sz w:val="18"/>
              </w:rPr>
              <w:t>-0.007466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73.463997pt;margin-top:69.61998pt;width:111.41pt;height:.72pt;mso-position-horizontal-relative:page;mso-position-vertical-relative:page;z-index:-21077504" filled="true" fillcolor="#000000" stroked="false">
            <v:fill type="solid"/>
            <w10:wrap type="none"/>
          </v:rect>
        </w:pict>
      </w:r>
      <w:r>
        <w:rPr/>
        <w:pict>
          <v:rect style="position:absolute;margin-left:73.463997pt;margin-top:92.179985pt;width:111.41pt;height:.72pt;mso-position-horizontal-relative:page;mso-position-vertical-relative:page;z-index:-21076992" filled="true" fillcolor="#000000" stroked="false">
            <v:fill type="solid"/>
            <w10:wrap type="none"/>
          </v:rect>
        </w:pict>
      </w:r>
      <w:r>
        <w:rPr/>
        <w:pict>
          <v:rect style="position:absolute;margin-left:73.463997pt;margin-top:227.109985pt;width:111.41pt;height:.72pt;mso-position-horizontal-relative:page;mso-position-vertical-relative:page;z-index:-21076480" filled="true" fillcolor="#000000" stroked="false">
            <v:fill type="solid"/>
            <w10:wrap type="none"/>
          </v:rect>
        </w:pict>
      </w:r>
      <w:r>
        <w:rPr/>
        <w:pict>
          <v:rect style="position:absolute;margin-left:73.463997pt;margin-top:249.669983pt;width:111.41pt;height:.72pt;mso-position-horizontal-relative:page;mso-position-vertical-relative:page;z-index:-2107596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header="0" w:footer="0" w:top="840" w:bottom="840" w:left="560" w:right="580"/>
        </w:sectPr>
      </w:pPr>
    </w:p>
    <w:tbl>
      <w:tblPr>
        <w:tblW w:w="0" w:type="auto"/>
        <w:jc w:val="left"/>
        <w:tblInd w:w="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6"/>
        <w:gridCol w:w="1109"/>
        <w:gridCol w:w="1313"/>
        <w:gridCol w:w="1312"/>
      </w:tblGrid>
      <w:tr>
        <w:trPr>
          <w:trHeight w:val="214" w:hRule="atLeast"/>
        </w:trPr>
        <w:tc>
          <w:tcPr>
            <w:tcW w:w="24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195" w:lineRule="exact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(0.19466)</w:t>
            </w:r>
          </w:p>
        </w:tc>
        <w:tc>
          <w:tcPr>
            <w:tcW w:w="1313" w:type="dxa"/>
          </w:tcPr>
          <w:p>
            <w:pPr>
              <w:pStyle w:val="TableParagraph"/>
              <w:spacing w:line="195" w:lineRule="exact"/>
              <w:ind w:left="224" w:right="174"/>
              <w:jc w:val="center"/>
              <w:rPr>
                <w:sz w:val="18"/>
              </w:rPr>
            </w:pPr>
            <w:r>
              <w:rPr>
                <w:sz w:val="18"/>
              </w:rPr>
              <w:t>(0.05575)</w:t>
            </w:r>
          </w:p>
        </w:tc>
        <w:tc>
          <w:tcPr>
            <w:tcW w:w="1312" w:type="dxa"/>
          </w:tcPr>
          <w:p>
            <w:pPr>
              <w:pStyle w:val="TableParagraph"/>
              <w:spacing w:line="195" w:lineRule="exact"/>
              <w:ind w:left="229" w:right="182"/>
              <w:jc w:val="center"/>
              <w:rPr>
                <w:sz w:val="18"/>
              </w:rPr>
            </w:pPr>
            <w:r>
              <w:rPr>
                <w:sz w:val="18"/>
              </w:rPr>
              <w:t>(0.27408)</w:t>
            </w:r>
          </w:p>
        </w:tc>
      </w:tr>
      <w:tr>
        <w:trPr>
          <w:trHeight w:val="338" w:hRule="atLeast"/>
        </w:trPr>
        <w:tc>
          <w:tcPr>
            <w:tcW w:w="24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7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[-1.56275]</w:t>
            </w:r>
          </w:p>
        </w:tc>
        <w:tc>
          <w:tcPr>
            <w:tcW w:w="1313" w:type="dxa"/>
          </w:tcPr>
          <w:p>
            <w:pPr>
              <w:pStyle w:val="TableParagraph"/>
              <w:spacing w:before="7"/>
              <w:ind w:left="222" w:right="222"/>
              <w:jc w:val="center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1.85297]</w:t>
            </w:r>
          </w:p>
        </w:tc>
        <w:tc>
          <w:tcPr>
            <w:tcW w:w="1312" w:type="dxa"/>
          </w:tcPr>
          <w:p>
            <w:pPr>
              <w:pStyle w:val="TableParagraph"/>
              <w:spacing w:before="7"/>
              <w:ind w:left="224" w:right="227"/>
              <w:jc w:val="center"/>
              <w:rPr>
                <w:sz w:val="18"/>
              </w:rPr>
            </w:pPr>
            <w:r>
              <w:rPr>
                <w:sz w:val="18"/>
              </w:rPr>
              <w:t>[-0.02724]</w:t>
            </w:r>
          </w:p>
        </w:tc>
      </w:tr>
      <w:tr>
        <w:trPr>
          <w:trHeight w:val="338" w:hRule="atLeast"/>
        </w:trPr>
        <w:tc>
          <w:tcPr>
            <w:tcW w:w="2436" w:type="dxa"/>
          </w:tcPr>
          <w:p>
            <w:pPr>
              <w:pStyle w:val="TableParagraph"/>
              <w:spacing w:line="198" w:lineRule="exact" w:before="120"/>
              <w:ind w:left="485"/>
              <w:rPr>
                <w:sz w:val="18"/>
              </w:rPr>
            </w:pPr>
            <w:r>
              <w:rPr>
                <w:sz w:val="18"/>
              </w:rPr>
              <w:t>D(LOPNSS(-4))</w:t>
            </w:r>
          </w:p>
        </w:tc>
        <w:tc>
          <w:tcPr>
            <w:tcW w:w="1109" w:type="dxa"/>
          </w:tcPr>
          <w:p>
            <w:pPr>
              <w:pStyle w:val="TableParagraph"/>
              <w:spacing w:line="198" w:lineRule="exact" w:before="120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0.183951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120"/>
              <w:ind w:left="224" w:right="171"/>
              <w:jc w:val="center"/>
              <w:rPr>
                <w:sz w:val="18"/>
              </w:rPr>
            </w:pPr>
            <w:r>
              <w:rPr>
                <w:sz w:val="18"/>
              </w:rPr>
              <w:t>0.053126</w:t>
            </w:r>
          </w:p>
        </w:tc>
        <w:tc>
          <w:tcPr>
            <w:tcW w:w="1312" w:type="dxa"/>
          </w:tcPr>
          <w:p>
            <w:pPr>
              <w:pStyle w:val="TableParagraph"/>
              <w:spacing w:line="198" w:lineRule="exact" w:before="120"/>
              <w:ind w:left="229" w:right="179"/>
              <w:jc w:val="center"/>
              <w:rPr>
                <w:sz w:val="18"/>
              </w:rPr>
            </w:pPr>
            <w:r>
              <w:rPr>
                <w:sz w:val="18"/>
              </w:rPr>
              <w:t>0.332370</w:t>
            </w:r>
          </w:p>
        </w:tc>
      </w:tr>
      <w:tr>
        <w:trPr>
          <w:trHeight w:val="223" w:hRule="atLeast"/>
        </w:trPr>
        <w:tc>
          <w:tcPr>
            <w:tcW w:w="24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196" w:lineRule="exact" w:before="7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(0.16979)</w:t>
            </w:r>
          </w:p>
        </w:tc>
        <w:tc>
          <w:tcPr>
            <w:tcW w:w="1313" w:type="dxa"/>
          </w:tcPr>
          <w:p>
            <w:pPr>
              <w:pStyle w:val="TableParagraph"/>
              <w:spacing w:line="196" w:lineRule="exact" w:before="7"/>
              <w:ind w:left="224" w:right="174"/>
              <w:jc w:val="center"/>
              <w:rPr>
                <w:sz w:val="18"/>
              </w:rPr>
            </w:pPr>
            <w:r>
              <w:rPr>
                <w:sz w:val="18"/>
              </w:rPr>
              <w:t>(0.04862)</w:t>
            </w:r>
          </w:p>
        </w:tc>
        <w:tc>
          <w:tcPr>
            <w:tcW w:w="1312" w:type="dxa"/>
          </w:tcPr>
          <w:p>
            <w:pPr>
              <w:pStyle w:val="TableParagraph"/>
              <w:spacing w:line="196" w:lineRule="exact" w:before="7"/>
              <w:ind w:left="229" w:right="182"/>
              <w:jc w:val="center"/>
              <w:rPr>
                <w:sz w:val="18"/>
              </w:rPr>
            </w:pPr>
            <w:r>
              <w:rPr>
                <w:sz w:val="18"/>
              </w:rPr>
              <w:t>(0.23906)</w:t>
            </w:r>
          </w:p>
        </w:tc>
      </w:tr>
      <w:tr>
        <w:trPr>
          <w:trHeight w:val="336" w:hRule="atLeast"/>
        </w:trPr>
        <w:tc>
          <w:tcPr>
            <w:tcW w:w="24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4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1.08342]</w:t>
            </w:r>
          </w:p>
        </w:tc>
        <w:tc>
          <w:tcPr>
            <w:tcW w:w="1313" w:type="dxa"/>
          </w:tcPr>
          <w:p>
            <w:pPr>
              <w:pStyle w:val="TableParagraph"/>
              <w:spacing w:before="4"/>
              <w:ind w:left="222" w:right="222"/>
              <w:jc w:val="center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1.09258]</w:t>
            </w:r>
          </w:p>
        </w:tc>
        <w:tc>
          <w:tcPr>
            <w:tcW w:w="1312" w:type="dxa"/>
          </w:tcPr>
          <w:p>
            <w:pPr>
              <w:pStyle w:val="TableParagraph"/>
              <w:spacing w:before="4"/>
              <w:ind w:left="224" w:right="227"/>
              <w:jc w:val="center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1.39034]</w:t>
            </w:r>
          </w:p>
        </w:tc>
      </w:tr>
      <w:tr>
        <w:trPr>
          <w:trHeight w:val="338" w:hRule="atLeast"/>
        </w:trPr>
        <w:tc>
          <w:tcPr>
            <w:tcW w:w="2436" w:type="dxa"/>
          </w:tcPr>
          <w:p>
            <w:pPr>
              <w:pStyle w:val="TableParagraph"/>
              <w:spacing w:line="198" w:lineRule="exact" w:before="120"/>
              <w:ind w:right="20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C</w:t>
            </w:r>
          </w:p>
        </w:tc>
        <w:tc>
          <w:tcPr>
            <w:tcW w:w="1109" w:type="dxa"/>
          </w:tcPr>
          <w:p>
            <w:pPr>
              <w:pStyle w:val="TableParagraph"/>
              <w:spacing w:line="198" w:lineRule="exact" w:before="120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-0.180523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120"/>
              <w:ind w:left="222" w:right="222"/>
              <w:jc w:val="center"/>
              <w:rPr>
                <w:sz w:val="18"/>
              </w:rPr>
            </w:pPr>
            <w:r>
              <w:rPr>
                <w:sz w:val="18"/>
              </w:rPr>
              <w:t>-0.271725</w:t>
            </w:r>
          </w:p>
        </w:tc>
        <w:tc>
          <w:tcPr>
            <w:tcW w:w="1312" w:type="dxa"/>
          </w:tcPr>
          <w:p>
            <w:pPr>
              <w:pStyle w:val="TableParagraph"/>
              <w:spacing w:line="198" w:lineRule="exact" w:before="120"/>
              <w:ind w:left="227" w:right="227"/>
              <w:jc w:val="center"/>
              <w:rPr>
                <w:sz w:val="18"/>
              </w:rPr>
            </w:pPr>
            <w:r>
              <w:rPr>
                <w:sz w:val="18"/>
              </w:rPr>
              <w:t>-0.198525</w:t>
            </w:r>
          </w:p>
        </w:tc>
      </w:tr>
      <w:tr>
        <w:trPr>
          <w:trHeight w:val="225" w:hRule="atLeast"/>
        </w:trPr>
        <w:tc>
          <w:tcPr>
            <w:tcW w:w="2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198" w:lineRule="exact" w:before="7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(0.23112)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7"/>
              <w:ind w:left="224" w:right="174"/>
              <w:jc w:val="center"/>
              <w:rPr>
                <w:sz w:val="18"/>
              </w:rPr>
            </w:pPr>
            <w:r>
              <w:rPr>
                <w:sz w:val="18"/>
              </w:rPr>
              <w:t>(0.06619)</w:t>
            </w:r>
          </w:p>
        </w:tc>
        <w:tc>
          <w:tcPr>
            <w:tcW w:w="1312" w:type="dxa"/>
          </w:tcPr>
          <w:p>
            <w:pPr>
              <w:pStyle w:val="TableParagraph"/>
              <w:spacing w:line="198" w:lineRule="exact" w:before="7"/>
              <w:ind w:left="229" w:right="182"/>
              <w:jc w:val="center"/>
              <w:rPr>
                <w:sz w:val="18"/>
              </w:rPr>
            </w:pPr>
            <w:r>
              <w:rPr>
                <w:sz w:val="18"/>
              </w:rPr>
              <w:t>(0.32541)</w:t>
            </w:r>
          </w:p>
        </w:tc>
      </w:tr>
      <w:tr>
        <w:trPr>
          <w:trHeight w:val="338" w:hRule="atLeast"/>
        </w:trPr>
        <w:tc>
          <w:tcPr>
            <w:tcW w:w="24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7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[-0.78109]</w:t>
            </w:r>
          </w:p>
        </w:tc>
        <w:tc>
          <w:tcPr>
            <w:tcW w:w="1313" w:type="dxa"/>
          </w:tcPr>
          <w:p>
            <w:pPr>
              <w:pStyle w:val="TableParagraph"/>
              <w:spacing w:before="7"/>
              <w:ind w:left="222" w:right="222"/>
              <w:jc w:val="center"/>
              <w:rPr>
                <w:sz w:val="18"/>
              </w:rPr>
            </w:pPr>
            <w:r>
              <w:rPr>
                <w:sz w:val="18"/>
              </w:rPr>
              <w:t>[-4.10536]</w:t>
            </w:r>
          </w:p>
        </w:tc>
        <w:tc>
          <w:tcPr>
            <w:tcW w:w="1312" w:type="dxa"/>
          </w:tcPr>
          <w:p>
            <w:pPr>
              <w:pStyle w:val="TableParagraph"/>
              <w:spacing w:before="7"/>
              <w:ind w:left="224" w:right="227"/>
              <w:jc w:val="center"/>
              <w:rPr>
                <w:sz w:val="18"/>
              </w:rPr>
            </w:pPr>
            <w:r>
              <w:rPr>
                <w:sz w:val="18"/>
              </w:rPr>
              <w:t>[-0.61008]</w:t>
            </w:r>
          </w:p>
        </w:tc>
      </w:tr>
      <w:tr>
        <w:trPr>
          <w:trHeight w:val="338" w:hRule="atLeast"/>
        </w:trPr>
        <w:tc>
          <w:tcPr>
            <w:tcW w:w="2436" w:type="dxa"/>
          </w:tcPr>
          <w:p>
            <w:pPr>
              <w:pStyle w:val="TableParagraph"/>
              <w:spacing w:line="198" w:lineRule="exact" w:before="120"/>
              <w:ind w:left="965" w:right="1170"/>
              <w:jc w:val="center"/>
              <w:rPr>
                <w:sz w:val="18"/>
              </w:rPr>
            </w:pPr>
            <w:r>
              <w:rPr>
                <w:sz w:val="18"/>
              </w:rPr>
              <w:t>DC</w:t>
            </w:r>
          </w:p>
        </w:tc>
        <w:tc>
          <w:tcPr>
            <w:tcW w:w="1109" w:type="dxa"/>
          </w:tcPr>
          <w:p>
            <w:pPr>
              <w:pStyle w:val="TableParagraph"/>
              <w:spacing w:line="198" w:lineRule="exact" w:before="120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1.106159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120"/>
              <w:ind w:left="222" w:right="222"/>
              <w:jc w:val="center"/>
              <w:rPr>
                <w:sz w:val="18"/>
              </w:rPr>
            </w:pPr>
            <w:r>
              <w:rPr>
                <w:sz w:val="18"/>
              </w:rPr>
              <w:t>-1.965751</w:t>
            </w:r>
          </w:p>
        </w:tc>
        <w:tc>
          <w:tcPr>
            <w:tcW w:w="1312" w:type="dxa"/>
          </w:tcPr>
          <w:p>
            <w:pPr>
              <w:pStyle w:val="TableParagraph"/>
              <w:spacing w:line="198" w:lineRule="exact" w:before="120"/>
              <w:ind w:left="227" w:right="227"/>
              <w:jc w:val="center"/>
              <w:rPr>
                <w:sz w:val="18"/>
              </w:rPr>
            </w:pPr>
            <w:r>
              <w:rPr>
                <w:sz w:val="18"/>
              </w:rPr>
              <w:t>-1.908725</w:t>
            </w:r>
          </w:p>
        </w:tc>
      </w:tr>
      <w:tr>
        <w:trPr>
          <w:trHeight w:val="223" w:hRule="atLeast"/>
        </w:trPr>
        <w:tc>
          <w:tcPr>
            <w:tcW w:w="24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196" w:lineRule="exact" w:before="7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(0.83546)</w:t>
            </w:r>
          </w:p>
        </w:tc>
        <w:tc>
          <w:tcPr>
            <w:tcW w:w="1313" w:type="dxa"/>
          </w:tcPr>
          <w:p>
            <w:pPr>
              <w:pStyle w:val="TableParagraph"/>
              <w:spacing w:line="196" w:lineRule="exact" w:before="7"/>
              <w:ind w:left="224" w:right="174"/>
              <w:jc w:val="center"/>
              <w:rPr>
                <w:sz w:val="18"/>
              </w:rPr>
            </w:pPr>
            <w:r>
              <w:rPr>
                <w:sz w:val="18"/>
              </w:rPr>
              <w:t>(0.23926)</w:t>
            </w:r>
          </w:p>
        </w:tc>
        <w:tc>
          <w:tcPr>
            <w:tcW w:w="1312" w:type="dxa"/>
          </w:tcPr>
          <w:p>
            <w:pPr>
              <w:pStyle w:val="TableParagraph"/>
              <w:spacing w:line="196" w:lineRule="exact" w:before="7"/>
              <w:ind w:left="229" w:right="182"/>
              <w:jc w:val="center"/>
              <w:rPr>
                <w:sz w:val="18"/>
              </w:rPr>
            </w:pPr>
            <w:r>
              <w:rPr>
                <w:sz w:val="18"/>
              </w:rPr>
              <w:t>(1.17630)</w:t>
            </w:r>
          </w:p>
        </w:tc>
      </w:tr>
      <w:tr>
        <w:trPr>
          <w:trHeight w:val="336" w:hRule="atLeast"/>
        </w:trPr>
        <w:tc>
          <w:tcPr>
            <w:tcW w:w="24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4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1.32400]</w:t>
            </w:r>
          </w:p>
        </w:tc>
        <w:tc>
          <w:tcPr>
            <w:tcW w:w="1313" w:type="dxa"/>
          </w:tcPr>
          <w:p>
            <w:pPr>
              <w:pStyle w:val="TableParagraph"/>
              <w:spacing w:before="4"/>
              <w:ind w:left="222" w:right="222"/>
              <w:jc w:val="center"/>
              <w:rPr>
                <w:sz w:val="18"/>
              </w:rPr>
            </w:pPr>
            <w:r>
              <w:rPr>
                <w:sz w:val="18"/>
              </w:rPr>
              <w:t>[-8.21590]</w:t>
            </w:r>
          </w:p>
        </w:tc>
        <w:tc>
          <w:tcPr>
            <w:tcW w:w="1312" w:type="dxa"/>
          </w:tcPr>
          <w:p>
            <w:pPr>
              <w:pStyle w:val="TableParagraph"/>
              <w:spacing w:before="4"/>
              <w:ind w:left="224" w:right="227"/>
              <w:jc w:val="center"/>
              <w:rPr>
                <w:sz w:val="18"/>
              </w:rPr>
            </w:pPr>
            <w:r>
              <w:rPr>
                <w:sz w:val="18"/>
              </w:rPr>
              <w:t>[-1.62265]</w:t>
            </w:r>
          </w:p>
        </w:tc>
      </w:tr>
      <w:tr>
        <w:trPr>
          <w:trHeight w:val="338" w:hRule="atLeast"/>
        </w:trPr>
        <w:tc>
          <w:tcPr>
            <w:tcW w:w="2436" w:type="dxa"/>
          </w:tcPr>
          <w:p>
            <w:pPr>
              <w:pStyle w:val="TableParagraph"/>
              <w:spacing w:line="198" w:lineRule="exact" w:before="120"/>
              <w:ind w:left="696"/>
              <w:rPr>
                <w:sz w:val="18"/>
              </w:rPr>
            </w:pPr>
            <w:r>
              <w:rPr>
                <w:sz w:val="18"/>
              </w:rPr>
              <w:t>DC*LMPR</w:t>
            </w:r>
          </w:p>
        </w:tc>
        <w:tc>
          <w:tcPr>
            <w:tcW w:w="1109" w:type="dxa"/>
          </w:tcPr>
          <w:p>
            <w:pPr>
              <w:pStyle w:val="TableParagraph"/>
              <w:spacing w:line="198" w:lineRule="exact" w:before="120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-0.546963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120"/>
              <w:ind w:left="224" w:right="171"/>
              <w:jc w:val="center"/>
              <w:rPr>
                <w:sz w:val="18"/>
              </w:rPr>
            </w:pPr>
            <w:r>
              <w:rPr>
                <w:sz w:val="18"/>
              </w:rPr>
              <w:t>0.813803</w:t>
            </w:r>
          </w:p>
        </w:tc>
        <w:tc>
          <w:tcPr>
            <w:tcW w:w="1312" w:type="dxa"/>
          </w:tcPr>
          <w:p>
            <w:pPr>
              <w:pStyle w:val="TableParagraph"/>
              <w:spacing w:line="198" w:lineRule="exact" w:before="120"/>
              <w:ind w:left="229" w:right="179"/>
              <w:jc w:val="center"/>
              <w:rPr>
                <w:sz w:val="18"/>
              </w:rPr>
            </w:pPr>
            <w:r>
              <w:rPr>
                <w:sz w:val="18"/>
              </w:rPr>
              <w:t>0.800245</w:t>
            </w:r>
          </w:p>
        </w:tc>
      </w:tr>
      <w:tr>
        <w:trPr>
          <w:trHeight w:val="225" w:hRule="atLeast"/>
        </w:trPr>
        <w:tc>
          <w:tcPr>
            <w:tcW w:w="2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198" w:lineRule="exact" w:before="7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(0.32964)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7"/>
              <w:ind w:left="224" w:right="174"/>
              <w:jc w:val="center"/>
              <w:rPr>
                <w:sz w:val="18"/>
              </w:rPr>
            </w:pPr>
            <w:r>
              <w:rPr>
                <w:sz w:val="18"/>
              </w:rPr>
              <w:t>(0.09440)</w:t>
            </w:r>
          </w:p>
        </w:tc>
        <w:tc>
          <w:tcPr>
            <w:tcW w:w="1312" w:type="dxa"/>
          </w:tcPr>
          <w:p>
            <w:pPr>
              <w:pStyle w:val="TableParagraph"/>
              <w:spacing w:line="198" w:lineRule="exact" w:before="7"/>
              <w:ind w:left="229" w:right="182"/>
              <w:jc w:val="center"/>
              <w:rPr>
                <w:sz w:val="18"/>
              </w:rPr>
            </w:pPr>
            <w:r>
              <w:rPr>
                <w:sz w:val="18"/>
              </w:rPr>
              <w:t>(0.46412)</w:t>
            </w:r>
          </w:p>
        </w:tc>
      </w:tr>
      <w:tr>
        <w:trPr>
          <w:trHeight w:val="338" w:hRule="atLeast"/>
        </w:trPr>
        <w:tc>
          <w:tcPr>
            <w:tcW w:w="24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7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[-1.65926]</w:t>
            </w:r>
          </w:p>
        </w:tc>
        <w:tc>
          <w:tcPr>
            <w:tcW w:w="1313" w:type="dxa"/>
          </w:tcPr>
          <w:p>
            <w:pPr>
              <w:pStyle w:val="TableParagraph"/>
              <w:spacing w:before="7"/>
              <w:ind w:left="222" w:right="222"/>
              <w:jc w:val="center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8.62047]</w:t>
            </w:r>
          </w:p>
        </w:tc>
        <w:tc>
          <w:tcPr>
            <w:tcW w:w="1312" w:type="dxa"/>
          </w:tcPr>
          <w:p>
            <w:pPr>
              <w:pStyle w:val="TableParagraph"/>
              <w:spacing w:before="7"/>
              <w:ind w:left="223" w:right="227"/>
              <w:jc w:val="center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1.72420]</w:t>
            </w:r>
          </w:p>
        </w:tc>
      </w:tr>
      <w:tr>
        <w:trPr>
          <w:trHeight w:val="338" w:hRule="atLeast"/>
        </w:trPr>
        <w:tc>
          <w:tcPr>
            <w:tcW w:w="2436" w:type="dxa"/>
          </w:tcPr>
          <w:p>
            <w:pPr>
              <w:pStyle w:val="TableParagraph"/>
              <w:spacing w:line="198" w:lineRule="exact" w:before="120"/>
              <w:ind w:left="964" w:right="1170"/>
              <w:jc w:val="center"/>
              <w:rPr>
                <w:sz w:val="18"/>
              </w:rPr>
            </w:pPr>
            <w:r>
              <w:rPr>
                <w:sz w:val="18"/>
              </w:rPr>
              <w:t>DT</w:t>
            </w:r>
          </w:p>
        </w:tc>
        <w:tc>
          <w:tcPr>
            <w:tcW w:w="1109" w:type="dxa"/>
          </w:tcPr>
          <w:p>
            <w:pPr>
              <w:pStyle w:val="TableParagraph"/>
              <w:spacing w:line="198" w:lineRule="exact" w:before="120"/>
              <w:ind w:right="248"/>
              <w:jc w:val="right"/>
              <w:rPr>
                <w:sz w:val="18"/>
              </w:rPr>
            </w:pPr>
            <w:r>
              <w:rPr>
                <w:sz w:val="18"/>
              </w:rPr>
              <w:t>-1.285581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120"/>
              <w:ind w:left="222" w:right="222"/>
              <w:jc w:val="center"/>
              <w:rPr>
                <w:sz w:val="18"/>
              </w:rPr>
            </w:pPr>
            <w:r>
              <w:rPr>
                <w:sz w:val="18"/>
              </w:rPr>
              <w:t>-1.501992</w:t>
            </w:r>
          </w:p>
        </w:tc>
        <w:tc>
          <w:tcPr>
            <w:tcW w:w="1312" w:type="dxa"/>
          </w:tcPr>
          <w:p>
            <w:pPr>
              <w:pStyle w:val="TableParagraph"/>
              <w:spacing w:line="198" w:lineRule="exact" w:before="120"/>
              <w:ind w:left="229" w:right="179"/>
              <w:jc w:val="center"/>
              <w:rPr>
                <w:sz w:val="18"/>
              </w:rPr>
            </w:pPr>
            <w:r>
              <w:rPr>
                <w:sz w:val="18"/>
              </w:rPr>
              <w:t>0.750423</w:t>
            </w:r>
          </w:p>
        </w:tc>
      </w:tr>
      <w:tr>
        <w:trPr>
          <w:trHeight w:val="223" w:hRule="atLeast"/>
        </w:trPr>
        <w:tc>
          <w:tcPr>
            <w:tcW w:w="243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196" w:lineRule="exact" w:before="7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(0.71674)</w:t>
            </w:r>
          </w:p>
        </w:tc>
        <w:tc>
          <w:tcPr>
            <w:tcW w:w="1313" w:type="dxa"/>
          </w:tcPr>
          <w:p>
            <w:pPr>
              <w:pStyle w:val="TableParagraph"/>
              <w:spacing w:line="196" w:lineRule="exact" w:before="7"/>
              <w:ind w:left="224" w:right="174"/>
              <w:jc w:val="center"/>
              <w:rPr>
                <w:sz w:val="18"/>
              </w:rPr>
            </w:pPr>
            <w:r>
              <w:rPr>
                <w:sz w:val="18"/>
              </w:rPr>
              <w:t>(0.20526)</w:t>
            </w:r>
          </w:p>
        </w:tc>
        <w:tc>
          <w:tcPr>
            <w:tcW w:w="1312" w:type="dxa"/>
          </w:tcPr>
          <w:p>
            <w:pPr>
              <w:pStyle w:val="TableParagraph"/>
              <w:spacing w:line="196" w:lineRule="exact" w:before="7"/>
              <w:ind w:left="229" w:right="182"/>
              <w:jc w:val="center"/>
              <w:rPr>
                <w:sz w:val="18"/>
              </w:rPr>
            </w:pPr>
            <w:r>
              <w:rPr>
                <w:sz w:val="18"/>
              </w:rPr>
              <w:t>(1.00914)</w:t>
            </w:r>
          </w:p>
        </w:tc>
      </w:tr>
      <w:tr>
        <w:trPr>
          <w:trHeight w:val="336" w:hRule="atLeast"/>
        </w:trPr>
        <w:tc>
          <w:tcPr>
            <w:tcW w:w="243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4"/>
              <w:ind w:right="251"/>
              <w:jc w:val="right"/>
              <w:rPr>
                <w:sz w:val="18"/>
              </w:rPr>
            </w:pPr>
            <w:r>
              <w:rPr>
                <w:sz w:val="18"/>
              </w:rPr>
              <w:t>[-1.79365]</w:t>
            </w:r>
          </w:p>
        </w:tc>
        <w:tc>
          <w:tcPr>
            <w:tcW w:w="1313" w:type="dxa"/>
          </w:tcPr>
          <w:p>
            <w:pPr>
              <w:pStyle w:val="TableParagraph"/>
              <w:spacing w:before="4"/>
              <w:ind w:left="222" w:right="222"/>
              <w:jc w:val="center"/>
              <w:rPr>
                <w:sz w:val="18"/>
              </w:rPr>
            </w:pPr>
            <w:r>
              <w:rPr>
                <w:sz w:val="18"/>
              </w:rPr>
              <w:t>[-7.31747]</w:t>
            </w:r>
          </w:p>
        </w:tc>
        <w:tc>
          <w:tcPr>
            <w:tcW w:w="1312" w:type="dxa"/>
          </w:tcPr>
          <w:p>
            <w:pPr>
              <w:pStyle w:val="TableParagraph"/>
              <w:spacing w:before="4"/>
              <w:ind w:left="223" w:right="227"/>
              <w:jc w:val="center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0.74362]</w:t>
            </w:r>
          </w:p>
        </w:tc>
      </w:tr>
      <w:tr>
        <w:trPr>
          <w:trHeight w:val="338" w:hRule="atLeast"/>
        </w:trPr>
        <w:tc>
          <w:tcPr>
            <w:tcW w:w="2436" w:type="dxa"/>
          </w:tcPr>
          <w:p>
            <w:pPr>
              <w:pStyle w:val="TableParagraph"/>
              <w:spacing w:line="198" w:lineRule="exact" w:before="120"/>
              <w:ind w:left="706"/>
              <w:rPr>
                <w:sz w:val="18"/>
              </w:rPr>
            </w:pPr>
            <w:r>
              <w:rPr>
                <w:sz w:val="18"/>
              </w:rPr>
              <w:t>DT*LMPR</w:t>
            </w:r>
          </w:p>
        </w:tc>
        <w:tc>
          <w:tcPr>
            <w:tcW w:w="1109" w:type="dxa"/>
          </w:tcPr>
          <w:p>
            <w:pPr>
              <w:pStyle w:val="TableParagraph"/>
              <w:spacing w:line="198" w:lineRule="exact" w:before="120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0.809267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120"/>
              <w:ind w:left="224" w:right="171"/>
              <w:jc w:val="center"/>
              <w:rPr>
                <w:sz w:val="18"/>
              </w:rPr>
            </w:pPr>
            <w:r>
              <w:rPr>
                <w:sz w:val="18"/>
              </w:rPr>
              <w:t>0.672697</w:t>
            </w:r>
          </w:p>
        </w:tc>
        <w:tc>
          <w:tcPr>
            <w:tcW w:w="1312" w:type="dxa"/>
          </w:tcPr>
          <w:p>
            <w:pPr>
              <w:pStyle w:val="TableParagraph"/>
              <w:spacing w:line="198" w:lineRule="exact" w:before="120"/>
              <w:ind w:left="227" w:right="227"/>
              <w:jc w:val="center"/>
              <w:rPr>
                <w:sz w:val="18"/>
              </w:rPr>
            </w:pPr>
            <w:r>
              <w:rPr>
                <w:sz w:val="18"/>
              </w:rPr>
              <w:t>-0.316585</w:t>
            </w:r>
          </w:p>
        </w:tc>
      </w:tr>
      <w:tr>
        <w:trPr>
          <w:trHeight w:val="225" w:hRule="atLeast"/>
        </w:trPr>
        <w:tc>
          <w:tcPr>
            <w:tcW w:w="243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line="198" w:lineRule="exact" w:before="7"/>
              <w:ind w:right="246"/>
              <w:jc w:val="right"/>
              <w:rPr>
                <w:sz w:val="18"/>
              </w:rPr>
            </w:pPr>
            <w:r>
              <w:rPr>
                <w:sz w:val="18"/>
              </w:rPr>
              <w:t>(0.31647)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7"/>
              <w:ind w:left="224" w:right="174"/>
              <w:jc w:val="center"/>
              <w:rPr>
                <w:sz w:val="18"/>
              </w:rPr>
            </w:pPr>
            <w:r>
              <w:rPr>
                <w:sz w:val="18"/>
              </w:rPr>
              <w:t>(0.09063)</w:t>
            </w:r>
          </w:p>
        </w:tc>
        <w:tc>
          <w:tcPr>
            <w:tcW w:w="1312" w:type="dxa"/>
          </w:tcPr>
          <w:p>
            <w:pPr>
              <w:pStyle w:val="TableParagraph"/>
              <w:spacing w:line="198" w:lineRule="exact" w:before="7"/>
              <w:ind w:left="229" w:right="182"/>
              <w:jc w:val="center"/>
              <w:rPr>
                <w:sz w:val="18"/>
              </w:rPr>
            </w:pPr>
            <w:r>
              <w:rPr>
                <w:sz w:val="18"/>
              </w:rPr>
              <w:t>(0.44558)</w:t>
            </w:r>
          </w:p>
        </w:tc>
      </w:tr>
      <w:tr>
        <w:trPr>
          <w:trHeight w:val="323" w:hRule="atLeast"/>
        </w:trPr>
        <w:tc>
          <w:tcPr>
            <w:tcW w:w="2436" w:type="dxa"/>
          </w:tcPr>
          <w:p>
            <w:pPr>
              <w:pStyle w:val="TableParagraph"/>
              <w:spacing w:before="11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0" w:lineRule="exact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11.45pt;height:.75pt;mso-position-horizontal-relative:char;mso-position-vertical-relative:line" coordorigin="0,0" coordsize="2229,15">
                  <v:rect style="position:absolute;left:0;top:0;width:2229;height: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10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2.55718]</w:t>
            </w:r>
          </w:p>
        </w:tc>
        <w:tc>
          <w:tcPr>
            <w:tcW w:w="131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222" w:right="222"/>
              <w:jc w:val="center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7.42238]</w:t>
            </w:r>
          </w:p>
        </w:tc>
        <w:tc>
          <w:tcPr>
            <w:tcW w:w="131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224" w:right="227"/>
              <w:jc w:val="center"/>
              <w:rPr>
                <w:sz w:val="18"/>
              </w:rPr>
            </w:pPr>
            <w:r>
              <w:rPr>
                <w:sz w:val="18"/>
              </w:rPr>
              <w:t>[-0.71051]</w:t>
            </w:r>
          </w:p>
        </w:tc>
      </w:tr>
      <w:tr>
        <w:trPr>
          <w:trHeight w:val="301" w:hRule="atLeast"/>
        </w:trPr>
        <w:tc>
          <w:tcPr>
            <w:tcW w:w="2436" w:type="dxa"/>
          </w:tcPr>
          <w:p>
            <w:pPr>
              <w:pStyle w:val="TableParagraph"/>
              <w:spacing w:line="198" w:lineRule="exact" w:before="83"/>
              <w:ind w:left="52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10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3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0.818167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3"/>
              <w:ind w:left="224" w:right="171"/>
              <w:jc w:val="center"/>
              <w:rPr>
                <w:sz w:val="18"/>
              </w:rPr>
            </w:pPr>
            <w:r>
              <w:rPr>
                <w:sz w:val="18"/>
              </w:rPr>
              <w:t>0.976819</w:t>
            </w:r>
          </w:p>
        </w:tc>
        <w:tc>
          <w:tcPr>
            <w:tcW w:w="131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3"/>
              <w:ind w:left="229" w:right="179"/>
              <w:jc w:val="center"/>
              <w:rPr>
                <w:sz w:val="18"/>
              </w:rPr>
            </w:pPr>
            <w:r>
              <w:rPr>
                <w:sz w:val="18"/>
              </w:rPr>
              <w:t>0.657962</w:t>
            </w:r>
          </w:p>
        </w:tc>
      </w:tr>
      <w:tr>
        <w:trPr>
          <w:trHeight w:val="223" w:hRule="atLeast"/>
        </w:trPr>
        <w:tc>
          <w:tcPr>
            <w:tcW w:w="2436" w:type="dxa"/>
          </w:tcPr>
          <w:p>
            <w:pPr>
              <w:pStyle w:val="TableParagraph"/>
              <w:spacing w:line="196" w:lineRule="exact" w:before="7"/>
              <w:ind w:left="52"/>
              <w:rPr>
                <w:sz w:val="18"/>
              </w:rPr>
            </w:pPr>
            <w:r>
              <w:rPr>
                <w:sz w:val="18"/>
              </w:rPr>
              <w:t>Adj.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109" w:type="dxa"/>
          </w:tcPr>
          <w:p>
            <w:pPr>
              <w:pStyle w:val="TableParagraph"/>
              <w:spacing w:line="196" w:lineRule="exact" w:before="7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0.560570</w:t>
            </w:r>
          </w:p>
        </w:tc>
        <w:tc>
          <w:tcPr>
            <w:tcW w:w="1313" w:type="dxa"/>
          </w:tcPr>
          <w:p>
            <w:pPr>
              <w:pStyle w:val="TableParagraph"/>
              <w:spacing w:line="196" w:lineRule="exact" w:before="7"/>
              <w:ind w:left="224" w:right="171"/>
              <w:jc w:val="center"/>
              <w:rPr>
                <w:sz w:val="18"/>
              </w:rPr>
            </w:pPr>
            <w:r>
              <w:rPr>
                <w:sz w:val="18"/>
              </w:rPr>
              <w:t>0.943980</w:t>
            </w:r>
          </w:p>
        </w:tc>
        <w:tc>
          <w:tcPr>
            <w:tcW w:w="1312" w:type="dxa"/>
          </w:tcPr>
          <w:p>
            <w:pPr>
              <w:pStyle w:val="TableParagraph"/>
              <w:spacing w:line="196" w:lineRule="exact" w:before="7"/>
              <w:ind w:left="229" w:right="179"/>
              <w:jc w:val="center"/>
              <w:rPr>
                <w:sz w:val="18"/>
              </w:rPr>
            </w:pPr>
            <w:r>
              <w:rPr>
                <w:sz w:val="18"/>
              </w:rPr>
              <w:t>0.173407</w:t>
            </w:r>
          </w:p>
        </w:tc>
      </w:tr>
      <w:tr>
        <w:trPr>
          <w:trHeight w:val="223" w:hRule="atLeast"/>
        </w:trPr>
        <w:tc>
          <w:tcPr>
            <w:tcW w:w="2436" w:type="dxa"/>
          </w:tcPr>
          <w:p>
            <w:pPr>
              <w:pStyle w:val="TableParagraph"/>
              <w:spacing w:line="198" w:lineRule="exact" w:before="5"/>
              <w:ind w:left="52"/>
              <w:rPr>
                <w:sz w:val="18"/>
              </w:rPr>
            </w:pPr>
            <w:r>
              <w:rPr>
                <w:sz w:val="18"/>
              </w:rPr>
              <w:t>Sum sq.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resids</w:t>
            </w:r>
          </w:p>
        </w:tc>
        <w:tc>
          <w:tcPr>
            <w:tcW w:w="1109" w:type="dxa"/>
          </w:tcPr>
          <w:p>
            <w:pPr>
              <w:pStyle w:val="TableParagraph"/>
              <w:spacing w:line="198" w:lineRule="exact" w:before="5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0.555956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5"/>
              <w:ind w:left="224" w:right="171"/>
              <w:jc w:val="center"/>
              <w:rPr>
                <w:sz w:val="18"/>
              </w:rPr>
            </w:pPr>
            <w:r>
              <w:rPr>
                <w:sz w:val="18"/>
              </w:rPr>
              <w:t>0.045596</w:t>
            </w:r>
          </w:p>
        </w:tc>
        <w:tc>
          <w:tcPr>
            <w:tcW w:w="1312" w:type="dxa"/>
          </w:tcPr>
          <w:p>
            <w:pPr>
              <w:pStyle w:val="TableParagraph"/>
              <w:spacing w:line="198" w:lineRule="exact" w:before="5"/>
              <w:ind w:left="229" w:right="179"/>
              <w:jc w:val="center"/>
              <w:rPr>
                <w:sz w:val="18"/>
              </w:rPr>
            </w:pPr>
            <w:r>
              <w:rPr>
                <w:sz w:val="18"/>
              </w:rPr>
              <w:t>1.102108</w:t>
            </w:r>
          </w:p>
        </w:tc>
      </w:tr>
      <w:tr>
        <w:trPr>
          <w:trHeight w:val="225" w:hRule="atLeast"/>
        </w:trPr>
        <w:tc>
          <w:tcPr>
            <w:tcW w:w="2436" w:type="dxa"/>
          </w:tcPr>
          <w:p>
            <w:pPr>
              <w:pStyle w:val="TableParagraph"/>
              <w:spacing w:line="198" w:lineRule="exact" w:before="7"/>
              <w:ind w:left="52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equation</w:t>
            </w:r>
          </w:p>
        </w:tc>
        <w:tc>
          <w:tcPr>
            <w:tcW w:w="1109" w:type="dxa"/>
          </w:tcPr>
          <w:p>
            <w:pPr>
              <w:pStyle w:val="TableParagraph"/>
              <w:spacing w:line="198" w:lineRule="exact" w:before="7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0.215243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7"/>
              <w:ind w:left="224" w:right="171"/>
              <w:jc w:val="center"/>
              <w:rPr>
                <w:sz w:val="18"/>
              </w:rPr>
            </w:pPr>
            <w:r>
              <w:rPr>
                <w:sz w:val="18"/>
              </w:rPr>
              <w:t>0.061642</w:t>
            </w:r>
          </w:p>
        </w:tc>
        <w:tc>
          <w:tcPr>
            <w:tcW w:w="1312" w:type="dxa"/>
          </w:tcPr>
          <w:p>
            <w:pPr>
              <w:pStyle w:val="TableParagraph"/>
              <w:spacing w:line="198" w:lineRule="exact" w:before="7"/>
              <w:ind w:left="229" w:right="179"/>
              <w:jc w:val="center"/>
              <w:rPr>
                <w:sz w:val="18"/>
              </w:rPr>
            </w:pPr>
            <w:r>
              <w:rPr>
                <w:sz w:val="18"/>
              </w:rPr>
              <w:t>0.303055</w:t>
            </w:r>
          </w:p>
        </w:tc>
      </w:tr>
      <w:tr>
        <w:trPr>
          <w:trHeight w:val="225" w:hRule="atLeast"/>
        </w:trPr>
        <w:tc>
          <w:tcPr>
            <w:tcW w:w="2436" w:type="dxa"/>
          </w:tcPr>
          <w:p>
            <w:pPr>
              <w:pStyle w:val="TableParagraph"/>
              <w:spacing w:line="198" w:lineRule="exact" w:before="7"/>
              <w:ind w:left="52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109" w:type="dxa"/>
          </w:tcPr>
          <w:p>
            <w:pPr>
              <w:pStyle w:val="TableParagraph"/>
              <w:spacing w:line="198" w:lineRule="exact" w:before="7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3.176151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7"/>
              <w:ind w:left="224" w:right="171"/>
              <w:jc w:val="center"/>
              <w:rPr>
                <w:sz w:val="18"/>
              </w:rPr>
            </w:pPr>
            <w:r>
              <w:rPr>
                <w:sz w:val="18"/>
              </w:rPr>
              <w:t>29.74560</w:t>
            </w:r>
          </w:p>
        </w:tc>
        <w:tc>
          <w:tcPr>
            <w:tcW w:w="1312" w:type="dxa"/>
          </w:tcPr>
          <w:p>
            <w:pPr>
              <w:pStyle w:val="TableParagraph"/>
              <w:spacing w:line="198" w:lineRule="exact" w:before="7"/>
              <w:ind w:left="229" w:right="179"/>
              <w:jc w:val="center"/>
              <w:rPr>
                <w:sz w:val="18"/>
              </w:rPr>
            </w:pPr>
            <w:r>
              <w:rPr>
                <w:sz w:val="18"/>
              </w:rPr>
              <w:t>1.357869</w:t>
            </w:r>
          </w:p>
        </w:tc>
      </w:tr>
      <w:tr>
        <w:trPr>
          <w:trHeight w:val="225" w:hRule="atLeast"/>
        </w:trPr>
        <w:tc>
          <w:tcPr>
            <w:tcW w:w="2436" w:type="dxa"/>
          </w:tcPr>
          <w:p>
            <w:pPr>
              <w:pStyle w:val="TableParagraph"/>
              <w:spacing w:line="198" w:lineRule="exact" w:before="7"/>
              <w:ind w:left="52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109" w:type="dxa"/>
          </w:tcPr>
          <w:p>
            <w:pPr>
              <w:pStyle w:val="TableParagraph"/>
              <w:spacing w:line="198" w:lineRule="exact" w:before="7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17.25579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7"/>
              <w:ind w:left="224" w:right="171"/>
              <w:jc w:val="center"/>
              <w:rPr>
                <w:sz w:val="18"/>
              </w:rPr>
            </w:pPr>
            <w:r>
              <w:rPr>
                <w:sz w:val="18"/>
              </w:rPr>
              <w:t>54.76868</w:t>
            </w:r>
          </w:p>
        </w:tc>
        <w:tc>
          <w:tcPr>
            <w:tcW w:w="1312" w:type="dxa"/>
          </w:tcPr>
          <w:p>
            <w:pPr>
              <w:pStyle w:val="TableParagraph"/>
              <w:spacing w:line="198" w:lineRule="exact" w:before="7"/>
              <w:ind w:left="229" w:right="179"/>
              <w:jc w:val="center"/>
              <w:rPr>
                <w:sz w:val="18"/>
              </w:rPr>
            </w:pPr>
            <w:r>
              <w:rPr>
                <w:sz w:val="18"/>
              </w:rPr>
              <w:t>6.991441</w:t>
            </w:r>
          </w:p>
        </w:tc>
      </w:tr>
      <w:tr>
        <w:trPr>
          <w:trHeight w:val="225" w:hRule="atLeast"/>
        </w:trPr>
        <w:tc>
          <w:tcPr>
            <w:tcW w:w="2436" w:type="dxa"/>
          </w:tcPr>
          <w:p>
            <w:pPr>
              <w:pStyle w:val="TableParagraph"/>
              <w:spacing w:line="198" w:lineRule="exact" w:before="7"/>
              <w:ind w:left="52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AIC</w:t>
            </w:r>
          </w:p>
        </w:tc>
        <w:tc>
          <w:tcPr>
            <w:tcW w:w="1109" w:type="dxa"/>
          </w:tcPr>
          <w:p>
            <w:pPr>
              <w:pStyle w:val="TableParagraph"/>
              <w:spacing w:line="198" w:lineRule="exact" w:before="7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0.049614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7"/>
              <w:ind w:left="222" w:right="222"/>
              <w:jc w:val="center"/>
              <w:rPr>
                <w:sz w:val="18"/>
              </w:rPr>
            </w:pPr>
            <w:r>
              <w:rPr>
                <w:sz w:val="18"/>
              </w:rPr>
              <w:t>-2.451245</w:t>
            </w:r>
          </w:p>
        </w:tc>
        <w:tc>
          <w:tcPr>
            <w:tcW w:w="1312" w:type="dxa"/>
          </w:tcPr>
          <w:p>
            <w:pPr>
              <w:pStyle w:val="TableParagraph"/>
              <w:spacing w:line="198" w:lineRule="exact" w:before="7"/>
              <w:ind w:left="229" w:right="179"/>
              <w:jc w:val="center"/>
              <w:rPr>
                <w:sz w:val="18"/>
              </w:rPr>
            </w:pPr>
            <w:r>
              <w:rPr>
                <w:sz w:val="18"/>
              </w:rPr>
              <w:t>0.733904</w:t>
            </w:r>
          </w:p>
        </w:tc>
      </w:tr>
      <w:tr>
        <w:trPr>
          <w:trHeight w:val="225" w:hRule="atLeast"/>
        </w:trPr>
        <w:tc>
          <w:tcPr>
            <w:tcW w:w="2436" w:type="dxa"/>
          </w:tcPr>
          <w:p>
            <w:pPr>
              <w:pStyle w:val="TableParagraph"/>
              <w:spacing w:line="198" w:lineRule="exact" w:before="7"/>
              <w:ind w:left="52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</w:t>
            </w:r>
          </w:p>
        </w:tc>
        <w:tc>
          <w:tcPr>
            <w:tcW w:w="1109" w:type="dxa"/>
          </w:tcPr>
          <w:p>
            <w:pPr>
              <w:pStyle w:val="TableParagraph"/>
              <w:spacing w:line="198" w:lineRule="exact" w:before="7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0.890333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7"/>
              <w:ind w:left="222" w:right="222"/>
              <w:jc w:val="center"/>
              <w:rPr>
                <w:sz w:val="18"/>
              </w:rPr>
            </w:pPr>
            <w:r>
              <w:rPr>
                <w:sz w:val="18"/>
              </w:rPr>
              <w:t>-1.610527</w:t>
            </w:r>
          </w:p>
        </w:tc>
        <w:tc>
          <w:tcPr>
            <w:tcW w:w="1312" w:type="dxa"/>
          </w:tcPr>
          <w:p>
            <w:pPr>
              <w:pStyle w:val="TableParagraph"/>
              <w:spacing w:line="198" w:lineRule="exact" w:before="7"/>
              <w:ind w:left="229" w:right="179"/>
              <w:jc w:val="center"/>
              <w:rPr>
                <w:sz w:val="18"/>
              </w:rPr>
            </w:pPr>
            <w:r>
              <w:rPr>
                <w:sz w:val="18"/>
              </w:rPr>
              <w:t>1.574622</w:t>
            </w:r>
          </w:p>
        </w:tc>
      </w:tr>
      <w:tr>
        <w:trPr>
          <w:trHeight w:val="225" w:hRule="atLeast"/>
        </w:trPr>
        <w:tc>
          <w:tcPr>
            <w:tcW w:w="2436" w:type="dxa"/>
          </w:tcPr>
          <w:p>
            <w:pPr>
              <w:pStyle w:val="TableParagraph"/>
              <w:spacing w:line="198" w:lineRule="exact" w:before="7"/>
              <w:ind w:left="52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dependent</w:t>
            </w:r>
          </w:p>
        </w:tc>
        <w:tc>
          <w:tcPr>
            <w:tcW w:w="1109" w:type="dxa"/>
          </w:tcPr>
          <w:p>
            <w:pPr>
              <w:pStyle w:val="TableParagraph"/>
              <w:spacing w:line="198" w:lineRule="exact" w:before="7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0.179214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7"/>
              <w:ind w:left="224" w:right="171"/>
              <w:jc w:val="center"/>
              <w:rPr>
                <w:sz w:val="18"/>
              </w:rPr>
            </w:pPr>
            <w:r>
              <w:rPr>
                <w:sz w:val="18"/>
              </w:rPr>
              <w:t>0.003177</w:t>
            </w:r>
          </w:p>
        </w:tc>
        <w:tc>
          <w:tcPr>
            <w:tcW w:w="1312" w:type="dxa"/>
          </w:tcPr>
          <w:p>
            <w:pPr>
              <w:pStyle w:val="TableParagraph"/>
              <w:spacing w:line="198" w:lineRule="exact" w:before="7"/>
              <w:ind w:left="229" w:right="179"/>
              <w:jc w:val="center"/>
              <w:rPr>
                <w:sz w:val="18"/>
              </w:rPr>
            </w:pPr>
            <w:r>
              <w:rPr>
                <w:sz w:val="18"/>
              </w:rPr>
              <w:t>0.025763</w:t>
            </w:r>
          </w:p>
        </w:tc>
      </w:tr>
      <w:tr>
        <w:trPr>
          <w:trHeight w:val="319" w:hRule="atLeast"/>
        </w:trPr>
        <w:tc>
          <w:tcPr>
            <w:tcW w:w="2436" w:type="dxa"/>
          </w:tcPr>
          <w:p>
            <w:pPr>
              <w:pStyle w:val="TableParagraph"/>
              <w:spacing w:before="7"/>
              <w:ind w:left="52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dependent</w:t>
            </w:r>
          </w:p>
        </w:tc>
        <w:tc>
          <w:tcPr>
            <w:tcW w:w="110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right="253"/>
              <w:jc w:val="right"/>
              <w:rPr>
                <w:sz w:val="18"/>
              </w:rPr>
            </w:pPr>
            <w:r>
              <w:rPr>
                <w:sz w:val="18"/>
              </w:rPr>
              <w:t>0.324702</w:t>
            </w:r>
          </w:p>
        </w:tc>
        <w:tc>
          <w:tcPr>
            <w:tcW w:w="131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224" w:right="171"/>
              <w:jc w:val="center"/>
              <w:rPr>
                <w:sz w:val="18"/>
              </w:rPr>
            </w:pPr>
            <w:r>
              <w:rPr>
                <w:sz w:val="18"/>
              </w:rPr>
              <w:t>0.260438</w:t>
            </w:r>
          </w:p>
        </w:tc>
        <w:tc>
          <w:tcPr>
            <w:tcW w:w="131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229" w:right="179"/>
              <w:jc w:val="center"/>
              <w:rPr>
                <w:sz w:val="18"/>
              </w:rPr>
            </w:pPr>
            <w:r>
              <w:rPr>
                <w:sz w:val="18"/>
              </w:rPr>
              <w:t>0.333331</w:t>
            </w:r>
          </w:p>
        </w:tc>
      </w:tr>
      <w:tr>
        <w:trPr>
          <w:trHeight w:val="307" w:hRule="atLeast"/>
        </w:trPr>
        <w:tc>
          <w:tcPr>
            <w:tcW w:w="3545" w:type="dxa"/>
            <w:gridSpan w:val="2"/>
          </w:tcPr>
          <w:p>
            <w:pPr>
              <w:pStyle w:val="TableParagraph"/>
              <w:spacing w:line="198" w:lineRule="exact" w:before="89"/>
              <w:ind w:left="52"/>
              <w:rPr>
                <w:sz w:val="18"/>
              </w:rPr>
            </w:pPr>
            <w:r>
              <w:rPr>
                <w:sz w:val="18"/>
              </w:rPr>
              <w:t>Determinant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resid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covariance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(dof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adj.)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9"/>
              <w:ind w:left="224" w:right="171"/>
              <w:jc w:val="center"/>
              <w:rPr>
                <w:sz w:val="18"/>
              </w:rPr>
            </w:pPr>
            <w:r>
              <w:rPr>
                <w:sz w:val="18"/>
              </w:rPr>
              <w:t>1.50E-05</w:t>
            </w:r>
          </w:p>
        </w:tc>
        <w:tc>
          <w:tcPr>
            <w:tcW w:w="131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25" w:hRule="atLeast"/>
        </w:trPr>
        <w:tc>
          <w:tcPr>
            <w:tcW w:w="2436" w:type="dxa"/>
          </w:tcPr>
          <w:p>
            <w:pPr>
              <w:pStyle w:val="TableParagraph"/>
              <w:spacing w:line="198" w:lineRule="exact" w:before="7"/>
              <w:ind w:left="52"/>
              <w:rPr>
                <w:sz w:val="18"/>
              </w:rPr>
            </w:pPr>
            <w:r>
              <w:rPr>
                <w:sz w:val="18"/>
              </w:rPr>
              <w:t>Determinant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resid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covariance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7"/>
              <w:ind w:left="224" w:right="171"/>
              <w:jc w:val="center"/>
              <w:rPr>
                <w:sz w:val="18"/>
              </w:rPr>
            </w:pPr>
            <w:r>
              <w:rPr>
                <w:sz w:val="18"/>
              </w:rPr>
              <w:t>9.61E-07</w:t>
            </w:r>
          </w:p>
        </w:tc>
        <w:tc>
          <w:tcPr>
            <w:tcW w:w="13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436" w:type="dxa"/>
          </w:tcPr>
          <w:p>
            <w:pPr>
              <w:pStyle w:val="TableParagraph"/>
              <w:spacing w:line="198" w:lineRule="exact" w:before="7"/>
              <w:ind w:left="52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7"/>
              <w:ind w:left="224" w:right="171"/>
              <w:jc w:val="center"/>
              <w:rPr>
                <w:sz w:val="18"/>
              </w:rPr>
            </w:pPr>
            <w:r>
              <w:rPr>
                <w:sz w:val="18"/>
              </w:rPr>
              <w:t>80.11775</w:t>
            </w:r>
          </w:p>
        </w:tc>
        <w:tc>
          <w:tcPr>
            <w:tcW w:w="13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436" w:type="dxa"/>
          </w:tcPr>
          <w:p>
            <w:pPr>
              <w:pStyle w:val="TableParagraph"/>
              <w:spacing w:line="198" w:lineRule="exact" w:before="7"/>
              <w:ind w:left="52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>
            <w:pPr>
              <w:pStyle w:val="TableParagraph"/>
              <w:spacing w:line="198" w:lineRule="exact" w:before="7"/>
              <w:ind w:left="222" w:right="222"/>
              <w:jc w:val="center"/>
              <w:rPr>
                <w:sz w:val="18"/>
              </w:rPr>
            </w:pPr>
            <w:r>
              <w:rPr>
                <w:sz w:val="18"/>
              </w:rPr>
              <w:t>-1.541184</w:t>
            </w:r>
          </w:p>
        </w:tc>
        <w:tc>
          <w:tcPr>
            <w:tcW w:w="13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243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52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0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224" w:right="171"/>
              <w:jc w:val="center"/>
              <w:rPr>
                <w:sz w:val="18"/>
              </w:rPr>
            </w:pPr>
            <w:r>
              <w:rPr>
                <w:sz w:val="18"/>
              </w:rPr>
              <w:t>1.121091</w:t>
            </w:r>
          </w:p>
        </w:tc>
        <w:tc>
          <w:tcPr>
            <w:tcW w:w="1312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73.463997pt;margin-top:463.339996pt;width:111.41pt;height:.72pt;mso-position-horizontal-relative:page;mso-position-vertical-relative:page;z-index:-21074432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1"/>
          <w:numId w:val="16"/>
        </w:numPr>
        <w:tabs>
          <w:tab w:pos="1600" w:val="left" w:leader="none"/>
          <w:tab w:pos="1601" w:val="left" w:leader="none"/>
        </w:tabs>
        <w:spacing w:line="240" w:lineRule="auto" w:before="89" w:after="0"/>
        <w:ind w:left="1601" w:right="0" w:hanging="361"/>
        <w:jc w:val="left"/>
        <w:rPr>
          <w:b/>
          <w:sz w:val="24"/>
        </w:rPr>
      </w:pPr>
      <w:r>
        <w:rPr>
          <w:b/>
          <w:sz w:val="24"/>
        </w:rPr>
        <w:t>Residual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Diagnostics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Test</w:t>
      </w:r>
    </w:p>
    <w:p>
      <w:pPr>
        <w:pStyle w:val="BodyText"/>
        <w:rPr>
          <w:b/>
          <w:sz w:val="26"/>
        </w:rPr>
      </w:pPr>
    </w:p>
    <w:p>
      <w:pPr>
        <w:spacing w:before="207"/>
        <w:ind w:left="909" w:right="0" w:firstLine="0"/>
        <w:jc w:val="left"/>
        <w:rPr>
          <w:b/>
          <w:sz w:val="20"/>
        </w:rPr>
      </w:pPr>
      <w:r>
        <w:rPr/>
        <w:pict>
          <v:shape style="position:absolute;margin-left:73.464005pt;margin-top:25.656937pt;width:326.8pt;height:2.2pt;mso-position-horizontal-relative:page;mso-position-vertical-relative:paragraph;z-index:-15659520;mso-wrap-distance-left:0;mso-wrap-distance-right:0" coordorigin="1469,513" coordsize="6536,44" path="m4591,542l3568,542,3486,542,3486,542,1469,542,1469,556,3486,556,3486,556,3568,556,4591,556,4591,542xm4591,513l3568,513,3486,513,3486,513,1469,513,1469,528,3486,528,3486,528,3568,528,4591,528,4591,513xm8004,542l7088,542,7006,542,7006,542,5882,542,5801,542,5801,542,4672,542,4591,542,4591,556,4672,556,5801,556,5801,556,5882,556,7006,556,7006,556,7088,556,8004,556,8004,542xm8004,513l7088,513,7006,513,7006,513,5882,513,5801,513,5801,513,4672,513,4591,513,4591,528,4672,528,5801,528,5801,528,5882,528,7006,528,7006,528,7088,528,8004,528,8004,513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20"/>
        </w:rPr>
        <w:t>Breusch-Godfrey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Serial Correlation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LM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Test: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0" w:top="840" w:bottom="840" w:left="560" w:right="580"/>
        </w:sectPr>
      </w:pPr>
    </w:p>
    <w:tbl>
      <w:tblPr>
        <w:tblW w:w="0" w:type="auto"/>
        <w:jc w:val="left"/>
        <w:tblInd w:w="9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3"/>
        <w:gridCol w:w="1419"/>
        <w:gridCol w:w="2231"/>
        <w:gridCol w:w="1081"/>
      </w:tblGrid>
      <w:tr>
        <w:trPr>
          <w:trHeight w:val="214" w:hRule="atLeast"/>
        </w:trPr>
        <w:tc>
          <w:tcPr>
            <w:tcW w:w="1803" w:type="dxa"/>
          </w:tcPr>
          <w:p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419" w:type="dxa"/>
          </w:tcPr>
          <w:p>
            <w:pPr>
              <w:pStyle w:val="TableParagraph"/>
              <w:spacing w:line="195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1.184800</w:t>
            </w:r>
          </w:p>
        </w:tc>
        <w:tc>
          <w:tcPr>
            <w:tcW w:w="2231" w:type="dxa"/>
          </w:tcPr>
          <w:p>
            <w:pPr>
              <w:pStyle w:val="TableParagraph"/>
              <w:spacing w:line="195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Prob.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F(2,17)</w:t>
            </w:r>
          </w:p>
        </w:tc>
        <w:tc>
          <w:tcPr>
            <w:tcW w:w="1081" w:type="dxa"/>
          </w:tcPr>
          <w:p>
            <w:pPr>
              <w:pStyle w:val="TableParagraph"/>
              <w:spacing w:line="195" w:lineRule="exact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0.3298</w:t>
            </w:r>
          </w:p>
        </w:tc>
      </w:tr>
      <w:tr>
        <w:trPr>
          <w:trHeight w:val="309" w:hRule="atLeast"/>
        </w:trPr>
        <w:tc>
          <w:tcPr>
            <w:tcW w:w="180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  <w:r>
              <w:rPr>
                <w:sz w:val="18"/>
              </w:rPr>
              <w:t>Obs*R-squared</w:t>
            </w:r>
          </w:p>
        </w:tc>
        <w:tc>
          <w:tcPr>
            <w:tcW w:w="141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3.670082</w:t>
            </w:r>
          </w:p>
        </w:tc>
        <w:tc>
          <w:tcPr>
            <w:tcW w:w="223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105"/>
              <w:rPr>
                <w:sz w:val="18"/>
              </w:rPr>
            </w:pPr>
            <w:r>
              <w:rPr>
                <w:sz w:val="18"/>
              </w:rPr>
              <w:t>Prob.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Chi-Square(2)</w:t>
            </w:r>
          </w:p>
        </w:tc>
        <w:tc>
          <w:tcPr>
            <w:tcW w:w="108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right="1"/>
              <w:jc w:val="right"/>
              <w:rPr>
                <w:sz w:val="18"/>
              </w:rPr>
            </w:pPr>
            <w:r>
              <w:rPr>
                <w:sz w:val="18"/>
              </w:rPr>
              <w:t>0.1596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6"/>
        <w:gridCol w:w="1205"/>
        <w:gridCol w:w="2282"/>
        <w:gridCol w:w="1031"/>
      </w:tblGrid>
      <w:tr>
        <w:trPr>
          <w:trHeight w:val="332" w:hRule="atLeast"/>
        </w:trPr>
        <w:tc>
          <w:tcPr>
            <w:tcW w:w="6544" w:type="dxa"/>
            <w:gridSpan w:val="4"/>
          </w:tcPr>
          <w:p>
            <w:pPr>
              <w:pStyle w:val="TableParagraph"/>
              <w:spacing w:line="223" w:lineRule="exact"/>
              <w:ind w:left="9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Heteroskedasticity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Test: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Breusch-Pagan-Godfrey</w:t>
            </w:r>
          </w:p>
        </w:tc>
      </w:tr>
      <w:tr>
        <w:trPr>
          <w:trHeight w:val="303" w:hRule="atLeast"/>
        </w:trPr>
        <w:tc>
          <w:tcPr>
            <w:tcW w:w="20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85"/>
              <w:ind w:left="9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5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5.096670</w:t>
            </w:r>
          </w:p>
        </w:tc>
        <w:tc>
          <w:tcPr>
            <w:tcW w:w="228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5"/>
              <w:ind w:left="105"/>
              <w:rPr>
                <w:sz w:val="18"/>
              </w:rPr>
            </w:pPr>
            <w:r>
              <w:rPr>
                <w:sz w:val="18"/>
              </w:rPr>
              <w:t>Prob.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F(16,13)</w:t>
            </w:r>
          </w:p>
        </w:tc>
        <w:tc>
          <w:tcPr>
            <w:tcW w:w="103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85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0.0025</w:t>
            </w:r>
          </w:p>
        </w:tc>
      </w:tr>
      <w:tr>
        <w:trPr>
          <w:trHeight w:val="225" w:hRule="atLeast"/>
        </w:trPr>
        <w:tc>
          <w:tcPr>
            <w:tcW w:w="2026" w:type="dxa"/>
          </w:tcPr>
          <w:p>
            <w:pPr>
              <w:pStyle w:val="TableParagraph"/>
              <w:spacing w:line="198" w:lineRule="exact" w:before="7"/>
              <w:ind w:left="9"/>
              <w:rPr>
                <w:sz w:val="18"/>
              </w:rPr>
            </w:pPr>
            <w:r>
              <w:rPr>
                <w:sz w:val="18"/>
              </w:rPr>
              <w:t>Obs*R-squared</w:t>
            </w:r>
          </w:p>
        </w:tc>
        <w:tc>
          <w:tcPr>
            <w:tcW w:w="1205" w:type="dxa"/>
          </w:tcPr>
          <w:p>
            <w:pPr>
              <w:pStyle w:val="TableParagraph"/>
              <w:spacing w:line="198" w:lineRule="exact" w:before="7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25.87506</w:t>
            </w:r>
          </w:p>
        </w:tc>
        <w:tc>
          <w:tcPr>
            <w:tcW w:w="2282" w:type="dxa"/>
          </w:tcPr>
          <w:p>
            <w:pPr>
              <w:pStyle w:val="TableParagraph"/>
              <w:spacing w:line="198" w:lineRule="exact" w:before="7"/>
              <w:ind w:left="105"/>
              <w:rPr>
                <w:sz w:val="18"/>
              </w:rPr>
            </w:pPr>
            <w:r>
              <w:rPr>
                <w:sz w:val="18"/>
              </w:rPr>
              <w:t>Prob.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Chi-Square(16)</w:t>
            </w:r>
          </w:p>
        </w:tc>
        <w:tc>
          <w:tcPr>
            <w:tcW w:w="1031" w:type="dxa"/>
          </w:tcPr>
          <w:p>
            <w:pPr>
              <w:pStyle w:val="TableParagraph"/>
              <w:spacing w:line="198" w:lineRule="exact" w:before="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0.0558</w:t>
            </w:r>
          </w:p>
        </w:tc>
      </w:tr>
      <w:tr>
        <w:trPr>
          <w:trHeight w:val="309" w:hRule="atLeast"/>
        </w:trPr>
        <w:tc>
          <w:tcPr>
            <w:tcW w:w="202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9"/>
              <w:rPr>
                <w:sz w:val="18"/>
              </w:rPr>
            </w:pPr>
            <w:r>
              <w:rPr>
                <w:sz w:val="18"/>
              </w:rPr>
              <w:t>Scaled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explained SS</w:t>
            </w:r>
          </w:p>
        </w:tc>
        <w:tc>
          <w:tcPr>
            <w:tcW w:w="12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7.788077</w:t>
            </w:r>
          </w:p>
        </w:tc>
        <w:tc>
          <w:tcPr>
            <w:tcW w:w="228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left="105"/>
              <w:rPr>
                <w:sz w:val="18"/>
              </w:rPr>
            </w:pPr>
            <w:r>
              <w:rPr>
                <w:sz w:val="18"/>
              </w:rPr>
              <w:t>Prob.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Chi-Square(16)</w:t>
            </w:r>
          </w:p>
        </w:tc>
        <w:tc>
          <w:tcPr>
            <w:tcW w:w="103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7"/>
              <w:ind w:right="2"/>
              <w:jc w:val="right"/>
              <w:rPr>
                <w:sz w:val="18"/>
              </w:rPr>
            </w:pPr>
            <w:r>
              <w:rPr>
                <w:sz w:val="18"/>
              </w:rPr>
              <w:t>0.9549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before="0"/>
        <w:ind w:left="880" w:right="0" w:firstLine="0"/>
        <w:jc w:val="left"/>
        <w:rPr>
          <w:b/>
          <w:sz w:val="20"/>
        </w:rPr>
      </w:pPr>
      <w:r>
        <w:rPr/>
        <w:pict>
          <v:rect style="position:absolute;margin-left:73.463997pt;margin-top:-70.374046pt;width:100.85pt;height:.72pt;mso-position-horizontal-relative:page;mso-position-vertical-relative:paragraph;z-index:-2107392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Jarque-Bera Normality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Test</w:t>
      </w:r>
    </w:p>
    <w:p>
      <w:pPr>
        <w:spacing w:before="123"/>
        <w:ind w:left="879" w:right="0" w:firstLine="0"/>
        <w:jc w:val="left"/>
        <w:rPr>
          <w:rFonts w:ascii="Arial MT"/>
          <w:sz w:val="12"/>
        </w:rPr>
      </w:pPr>
      <w:r>
        <w:rPr/>
        <w:pict>
          <v:group style="position:absolute;margin-left:78.252159pt;margin-top:10.262481pt;width:258.5pt;height:142.35pt;mso-position-horizontal-relative:page;mso-position-vertical-relative:paragraph;z-index:15799296" coordorigin="1565,205" coordsize="5170,2847">
            <v:rect style="position:absolute;left:1625;top:208;width:5106;height:2781" filled="false" stroked="true" strokeweight=".287967pt" strokecolor="#000000">
              <v:stroke dashstyle="solid"/>
            </v:rect>
            <v:shape style="position:absolute;left:1565;top:211;width:56;height:2775" coordorigin="1565,211" coordsize="56,2775" path="m1621,2986l1565,2986m1621,2638l1565,2638m1621,2291l1565,2291m1621,1945l1565,1945m1621,1598l1565,1598m1621,1250l1565,1250m1621,904l1565,904m1621,558l1565,558m1621,211l1565,211e" filled="false" stroked="true" strokeweight=".217053pt" strokecolor="#000000">
              <v:path arrowok="t"/>
              <v:stroke dashstyle="solid"/>
            </v:shape>
            <v:shape style="position:absolute;left:1677;top:2993;width:5004;height:59" coordorigin="1677,2993" coordsize="5004,59" path="m1677,2993l1677,3051m2233,2993l2233,3051m2788,2993l2788,3051m3345,2993l3345,3051m3900,2993l3900,3051m4457,2993l4457,3051m5012,2993l5012,3051m5568,2993l5568,3051m6124,2993l6124,3051m6680,2993l6680,3051e" filled="false" stroked="true" strokeweight=".217053pt" strokecolor="#000000">
              <v:path arrowok="t"/>
              <v:stroke dashstyle="solid"/>
            </v:shape>
            <v:rect style="position:absolute;left:1677;top:2637;width:556;height:342" filled="true" fillcolor="#93bdff" stroked="false">
              <v:fill type="solid"/>
            </v:rect>
            <v:rect style="position:absolute;left:1677;top:2637;width:556;height:342" filled="false" stroked="true" strokeweight=".212161pt" strokecolor="#000000">
              <v:stroke dashstyle="solid"/>
            </v:rect>
            <v:rect style="position:absolute;left:2232;top:1250;width:556;height:1729" filled="true" fillcolor="#93bdff" stroked="false">
              <v:fill type="solid"/>
            </v:rect>
            <v:rect style="position:absolute;left:2232;top:1250;width:556;height:1729" filled="false" stroked="true" strokeweight=".225858pt" strokecolor="#000000">
              <v:stroke dashstyle="solid"/>
            </v:rect>
            <v:rect style="position:absolute;left:2787;top:1944;width:557;height:1034" filled="true" fillcolor="#93bdff" stroked="false">
              <v:fill type="solid"/>
            </v:rect>
            <v:rect style="position:absolute;left:2787;top:1944;width:557;height:1034" filled="false" stroked="true" strokeweight=".223013pt" strokecolor="#000000">
              <v:stroke dashstyle="solid"/>
            </v:rect>
            <v:rect style="position:absolute;left:3344;top:1250;width:556;height:1729" filled="true" fillcolor="#93bdff" stroked="false">
              <v:fill type="solid"/>
            </v:rect>
            <v:rect style="position:absolute;left:3344;top:1250;width:556;height:1729" filled="false" stroked="true" strokeweight=".225858pt" strokecolor="#000000">
              <v:stroke dashstyle="solid"/>
            </v:rect>
            <v:rect style="position:absolute;left:3899;top:903;width:557;height:2076" filled="true" fillcolor="#93bdff" stroked="false">
              <v:fill type="solid"/>
            </v:rect>
            <v:rect style="position:absolute;left:3899;top:903;width:557;height:2076" filled="false" stroked="true" strokeweight=".226429pt" strokecolor="#000000">
              <v:stroke dashstyle="solid"/>
            </v:rect>
            <v:rect style="position:absolute;left:4456;top:557;width:556;height:2422" filled="true" fillcolor="#93bdff" stroked="false">
              <v:fill type="solid"/>
            </v:rect>
            <v:rect style="position:absolute;left:4456;top:557;width:556;height:2422" filled="false" stroked="true" strokeweight=".226802pt" strokecolor="#000000">
              <v:stroke dashstyle="solid"/>
            </v:rect>
            <v:rect style="position:absolute;left:5011;top:2291;width:557;height:688" filled="true" fillcolor="#93bdff" stroked="false">
              <v:fill type="solid"/>
            </v:rect>
            <v:rect style="position:absolute;left:5011;top:2291;width:557;height:688" filled="false" stroked="true" strokeweight=".219311pt" strokecolor="#000000">
              <v:stroke dashstyle="solid"/>
            </v:rect>
            <v:rect style="position:absolute;left:6123;top:2637;width:557;height:342" filled="true" fillcolor="#93bdff" stroked="false">
              <v:fill type="solid"/>
            </v:rect>
            <v:rect style="position:absolute;left:6123;top:2637;width:557;height:342" filled="false" stroked="true" strokeweight=".212135pt" strokecolor="#000000">
              <v:stroke dashstyle="solid"/>
            </v:rect>
            <v:rect style="position:absolute;left:1625;top:208;width:5106;height:2781" filled="false" stroked="true" strokeweight=".287967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353.775543pt;margin-top:10.465465pt;width:105.6pt;height:130.6pt;mso-position-horizontal-relative:page;mso-position-vertical-relative:paragraph;z-index:15799808" coordorigin="7076,209" coordsize="2112,2612">
            <v:rect style="position:absolute;left:7078;top:212;width:2106;height:2606" filled="false" stroked="true" strokeweight=".299084pt" strokecolor="#000000">
              <v:stroke dashstyle="solid"/>
            </v:rect>
            <v:shape style="position:absolute;left:7075;top:209;width:2112;height:2612" type="#_x0000_t202" filled="false" stroked="false">
              <v:textbox inset="0,0,0,0">
                <w:txbxContent>
                  <w:p>
                    <w:pPr>
                      <w:spacing w:line="249" w:lineRule="auto" w:before="56"/>
                      <w:ind w:left="94" w:right="574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5"/>
                        <w:sz w:val="15"/>
                      </w:rPr>
                      <w:t>Series: Residuals</w:t>
                    </w:r>
                    <w:r>
                      <w:rPr>
                        <w:rFonts w:ascii="Arial MT"/>
                        <w:spacing w:val="1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115"/>
                        <w:sz w:val="15"/>
                      </w:rPr>
                      <w:t>Sample</w:t>
                    </w:r>
                    <w:r>
                      <w:rPr>
                        <w:rFonts w:ascii="Arial MT"/>
                        <w:spacing w:val="-10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5"/>
                      </w:rPr>
                      <w:t>1986</w:t>
                    </w:r>
                    <w:r>
                      <w:rPr>
                        <w:rFonts w:ascii="Arial MT"/>
                        <w:spacing w:val="-9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5"/>
                      </w:rPr>
                      <w:t>2015</w:t>
                    </w:r>
                  </w:p>
                  <w:p>
                    <w:pPr>
                      <w:spacing w:line="172" w:lineRule="exact" w:before="0"/>
                      <w:ind w:left="94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5"/>
                        <w:sz w:val="15"/>
                      </w:rPr>
                      <w:t>Observations</w:t>
                    </w:r>
                    <w:r>
                      <w:rPr>
                        <w:rFonts w:ascii="Arial MT"/>
                        <w:spacing w:val="-10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5"/>
                      </w:rPr>
                      <w:t>30</w:t>
                    </w:r>
                  </w:p>
                  <w:p>
                    <w:pPr>
                      <w:spacing w:line="240" w:lineRule="auto" w:before="1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tabs>
                        <w:tab w:pos="1164" w:val="left" w:leader="none"/>
                      </w:tabs>
                      <w:spacing w:before="0"/>
                      <w:ind w:left="94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5"/>
                        <w:sz w:val="15"/>
                      </w:rPr>
                      <w:t>Mean</w:t>
                      <w:tab/>
                      <w:t>-1.93e-15</w:t>
                    </w:r>
                  </w:p>
                  <w:p>
                    <w:pPr>
                      <w:tabs>
                        <w:tab w:pos="1906" w:val="right" w:leader="none"/>
                      </w:tabs>
                      <w:spacing w:before="7"/>
                      <w:ind w:left="94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5"/>
                        <w:sz w:val="15"/>
                      </w:rPr>
                      <w:t>Median</w:t>
                      <w:tab/>
                      <w:t>0.018891</w:t>
                    </w:r>
                  </w:p>
                  <w:p>
                    <w:pPr>
                      <w:tabs>
                        <w:tab w:pos="1906" w:val="right" w:leader="none"/>
                      </w:tabs>
                      <w:spacing w:before="6"/>
                      <w:ind w:left="94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5"/>
                        <w:sz w:val="15"/>
                      </w:rPr>
                      <w:t>Maximum</w:t>
                      <w:tab/>
                      <w:t>0.408953</w:t>
                    </w:r>
                  </w:p>
                  <w:p>
                    <w:pPr>
                      <w:tabs>
                        <w:tab w:pos="1235" w:val="left" w:leader="none"/>
                      </w:tabs>
                      <w:spacing w:before="7"/>
                      <w:ind w:left="94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5"/>
                        <w:sz w:val="15"/>
                      </w:rPr>
                      <w:t>Minimum</w:t>
                      <w:tab/>
                      <w:t>-0.380406</w:t>
                    </w:r>
                  </w:p>
                  <w:p>
                    <w:pPr>
                      <w:tabs>
                        <w:tab w:pos="1188" w:val="left" w:leader="none"/>
                      </w:tabs>
                      <w:spacing w:before="6"/>
                      <w:ind w:left="94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5"/>
                        <w:sz w:val="15"/>
                      </w:rPr>
                      <w:t>Std.</w:t>
                    </w:r>
                    <w:r>
                      <w:rPr>
                        <w:rFonts w:ascii="Arial MT"/>
                        <w:spacing w:val="-7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15"/>
                      </w:rPr>
                      <w:t>Dev.</w:t>
                      <w:tab/>
                      <w:t>0.179996</w:t>
                    </w:r>
                  </w:p>
                  <w:p>
                    <w:pPr>
                      <w:tabs>
                        <w:tab w:pos="1235" w:val="left" w:leader="none"/>
                      </w:tabs>
                      <w:spacing w:before="7"/>
                      <w:ind w:left="94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5"/>
                        <w:sz w:val="15"/>
                      </w:rPr>
                      <w:t>Skewness</w:t>
                      <w:tab/>
                      <w:t>-0.017971</w:t>
                    </w:r>
                  </w:p>
                  <w:p>
                    <w:pPr>
                      <w:tabs>
                        <w:tab w:pos="1906" w:val="right" w:leader="none"/>
                      </w:tabs>
                      <w:spacing w:before="6"/>
                      <w:ind w:left="94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5"/>
                        <w:sz w:val="15"/>
                      </w:rPr>
                      <w:t>Kurtosis</w:t>
                      <w:tab/>
                      <w:t>2.500770</w:t>
                    </w:r>
                  </w:p>
                  <w:p>
                    <w:pPr>
                      <w:tabs>
                        <w:tab w:pos="1906" w:val="right" w:leader="none"/>
                      </w:tabs>
                      <w:spacing w:before="186"/>
                      <w:ind w:left="94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5"/>
                        <w:sz w:val="15"/>
                      </w:rPr>
                      <w:t>Jarque-Bera</w:t>
                      <w:tab/>
                      <w:t>0.313153</w:t>
                    </w:r>
                  </w:p>
                  <w:p>
                    <w:pPr>
                      <w:tabs>
                        <w:tab w:pos="1906" w:val="right" w:leader="none"/>
                      </w:tabs>
                      <w:spacing w:before="7"/>
                      <w:ind w:left="94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15"/>
                        <w:sz w:val="15"/>
                      </w:rPr>
                      <w:t>Probability</w:t>
                      <w:tab/>
                      <w:t>0.855066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17"/>
          <w:sz w:val="12"/>
        </w:rPr>
        <w:t>8</w:t>
      </w:r>
    </w:p>
    <w:p>
      <w:pPr>
        <w:pStyle w:val="BodyText"/>
        <w:spacing w:before="2"/>
        <w:rPr>
          <w:rFonts w:ascii="Arial MT"/>
          <w:sz w:val="9"/>
        </w:rPr>
      </w:pPr>
    </w:p>
    <w:p>
      <w:pPr>
        <w:spacing w:before="103"/>
        <w:ind w:left="879" w:right="0" w:firstLine="0"/>
        <w:jc w:val="left"/>
        <w:rPr>
          <w:rFonts w:ascii="Arial MT"/>
          <w:sz w:val="12"/>
        </w:rPr>
      </w:pPr>
      <w:r>
        <w:rPr>
          <w:rFonts w:ascii="Arial MT"/>
          <w:w w:val="117"/>
          <w:sz w:val="12"/>
        </w:rPr>
        <w:t>7</w:t>
      </w:r>
    </w:p>
    <w:p>
      <w:pPr>
        <w:pStyle w:val="BodyText"/>
        <w:spacing w:before="2"/>
        <w:rPr>
          <w:rFonts w:ascii="Arial MT"/>
          <w:sz w:val="9"/>
        </w:rPr>
      </w:pPr>
    </w:p>
    <w:p>
      <w:pPr>
        <w:spacing w:before="103"/>
        <w:ind w:left="879" w:right="0" w:firstLine="0"/>
        <w:jc w:val="left"/>
        <w:rPr>
          <w:rFonts w:ascii="Arial MT"/>
          <w:sz w:val="12"/>
        </w:rPr>
      </w:pPr>
      <w:r>
        <w:rPr>
          <w:rFonts w:ascii="Arial MT"/>
          <w:w w:val="117"/>
          <w:sz w:val="12"/>
        </w:rPr>
        <w:t>6</w:t>
      </w:r>
    </w:p>
    <w:p>
      <w:pPr>
        <w:pStyle w:val="BodyText"/>
        <w:spacing w:before="2"/>
        <w:rPr>
          <w:rFonts w:ascii="Arial MT"/>
          <w:sz w:val="9"/>
        </w:rPr>
      </w:pPr>
    </w:p>
    <w:p>
      <w:pPr>
        <w:spacing w:before="103"/>
        <w:ind w:left="879" w:right="0" w:firstLine="0"/>
        <w:jc w:val="left"/>
        <w:rPr>
          <w:rFonts w:ascii="Arial MT"/>
          <w:sz w:val="12"/>
        </w:rPr>
      </w:pPr>
      <w:r>
        <w:rPr>
          <w:rFonts w:ascii="Arial MT"/>
          <w:w w:val="117"/>
          <w:sz w:val="12"/>
        </w:rPr>
        <w:t>5</w:t>
      </w:r>
    </w:p>
    <w:p>
      <w:pPr>
        <w:pStyle w:val="BodyText"/>
        <w:spacing w:before="3"/>
        <w:rPr>
          <w:rFonts w:ascii="Arial MT"/>
          <w:sz w:val="18"/>
        </w:rPr>
      </w:pPr>
    </w:p>
    <w:p>
      <w:pPr>
        <w:spacing w:before="0"/>
        <w:ind w:left="879" w:right="0" w:firstLine="0"/>
        <w:jc w:val="left"/>
        <w:rPr>
          <w:rFonts w:ascii="Arial MT"/>
          <w:sz w:val="12"/>
        </w:rPr>
      </w:pPr>
      <w:r>
        <w:rPr>
          <w:rFonts w:ascii="Arial MT"/>
          <w:w w:val="117"/>
          <w:sz w:val="12"/>
        </w:rPr>
        <w:t>4</w:t>
      </w:r>
    </w:p>
    <w:p>
      <w:pPr>
        <w:pStyle w:val="BodyText"/>
        <w:spacing w:before="1"/>
        <w:rPr>
          <w:rFonts w:ascii="Arial MT"/>
          <w:sz w:val="18"/>
        </w:rPr>
      </w:pPr>
    </w:p>
    <w:p>
      <w:pPr>
        <w:spacing w:before="1"/>
        <w:ind w:left="879" w:right="0" w:firstLine="0"/>
        <w:jc w:val="left"/>
        <w:rPr>
          <w:rFonts w:ascii="Arial MT"/>
          <w:sz w:val="12"/>
        </w:rPr>
      </w:pPr>
      <w:r>
        <w:rPr>
          <w:rFonts w:ascii="Arial MT"/>
          <w:w w:val="117"/>
          <w:sz w:val="12"/>
        </w:rPr>
        <w:t>3</w:t>
      </w:r>
    </w:p>
    <w:p>
      <w:pPr>
        <w:pStyle w:val="BodyText"/>
        <w:spacing w:before="1"/>
        <w:rPr>
          <w:rFonts w:ascii="Arial MT"/>
          <w:sz w:val="9"/>
        </w:rPr>
      </w:pPr>
    </w:p>
    <w:p>
      <w:pPr>
        <w:spacing w:before="103"/>
        <w:ind w:left="879" w:right="0" w:firstLine="0"/>
        <w:jc w:val="left"/>
        <w:rPr>
          <w:rFonts w:ascii="Arial MT"/>
          <w:sz w:val="12"/>
        </w:rPr>
      </w:pPr>
      <w:r>
        <w:rPr>
          <w:rFonts w:ascii="Arial MT"/>
          <w:w w:val="117"/>
          <w:sz w:val="12"/>
        </w:rPr>
        <w:t>2</w:t>
      </w:r>
    </w:p>
    <w:p>
      <w:pPr>
        <w:pStyle w:val="BodyText"/>
        <w:spacing w:before="2"/>
        <w:rPr>
          <w:rFonts w:ascii="Arial MT"/>
          <w:sz w:val="18"/>
        </w:rPr>
      </w:pPr>
    </w:p>
    <w:p>
      <w:pPr>
        <w:spacing w:before="0"/>
        <w:ind w:left="879" w:right="0" w:firstLine="0"/>
        <w:jc w:val="left"/>
        <w:rPr>
          <w:rFonts w:ascii="Arial MT"/>
          <w:sz w:val="12"/>
        </w:rPr>
      </w:pPr>
      <w:r>
        <w:rPr>
          <w:rFonts w:ascii="Arial MT"/>
          <w:w w:val="117"/>
          <w:sz w:val="12"/>
        </w:rPr>
        <w:t>1</w:t>
      </w:r>
    </w:p>
    <w:p>
      <w:pPr>
        <w:pStyle w:val="BodyText"/>
        <w:spacing w:before="3"/>
        <w:rPr>
          <w:rFonts w:ascii="Arial MT"/>
          <w:sz w:val="18"/>
        </w:rPr>
      </w:pPr>
    </w:p>
    <w:p>
      <w:pPr>
        <w:spacing w:before="0"/>
        <w:ind w:left="879" w:right="0" w:firstLine="0"/>
        <w:jc w:val="left"/>
        <w:rPr>
          <w:rFonts w:ascii="Arial MT"/>
          <w:sz w:val="12"/>
        </w:rPr>
      </w:pPr>
      <w:r>
        <w:rPr>
          <w:rFonts w:ascii="Arial MT"/>
          <w:w w:val="117"/>
          <w:sz w:val="12"/>
        </w:rPr>
        <w:t>0</w:t>
      </w:r>
    </w:p>
    <w:p>
      <w:pPr>
        <w:tabs>
          <w:tab w:pos="1547" w:val="left" w:leader="none"/>
          <w:tab w:pos="2102" w:val="left" w:leader="none"/>
          <w:tab w:pos="2659" w:val="left" w:leader="none"/>
          <w:tab w:pos="3238" w:val="left" w:leader="none"/>
          <w:tab w:pos="3795" w:val="left" w:leader="none"/>
          <w:tab w:pos="4350" w:val="left" w:leader="none"/>
          <w:tab w:pos="4907" w:val="left" w:leader="none"/>
          <w:tab w:pos="5462" w:val="left" w:leader="none"/>
          <w:tab w:pos="6019" w:val="left" w:leader="none"/>
        </w:tabs>
        <w:spacing w:before="24"/>
        <w:ind w:left="992" w:right="0" w:firstLine="0"/>
        <w:jc w:val="left"/>
        <w:rPr>
          <w:rFonts w:ascii="Arial MT"/>
          <w:sz w:val="12"/>
        </w:rPr>
      </w:pPr>
      <w:r>
        <w:rPr>
          <w:rFonts w:ascii="Arial MT"/>
          <w:w w:val="120"/>
          <w:sz w:val="12"/>
        </w:rPr>
        <w:t>-0.4</w:t>
        <w:tab/>
        <w:t>-0.3</w:t>
        <w:tab/>
        <w:t>-0.2</w:t>
        <w:tab/>
        <w:t>-0.1</w:t>
        <w:tab/>
        <w:t>0.0</w:t>
        <w:tab/>
        <w:t>0.1</w:t>
        <w:tab/>
        <w:t>0.2</w:t>
        <w:tab/>
        <w:t>0.3</w:t>
        <w:tab/>
        <w:t>0.4</w:t>
        <w:tab/>
        <w:t>0.5</w:t>
      </w:r>
    </w:p>
    <w:sectPr>
      <w:pgSz w:w="11910" w:h="16840"/>
      <w:pgMar w:header="0" w:footer="0" w:top="840" w:bottom="920" w:left="5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480011pt;margin-top:794.47998pt;width:18.6pt;height:13.05pt;mso-position-horizontal-relative:page;mso-position-vertical-relative:page;z-index:-211440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  <w:r>
      <w:rPr/>
      <w:pict>
        <v:shape style="position:absolute;margin-left:289.200012pt;margin-top:794.47998pt;width:17.05pt;height:13.05pt;mso-position-horizontal-relative:page;mso-position-vertical-relative:page;z-index:-211435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upperLetter"/>
      <w:lvlText w:val="%1."/>
      <w:lvlJc w:val="left"/>
      <w:pPr>
        <w:ind w:left="1601" w:hanging="361"/>
        <w:jc w:val="right"/>
      </w:pPr>
      <w:rPr>
        <w:rFonts w:hint="default"/>
        <w:b/>
        <w:bCs/>
        <w:spacing w:val="-1"/>
        <w:w w:val="99"/>
        <w:lang w:val="en-US" w:eastAsia="en-US" w:bidi="ar-SA"/>
      </w:rPr>
    </w:lvl>
    <w:lvl w:ilvl="1">
      <w:start w:val="6"/>
      <w:numFmt w:val="decimal"/>
      <w:lvlText w:val="%2"/>
      <w:lvlJc w:val="left"/>
      <w:pPr>
        <w:ind w:left="1601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1" w:hanging="36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1601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1" w:hanging="3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601" w:hanging="361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601" w:hanging="361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1" w:hanging="36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1663" w:hanging="491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70" w:hanging="4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0" w:hanging="4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1" w:hanging="4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1" w:hanging="4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2" w:hanging="4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2" w:hanging="4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2" w:hanging="4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3" w:hanging="49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244" w:hanging="36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4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601" w:hanging="486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6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4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2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1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9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7" w:hanging="48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244" w:hanging="36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4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1" w:hanging="721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9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7" w:hanging="7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422" w:hanging="54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22" w:hanging="54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22" w:hanging="542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3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7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2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6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0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5" w:hanging="54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1601" w:hanging="486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16" w:hanging="4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2" w:hanging="4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9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5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2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8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1" w:hanging="48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244" w:hanging="36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4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601" w:hanging="361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7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244" w:hanging="36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4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4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7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9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2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4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9" w:hanging="36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24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869" w:hanging="485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3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6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9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2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5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8" w:hanging="48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686" w:hanging="36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686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6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5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3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2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0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8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7" w:hanging="36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686" w:hanging="36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686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6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5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3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2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0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8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7" w:hanging="36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686" w:hanging="36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686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6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5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3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2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0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8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7" w:hanging="36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686" w:hanging="36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686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6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5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3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2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0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8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7" w:hanging="36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686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86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6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5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3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2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0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8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7" w:hanging="365"/>
      </w:pPr>
      <w:rPr>
        <w:rFonts w:hint="default"/>
        <w:lang w:val="en-US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2"/>
      <w:ind w:left="14"/>
      <w:jc w:val="center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27"/>
      <w:ind w:left="8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42"/>
      <w:ind w:left="110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22"/>
      <w:ind w:left="1686" w:hanging="365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4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80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01" w:hanging="36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cbn.gov.ng/IntOps/FXMarket.asp)" TargetMode="External"/><Relationship Id="rId8" Type="http://schemas.openxmlformats.org/officeDocument/2006/relationships/hyperlink" Target="https://www.sec.gov/investor/alerts/ib_interestraterisk.pdf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hyperlink" Target="http://fmwww.bc.edu/EC-C/S2013/823/EC823.S2013.nn10.slides.pdf" TargetMode="External"/><Relationship Id="rId16" Type="http://schemas.openxmlformats.org/officeDocument/2006/relationships/hyperlink" Target="http://apps.eui.eu/Personal/Canova/Articles/ch4.pdf)" TargetMode="External"/><Relationship Id="rId17" Type="http://schemas.openxmlformats.org/officeDocument/2006/relationships/image" Target="media/image7.png"/><Relationship Id="rId18" Type="http://schemas.openxmlformats.org/officeDocument/2006/relationships/hyperlink" Target="http://www.kubanni.abu.edu.ng/" TargetMode="External"/><Relationship Id="rId19" Type="http://schemas.openxmlformats.org/officeDocument/2006/relationships/hyperlink" Target="http://www.cbn.gov.ng/Out/2016/MPD/MPC%20Communique%20No%20107%20of%20the%20Monetary%20Policy%20Committee%20Meeting%20held%20on%20May%2023%20and%2024%2C%202016%20with%20Personal%20Statement%20of%20Members.pdf" TargetMode="External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ABBA MUSA</dc:creator>
  <dcterms:created xsi:type="dcterms:W3CDTF">2023-11-07T19:01:55Z</dcterms:created>
  <dcterms:modified xsi:type="dcterms:W3CDTF">2023-11-07T19:01:55Z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