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304800</wp:posOffset>
            </wp:positionH>
            <wp:positionV relativeFrom="paragraph">
              <wp:posOffset>-725407</wp:posOffset>
            </wp:positionV>
            <wp:extent cx="1371600" cy="8199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1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Poznań</w:t>
      </w:r>
      <w:r>
        <w:rPr>
          <w:spacing w:val="-3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Life</w:t>
      </w:r>
      <w:r>
        <w:rPr>
          <w:spacing w:val="-3"/>
        </w:rPr>
        <w:t> </w:t>
      </w:r>
      <w:r>
        <w:rPr/>
        <w:t>Sciences</w:t>
      </w:r>
    </w:p>
    <w:p>
      <w:pPr>
        <w:pStyle w:val="BodyText"/>
        <w:spacing w:before="161"/>
        <w:ind w:left="3212" w:right="2032"/>
        <w:jc w:val="center"/>
      </w:pPr>
      <w:r>
        <w:rPr/>
        <w:t>Faculty</w:t>
      </w:r>
      <w:r>
        <w:rPr>
          <w:spacing w:val="-5"/>
        </w:rPr>
        <w:t> </w:t>
      </w:r>
      <w:r>
        <w:rPr/>
        <w:t>of Economics</w:t>
      </w:r>
    </w:p>
    <w:p>
      <w:pPr>
        <w:pStyle w:val="BodyText"/>
        <w:spacing w:line="360" w:lineRule="auto" w:before="137"/>
        <w:ind w:left="3212" w:right="2034"/>
        <w:jc w:val="center"/>
      </w:pPr>
      <w:r>
        <w:rPr/>
        <w:t>Field of studies: Agri-food Economics and Trade</w:t>
      </w:r>
      <w:r>
        <w:rPr>
          <w:spacing w:val="-57"/>
        </w:rPr>
        <w:t> </w:t>
      </w:r>
      <w:r>
        <w:rPr/>
        <w:t>Album</w:t>
      </w:r>
      <w:r>
        <w:rPr>
          <w:spacing w:val="-3"/>
        </w:rPr>
        <w:t> </w:t>
      </w:r>
      <w:r>
        <w:rPr/>
        <w:t>No.</w:t>
      </w:r>
      <w:r>
        <w:rPr>
          <w:spacing w:val="2"/>
        </w:rPr>
        <w:t> </w:t>
      </w:r>
      <w:r>
        <w:rPr/>
        <w:t>146328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7"/>
        <w:ind w:left="3212" w:right="2034"/>
        <w:jc w:val="center"/>
      </w:pPr>
      <w:r>
        <w:rPr/>
        <w:t>Kuluta</w:t>
      </w:r>
      <w:r>
        <w:rPr>
          <w:spacing w:val="-3"/>
        </w:rPr>
        <w:t> </w:t>
      </w:r>
      <w:r>
        <w:rPr/>
        <w:t>Haruna</w:t>
      </w:r>
      <w:r>
        <w:rPr>
          <w:spacing w:val="-5"/>
        </w:rPr>
        <w:t> </w:t>
      </w:r>
      <w:r>
        <w:rPr/>
        <w:t>Bernard-Zoyaar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90"/>
        <w:ind w:left="1532" w:right="348" w:firstLine="0"/>
        <w:jc w:val="center"/>
        <w:rPr>
          <w:b/>
          <w:sz w:val="24"/>
        </w:rPr>
      </w:pPr>
      <w:r>
        <w:rPr>
          <w:b/>
          <w:sz w:val="24"/>
        </w:rPr>
        <w:t>DEVELOPMENT OF TECHNICAL INFRASTRUCTURE AND THE STATE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AGRICULTURE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RURAL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AREAS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</w:rPr>
      </w:pPr>
    </w:p>
    <w:p>
      <w:pPr>
        <w:pStyle w:val="Heading1"/>
        <w:spacing w:before="1"/>
        <w:ind w:left="3212" w:right="2034"/>
        <w:jc w:val="center"/>
      </w:pPr>
      <w:r>
        <w:rPr/>
        <w:t>POLISH</w:t>
      </w:r>
      <w:r>
        <w:rPr>
          <w:spacing w:val="-5"/>
        </w:rPr>
        <w:t> </w:t>
      </w:r>
      <w:r>
        <w:rPr/>
        <w:t>VERSION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4"/>
        <w:ind w:left="1420" w:right="0" w:firstLine="0"/>
        <w:jc w:val="left"/>
        <w:rPr>
          <w:b/>
          <w:sz w:val="24"/>
        </w:rPr>
      </w:pPr>
      <w:r>
        <w:rPr>
          <w:b/>
          <w:sz w:val="24"/>
        </w:rPr>
        <w:t>MSc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thesis</w:t>
      </w:r>
    </w:p>
    <w:p>
      <w:pPr>
        <w:pStyle w:val="BodyText"/>
        <w:tabs>
          <w:tab w:pos="2859" w:val="left" w:leader="none"/>
          <w:tab w:pos="3145" w:val="left" w:leader="none"/>
        </w:tabs>
        <w:spacing w:line="360" w:lineRule="auto" w:before="139"/>
        <w:ind w:left="1420" w:right="570"/>
      </w:pPr>
      <w:r>
        <w:rPr>
          <w:b/>
        </w:rPr>
        <w:t>Department</w:t>
      </w:r>
      <w:r>
        <w:rPr/>
        <w:t>:</w:t>
        <w:tab/>
        <w:tab/>
        <w:t>Department of Economics and Economic Policy in Agriculture</w:t>
      </w:r>
      <w:r>
        <w:rPr>
          <w:spacing w:val="1"/>
        </w:rPr>
        <w:t> </w:t>
      </w:r>
      <w:r>
        <w:rPr>
          <w:b/>
        </w:rPr>
        <w:t>Seminar</w:t>
      </w:r>
      <w:r>
        <w:rPr/>
        <w:t>:</w:t>
      </w:r>
      <w:r>
        <w:rPr>
          <w:spacing w:val="1"/>
        </w:rPr>
        <w:t> </w:t>
      </w:r>
      <w:r>
        <w:rPr/>
        <w:t>Scientific title or academic degree, name and surname of seminar leader</w:t>
      </w:r>
      <w:r>
        <w:rPr>
          <w:spacing w:val="-57"/>
        </w:rPr>
        <w:t> </w:t>
      </w:r>
      <w:r>
        <w:rPr>
          <w:b/>
        </w:rPr>
        <w:t>Supervisor</w:t>
      </w:r>
      <w:r>
        <w:rPr/>
        <w:t>:</w:t>
        <w:tab/>
        <w:t>Dr.</w:t>
      </w:r>
      <w:r>
        <w:rPr>
          <w:spacing w:val="-1"/>
        </w:rPr>
        <w:t> </w:t>
      </w:r>
      <w:r>
        <w:rPr/>
        <w:t>Aldona</w:t>
      </w:r>
      <w:r>
        <w:rPr>
          <w:spacing w:val="1"/>
        </w:rPr>
        <w:t> </w:t>
      </w:r>
      <w:r>
        <w:rPr/>
        <w:t>Standar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ind w:right="1975"/>
        <w:jc w:val="right"/>
      </w:pPr>
      <w:r>
        <w:rPr/>
        <w:t>Accepted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5668"/>
        <w:jc w:val="left"/>
      </w:pPr>
      <w:r>
        <w:rPr/>
        <w:t>..................................................................</w:t>
      </w:r>
    </w:p>
    <w:p>
      <w:pPr>
        <w:pStyle w:val="BodyText"/>
        <w:spacing w:before="1"/>
        <w:ind w:left="6376" w:right="780" w:firstLine="708"/>
      </w:pPr>
      <w:r>
        <w:rPr/>
        <w:t>(date and signature of</w:t>
      </w:r>
      <w:r>
        <w:rPr>
          <w:spacing w:val="-57"/>
        </w:rPr>
        <w:t> </w:t>
      </w:r>
      <w:r>
        <w:rPr/>
        <w:t>supervisor) (10 p)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3211" w:right="2034"/>
        <w:jc w:val="center"/>
      </w:pPr>
      <w:r>
        <w:rPr/>
        <w:t>Poznań,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699" w:top="180" w:bottom="880" w:left="380" w:right="1560"/>
          <w:pgNumType w:start="1"/>
        </w:sectPr>
      </w:pPr>
    </w:p>
    <w:p>
      <w:pPr>
        <w:pStyle w:val="Heading1"/>
        <w:spacing w:before="62"/>
        <w:ind w:left="1420"/>
        <w:jc w:val="left"/>
      </w:pP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1420" w:right="7343"/>
      </w:pPr>
      <w:r>
        <w:rPr/>
        <w:t>Abstract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spacing w:line="360" w:lineRule="auto"/>
        <w:ind w:left="1420" w:right="5730"/>
      </w:pPr>
      <w:r>
        <w:rPr/>
        <w:t>Aim And Scope Of Research</w:t>
      </w:r>
      <w:r>
        <w:rPr>
          <w:spacing w:val="-57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Method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ind w:left="1420"/>
        <w:jc w:val="left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spacing w:line="360" w:lineRule="auto" w:before="137"/>
        <w:ind w:left="1420" w:right="568" w:firstLine="0"/>
        <w:jc w:val="left"/>
        <w:rPr>
          <w:b/>
          <w:sz w:val="24"/>
        </w:rPr>
      </w:pPr>
      <w:r>
        <w:rPr>
          <w:b/>
          <w:sz w:val="24"/>
        </w:rPr>
        <w:t>THE ESSENCE OF TECHNICAL INFRASTRUCTURE AND ITS ROLE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STIMULATING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</w:p>
    <w:p>
      <w:pPr>
        <w:pStyle w:val="ListParagraph"/>
        <w:numPr>
          <w:ilvl w:val="1"/>
          <w:numId w:val="1"/>
        </w:numPr>
        <w:tabs>
          <w:tab w:pos="2139" w:val="left" w:leader="none"/>
          <w:tab w:pos="2140" w:val="left" w:leader="none"/>
        </w:tabs>
        <w:spacing w:line="240" w:lineRule="auto" w:before="0" w:after="0"/>
        <w:ind w:left="2140" w:right="0" w:hanging="720"/>
        <w:jc w:val="left"/>
        <w:rPr>
          <w:sz w:val="24"/>
        </w:rPr>
      </w:pPr>
      <w:r>
        <w:rPr>
          <w:sz w:val="24"/>
        </w:rPr>
        <w:t>Technical</w:t>
      </w:r>
      <w:r>
        <w:rPr>
          <w:spacing w:val="-3"/>
          <w:sz w:val="24"/>
        </w:rPr>
        <w:t> </w:t>
      </w:r>
      <w:r>
        <w:rPr>
          <w:sz w:val="24"/>
        </w:rPr>
        <w:t>Infrastructure:</w:t>
      </w:r>
      <w:r>
        <w:rPr>
          <w:spacing w:val="-3"/>
          <w:sz w:val="24"/>
        </w:rPr>
        <w:t> </w:t>
      </w:r>
      <w:r>
        <w:rPr>
          <w:sz w:val="24"/>
        </w:rPr>
        <w:t>Definition,</w:t>
      </w:r>
      <w:r>
        <w:rPr>
          <w:spacing w:val="-3"/>
          <w:sz w:val="24"/>
        </w:rPr>
        <w:t> </w:t>
      </w:r>
      <w:r>
        <w:rPr>
          <w:sz w:val="24"/>
        </w:rPr>
        <w:t>Classification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Functions</w:t>
      </w:r>
    </w:p>
    <w:p>
      <w:pPr>
        <w:pStyle w:val="ListParagraph"/>
        <w:numPr>
          <w:ilvl w:val="1"/>
          <w:numId w:val="1"/>
        </w:numPr>
        <w:tabs>
          <w:tab w:pos="2139" w:val="left" w:leader="none"/>
          <w:tab w:pos="2140" w:val="left" w:leader="none"/>
        </w:tabs>
        <w:spacing w:line="240" w:lineRule="auto" w:before="140" w:after="0"/>
        <w:ind w:left="2140" w:right="0" w:hanging="720"/>
        <w:jc w:val="left"/>
        <w:rPr>
          <w:sz w:val="24"/>
        </w:rPr>
      </w:pPr>
      <w:r>
        <w:rPr>
          <w:sz w:val="24"/>
        </w:rPr>
        <w:t>Sources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barriers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financing technical</w:t>
      </w:r>
      <w:r>
        <w:rPr>
          <w:spacing w:val="-3"/>
          <w:sz w:val="24"/>
        </w:rPr>
        <w:t> </w:t>
      </w:r>
      <w:r>
        <w:rPr>
          <w:sz w:val="24"/>
        </w:rPr>
        <w:t>infrastructure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1"/>
          <w:numId w:val="1"/>
        </w:numPr>
        <w:tabs>
          <w:tab w:pos="2139" w:val="left" w:leader="none"/>
          <w:tab w:pos="2140" w:val="left" w:leader="none"/>
        </w:tabs>
        <w:spacing w:line="360" w:lineRule="auto" w:before="136" w:after="0"/>
        <w:ind w:left="1420" w:right="242" w:firstLine="0"/>
        <w:jc w:val="left"/>
        <w:rPr>
          <w:sz w:val="24"/>
        </w:rPr>
      </w:pPr>
      <w:r>
        <w:rPr>
          <w:sz w:val="24"/>
        </w:rPr>
        <w:t>The influence of technical infrastructure on the development of agriculture and</w:t>
      </w:r>
      <w:r>
        <w:rPr>
          <w:spacing w:val="-57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areas-theoretical discussion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spacing w:before="1"/>
        <w:ind w:left="1420"/>
        <w:jc w:val="left"/>
      </w:pP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spacing w:before="136"/>
        <w:ind w:left="1420" w:right="0" w:firstLine="0"/>
        <w:jc w:val="left"/>
        <w:rPr>
          <w:b/>
          <w:sz w:val="24"/>
        </w:rPr>
      </w:pPr>
      <w:r>
        <w:rPr>
          <w:b/>
          <w:sz w:val="24"/>
        </w:rPr>
        <w:t>SOCIOECONOMIC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NIGERIA</w:t>
      </w:r>
    </w:p>
    <w:p>
      <w:pPr>
        <w:pStyle w:val="ListParagraph"/>
        <w:numPr>
          <w:ilvl w:val="1"/>
          <w:numId w:val="2"/>
        </w:numPr>
        <w:tabs>
          <w:tab w:pos="2139" w:val="left" w:leader="none"/>
          <w:tab w:pos="2140" w:val="left" w:leader="none"/>
        </w:tabs>
        <w:spacing w:line="240" w:lineRule="auto" w:before="140" w:after="0"/>
        <w:ind w:left="2140" w:right="0" w:hanging="720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</w:p>
    <w:p>
      <w:pPr>
        <w:pStyle w:val="ListParagraph"/>
        <w:numPr>
          <w:ilvl w:val="1"/>
          <w:numId w:val="2"/>
        </w:numPr>
        <w:tabs>
          <w:tab w:pos="2139" w:val="left" w:leader="none"/>
          <w:tab w:pos="2140" w:val="left" w:leader="none"/>
        </w:tabs>
        <w:spacing w:line="240" w:lineRule="auto" w:before="136" w:after="0"/>
        <w:ind w:left="2140" w:right="0" w:hanging="720"/>
        <w:jc w:val="left"/>
        <w:rPr>
          <w:sz w:val="24"/>
        </w:rPr>
      </w:pPr>
      <w:r>
        <w:rPr>
          <w:sz w:val="24"/>
        </w:rPr>
        <w:t>Economy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Finance</w:t>
      </w:r>
    </w:p>
    <w:p>
      <w:pPr>
        <w:pStyle w:val="ListParagraph"/>
        <w:numPr>
          <w:ilvl w:val="1"/>
          <w:numId w:val="2"/>
        </w:numPr>
        <w:tabs>
          <w:tab w:pos="2139" w:val="left" w:leader="none"/>
          <w:tab w:pos="2140" w:val="left" w:leader="none"/>
        </w:tabs>
        <w:spacing w:line="240" w:lineRule="auto" w:before="140" w:after="0"/>
        <w:ind w:left="2140" w:right="0" w:hanging="720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condition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1420"/>
        <w:jc w:val="left"/>
      </w:pPr>
      <w:r>
        <w:rPr/>
        <w:t>CHAPTER</w:t>
      </w:r>
      <w:r>
        <w:rPr>
          <w:spacing w:val="-3"/>
        </w:rPr>
        <w:t> </w:t>
      </w:r>
      <w:r>
        <w:rPr/>
        <w:t>THREE</w:t>
      </w:r>
    </w:p>
    <w:p>
      <w:pPr>
        <w:spacing w:line="360" w:lineRule="auto" w:before="137"/>
        <w:ind w:left="1420" w:right="448" w:firstLine="0"/>
        <w:jc w:val="left"/>
        <w:rPr>
          <w:b/>
          <w:sz w:val="24"/>
        </w:rPr>
      </w:pPr>
      <w:r>
        <w:rPr>
          <w:b/>
          <w:sz w:val="24"/>
        </w:rPr>
        <w:t>THE STATE AND DEVELOPMENT OF TECHNICAL INFRASTRUCTURE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</w:p>
    <w:p>
      <w:pPr>
        <w:pStyle w:val="ListParagraph"/>
        <w:numPr>
          <w:ilvl w:val="1"/>
          <w:numId w:val="3"/>
        </w:numPr>
        <w:tabs>
          <w:tab w:pos="1780" w:val="left" w:leader="none"/>
        </w:tabs>
        <w:spacing w:line="240" w:lineRule="auto" w:before="0" w:after="0"/>
        <w:ind w:left="178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Country's</w:t>
      </w:r>
      <w:r>
        <w:rPr>
          <w:spacing w:val="2"/>
          <w:sz w:val="24"/>
        </w:rPr>
        <w:t> </w:t>
      </w:r>
      <w:r>
        <w:rPr>
          <w:sz w:val="24"/>
        </w:rPr>
        <w:t>Strategy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Technical</w:t>
      </w:r>
      <w:r>
        <w:rPr>
          <w:spacing w:val="-3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1"/>
          <w:numId w:val="3"/>
        </w:numPr>
        <w:tabs>
          <w:tab w:pos="2139" w:val="left" w:leader="none"/>
          <w:tab w:pos="2140" w:val="left" w:leader="none"/>
        </w:tabs>
        <w:spacing w:line="240" w:lineRule="auto" w:before="139" w:after="0"/>
        <w:ind w:left="2140" w:right="0" w:hanging="720"/>
        <w:jc w:val="left"/>
        <w:rPr>
          <w:sz w:val="24"/>
        </w:rPr>
      </w:pPr>
      <w:r>
        <w:rPr>
          <w:sz w:val="24"/>
        </w:rPr>
        <w:t>State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Technical</w:t>
      </w:r>
      <w:r>
        <w:rPr>
          <w:spacing w:val="-2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1"/>
          <w:numId w:val="3"/>
        </w:numPr>
        <w:tabs>
          <w:tab w:pos="2139" w:val="left" w:leader="none"/>
          <w:tab w:pos="2140" w:val="left" w:leader="none"/>
        </w:tabs>
        <w:spacing w:line="240" w:lineRule="auto" w:before="137" w:after="0"/>
        <w:ind w:left="2140" w:right="0" w:hanging="720"/>
        <w:jc w:val="left"/>
        <w:rPr>
          <w:sz w:val="24"/>
        </w:rPr>
      </w:pPr>
      <w:r>
        <w:rPr>
          <w:sz w:val="24"/>
        </w:rPr>
        <w:t>Financing</w:t>
      </w:r>
      <w:r>
        <w:rPr>
          <w:spacing w:val="-3"/>
          <w:sz w:val="24"/>
        </w:rPr>
        <w:t> </w:t>
      </w:r>
      <w:r>
        <w:rPr>
          <w:sz w:val="24"/>
        </w:rPr>
        <w:t>Sources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Technical</w:t>
      </w:r>
      <w:r>
        <w:rPr>
          <w:spacing w:val="-2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1"/>
          <w:numId w:val="3"/>
        </w:numPr>
        <w:tabs>
          <w:tab w:pos="2139" w:val="left" w:leader="none"/>
          <w:tab w:pos="2140" w:val="left" w:leader="none"/>
        </w:tabs>
        <w:spacing w:line="240" w:lineRule="auto" w:before="139" w:after="0"/>
        <w:ind w:left="2140" w:right="0" w:hanging="720"/>
        <w:jc w:val="left"/>
        <w:rPr>
          <w:sz w:val="24"/>
        </w:rPr>
      </w:pPr>
      <w:r>
        <w:rPr>
          <w:sz w:val="24"/>
        </w:rPr>
        <w:t>Case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Technical Infrastructure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pStyle w:val="ListParagraph"/>
        <w:numPr>
          <w:ilvl w:val="2"/>
          <w:numId w:val="3"/>
        </w:numPr>
        <w:tabs>
          <w:tab w:pos="2139" w:val="left" w:leader="none"/>
          <w:tab w:pos="2140" w:val="left" w:leader="none"/>
        </w:tabs>
        <w:spacing w:line="240" w:lineRule="auto" w:before="137" w:after="0"/>
        <w:ind w:left="2140" w:right="0" w:hanging="720"/>
        <w:jc w:val="left"/>
        <w:rPr>
          <w:sz w:val="24"/>
        </w:rPr>
      </w:pPr>
      <w:r>
        <w:rPr>
          <w:sz w:val="24"/>
        </w:rPr>
        <w:t>Mambilla</w:t>
      </w:r>
      <w:r>
        <w:rPr>
          <w:spacing w:val="-4"/>
          <w:sz w:val="24"/>
        </w:rPr>
        <w:t> </w:t>
      </w:r>
      <w:r>
        <w:rPr>
          <w:sz w:val="24"/>
        </w:rPr>
        <w:t>Hydropower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1420"/>
        <w:jc w:val="left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spacing w:before="139"/>
        <w:ind w:left="1420" w:right="0" w:firstLine="0"/>
        <w:jc w:val="left"/>
        <w:rPr>
          <w:b/>
          <w:sz w:val="24"/>
        </w:rPr>
      </w:pPr>
      <w:r>
        <w:rPr>
          <w:b/>
          <w:sz w:val="24"/>
        </w:rPr>
        <w:t>DIAGNOSIS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AGRICULTURE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AREAS</w:t>
      </w:r>
    </w:p>
    <w:p>
      <w:pPr>
        <w:pStyle w:val="ListParagraph"/>
        <w:numPr>
          <w:ilvl w:val="1"/>
          <w:numId w:val="4"/>
        </w:numPr>
        <w:tabs>
          <w:tab w:pos="2139" w:val="left" w:leader="none"/>
          <w:tab w:pos="2140" w:val="left" w:leader="none"/>
        </w:tabs>
        <w:spacing w:line="240" w:lineRule="auto" w:before="137" w:after="0"/>
        <w:ind w:left="2140" w:right="0" w:hanging="720"/>
        <w:jc w:val="left"/>
        <w:rPr>
          <w:sz w:val="24"/>
        </w:rPr>
      </w:pPr>
      <w:r>
        <w:rPr>
          <w:sz w:val="24"/>
        </w:rPr>
        <w:t>Overview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Agricultural</w:t>
      </w:r>
      <w:r>
        <w:rPr>
          <w:spacing w:val="-3"/>
          <w:sz w:val="24"/>
        </w:rPr>
        <w:t> </w:t>
      </w:r>
      <w:r>
        <w:rPr>
          <w:sz w:val="24"/>
        </w:rPr>
        <w:t>Sector</w:t>
      </w:r>
    </w:p>
    <w:p>
      <w:pPr>
        <w:pStyle w:val="ListParagraph"/>
        <w:numPr>
          <w:ilvl w:val="1"/>
          <w:numId w:val="4"/>
        </w:numPr>
        <w:tabs>
          <w:tab w:pos="2139" w:val="left" w:leader="none"/>
          <w:tab w:pos="2140" w:val="left" w:leader="none"/>
        </w:tabs>
        <w:spacing w:line="240" w:lineRule="auto" w:before="139" w:after="0"/>
        <w:ind w:left="2140" w:right="0" w:hanging="720"/>
        <w:jc w:val="left"/>
        <w:rPr>
          <w:sz w:val="24"/>
        </w:rPr>
      </w:pPr>
      <w:r>
        <w:rPr>
          <w:sz w:val="24"/>
        </w:rPr>
        <w:t>Road</w:t>
      </w:r>
      <w:r>
        <w:rPr>
          <w:spacing w:val="-3"/>
          <w:sz w:val="24"/>
        </w:rPr>
        <w:t> </w:t>
      </w:r>
      <w:r>
        <w:rPr>
          <w:sz w:val="24"/>
        </w:rPr>
        <w:t>Infrastructure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699" w:top="1360" w:bottom="880" w:left="380" w:right="1560"/>
        </w:sectPr>
      </w:pPr>
    </w:p>
    <w:p>
      <w:pPr>
        <w:pStyle w:val="ListParagraph"/>
        <w:numPr>
          <w:ilvl w:val="1"/>
          <w:numId w:val="4"/>
        </w:numPr>
        <w:tabs>
          <w:tab w:pos="2139" w:val="left" w:leader="none"/>
          <w:tab w:pos="2140" w:val="left" w:leader="none"/>
        </w:tabs>
        <w:spacing w:line="240" w:lineRule="auto" w:before="62" w:after="0"/>
        <w:ind w:left="2140" w:right="0" w:hanging="720"/>
        <w:jc w:val="left"/>
        <w:rPr>
          <w:sz w:val="24"/>
        </w:rPr>
      </w:pP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1"/>
          <w:numId w:val="4"/>
        </w:numPr>
        <w:tabs>
          <w:tab w:pos="2139" w:val="left" w:leader="none"/>
          <w:tab w:pos="2140" w:val="left" w:leader="none"/>
        </w:tabs>
        <w:spacing w:line="240" w:lineRule="auto" w:before="137" w:after="0"/>
        <w:ind w:left="2140" w:right="0" w:hanging="720"/>
        <w:jc w:val="left"/>
        <w:rPr>
          <w:sz w:val="24"/>
        </w:rPr>
      </w:pPr>
      <w:r>
        <w:rPr>
          <w:sz w:val="24"/>
        </w:rPr>
        <w:t>Sewage</w:t>
      </w:r>
      <w:r>
        <w:rPr>
          <w:spacing w:val="-4"/>
          <w:sz w:val="24"/>
        </w:rPr>
        <w:t> </w:t>
      </w:r>
      <w:r>
        <w:rPr>
          <w:sz w:val="24"/>
        </w:rPr>
        <w:t>Treatment</w:t>
      </w:r>
      <w:r>
        <w:rPr>
          <w:spacing w:val="-2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1"/>
          <w:numId w:val="4"/>
        </w:numPr>
        <w:tabs>
          <w:tab w:pos="2139" w:val="left" w:leader="none"/>
          <w:tab w:pos="2140" w:val="left" w:leader="none"/>
        </w:tabs>
        <w:spacing w:line="240" w:lineRule="auto" w:before="136" w:after="0"/>
        <w:ind w:left="2140" w:right="0" w:hanging="720"/>
        <w:jc w:val="left"/>
        <w:rPr>
          <w:sz w:val="24"/>
        </w:rPr>
      </w:pPr>
      <w:r>
        <w:rPr>
          <w:sz w:val="24"/>
        </w:rPr>
        <w:t>Gas</w:t>
      </w:r>
      <w:r>
        <w:rPr>
          <w:spacing w:val="-4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1"/>
          <w:numId w:val="4"/>
        </w:numPr>
        <w:tabs>
          <w:tab w:pos="2139" w:val="left" w:leader="none"/>
          <w:tab w:pos="2140" w:val="left" w:leader="none"/>
        </w:tabs>
        <w:spacing w:line="240" w:lineRule="auto" w:before="140" w:after="0"/>
        <w:ind w:left="2140" w:right="0" w:hanging="720"/>
        <w:jc w:val="left"/>
        <w:rPr>
          <w:sz w:val="24"/>
        </w:rPr>
      </w:pPr>
      <w:r>
        <w:rPr>
          <w:sz w:val="24"/>
        </w:rPr>
        <w:t>Electricity</w:t>
      </w:r>
      <w:r>
        <w:rPr>
          <w:spacing w:val="-5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1"/>
          <w:numId w:val="4"/>
        </w:numPr>
        <w:tabs>
          <w:tab w:pos="2139" w:val="left" w:leader="none"/>
          <w:tab w:pos="2140" w:val="left" w:leader="none"/>
        </w:tabs>
        <w:spacing w:line="240" w:lineRule="auto" w:before="137" w:after="0"/>
        <w:ind w:left="2140" w:right="0" w:hanging="720"/>
        <w:jc w:val="left"/>
        <w:rPr>
          <w:sz w:val="24"/>
        </w:rPr>
      </w:pPr>
      <w:r>
        <w:rPr>
          <w:sz w:val="24"/>
        </w:rPr>
        <w:t>Internet</w:t>
      </w:r>
      <w:r>
        <w:rPr>
          <w:spacing w:val="-4"/>
          <w:sz w:val="24"/>
        </w:rPr>
        <w:t> </w:t>
      </w:r>
      <w:r>
        <w:rPr>
          <w:sz w:val="24"/>
        </w:rPr>
        <w:t>Infrastructure</w:t>
      </w:r>
    </w:p>
    <w:p>
      <w:pPr>
        <w:pStyle w:val="Heading1"/>
        <w:numPr>
          <w:ilvl w:val="1"/>
          <w:numId w:val="4"/>
        </w:numPr>
        <w:tabs>
          <w:tab w:pos="2139" w:val="left" w:leader="none"/>
          <w:tab w:pos="2140" w:val="left" w:leader="none"/>
        </w:tabs>
        <w:spacing w:line="240" w:lineRule="auto" w:before="139" w:after="0"/>
        <w:ind w:left="2140" w:right="0" w:hanging="720"/>
        <w:jc w:val="left"/>
      </w:pPr>
      <w:r>
        <w:rPr/>
        <w:t>Conclusion</w:t>
      </w:r>
    </w:p>
    <w:p>
      <w:pPr>
        <w:spacing w:after="0" w:line="240" w:lineRule="auto"/>
        <w:jc w:val="left"/>
        <w:sectPr>
          <w:pgSz w:w="11910" w:h="16840"/>
          <w:pgMar w:header="0" w:footer="699" w:top="1360" w:bottom="880" w:left="380" w:right="1560"/>
        </w:sectPr>
      </w:pPr>
    </w:p>
    <w:p>
      <w:pPr>
        <w:spacing w:line="275" w:lineRule="exact" w:before="62"/>
        <w:ind w:left="3212" w:right="2033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ind w:left="1420" w:right="180"/>
        <w:jc w:val="both"/>
      </w:pPr>
      <w:r>
        <w:rPr/>
        <w:t>This study was undertaken to assess the development of technical infrastructure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 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A qualitative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credible</w:t>
      </w:r>
      <w:r>
        <w:rPr>
          <w:spacing w:val="60"/>
        </w:rPr>
        <w:t> </w:t>
      </w:r>
      <w:r>
        <w:rPr/>
        <w:t>sources.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library/doctrinal strategy, the state of Nigeria’s agriculture and rural areas</w:t>
      </w:r>
      <w:r>
        <w:rPr>
          <w:spacing w:val="1"/>
        </w:rPr>
        <w:t> </w:t>
      </w:r>
      <w:r>
        <w:rPr/>
        <w:t>were diagnosed. The findings of this study showed that Nigeria have made little</w:t>
      </w:r>
      <w:r>
        <w:rPr>
          <w:spacing w:val="1"/>
        </w:rPr>
        <w:t> </w:t>
      </w:r>
      <w:r>
        <w:rPr/>
        <w:t>progress over a ten year period (2011-2020) with regards to its agricultural production.</w:t>
      </w:r>
      <w:r>
        <w:rPr>
          <w:spacing w:val="-57"/>
        </w:rPr>
        <w:t> </w:t>
      </w:r>
      <w:r>
        <w:rPr/>
        <w:t>The findings of this study also revealed that rural roads in Nigeria are in a deplorable</w:t>
      </w:r>
      <w:r>
        <w:rPr>
          <w:spacing w:val="1"/>
        </w:rPr>
        <w:t> </w:t>
      </w:r>
      <w:r>
        <w:rPr/>
        <w:t>state, making it difficult for farmers in transporting their goods from the market to the</w:t>
      </w:r>
      <w:r>
        <w:rPr>
          <w:spacing w:val="1"/>
        </w:rPr>
        <w:t> </w:t>
      </w:r>
      <w:r>
        <w:rPr/>
        <w:t>farm. Road network in Nigeria is a major impediment to agricultural productivity 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infrastructures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absent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includes,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sewerage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gas,</w:t>
      </w:r>
      <w:r>
        <w:rPr>
          <w:spacing w:val="1"/>
        </w:rPr>
        <w:t> </w:t>
      </w:r>
      <w:r>
        <w:rPr/>
        <w:t>electricity,</w:t>
      </w:r>
      <w:r>
        <w:rPr>
          <w:spacing w:val="1"/>
        </w:rPr>
        <w:t> </w:t>
      </w:r>
      <w:r>
        <w:rPr/>
        <w:t>and internet.</w:t>
      </w:r>
      <w:r>
        <w:rPr>
          <w:spacing w:val="1"/>
        </w:rPr>
        <w:t> </w:t>
      </w:r>
      <w:r>
        <w:rPr/>
        <w:t>The diagnosis of this study further</w:t>
      </w:r>
      <w:r>
        <w:rPr>
          <w:spacing w:val="1"/>
        </w:rPr>
        <w:t> </w:t>
      </w:r>
      <w:r>
        <w:rPr/>
        <w:t>shows that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agricultural sector suffers corruption and leadership malfunction. This study highly</w:t>
      </w:r>
      <w:r>
        <w:rPr>
          <w:spacing w:val="1"/>
        </w:rPr>
        <w:t> </w:t>
      </w:r>
      <w:r>
        <w:rPr/>
        <w:t>recommends the implementation of agricultural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aimed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accessibility, and utilization of technical infrastructure that will boost agricultural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 rural</w:t>
      </w:r>
      <w:r>
        <w:rPr>
          <w:spacing w:val="2"/>
        </w:rPr>
        <w:t> </w:t>
      </w:r>
      <w:r>
        <w:rPr/>
        <w:t>development.</w:t>
      </w:r>
    </w:p>
    <w:p>
      <w:pPr>
        <w:spacing w:after="0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Heading1"/>
        <w:spacing w:before="62"/>
        <w:ind w:left="1420"/>
        <w:jc w:val="left"/>
      </w:pPr>
      <w:r>
        <w:rPr/>
        <w:t>INTRODUCTION</w:t>
      </w:r>
    </w:p>
    <w:p>
      <w:pPr>
        <w:pStyle w:val="BodyText"/>
        <w:spacing w:line="360" w:lineRule="auto" w:before="137"/>
        <w:ind w:left="1420" w:right="239" w:firstLine="720"/>
        <w:jc w:val="both"/>
      </w:pPr>
      <w:r>
        <w:rPr/>
        <w:t>The distribution of proven and proved yield-enhancing agricultural technology</w:t>
      </w:r>
      <w:r>
        <w:rPr>
          <w:spacing w:val="-57"/>
        </w:rPr>
        <w:t> </w:t>
      </w:r>
      <w:r>
        <w:rPr/>
        <w:t>aimed at achieving national development is significantly influenced by both 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infrastructure.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thoroughly</w:t>
      </w:r>
      <w:r>
        <w:rPr>
          <w:spacing w:val="1"/>
        </w:rPr>
        <w:t> </w:t>
      </w:r>
      <w:r>
        <w:rPr/>
        <w:t>researched as a wide and inclusive term used to explain economic growth and social</w:t>
      </w:r>
      <w:r>
        <w:rPr>
          <w:spacing w:val="1"/>
        </w:rPr>
        <w:t> </w:t>
      </w:r>
      <w:r>
        <w:rPr/>
        <w:t>progress. However there has been a shift of focus from</w:t>
      </w:r>
      <w:r>
        <w:rPr>
          <w:spacing w:val="1"/>
        </w:rPr>
        <w:t> </w:t>
      </w:r>
      <w:r>
        <w:rPr/>
        <w:t>industrial and 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transformation.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-57"/>
        </w:rPr>
        <w:t> </w:t>
      </w:r>
      <w:r>
        <w:rPr/>
        <w:t>potential by allowing people to gain the most socially feasible and practical control</w:t>
      </w:r>
      <w:r>
        <w:rPr>
          <w:spacing w:val="1"/>
        </w:rPr>
        <w:t> </w:t>
      </w:r>
      <w:r>
        <w:rPr/>
        <w:t>over all available resources required to meet basic human needs and ensure security.</w:t>
      </w:r>
      <w:r>
        <w:rPr>
          <w:spacing w:val="1"/>
        </w:rPr>
        <w:t> </w:t>
      </w:r>
      <w:r>
        <w:rPr/>
        <w:t>The poor, in particular, are free to participate effectively and meaningfully in social,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exchanges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empowerment in this framework. In other words, development entails the release of</w:t>
      </w:r>
      <w:r>
        <w:rPr>
          <w:spacing w:val="1"/>
        </w:rPr>
        <w:t> </w:t>
      </w:r>
      <w:r>
        <w:rPr/>
        <w:t>human potential in order for people have full control over resources in order to meet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basic</w:t>
      </w:r>
      <w:r>
        <w:rPr>
          <w:spacing w:val="-1"/>
        </w:rPr>
        <w:t> </w:t>
      </w:r>
      <w:r>
        <w:rPr/>
        <w:t>human</w:t>
      </w:r>
      <w:r>
        <w:rPr>
          <w:spacing w:val="2"/>
        </w:rPr>
        <w:t> </w:t>
      </w:r>
      <w:r>
        <w:rPr/>
        <w:t>needs.</w:t>
      </w:r>
    </w:p>
    <w:p>
      <w:pPr>
        <w:pStyle w:val="BodyText"/>
        <w:spacing w:line="360" w:lineRule="auto"/>
        <w:ind w:left="1420" w:right="239" w:firstLine="720"/>
        <w:jc w:val="both"/>
      </w:pPr>
      <w:r>
        <w:rPr/>
        <w:t>Therefore,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Burkey</w:t>
      </w:r>
      <w:r>
        <w:rPr>
          <w:spacing w:val="1"/>
        </w:rPr>
        <w:t> </w:t>
      </w:r>
      <w:r>
        <w:rPr/>
        <w:t>(1993)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development from the perspective of individual to general; as a process through which</w:t>
      </w:r>
      <w:r>
        <w:rPr>
          <w:spacing w:val="-57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gains</w:t>
      </w:r>
      <w:r>
        <w:rPr>
          <w:spacing w:val="1"/>
        </w:rPr>
        <w:t> </w:t>
      </w:r>
      <w:r>
        <w:rPr/>
        <w:t>self-respect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self-assured,</w:t>
      </w:r>
      <w:r>
        <w:rPr>
          <w:spacing w:val="1"/>
        </w:rPr>
        <w:t> </w:t>
      </w:r>
      <w:r>
        <w:rPr/>
        <w:t>self-reliant,</w:t>
      </w:r>
      <w:r>
        <w:rPr>
          <w:spacing w:val="1"/>
        </w:rPr>
        <w:t> </w:t>
      </w:r>
      <w:r>
        <w:rPr/>
        <w:t>cooperative, and tolerant of others by being aware of his or her flaws as well as his or</w:t>
      </w:r>
      <w:r>
        <w:rPr>
          <w:spacing w:val="1"/>
        </w:rPr>
        <w:t> </w:t>
      </w:r>
      <w:r>
        <w:rPr/>
        <w:t>her capacity for positive change. This is accomplished by collaborating with others,</w:t>
      </w:r>
      <w:r>
        <w:rPr>
          <w:spacing w:val="1"/>
        </w:rPr>
        <w:t> </w:t>
      </w:r>
      <w:r>
        <w:rPr/>
        <w:t>learning new skills, and actively participating in their communities' economic, social,</w:t>
      </w:r>
      <w:r>
        <w:rPr>
          <w:spacing w:val="1"/>
        </w:rPr>
        <w:t> </w:t>
      </w:r>
      <w:r>
        <w:rPr/>
        <w:t>and political development. Development, according to Todaro and Smith (2006), is a</w:t>
      </w:r>
      <w:r>
        <w:rPr>
          <w:spacing w:val="1"/>
        </w:rPr>
        <w:t> </w:t>
      </w:r>
      <w:r>
        <w:rPr/>
        <w:t>process aimed at achieving equitable social and economic change of society through</w:t>
      </w:r>
      <w:r>
        <w:rPr>
          <w:spacing w:val="1"/>
        </w:rPr>
        <w:t> </w:t>
      </w:r>
      <w:r>
        <w:rPr/>
        <w:t>institutionalized social institutions and people's positive attitudes in order to achieve</w:t>
      </w:r>
      <w:r>
        <w:rPr>
          <w:spacing w:val="1"/>
        </w:rPr>
        <w:t> </w:t>
      </w:r>
      <w:r>
        <w:rPr/>
        <w:t>expedited and higher growth and poverty elimination. Todaro and Smith agreed with</w:t>
      </w:r>
      <w:r>
        <w:rPr>
          <w:spacing w:val="1"/>
        </w:rPr>
        <w:t> </w:t>
      </w:r>
      <w:r>
        <w:rPr/>
        <w:t>Korten (1990) that development is a process of achieving equitable societal change</w:t>
      </w:r>
      <w:r>
        <w:rPr>
          <w:spacing w:val="1"/>
        </w:rPr>
        <w:t> </w:t>
      </w:r>
      <w:r>
        <w:rPr/>
        <w:t>through structural capacities.On the one hand, it is also about the sustainability of the</w:t>
      </w:r>
      <w:r>
        <w:rPr>
          <w:spacing w:val="1"/>
        </w:rPr>
        <w:t> </w:t>
      </w:r>
      <w:r>
        <w:rPr/>
        <w:t>resources.</w:t>
      </w:r>
    </w:p>
    <w:p>
      <w:pPr>
        <w:pStyle w:val="BodyText"/>
        <w:spacing w:line="360" w:lineRule="auto"/>
        <w:ind w:left="1420" w:right="238" w:firstLine="720"/>
        <w:jc w:val="both"/>
      </w:pPr>
      <w:r>
        <w:rPr/>
        <w:t>Burkey (1993) emphasized the importance of a good and popular mindset for</w:t>
      </w:r>
      <w:r>
        <w:rPr>
          <w:spacing w:val="1"/>
        </w:rPr>
        <w:t> </w:t>
      </w:r>
      <w:r>
        <w:rPr/>
        <w:t>collective collaboration and tolerance in development.Pearson (1992), development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"an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qualitatively,</w:t>
      </w:r>
      <w:r>
        <w:rPr>
          <w:spacing w:val="-57"/>
        </w:rPr>
        <w:t> </w:t>
      </w:r>
      <w:r>
        <w:rPr/>
        <w:t>quantitatively, or both.It also asserts that development does not refer to a single point</w:t>
      </w:r>
      <w:r>
        <w:rPr>
          <w:spacing w:val="1"/>
        </w:rPr>
        <w:t> </w:t>
      </w:r>
      <w:r>
        <w:rPr/>
        <w:t>of view on social, political or economic progress. Instead, it's a catch-all word for a</w:t>
      </w:r>
      <w:r>
        <w:rPr>
          <w:spacing w:val="1"/>
        </w:rPr>
        <w:t> </w:t>
      </w:r>
      <w:r>
        <w:rPr/>
        <w:t>variety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approaches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moving</w:t>
      </w:r>
      <w:r>
        <w:rPr>
          <w:spacing w:val="13"/>
        </w:rPr>
        <w:t> </w:t>
      </w:r>
      <w:r>
        <w:rPr/>
        <w:t>from</w:t>
      </w:r>
      <w:r>
        <w:rPr>
          <w:spacing w:val="16"/>
        </w:rPr>
        <w:t> </w:t>
      </w:r>
      <w:r>
        <w:rPr/>
        <w:t>existing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desirable</w:t>
      </w:r>
      <w:r>
        <w:rPr>
          <w:spacing w:val="17"/>
        </w:rPr>
        <w:t> </w:t>
      </w:r>
      <w:r>
        <w:rPr/>
        <w:t>socioeconomic</w:t>
      </w:r>
      <w:r>
        <w:rPr>
          <w:spacing w:val="14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180"/>
        <w:jc w:val="both"/>
      </w:pPr>
      <w:r>
        <w:rPr/>
        <w:t>environmental states. It is pertinent to note that a rise in real national income/national</w:t>
      </w:r>
      <w:r>
        <w:rPr>
          <w:spacing w:val="1"/>
        </w:rPr>
        <w:t> </w:t>
      </w:r>
      <w:r>
        <w:rPr/>
        <w:t>output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referred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economic</w:t>
      </w:r>
      <w:r>
        <w:rPr>
          <w:spacing w:val="11"/>
        </w:rPr>
        <w:t> </w:t>
      </w:r>
      <w:r>
        <w:rPr/>
        <w:t>growth.</w:t>
      </w:r>
      <w:r>
        <w:rPr>
          <w:spacing w:val="13"/>
        </w:rPr>
        <w:t> </w:t>
      </w:r>
      <w:r>
        <w:rPr/>
        <w:t>While</w:t>
      </w:r>
      <w:r>
        <w:rPr>
          <w:spacing w:val="12"/>
        </w:rPr>
        <w:t> </w:t>
      </w:r>
      <w:r>
        <w:rPr/>
        <w:t>economic</w:t>
      </w:r>
      <w:r>
        <w:rPr>
          <w:spacing w:val="11"/>
        </w:rPr>
        <w:t> </w:t>
      </w:r>
      <w:r>
        <w:rPr/>
        <w:t>development</w:t>
      </w:r>
      <w:r>
        <w:rPr>
          <w:spacing w:val="13"/>
        </w:rPr>
        <w:t> </w:t>
      </w:r>
      <w:r>
        <w:rPr/>
        <w:t>entails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rise</w:t>
      </w:r>
      <w:r>
        <w:rPr>
          <w:spacing w:val="1"/>
        </w:rPr>
        <w:t> </w:t>
      </w:r>
      <w:r>
        <w:rPr/>
        <w:t>in living standards and quality of life, such as literacy, life expectancy, and health care.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in achieving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overstated. It is clear that public finance have impacted the majority of developing</w:t>
      </w:r>
      <w:r>
        <w:rPr>
          <w:spacing w:val="1"/>
        </w:rPr>
        <w:t> </w:t>
      </w:r>
      <w:r>
        <w:rPr/>
        <w:t>economies, as seen by rising budget deficits. The public sector typically has an 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(taxation)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expenditure (social services), as well as possible interventions such as price controls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licensing (Linn 1975).</w:t>
      </w:r>
    </w:p>
    <w:p>
      <w:pPr>
        <w:pStyle w:val="BodyText"/>
        <w:spacing w:line="360" w:lineRule="auto"/>
        <w:ind w:left="1420" w:right="236" w:firstLine="720"/>
        <w:jc w:val="both"/>
      </w:pPr>
      <w:r>
        <w:rPr/>
        <w:t>Reforming public finances entail making political judgements, which most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in both 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 economies</w:t>
      </w:r>
      <w:r>
        <w:rPr>
          <w:spacing w:val="1"/>
        </w:rPr>
        <w:t> </w:t>
      </w:r>
      <w:r>
        <w:rPr/>
        <w:t>would prefer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avoid</w:t>
      </w:r>
      <w:r>
        <w:rPr>
          <w:spacing w:val="1"/>
        </w:rPr>
        <w:t> </w:t>
      </w:r>
      <w:r>
        <w:rPr/>
        <w:t>(Linn 1975). Public finance is critical for achieving a high rate of economic growth</w:t>
      </w:r>
      <w:r>
        <w:rPr>
          <w:spacing w:val="1"/>
        </w:rPr>
        <w:t> </w:t>
      </w:r>
      <w:r>
        <w:rPr/>
        <w:t>that can be sustained. The government use fiscal measures to boost aggregate 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supply.</w:t>
      </w:r>
      <w:r>
        <w:rPr>
          <w:spacing w:val="1"/>
        </w:rPr>
        <w:t> </w:t>
      </w:r>
      <w:r>
        <w:rPr/>
        <w:t>Taxes,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debt,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spending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instruments.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combat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deflation,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employs</w:t>
      </w:r>
      <w:r>
        <w:rPr>
          <w:spacing w:val="-57"/>
        </w:rPr>
        <w:t> </w:t>
      </w:r>
      <w:r>
        <w:rPr/>
        <w:t>public finance.During inflation, indirect taxes and overheads are reduced, but direct</w:t>
      </w:r>
      <w:r>
        <w:rPr>
          <w:spacing w:val="1"/>
        </w:rPr>
        <w:t> </w:t>
      </w:r>
      <w:r>
        <w:rPr/>
        <w:t>taxes and capital expenditures increase. More so, to keep the economy stable, 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employs</w:t>
      </w:r>
      <w:r>
        <w:rPr>
          <w:spacing w:val="1"/>
        </w:rPr>
        <w:t> </w:t>
      </w:r>
      <w:r>
        <w:rPr/>
        <w:t>budgetary</w:t>
      </w:r>
      <w:r>
        <w:rPr>
          <w:spacing w:val="1"/>
        </w:rPr>
        <w:t> </w:t>
      </w:r>
      <w:r>
        <w:rPr/>
        <w:t>instruments.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prosperity,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government raises taxes and the internal public debt. The money will be used to pay</w:t>
      </w:r>
      <w:r>
        <w:rPr>
          <w:spacing w:val="1"/>
        </w:rPr>
        <w:t> </w:t>
      </w:r>
      <w:r>
        <w:rPr/>
        <w:t>off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inventions.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expenses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decreased.The government uses revenues and expenditures to bridge the gap between</w:t>
      </w:r>
      <w:r>
        <w:rPr>
          <w:spacing w:val="1"/>
        </w:rPr>
        <w:t> </w:t>
      </w:r>
      <w:r>
        <w:rPr/>
        <w:t>urban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sectors.</w:t>
      </w:r>
    </w:p>
    <w:p>
      <w:pPr>
        <w:pStyle w:val="BodyText"/>
        <w:spacing w:line="360" w:lineRule="auto"/>
        <w:ind w:left="1420" w:right="236" w:firstLine="720"/>
        <w:jc w:val="both"/>
      </w:pPr>
      <w:r>
        <w:rPr/>
        <w:t>The government budgets for infrastructural development in rural areas as well</w:t>
      </w:r>
      <w:r>
        <w:rPr>
          <w:spacing w:val="1"/>
        </w:rPr>
        <w:t> </w:t>
      </w:r>
      <w:r>
        <w:rPr/>
        <w:t>as direct economic benefits to rural residents. The government receives taxes and</w:t>
      </w:r>
      <w:r>
        <w:rPr>
          <w:spacing w:val="1"/>
        </w:rPr>
        <w:t> </w:t>
      </w:r>
      <w:r>
        <w:rPr/>
        <w:t>spends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projects.It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peace,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security. It must also bring about socioeconomic change. It employs revenues and</w:t>
      </w:r>
      <w:r>
        <w:rPr>
          <w:spacing w:val="1"/>
        </w:rPr>
        <w:t> </w:t>
      </w:r>
      <w:r>
        <w:rPr/>
        <w:t>expenditures as fiscal instruments for all of these activities (Oyeniran, and Onikosi-</w:t>
      </w:r>
      <w:r>
        <w:rPr>
          <w:spacing w:val="1"/>
        </w:rPr>
        <w:t> </w:t>
      </w:r>
      <w:r>
        <w:rPr/>
        <w:t>Alliyu, 2016). The transformation of enterprises and immense contribution to global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60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technical infrastructure. The Sustainable Development Goals (SDGs) acknowledge</w:t>
      </w:r>
      <w:r>
        <w:rPr>
          <w:spacing w:val="1"/>
        </w:rPr>
        <w:t> </w:t>
      </w:r>
      <w:r>
        <w:rPr/>
        <w:t>infrastructure's supremacy as a panacea for a country's development and improving</w:t>
      </w:r>
      <w:r>
        <w:rPr>
          <w:spacing w:val="1"/>
        </w:rPr>
        <w:t> </w:t>
      </w:r>
      <w:r>
        <w:rPr/>
        <w:t>people's lives (United Nations 2016). The SDGs went into effect on January 1, 2016,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eradicate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safeguard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promote</w:t>
      </w:r>
      <w:r>
        <w:rPr>
          <w:spacing w:val="59"/>
        </w:rPr>
        <w:t> </w:t>
      </w:r>
      <w:r>
        <w:rPr/>
        <w:t>peace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prosperity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all</w:t>
      </w:r>
      <w:r>
        <w:rPr>
          <w:spacing w:val="1"/>
        </w:rPr>
        <w:t> </w:t>
      </w:r>
      <w:r>
        <w:rPr/>
        <w:t>people  by</w:t>
      </w:r>
      <w:r>
        <w:rPr>
          <w:spacing w:val="1"/>
        </w:rPr>
        <w:t> </w:t>
      </w:r>
      <w:r>
        <w:rPr/>
        <w:t>2030.</w:t>
      </w:r>
      <w:r>
        <w:rPr>
          <w:spacing w:val="1"/>
        </w:rPr>
        <w:t> </w:t>
      </w:r>
      <w:r>
        <w:rPr/>
        <w:t>The  17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9"/>
        <w:jc w:val="both"/>
      </w:pP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(SDGs)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Millennium Development Goals raging from 2015-2030 which is aimed at no poverty,</w:t>
      </w:r>
      <w:r>
        <w:rPr>
          <w:spacing w:val="-57"/>
        </w:rPr>
        <w:t> </w:t>
      </w:r>
      <w:r>
        <w:rPr/>
        <w:t>zero hunger, good health and well-being, encourage lifelong learning opportunities for</w:t>
      </w:r>
      <w:r>
        <w:rPr>
          <w:spacing w:val="-57"/>
        </w:rPr>
        <w:t> </w:t>
      </w:r>
      <w:r>
        <w:rPr/>
        <w:t>all and high-quality education, gender equality and women's empowerment, clean</w:t>
      </w:r>
      <w:r>
        <w:rPr>
          <w:spacing w:val="1"/>
        </w:rPr>
        <w:t> </w:t>
      </w:r>
      <w:r>
        <w:rPr/>
        <w:t>water and sanitation, access to affordable and clean energy, economic growth and</w:t>
      </w:r>
      <w:r>
        <w:rPr>
          <w:spacing w:val="1"/>
        </w:rPr>
        <w:t> </w:t>
      </w:r>
      <w:r>
        <w:rPr/>
        <w:t>decent work, industry, innovation, and infrastructure, reduced inequality within and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nations,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</w:t>
      </w:r>
      <w:r>
        <w:rPr>
          <w:spacing w:val="-4"/>
        </w:rPr>
        <w:t> </w:t>
      </w:r>
      <w:r>
        <w:rPr/>
        <w:t>patterns,</w:t>
      </w:r>
      <w:r>
        <w:rPr>
          <w:spacing w:val="1"/>
        </w:rPr>
        <w:t> </w:t>
      </w:r>
      <w:r>
        <w:rPr/>
        <w:t>climate</w:t>
      </w:r>
      <w:r>
        <w:rPr>
          <w:spacing w:val="-1"/>
        </w:rPr>
        <w:t> </w:t>
      </w:r>
      <w:r>
        <w:rPr/>
        <w:t>act</w:t>
      </w:r>
      <w:r>
        <w:rPr>
          <w:spacing w:val="1"/>
        </w:rPr>
        <w:t> </w:t>
      </w:r>
      <w:r>
        <w:rPr/>
        <w:t>(Casier, 2015;</w:t>
      </w:r>
      <w:r>
        <w:rPr>
          <w:spacing w:val="-1"/>
        </w:rPr>
        <w:t> </w:t>
      </w:r>
      <w:r>
        <w:rPr/>
        <w:t>United Nations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line="360" w:lineRule="auto"/>
        <w:ind w:left="1420" w:right="236" w:firstLine="720"/>
        <w:jc w:val="both"/>
      </w:pPr>
      <w:r>
        <w:rPr/>
        <w:t>Technical infrastructure has remained a critical component in any country's</w:t>
      </w:r>
      <w:r>
        <w:rPr>
          <w:spacing w:val="1"/>
        </w:rPr>
        <w:t> </w:t>
      </w:r>
      <w:r>
        <w:rPr/>
        <w:t>growth. It has been highly advocated in several articles as a catalyst in the growth and</w:t>
      </w:r>
      <w:r>
        <w:rPr>
          <w:spacing w:val="1"/>
        </w:rPr>
        <w:t> </w:t>
      </w:r>
      <w:r>
        <w:rPr/>
        <w:t>improvement of a nation, particularly in enhancing access to social, human, natural</w:t>
      </w:r>
      <w:r>
        <w:rPr>
          <w:spacing w:val="1"/>
        </w:rPr>
        <w:t> </w:t>
      </w:r>
      <w:r>
        <w:rPr/>
        <w:t>and financial resources for the nation (Aschauer, 1989; Buhr, 2008; Jochimsen, 1966;</w:t>
      </w:r>
      <w:r>
        <w:rPr>
          <w:spacing w:val="1"/>
        </w:rPr>
        <w:t> </w:t>
      </w:r>
      <w:r>
        <w:rPr/>
        <w:t>Torrisi,</w:t>
      </w:r>
      <w:r>
        <w:rPr>
          <w:spacing w:val="19"/>
        </w:rPr>
        <w:t> </w:t>
      </w:r>
      <w:r>
        <w:rPr/>
        <w:t>2009;</w:t>
      </w:r>
      <w:r>
        <w:rPr>
          <w:spacing w:val="19"/>
        </w:rPr>
        <w:t> </w:t>
      </w:r>
      <w:r>
        <w:rPr/>
        <w:t>Egert</w:t>
      </w:r>
      <w:r>
        <w:rPr>
          <w:spacing w:val="22"/>
        </w:rPr>
        <w:t> </w:t>
      </w:r>
      <w:r>
        <w:rPr/>
        <w:t>et.al.,</w:t>
      </w:r>
      <w:r>
        <w:rPr>
          <w:spacing w:val="19"/>
        </w:rPr>
        <w:t> </w:t>
      </w:r>
      <w:r>
        <w:rPr/>
        <w:t>2009).</w:t>
      </w:r>
      <w:r>
        <w:rPr>
          <w:spacing w:val="22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because</w:t>
      </w:r>
      <w:r>
        <w:rPr>
          <w:spacing w:val="21"/>
        </w:rPr>
        <w:t> </w:t>
      </w:r>
      <w:r>
        <w:rPr/>
        <w:t>adequate</w:t>
      </w:r>
      <w:r>
        <w:rPr>
          <w:spacing w:val="21"/>
        </w:rPr>
        <w:t> </w:t>
      </w:r>
      <w:r>
        <w:rPr/>
        <w:t>infrastructure</w:t>
      </w:r>
      <w:r>
        <w:rPr>
          <w:spacing w:val="21"/>
        </w:rPr>
        <w:t> </w:t>
      </w:r>
      <w:r>
        <w:rPr/>
        <w:t>contributes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prosperity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boosting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diversifying</w:t>
      </w:r>
      <w:r>
        <w:rPr>
          <w:spacing w:val="1"/>
        </w:rPr>
        <w:t> </w:t>
      </w:r>
      <w:r>
        <w:rPr/>
        <w:t>output,</w:t>
      </w:r>
      <w:r>
        <w:rPr>
          <w:spacing w:val="-57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conditions (Buhr, 2008). The absence of technical infrastructure, according to Oke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limiting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MDGs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nations.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infrastructure investment was responsible for more than half of Africa's improved</w:t>
      </w:r>
      <w:r>
        <w:rPr>
          <w:spacing w:val="1"/>
        </w:rPr>
        <w:t> </w:t>
      </w:r>
      <w:r>
        <w:rPr/>
        <w:t>growth</w:t>
      </w:r>
      <w:r>
        <w:rPr>
          <w:spacing w:val="-2"/>
        </w:rPr>
        <w:t> </w:t>
      </w:r>
      <w:r>
        <w:rPr/>
        <w:t>performance and</w:t>
      </w:r>
      <w:r>
        <w:rPr>
          <w:spacing w:val="-1"/>
        </w:rPr>
        <w:t> </w:t>
      </w:r>
      <w:r>
        <w:rPr/>
        <w:t>company</w:t>
      </w:r>
      <w:r>
        <w:rPr>
          <w:spacing w:val="1"/>
        </w:rPr>
        <w:t> </w:t>
      </w:r>
      <w:r>
        <w:rPr/>
        <w:t>expansion</w:t>
      </w:r>
      <w:r>
        <w:rPr>
          <w:spacing w:val="-1"/>
        </w:rPr>
        <w:t> </w:t>
      </w:r>
      <w:r>
        <w:rPr/>
        <w:t>between 1990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2005</w:t>
      </w:r>
      <w:r>
        <w:rPr>
          <w:spacing w:val="-1"/>
        </w:rPr>
        <w:t> </w:t>
      </w:r>
      <w:r>
        <w:rPr/>
        <w:t>(Oke,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Technical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and infrastructure planning can contribute to a country's socio-economic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Oyeniran,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Onikosi-Alliyu,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urbanization, which is directly proportionate to gross domestic product. Also, physical</w:t>
      </w:r>
      <w:r>
        <w:rPr>
          <w:spacing w:val="-57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roads,</w:t>
      </w:r>
      <w:r>
        <w:rPr>
          <w:spacing w:val="1"/>
        </w:rPr>
        <w:t> </w:t>
      </w:r>
      <w:r>
        <w:rPr/>
        <w:t>power,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telecommunications,</w:t>
      </w:r>
      <w:r>
        <w:rPr>
          <w:spacing w:val="1"/>
        </w:rPr>
        <w:t> </w:t>
      </w:r>
      <w:r>
        <w:rPr/>
        <w:t>contribute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country's economic growth and development (Oyeniran, and Onikosi-Alliyu, 2016).</w:t>
      </w:r>
      <w:r>
        <w:rPr>
          <w:spacing w:val="1"/>
        </w:rPr>
        <w:t> </w:t>
      </w:r>
      <w:r>
        <w:rPr/>
        <w:t>Regarding agriculture, adequate technical</w:t>
      </w:r>
      <w:r>
        <w:rPr>
          <w:spacing w:val="60"/>
        </w:rPr>
        <w:t> </w:t>
      </w:r>
      <w:r>
        <w:rPr/>
        <w:t>infrastructure increases</w:t>
      </w:r>
      <w:r>
        <w:rPr>
          <w:spacing w:val="60"/>
        </w:rPr>
        <w:t> </w:t>
      </w:r>
      <w:r>
        <w:rPr/>
        <w:t>farm production</w:t>
      </w:r>
      <w:r>
        <w:rPr>
          <w:spacing w:val="1"/>
        </w:rPr>
        <w:t> </w:t>
      </w:r>
      <w:r>
        <w:rPr/>
        <w:t>and decreases farming expenses; its rapid expansion promotes both agricultural and</w:t>
      </w:r>
      <w:r>
        <w:rPr>
          <w:spacing w:val="1"/>
        </w:rPr>
        <w:t> </w:t>
      </w:r>
      <w:r>
        <w:rPr/>
        <w:t>economic growth. Infrastructure is widely recognised as playing a critical role in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multiplier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expansion. A 1% increase in infrastructure stock should be correlated with a 1%</w:t>
      </w:r>
      <w:r>
        <w:rPr>
          <w:spacing w:val="1"/>
        </w:rPr>
        <w:t> </w:t>
      </w:r>
      <w:r>
        <w:rPr/>
        <w:t>increase in GDP in all countries (Oke, 2013). More so, historically, governance in</w:t>
      </w:r>
      <w:r>
        <w:rPr>
          <w:spacing w:val="1"/>
        </w:rPr>
        <w:t> </w:t>
      </w:r>
      <w:r>
        <w:rPr/>
        <w:t>Nigeria</w:t>
      </w:r>
      <w:r>
        <w:rPr>
          <w:spacing w:val="17"/>
        </w:rPr>
        <w:t> </w:t>
      </w:r>
      <w:r>
        <w:rPr/>
        <w:t>has</w:t>
      </w:r>
      <w:r>
        <w:rPr>
          <w:spacing w:val="19"/>
        </w:rPr>
        <w:t> </w:t>
      </w:r>
      <w:r>
        <w:rPr/>
        <w:t>been</w:t>
      </w:r>
      <w:r>
        <w:rPr>
          <w:spacing w:val="18"/>
        </w:rPr>
        <w:t> </w:t>
      </w:r>
      <w:r>
        <w:rPr/>
        <w:t>overridden</w:t>
      </w:r>
      <w:r>
        <w:rPr>
          <w:spacing w:val="17"/>
        </w:rPr>
        <w:t> </w:t>
      </w:r>
      <w:r>
        <w:rPr/>
        <w:t>by</w:t>
      </w:r>
      <w:r>
        <w:rPr>
          <w:spacing w:val="19"/>
        </w:rPr>
        <w:t> </w:t>
      </w:r>
      <w:r>
        <w:rPr/>
        <w:t>ethnic,</w:t>
      </w:r>
      <w:r>
        <w:rPr>
          <w:spacing w:val="18"/>
        </w:rPr>
        <w:t> </w:t>
      </w:r>
      <w:r>
        <w:rPr/>
        <w:t>religious,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regional</w:t>
      </w:r>
      <w:r>
        <w:rPr>
          <w:spacing w:val="20"/>
        </w:rPr>
        <w:t> </w:t>
      </w:r>
      <w:r>
        <w:rPr/>
        <w:t>interests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conflicts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7"/>
        <w:jc w:val="both"/>
      </w:pPr>
      <w:r>
        <w:rPr/>
        <w:t>(Ikeh 2011), thereby, weakening institutions, institutionalizing corruption and slowing</w:t>
      </w:r>
      <w:r>
        <w:rPr>
          <w:spacing w:val="-57"/>
        </w:rPr>
        <w:t> </w:t>
      </w:r>
      <w:r>
        <w:rPr/>
        <w:t>down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spirit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stewardship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patriotism</w:t>
      </w:r>
      <w:r>
        <w:rPr>
          <w:spacing w:val="1"/>
        </w:rPr>
        <w:t> </w:t>
      </w:r>
      <w:r>
        <w:rPr/>
        <w:t>(Sarafa,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Regrettably,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 of governance within which socio-economic development is pursued, has</w:t>
      </w:r>
      <w:r>
        <w:rPr>
          <w:spacing w:val="1"/>
        </w:rPr>
        <w:t> </w:t>
      </w:r>
      <w:r>
        <w:rPr/>
        <w:t>remained continuously embroiled in these conflicts (Sarafa, 2009). Whether in the</w:t>
      </w:r>
      <w:r>
        <w:rPr>
          <w:spacing w:val="1"/>
        </w:rPr>
        <w:t> </w:t>
      </w:r>
      <w:r>
        <w:rPr/>
        <w:t>implementation of public policies, budget allocation and strategic political missions,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what,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when,depends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cleavages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trends</w:t>
      </w:r>
      <w:r>
        <w:rPr>
          <w:spacing w:val="1"/>
        </w:rPr>
        <w:t> </w:t>
      </w:r>
      <w:r>
        <w:rPr/>
        <w:t>absolutely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dichotomies</w:t>
      </w:r>
      <w:r>
        <w:rPr>
          <w:spacing w:val="1"/>
        </w:rPr>
        <w:t> </w:t>
      </w:r>
      <w:r>
        <w:rPr/>
        <w:t>(Oludele, 2008). In the leadership recruitment process, excellence, competence, and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repeatedly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sacrificed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altar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considerations, hence the rise of poor leadership at virtually all levels of government.</w:t>
      </w:r>
      <w:r>
        <w:rPr>
          <w:spacing w:val="1"/>
        </w:rPr>
        <w:t> </w:t>
      </w:r>
      <w:r>
        <w:rPr/>
        <w:t>These issues, and others, represent Nigeria’s barriers to driving sustained technical</w:t>
      </w:r>
      <w:r>
        <w:rPr>
          <w:spacing w:val="1"/>
        </w:rPr>
        <w:t> </w:t>
      </w:r>
      <w:r>
        <w:rPr/>
        <w:t>infrastructure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rural</w:t>
      </w:r>
      <w:r>
        <w:rPr>
          <w:spacing w:val="2"/>
        </w:rPr>
        <w:t> </w:t>
      </w:r>
      <w:r>
        <w:rPr/>
        <w:t>development</w:t>
      </w:r>
    </w:p>
    <w:p>
      <w:pPr>
        <w:pStyle w:val="BodyText"/>
        <w:spacing w:line="275" w:lineRule="exact"/>
        <w:ind w:left="2140"/>
      </w:pPr>
      <w:r>
        <w:rPr/>
        <w:t>.</w:t>
      </w:r>
    </w:p>
    <w:p>
      <w:pPr>
        <w:pStyle w:val="Heading1"/>
        <w:spacing w:before="137"/>
        <w:ind w:left="1420"/>
      </w:pPr>
      <w:r>
        <w:rPr/>
        <w:t>AIM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line="360" w:lineRule="auto" w:before="139"/>
        <w:ind w:left="1420" w:right="237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infrastructure and the state of agriculture and rural areas in Nigeria. Specifically, this</w:t>
      </w:r>
      <w:r>
        <w:rPr>
          <w:spacing w:val="1"/>
        </w:rPr>
        <w:t> </w:t>
      </w:r>
      <w:r>
        <w:rPr/>
        <w:t>study examines some agricultural indicators such as road viability and accessibility,</w:t>
      </w:r>
      <w:r>
        <w:rPr>
          <w:spacing w:val="1"/>
        </w:rPr>
        <w:t> </w:t>
      </w:r>
      <w:r>
        <w:rPr/>
        <w:t>water supply, gas, electricity and internet. The period of examination ranged from</w:t>
      </w:r>
      <w:r>
        <w:rPr>
          <w:spacing w:val="1"/>
        </w:rPr>
        <w:t> </w:t>
      </w:r>
      <w:r>
        <w:rPr/>
        <w:t>2011 to</w:t>
      </w:r>
      <w:r>
        <w:rPr>
          <w:spacing w:val="-3"/>
        </w:rPr>
        <w:t> </w:t>
      </w:r>
      <w:r>
        <w:rPr/>
        <w:t>2020.</w:t>
      </w:r>
    </w:p>
    <w:p>
      <w:pPr>
        <w:pStyle w:val="BodyText"/>
        <w:rPr>
          <w:sz w:val="36"/>
        </w:rPr>
      </w:pPr>
    </w:p>
    <w:p>
      <w:pPr>
        <w:pStyle w:val="Heading1"/>
        <w:ind w:left="1420"/>
      </w:pPr>
      <w:r>
        <w:rPr/>
        <w:t>MATERIALS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line="360" w:lineRule="auto" w:before="137"/>
        <w:ind w:left="1420" w:right="237" w:firstLine="720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desktop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desk-based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consisted of a document and database review of accessible information, statistics,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private,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provincial,</w:t>
      </w:r>
      <w:r>
        <w:rPr>
          <w:spacing w:val="1"/>
        </w:rPr>
        <w:t> </w:t>
      </w:r>
      <w:r>
        <w:rPr/>
        <w:t>regional,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discover,</w:t>
      </w:r>
      <w:r>
        <w:rPr>
          <w:spacing w:val="1"/>
        </w:rPr>
        <w:t> </w:t>
      </w:r>
      <w:r>
        <w:rPr/>
        <w:t>retrieve,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synthesise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information originated from government sources. These major sources include the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(NBS),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(CBN),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includes the Food and Agriculture Organization (FAO), the United Nations Children's</w:t>
      </w:r>
      <w:r>
        <w:rPr>
          <w:spacing w:val="-57"/>
        </w:rPr>
        <w:t> </w:t>
      </w:r>
      <w:r>
        <w:rPr/>
        <w:t>Fund</w:t>
      </w:r>
      <w:r>
        <w:rPr>
          <w:spacing w:val="1"/>
        </w:rPr>
        <w:t> </w:t>
      </w:r>
      <w:r>
        <w:rPr/>
        <w:t>(UNICEF),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works.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demographic,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analysis.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Heading1"/>
        <w:spacing w:line="275" w:lineRule="exact" w:before="62"/>
        <w:ind w:left="3212" w:right="2033"/>
        <w:jc w:val="center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spacing w:line="360" w:lineRule="auto" w:before="0"/>
        <w:ind w:left="1528" w:right="348" w:firstLine="0"/>
        <w:jc w:val="center"/>
        <w:rPr>
          <w:b/>
          <w:sz w:val="24"/>
        </w:rPr>
      </w:pPr>
      <w:r>
        <w:rPr>
          <w:b/>
          <w:sz w:val="24"/>
        </w:rPr>
        <w:t>THE ESSENCE OF TECHNICAL INFRASTRUCTURE AND ITS ROLE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STIMULATING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DEVELOPMENT</w:t>
      </w:r>
    </w:p>
    <w:p>
      <w:pPr>
        <w:pStyle w:val="Heading1"/>
        <w:numPr>
          <w:ilvl w:val="1"/>
          <w:numId w:val="5"/>
        </w:numPr>
        <w:tabs>
          <w:tab w:pos="1780" w:val="left" w:leader="none"/>
        </w:tabs>
        <w:spacing w:line="240" w:lineRule="auto" w:before="0" w:after="0"/>
        <w:ind w:left="1780" w:right="0" w:hanging="360"/>
        <w:jc w:val="both"/>
      </w:pPr>
      <w:r>
        <w:rPr/>
        <w:t>Technical</w:t>
      </w:r>
      <w:r>
        <w:rPr>
          <w:spacing w:val="-6"/>
        </w:rPr>
        <w:t> </w:t>
      </w:r>
      <w:r>
        <w:rPr/>
        <w:t>Infrastructure:</w:t>
      </w:r>
      <w:r>
        <w:rPr>
          <w:spacing w:val="-2"/>
        </w:rPr>
        <w:t> </w:t>
      </w:r>
      <w:r>
        <w:rPr/>
        <w:t>Definition,</w:t>
      </w:r>
      <w:r>
        <w:rPr>
          <w:spacing w:val="-3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Functions</w:t>
      </w:r>
    </w:p>
    <w:p>
      <w:pPr>
        <w:pStyle w:val="BodyText"/>
        <w:spacing w:line="408" w:lineRule="auto" w:before="193"/>
        <w:ind w:left="1420" w:right="237" w:firstLine="720"/>
        <w:jc w:val="both"/>
      </w:pPr>
      <w:r>
        <w:rPr/>
        <w:t>There</w:t>
      </w:r>
      <w:r>
        <w:rPr>
          <w:spacing w:val="27"/>
        </w:rPr>
        <w:t> </w:t>
      </w:r>
      <w:r>
        <w:rPr/>
        <w:t>is</w:t>
      </w:r>
      <w:r>
        <w:rPr>
          <w:spacing w:val="23"/>
        </w:rPr>
        <w:t> </w:t>
      </w:r>
      <w:r>
        <w:rPr/>
        <w:t>no</w:t>
      </w:r>
      <w:r>
        <w:rPr>
          <w:spacing w:val="26"/>
        </w:rPr>
        <w:t> </w:t>
      </w:r>
      <w:r>
        <w:rPr/>
        <w:t>universally</w:t>
      </w:r>
      <w:r>
        <w:rPr>
          <w:spacing w:val="28"/>
        </w:rPr>
        <w:t> </w:t>
      </w:r>
      <w:r>
        <w:rPr/>
        <w:t>recognised</w:t>
      </w:r>
      <w:r>
        <w:rPr>
          <w:spacing w:val="29"/>
        </w:rPr>
        <w:t> </w:t>
      </w:r>
      <w:r>
        <w:rPr/>
        <w:t>definition</w:t>
      </w:r>
      <w:r>
        <w:rPr>
          <w:spacing w:val="23"/>
        </w:rPr>
        <w:t> </w:t>
      </w:r>
      <w:r>
        <w:rPr/>
        <w:t>for</w:t>
      </w:r>
      <w:r>
        <w:rPr>
          <w:spacing w:val="28"/>
        </w:rPr>
        <w:t> </w:t>
      </w:r>
      <w:r>
        <w:rPr/>
        <w:t>infrastructure,</w:t>
      </w:r>
      <w:r>
        <w:rPr>
          <w:spacing w:val="25"/>
        </w:rPr>
        <w:t> </w:t>
      </w:r>
      <w:r>
        <w:rPr/>
        <w:t>nevertheless,</w:t>
      </w:r>
      <w:r>
        <w:rPr>
          <w:spacing w:val="-57"/>
        </w:rPr>
        <w:t> </w:t>
      </w:r>
      <w:r>
        <w:rPr/>
        <w:t>in this section, definitional viewpoints of many scholars and authors are sampled. Oke</w:t>
      </w:r>
      <w:r>
        <w:rPr>
          <w:spacing w:val="-57"/>
        </w:rPr>
        <w:t> </w:t>
      </w:r>
      <w:r>
        <w:rPr/>
        <w:t>(2003) refers to Infrastructure as physical and organisational structures and facilities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to a</w:t>
      </w:r>
      <w:r>
        <w:rPr>
          <w:spacing w:val="1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residents'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safety,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 prosperity. The World Bank (1994) described technical infrastructure in the</w:t>
      </w:r>
      <w:r>
        <w:rPr>
          <w:spacing w:val="-57"/>
        </w:rPr>
        <w:t> </w:t>
      </w:r>
      <w:r>
        <w:rPr/>
        <w:t>1994 World Development Report as long-lasting constructed structures, equipment,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supply,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 by families.</w:t>
      </w:r>
    </w:p>
    <w:p>
      <w:pPr>
        <w:pStyle w:val="BodyText"/>
        <w:spacing w:line="408" w:lineRule="auto"/>
        <w:ind w:left="1420" w:right="237" w:firstLine="720"/>
        <w:jc w:val="both"/>
      </w:pPr>
      <w:r>
        <w:rPr/>
        <w:t>Estache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Fay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externalities and other economic characteristics. These traits lead to market flaws 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intervention.</w:t>
      </w:r>
      <w:r>
        <w:rPr>
          <w:spacing w:val="1"/>
        </w:rPr>
        <w:t> </w:t>
      </w:r>
      <w:r>
        <w:rPr/>
        <w:t>Torrisi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infrastructure definitions, defining infrastructure as a capital good (provided in large</w:t>
      </w:r>
      <w:r>
        <w:rPr>
          <w:spacing w:val="1"/>
        </w:rPr>
        <w:t> </w:t>
      </w:r>
      <w:r>
        <w:rPr/>
        <w:t>units)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 by long duration, technical indivisibility, and a high capital-output ratio;</w:t>
      </w:r>
      <w:r>
        <w:rPr>
          <w:spacing w:val="-57"/>
        </w:rPr>
        <w:t> </w:t>
      </w:r>
      <w:r>
        <w:rPr/>
        <w:t>he then assumes infrastructure is also a public good in the proper economic sense,</w:t>
      </w:r>
      <w:r>
        <w:rPr>
          <w:spacing w:val="1"/>
        </w:rPr>
        <w:t> </w:t>
      </w:r>
      <w:r>
        <w:rPr/>
        <w:t>meeting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criteria of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excusable and</w:t>
      </w:r>
      <w:r>
        <w:rPr>
          <w:spacing w:val="-1"/>
        </w:rPr>
        <w:t> </w:t>
      </w:r>
      <w:r>
        <w:rPr/>
        <w:t>having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high</w:t>
      </w:r>
      <w:r>
        <w:rPr>
          <w:spacing w:val="1"/>
        </w:rPr>
        <w:t> </w:t>
      </w:r>
      <w:r>
        <w:rPr/>
        <w:t>capital-output</w:t>
      </w:r>
      <w:r>
        <w:rPr>
          <w:spacing w:val="2"/>
        </w:rPr>
        <w:t> </w:t>
      </w:r>
      <w:r>
        <w:rPr/>
        <w:t>ratio.</w:t>
      </w:r>
    </w:p>
    <w:p>
      <w:pPr>
        <w:pStyle w:val="BodyText"/>
        <w:spacing w:line="408" w:lineRule="auto" w:before="1"/>
        <w:ind w:left="1420" w:right="239" w:firstLine="720"/>
        <w:jc w:val="both"/>
      </w:pPr>
      <w:r>
        <w:rPr/>
        <w:t>The bulk of the time, infrastructure is classified into two categories: social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infrastructure.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(school,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plants,</w:t>
      </w:r>
      <w:r>
        <w:rPr>
          <w:spacing w:val="1"/>
        </w:rPr>
        <w:t> </w:t>
      </w:r>
      <w:r>
        <w:rPr/>
        <w:t>sporting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recreation,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housing),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(human</w:t>
      </w:r>
      <w:r>
        <w:rPr>
          <w:spacing w:val="1"/>
        </w:rPr>
        <w:t> </w:t>
      </w:r>
      <w:r>
        <w:rPr/>
        <w:t>capital)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ramifications.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assure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innovation,</w:t>
      </w:r>
      <w:r>
        <w:rPr>
          <w:spacing w:val="1"/>
        </w:rPr>
        <w:t> </w:t>
      </w:r>
      <w:r>
        <w:rPr/>
        <w:t>creativity,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productivity</w:t>
      </w:r>
      <w:r>
        <w:rPr>
          <w:spacing w:val="24"/>
        </w:rPr>
        <w:t> </w:t>
      </w:r>
      <w:r>
        <w:rPr/>
        <w:t>growth</w:t>
      </w:r>
      <w:r>
        <w:rPr>
          <w:spacing w:val="27"/>
        </w:rPr>
        <w:t> </w:t>
      </w:r>
      <w:r>
        <w:rPr/>
        <w:t>(Egert</w:t>
      </w:r>
      <w:r>
        <w:rPr>
          <w:spacing w:val="28"/>
        </w:rPr>
        <w:t> </w:t>
      </w:r>
      <w:r>
        <w:rPr/>
        <w:t>et</w:t>
      </w:r>
      <w:r>
        <w:rPr>
          <w:spacing w:val="27"/>
        </w:rPr>
        <w:t> </w:t>
      </w:r>
      <w:r>
        <w:rPr/>
        <w:t>al.,</w:t>
      </w:r>
      <w:r>
        <w:rPr>
          <w:spacing w:val="27"/>
        </w:rPr>
        <w:t> </w:t>
      </w:r>
      <w:r>
        <w:rPr/>
        <w:t>2009).</w:t>
      </w:r>
      <w:r>
        <w:rPr>
          <w:spacing w:val="27"/>
        </w:rPr>
        <w:t> </w:t>
      </w:r>
      <w:r>
        <w:rPr/>
        <w:t>(Egert</w:t>
      </w:r>
      <w:r>
        <w:rPr>
          <w:spacing w:val="28"/>
        </w:rPr>
        <w:t> </w:t>
      </w:r>
      <w:r>
        <w:rPr/>
        <w:t>et</w:t>
      </w:r>
      <w:r>
        <w:rPr>
          <w:spacing w:val="24"/>
        </w:rPr>
        <w:t> </w:t>
      </w:r>
      <w:r>
        <w:rPr/>
        <w:t>al.,</w:t>
      </w:r>
      <w:r>
        <w:rPr>
          <w:spacing w:val="30"/>
        </w:rPr>
        <w:t> </w:t>
      </w:r>
      <w:r>
        <w:rPr/>
        <w:t>2009).</w:t>
      </w:r>
      <w:r>
        <w:rPr>
          <w:spacing w:val="27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other</w:t>
      </w:r>
      <w:r>
        <w:rPr>
          <w:spacing w:val="27"/>
        </w:rPr>
        <w:t> </w:t>
      </w:r>
      <w:r>
        <w:rPr/>
        <w:t>side,</w:t>
      </w:r>
      <w:r>
        <w:rPr>
          <w:spacing w:val="27"/>
        </w:rPr>
        <w:t> </w:t>
      </w:r>
      <w:r>
        <w:rPr/>
        <w:t>The</w:t>
      </w:r>
      <w:r>
        <w:rPr>
          <w:spacing w:val="-58"/>
        </w:rPr>
        <w:t> </w:t>
      </w:r>
      <w:r>
        <w:rPr/>
        <w:t>five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electricity,</w:t>
      </w:r>
      <w:r>
        <w:rPr>
          <w:spacing w:val="1"/>
        </w:rPr>
        <w:t> </w:t>
      </w:r>
      <w:r>
        <w:rPr/>
        <w:t>banking,</w:t>
      </w:r>
      <w:r>
        <w:rPr>
          <w:spacing w:val="1"/>
        </w:rPr>
        <w:t> </w:t>
      </w:r>
      <w:r>
        <w:rPr/>
        <w:t>irrigation,</w:t>
      </w:r>
      <w:r>
        <w:rPr>
          <w:spacing w:val="1"/>
        </w:rPr>
        <w:t> </w:t>
      </w:r>
      <w:r>
        <w:rPr/>
        <w:t>transportation,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communications.</w:t>
      </w:r>
    </w:p>
    <w:p>
      <w:pPr>
        <w:pStyle w:val="BodyText"/>
        <w:spacing w:line="408" w:lineRule="auto"/>
        <w:ind w:left="1420" w:right="180" w:firstLine="720"/>
        <w:jc w:val="both"/>
      </w:pPr>
      <w:r>
        <w:rPr/>
        <w:t>Fung, Garcia-Herrero, Lizaka, and Siu (2005) divided technical infrastructure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 types:</w:t>
      </w:r>
      <w:r>
        <w:rPr>
          <w:spacing w:val="2"/>
        </w:rPr>
        <w:t> </w:t>
      </w:r>
      <w:r>
        <w:rPr/>
        <w:t>hard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soft</w:t>
      </w:r>
      <w:r>
        <w:rPr>
          <w:spacing w:val="2"/>
        </w:rPr>
        <w:t> </w:t>
      </w:r>
      <w:r>
        <w:rPr/>
        <w:t>infrastructure.</w:t>
      </w:r>
      <w:r>
        <w:rPr>
          <w:spacing w:val="2"/>
        </w:rPr>
        <w:t> </w:t>
      </w:r>
      <w:r>
        <w:rPr/>
        <w:t>Hard</w:t>
      </w:r>
      <w:r>
        <w:rPr>
          <w:spacing w:val="2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includes</w:t>
      </w:r>
      <w:r>
        <w:rPr>
          <w:spacing w:val="5"/>
        </w:rPr>
        <w:t> </w:t>
      </w:r>
      <w:r>
        <w:rPr/>
        <w:t>roads,</w:t>
      </w:r>
      <w:r>
        <w:rPr>
          <w:spacing w:val="2"/>
        </w:rPr>
        <w:t> </w:t>
      </w:r>
      <w:r>
        <w:rPr/>
        <w:t>sewers,</w:t>
      </w:r>
    </w:p>
    <w:p>
      <w:pPr>
        <w:spacing w:after="0" w:line="408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408" w:lineRule="auto" w:before="62"/>
        <w:ind w:left="1420" w:right="240"/>
        <w:jc w:val="both"/>
      </w:pPr>
      <w:r>
        <w:rPr/>
        <w:t>highways, bridges, electricity,</w:t>
      </w:r>
      <w:r>
        <w:rPr>
          <w:spacing w:val="60"/>
        </w:rPr>
        <w:t> </w:t>
      </w:r>
      <w:r>
        <w:rPr/>
        <w:t>railroads, and other physical infrastructure, whereas</w:t>
      </w:r>
      <w:r>
        <w:rPr>
          <w:spacing w:val="1"/>
        </w:rPr>
        <w:t> </w:t>
      </w:r>
      <w:r>
        <w:rPr/>
        <w:t>soft infrastructure includes human capital and facilities that foster infrastructure, such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1183189</wp:posOffset>
            </wp:positionH>
            <wp:positionV relativeFrom="paragraph">
              <wp:posOffset>151980</wp:posOffset>
            </wp:positionV>
            <wp:extent cx="3237964" cy="2866644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964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9"/>
        </w:rPr>
      </w:pPr>
    </w:p>
    <w:p>
      <w:pPr>
        <w:spacing w:line="183" w:lineRule="exact" w:before="94"/>
        <w:ind w:left="2140" w:right="0" w:firstLine="0"/>
        <w:jc w:val="left"/>
        <w:rPr>
          <w:i/>
          <w:sz w:val="16"/>
        </w:rPr>
      </w:pPr>
      <w:r>
        <w:rPr>
          <w:b/>
          <w:sz w:val="16"/>
        </w:rPr>
        <w:t>Figure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1:</w:t>
      </w:r>
      <w:r>
        <w:rPr>
          <w:b/>
          <w:spacing w:val="-4"/>
          <w:sz w:val="16"/>
        </w:rPr>
        <w:t> </w:t>
      </w:r>
      <w:r>
        <w:rPr>
          <w:i/>
          <w:sz w:val="16"/>
        </w:rPr>
        <w:t>Classification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Infrastructure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in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Nigeria</w:t>
      </w:r>
    </w:p>
    <w:p>
      <w:pPr>
        <w:spacing w:line="183" w:lineRule="exact" w:before="0"/>
        <w:ind w:left="2140" w:right="0" w:firstLine="0"/>
        <w:jc w:val="left"/>
        <w:rPr>
          <w:b/>
          <w:sz w:val="16"/>
        </w:rPr>
      </w:pPr>
      <w:r>
        <w:rPr>
          <w:b/>
          <w:sz w:val="16"/>
        </w:rPr>
        <w:t>Source: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Ayamba,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&amp;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Abang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(2021)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360" w:lineRule="auto"/>
        <w:ind w:left="1420" w:right="238"/>
        <w:jc w:val="both"/>
      </w:pPr>
      <w:r>
        <w:rPr/>
        <w:t>Jochimsen (1996) defined infrastructure as the totality of material, institutional, 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equalisation of payment for equivalent inputs under conditions of appropriate resource</w:t>
      </w:r>
      <w:r>
        <w:rPr>
          <w:spacing w:val="-57"/>
        </w:rPr>
        <w:t> </w:t>
      </w:r>
      <w:r>
        <w:rPr/>
        <w:t>allocation, i.e. total integration and maximum level of economic activity. The most</w:t>
      </w:r>
      <w:r>
        <w:rPr>
          <w:spacing w:val="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characteristics are</w:t>
      </w:r>
      <w:r>
        <w:rPr>
          <w:spacing w:val="2"/>
        </w:rPr>
        <w:t> </w:t>
      </w:r>
      <w:r>
        <w:rPr/>
        <w:t>listed below:</w:t>
      </w:r>
    </w:p>
    <w:p>
      <w:pPr>
        <w:pStyle w:val="Heading1"/>
        <w:numPr>
          <w:ilvl w:val="0"/>
          <w:numId w:val="6"/>
        </w:numPr>
        <w:tabs>
          <w:tab w:pos="1845" w:val="left" w:leader="none"/>
        </w:tabs>
        <w:spacing w:line="275" w:lineRule="exact" w:before="0" w:after="0"/>
        <w:ind w:left="1844" w:right="0" w:hanging="425"/>
        <w:jc w:val="both"/>
      </w:pPr>
      <w:r>
        <w:rPr/>
        <w:t>Road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360" w:lineRule="auto" w:before="139"/>
        <w:ind w:left="1420" w:right="237" w:firstLine="720"/>
        <w:jc w:val="both"/>
      </w:pPr>
      <w:r>
        <w:rPr/>
        <w:t>Transportation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component. Second, it is a major determinant of the geographical variation of a vast</w:t>
      </w:r>
      <w:r>
        <w:rPr>
          <w:spacing w:val="1"/>
        </w:rPr>
        <w:t> </w:t>
      </w:r>
      <w:r>
        <w:rPr/>
        <w:t>array</w:t>
      </w:r>
      <w:r>
        <w:rPr>
          <w:spacing w:val="22"/>
        </w:rPr>
        <w:t> </w:t>
      </w:r>
      <w:r>
        <w:rPr/>
        <w:t>of</w:t>
      </w:r>
      <w:r>
        <w:rPr>
          <w:spacing w:val="18"/>
        </w:rPr>
        <w:t> </w:t>
      </w:r>
      <w:r>
        <w:rPr/>
        <w:t>other</w:t>
      </w:r>
      <w:r>
        <w:rPr>
          <w:spacing w:val="21"/>
        </w:rPr>
        <w:t> </w:t>
      </w:r>
      <w:r>
        <w:rPr/>
        <w:t>social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economic</w:t>
      </w:r>
      <w:r>
        <w:rPr>
          <w:spacing w:val="21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(Aldagheiri,2009).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proper</w:t>
      </w:r>
      <w:r>
        <w:rPr>
          <w:spacing w:val="21"/>
        </w:rPr>
        <w:t> </w:t>
      </w:r>
      <w:r>
        <w:rPr/>
        <w:t>building</w:t>
      </w:r>
      <w:r>
        <w:rPr>
          <w:spacing w:val="-58"/>
        </w:rPr>
        <w:t> </w:t>
      </w:r>
      <w:r>
        <w:rPr/>
        <w:t>of a road network not only reduces the cost of transportation in terms of both money</w:t>
      </w:r>
      <w:r>
        <w:rPr>
          <w:spacing w:val="1"/>
        </w:rPr>
        <w:t> </w:t>
      </w:r>
      <w:r>
        <w:rPr/>
        <w:t>and time, but it also facilitates the integration of varied regions within a nation and a</w:t>
      </w:r>
      <w:r>
        <w:rPr>
          <w:spacing w:val="1"/>
        </w:rPr>
        <w:t> </w:t>
      </w:r>
      <w:r>
        <w:rPr/>
        <w:t>better</w:t>
      </w:r>
      <w:r>
        <w:rPr>
          <w:spacing w:val="-2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adjacent nations</w:t>
      </w:r>
      <w:r>
        <w:rPr>
          <w:spacing w:val="1"/>
        </w:rPr>
        <w:t> </w:t>
      </w:r>
      <w:r>
        <w:rPr/>
        <w:t>on a</w:t>
      </w:r>
      <w:r>
        <w:rPr>
          <w:spacing w:val="-1"/>
        </w:rPr>
        <w:t> </w:t>
      </w:r>
      <w:r>
        <w:rPr/>
        <w:t>global scale.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Roads contribute to the development of a country by providing direct benefits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commerce, and mining, as well as indirect benefits through the increase in property</w:t>
      </w:r>
      <w:r>
        <w:rPr>
          <w:spacing w:val="1"/>
        </w:rPr>
        <w:t> </w:t>
      </w:r>
      <w:r>
        <w:rPr/>
        <w:t>value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change in people's</w:t>
      </w:r>
      <w:r>
        <w:rPr>
          <w:spacing w:val="-1"/>
        </w:rPr>
        <w:t> </w:t>
      </w:r>
      <w:r>
        <w:rPr/>
        <w:t>way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life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(Aldagheiri,2009).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Heading1"/>
        <w:numPr>
          <w:ilvl w:val="0"/>
          <w:numId w:val="6"/>
        </w:numPr>
        <w:tabs>
          <w:tab w:pos="1845" w:val="left" w:leader="none"/>
        </w:tabs>
        <w:spacing w:line="240" w:lineRule="auto" w:before="62" w:after="0"/>
        <w:ind w:left="1844" w:right="0" w:hanging="425"/>
        <w:jc w:val="both"/>
      </w:pPr>
      <w:r>
        <w:rPr/>
        <w:t>Water</w:t>
      </w:r>
      <w:r>
        <w:rPr>
          <w:spacing w:val="-2"/>
        </w:rPr>
        <w:t> </w:t>
      </w:r>
      <w:r>
        <w:rPr/>
        <w:t>Supply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line="360" w:lineRule="auto" w:before="137"/>
        <w:ind w:left="1420" w:right="236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source,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production facility, and a distribution system. Water is one of man's most essential</w:t>
      </w:r>
      <w:r>
        <w:rPr>
          <w:spacing w:val="1"/>
        </w:rPr>
        <w:t> </w:t>
      </w:r>
      <w:r>
        <w:rPr/>
        <w:t>physical environments, and it directly influences his health and cleanliness (Devlin,</w:t>
      </w:r>
      <w:r>
        <w:rPr>
          <w:spacing w:val="1"/>
        </w:rPr>
        <w:t> </w:t>
      </w:r>
      <w:r>
        <w:rPr/>
        <w:t>2016). There is no doubt that water pollution causes several health issues. The World</w:t>
      </w:r>
      <w:r>
        <w:rPr>
          <w:spacing w:val="1"/>
        </w:rPr>
        <w:t> </w:t>
      </w:r>
      <w:r>
        <w:rPr/>
        <w:t>Health Organization considers "management of water sources to ensure that they are</w:t>
      </w:r>
      <w:r>
        <w:rPr>
          <w:spacing w:val="1"/>
        </w:rPr>
        <w:t> </w:t>
      </w:r>
      <w:r>
        <w:rPr/>
        <w:t>pure and sanitary" one of the fundamental goals of environmental sanitation due to the</w:t>
      </w:r>
      <w:r>
        <w:rPr>
          <w:spacing w:val="-57"/>
        </w:rPr>
        <w:t> </w:t>
      </w:r>
      <w:r>
        <w:rPr/>
        <w:t>importance of water to humans. In the twenty-first century, potable water is one of the</w:t>
      </w:r>
      <w:r>
        <w:rPr>
          <w:spacing w:val="-57"/>
        </w:rPr>
        <w:t> </w:t>
      </w:r>
      <w:r>
        <w:rPr/>
        <w:t>greatest</w:t>
      </w:r>
      <w:r>
        <w:rPr>
          <w:spacing w:val="-1"/>
        </w:rPr>
        <w:t> </w:t>
      </w:r>
      <w:r>
        <w:rPr/>
        <w:t>threats to public</w:t>
      </w:r>
      <w:r>
        <w:rPr>
          <w:spacing w:val="-1"/>
        </w:rPr>
        <w:t> </w:t>
      </w:r>
      <w:r>
        <w:rPr/>
        <w:t>health in</w:t>
      </w:r>
      <w:r>
        <w:rPr>
          <w:spacing w:val="-1"/>
        </w:rPr>
        <w:t> </w:t>
      </w:r>
      <w:r>
        <w:rPr/>
        <w:t>developing</w:t>
      </w:r>
      <w:r>
        <w:rPr>
          <w:spacing w:val="2"/>
        </w:rPr>
        <w:t> </w:t>
      </w:r>
      <w:r>
        <w:rPr/>
        <w:t>nations.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The "International Decade for Action: Water for Life" began in 2005, with a</w:t>
      </w:r>
      <w:r>
        <w:rPr>
          <w:spacing w:val="1"/>
        </w:rPr>
        <w:t> </w:t>
      </w:r>
      <w:r>
        <w:rPr/>
        <w:t>renewed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Millennium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(MDG)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reducing the percentage of the world's population without access to safe drinking</w:t>
      </w:r>
      <w:r>
        <w:rPr>
          <w:spacing w:val="1"/>
        </w:rPr>
        <w:t> </w:t>
      </w:r>
      <w:r>
        <w:rPr/>
        <w:t>water and sanitation by 2015. Water is a suitable vehicle for bacteria that cause</w:t>
      </w:r>
      <w:r>
        <w:rPr>
          <w:spacing w:val="1"/>
        </w:rPr>
        <w:t> </w:t>
      </w:r>
      <w:r>
        <w:rPr/>
        <w:t>disease. If</w:t>
      </w:r>
      <w:r>
        <w:rPr>
          <w:spacing w:val="1"/>
        </w:rPr>
        <w:t> </w:t>
      </w:r>
      <w:r>
        <w:rPr/>
        <w:t>disease-causing</w:t>
      </w:r>
      <w:r>
        <w:rPr>
          <w:spacing w:val="1"/>
        </w:rPr>
        <w:t> </w:t>
      </w:r>
      <w:r>
        <w:rPr/>
        <w:t>microorganisms are</w:t>
      </w:r>
      <w:r>
        <w:rPr>
          <w:spacing w:val="1"/>
        </w:rPr>
        <w:t> </w:t>
      </w:r>
      <w:r>
        <w:rPr/>
        <w:t>not removed</w:t>
      </w:r>
      <w:r>
        <w:rPr>
          <w:spacing w:val="1"/>
        </w:rPr>
        <w:t> </w:t>
      </w:r>
      <w:r>
        <w:rPr/>
        <w:t>from water,</w:t>
      </w:r>
      <w:r>
        <w:rPr>
          <w:spacing w:val="1"/>
        </w:rPr>
        <w:t> </w:t>
      </w:r>
      <w:r>
        <w:rPr/>
        <w:t>it could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epidemics.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typhoid,</w:t>
      </w:r>
      <w:r>
        <w:rPr>
          <w:spacing w:val="-57"/>
        </w:rPr>
        <w:t> </w:t>
      </w:r>
      <w:r>
        <w:rPr/>
        <w:t>cholera, and dysentery are induced directly by contaminated water. Water is another</w:t>
      </w:r>
      <w:r>
        <w:rPr>
          <w:spacing w:val="1"/>
        </w:rPr>
        <w:t> </w:t>
      </w:r>
      <w:r>
        <w:rPr/>
        <w:t>excellent solvent. Excessive concentrations of minerals or toxic dissolved substances</w:t>
      </w:r>
      <w:r>
        <w:rPr>
          <w:spacing w:val="1"/>
        </w:rPr>
        <w:t> </w:t>
      </w:r>
      <w:r>
        <w:rPr/>
        <w:t>in water can cause a variety of problems for the populace. Therefore, public water</w:t>
      </w:r>
      <w:r>
        <w:rPr>
          <w:spacing w:val="1"/>
        </w:rPr>
        <w:t> </w:t>
      </w:r>
      <w:r>
        <w:rPr/>
        <w:t>should be free of disease-causing microorganisms, toxic compounds, and excessive</w:t>
      </w:r>
      <w:r>
        <w:rPr>
          <w:spacing w:val="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minerals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organic</w:t>
      </w:r>
      <w:r>
        <w:rPr>
          <w:spacing w:val="-2"/>
        </w:rPr>
        <w:t> </w:t>
      </w:r>
      <w:r>
        <w:rPr/>
        <w:t>waste (Singh,</w:t>
      </w:r>
      <w:r>
        <w:rPr>
          <w:spacing w:val="1"/>
        </w:rPr>
        <w:t> </w:t>
      </w:r>
      <w:r>
        <w:rPr/>
        <w:t>Saxena,</w:t>
      </w:r>
      <w:r>
        <w:rPr>
          <w:spacing w:val="1"/>
        </w:rPr>
        <w:t> </w:t>
      </w:r>
      <w:r>
        <w:rPr/>
        <w:t>Bharti,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Jaspal,</w:t>
      </w:r>
      <w:r>
        <w:rPr>
          <w:spacing w:val="1"/>
        </w:rPr>
        <w:t> </w:t>
      </w:r>
      <w:r>
        <w:rPr/>
        <w:t>2018).</w:t>
      </w:r>
    </w:p>
    <w:p>
      <w:pPr>
        <w:pStyle w:val="Heading1"/>
        <w:numPr>
          <w:ilvl w:val="0"/>
          <w:numId w:val="6"/>
        </w:numPr>
        <w:tabs>
          <w:tab w:pos="1845" w:val="left" w:leader="none"/>
        </w:tabs>
        <w:spacing w:line="275" w:lineRule="exact" w:before="0" w:after="0"/>
        <w:ind w:left="1844" w:right="0" w:hanging="425"/>
        <w:jc w:val="both"/>
      </w:pPr>
      <w:r>
        <w:rPr/>
        <w:t>Network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Sewerage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Treatment</w:t>
      </w:r>
    </w:p>
    <w:p>
      <w:pPr>
        <w:pStyle w:val="BodyText"/>
        <w:spacing w:line="360" w:lineRule="auto" w:before="139"/>
        <w:ind w:left="1420" w:right="237" w:firstLine="720"/>
        <w:jc w:val="both"/>
      </w:pPr>
      <w:r>
        <w:rPr/>
        <w:t>Sewage is waste that is transported by water and leaves a community as a</w:t>
      </w:r>
      <w:r>
        <w:rPr>
          <w:spacing w:val="1"/>
        </w:rPr>
        <w:t> </w:t>
      </w:r>
      <w:r>
        <w:rPr/>
        <w:t>solution or suspension. It is also known as waste water flows or the city's used water</w:t>
      </w:r>
      <w:r>
        <w:rPr>
          <w:spacing w:val="1"/>
        </w:rPr>
        <w:t> </w:t>
      </w:r>
      <w:r>
        <w:rPr/>
        <w:t>supply. Sewage management is concerned with the several means by which sewage</w:t>
      </w:r>
      <w:r>
        <w:rPr>
          <w:spacing w:val="1"/>
        </w:rPr>
        <w:t> </w:t>
      </w:r>
      <w:r>
        <w:rPr/>
        <w:t>can be treated for the benefit of mankind. The operations include sewage collection,</w:t>
      </w:r>
      <w:r>
        <w:rPr>
          <w:spacing w:val="1"/>
        </w:rPr>
        <w:t> </w:t>
      </w:r>
      <w:r>
        <w:rPr/>
        <w:t>treatment, screening, and disposal in a manner that poses no environmental or health</w:t>
      </w:r>
      <w:r>
        <w:rPr>
          <w:spacing w:val="1"/>
        </w:rPr>
        <w:t> </w:t>
      </w:r>
      <w:r>
        <w:rPr/>
        <w:t>risks</w:t>
      </w:r>
      <w:r>
        <w:rPr>
          <w:spacing w:val="-1"/>
        </w:rPr>
        <w:t> </w:t>
      </w:r>
      <w:r>
        <w:rPr/>
        <w:t>to humans</w:t>
      </w:r>
      <w:r>
        <w:rPr>
          <w:spacing w:val="-3"/>
        </w:rPr>
        <w:t> </w:t>
      </w:r>
      <w:r>
        <w:rPr/>
        <w:t>(Singh,</w:t>
      </w:r>
      <w:r>
        <w:rPr>
          <w:spacing w:val="2"/>
        </w:rPr>
        <w:t> </w:t>
      </w:r>
      <w:r>
        <w:rPr/>
        <w:t>Saxena,</w:t>
      </w:r>
      <w:r>
        <w:rPr>
          <w:spacing w:val="1"/>
        </w:rPr>
        <w:t> </w:t>
      </w:r>
      <w:r>
        <w:rPr/>
        <w:t>Bharti, &amp; Jaspal, 2018).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primary,</w:t>
      </w:r>
      <w:r>
        <w:rPr>
          <w:spacing w:val="1"/>
        </w:rPr>
        <w:t> </w:t>
      </w:r>
      <w:r>
        <w:rPr/>
        <w:t>secondary,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options.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earliest phase of treatment, sewage flows through enormous tanks known as "primary</w:t>
      </w:r>
      <w:r>
        <w:rPr>
          <w:spacing w:val="1"/>
        </w:rPr>
        <w:t> </w:t>
      </w:r>
      <w:r>
        <w:rPr/>
        <w:t>clarifiers" or "primary sedimentation tanks." In the tanks, sludge can collect, and</w:t>
      </w:r>
      <w:r>
        <w:rPr>
          <w:spacing w:val="1"/>
        </w:rPr>
        <w:t> </w:t>
      </w:r>
      <w:r>
        <w:rPr/>
        <w:t>floating substances such as grease and oils can rise to the surface and be skimmed off.</w:t>
      </w:r>
      <w:r>
        <w:rPr>
          <w:spacing w:val="-57"/>
        </w:rPr>
        <w:t> </w:t>
      </w:r>
      <w:r>
        <w:rPr/>
        <w:t>The major goal of the primary treatment is to create a liquid that can be biologically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sludge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separately.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secondary</w:t>
      </w:r>
      <w:r>
        <w:rPr>
          <w:spacing w:val="33"/>
        </w:rPr>
        <w:t> </w:t>
      </w:r>
      <w:r>
        <w:rPr/>
        <w:t>treatment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dramatically</w:t>
      </w:r>
      <w:r>
        <w:rPr>
          <w:spacing w:val="33"/>
        </w:rPr>
        <w:t> </w:t>
      </w:r>
      <w:r>
        <w:rPr/>
        <w:t>reduce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biological</w:t>
      </w:r>
      <w:r>
        <w:rPr>
          <w:spacing w:val="34"/>
        </w:rPr>
        <w:t> </w:t>
      </w:r>
      <w:r>
        <w:rPr/>
        <w:t>component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sewage,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7"/>
        <w:jc w:val="both"/>
      </w:pPr>
      <w:r>
        <w:rPr/>
        <w:t>including that of human waste, food waste, soaps, and detergents. The goal of tertiary</w:t>
      </w:r>
      <w:r>
        <w:rPr>
          <w:spacing w:val="1"/>
        </w:rPr>
        <w:t> </w:t>
      </w:r>
      <w:r>
        <w:rPr/>
        <w:t>treatment is to provide a last level of treatment before wastewater is discharged into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receiving environment</w:t>
      </w:r>
      <w:r>
        <w:rPr>
          <w:spacing w:val="2"/>
        </w:rPr>
        <w:t> </w:t>
      </w:r>
      <w:r>
        <w:rPr/>
        <w:t>(sea,</w:t>
      </w:r>
      <w:r>
        <w:rPr>
          <w:spacing w:val="-1"/>
        </w:rPr>
        <w:t> </w:t>
      </w:r>
      <w:r>
        <w:rPr/>
        <w:t>river,</w:t>
      </w:r>
      <w:r>
        <w:rPr>
          <w:spacing w:val="2"/>
        </w:rPr>
        <w:t> </w:t>
      </w:r>
      <w:r>
        <w:rPr/>
        <w:t>lake,</w:t>
      </w:r>
      <w:r>
        <w:rPr>
          <w:spacing w:val="2"/>
        </w:rPr>
        <w:t> </w:t>
      </w:r>
      <w:r>
        <w:rPr/>
        <w:t>ground,</w:t>
      </w:r>
      <w:r>
        <w:rPr>
          <w:spacing w:val="-1"/>
        </w:rPr>
        <w:t> </w:t>
      </w:r>
      <w:r>
        <w:rPr/>
        <w:t>etc.).</w:t>
      </w:r>
    </w:p>
    <w:p>
      <w:pPr>
        <w:pStyle w:val="Heading1"/>
        <w:numPr>
          <w:ilvl w:val="0"/>
          <w:numId w:val="6"/>
        </w:numPr>
        <w:tabs>
          <w:tab w:pos="1845" w:val="left" w:leader="none"/>
        </w:tabs>
        <w:spacing w:line="275" w:lineRule="exact" w:before="0" w:after="0"/>
        <w:ind w:left="1844" w:right="0" w:hanging="425"/>
        <w:jc w:val="both"/>
      </w:pPr>
      <w:r>
        <w:rPr/>
        <w:t>Waste</w:t>
      </w:r>
      <w:r>
        <w:rPr>
          <w:spacing w:val="-4"/>
        </w:rPr>
        <w:t> </w:t>
      </w:r>
      <w:r>
        <w:rPr/>
        <w:t>dumps</w:t>
      </w:r>
    </w:p>
    <w:p>
      <w:pPr>
        <w:pStyle w:val="BodyText"/>
        <w:spacing w:line="360" w:lineRule="auto" w:before="137"/>
        <w:ind w:left="1420" w:right="23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Asia's</w:t>
      </w:r>
      <w:r>
        <w:rPr>
          <w:spacing w:val="1"/>
        </w:rPr>
        <w:t> </w:t>
      </w:r>
      <w:r>
        <w:rPr/>
        <w:t>expanding economies,</w:t>
      </w:r>
      <w:r>
        <w:rPr>
          <w:spacing w:val="-57"/>
        </w:rPr>
        <w:t> </w:t>
      </w:r>
      <w:r>
        <w:rPr/>
        <w:t>waste management and disposal pose an alarming challenge. Waste production has</w:t>
      </w:r>
      <w:r>
        <w:rPr>
          <w:spacing w:val="1"/>
        </w:rPr>
        <w:t> </w:t>
      </w:r>
      <w:r>
        <w:rPr/>
        <w:t>increased alongside the progress of industrialization, urbanisation, and population</w:t>
      </w:r>
      <w:r>
        <w:rPr>
          <w:spacing w:val="1"/>
        </w:rPr>
        <w:t> </w:t>
      </w:r>
      <w:r>
        <w:rPr/>
        <w:t>development. It has become one of the most pressing urban environmental issues</w:t>
      </w:r>
      <w:r>
        <w:rPr>
          <w:spacing w:val="1"/>
        </w:rPr>
        <w:t> </w:t>
      </w:r>
      <w:r>
        <w:rPr/>
        <w:t>(Devlin, 2016). Every step of the waste handling, treatment, and disposal process is</w:t>
      </w:r>
      <w:r>
        <w:rPr>
          <w:spacing w:val="1"/>
        </w:rPr>
        <w:t> </w:t>
      </w:r>
      <w:r>
        <w:rPr/>
        <w:t>linked to health concerns, either directly (via recovery and recycling activities or other</w:t>
      </w:r>
      <w:r>
        <w:rPr>
          <w:spacing w:val="-57"/>
        </w:rPr>
        <w:t> </w:t>
      </w:r>
      <w:r>
        <w:rPr/>
        <w:t>occupations in the waste management industry</w:t>
      </w:r>
      <w:r>
        <w:rPr>
          <w:spacing w:val="1"/>
        </w:rPr>
        <w:t> </w:t>
      </w:r>
      <w:r>
        <w:rPr/>
        <w:t>by exposure to hazardous</w:t>
      </w:r>
      <w:r>
        <w:rPr>
          <w:spacing w:val="60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in the waste or emissions from incinerators and landfill sites, vermin, odours, and</w:t>
      </w:r>
      <w:r>
        <w:rPr>
          <w:spacing w:val="1"/>
        </w:rPr>
        <w:t> </w:t>
      </w:r>
      <w:r>
        <w:rPr/>
        <w:t>noise)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(via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occupations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exposure to hazardous substances in the waste or emissions from incinerators and</w:t>
      </w:r>
      <w:r>
        <w:rPr>
          <w:spacing w:val="1"/>
        </w:rPr>
        <w:t> </w:t>
      </w:r>
      <w:r>
        <w:rPr/>
        <w:t>landfill sites, vermin,</w:t>
      </w:r>
      <w:r>
        <w:rPr>
          <w:spacing w:val="1"/>
        </w:rPr>
        <w:t> </w:t>
      </w:r>
      <w:r>
        <w:rPr/>
        <w:t>odours, and noise) (e.g.</w:t>
      </w:r>
      <w:r>
        <w:rPr>
          <w:spacing w:val="1"/>
        </w:rPr>
        <w:t> </w:t>
      </w:r>
      <w:r>
        <w:rPr/>
        <w:t>via ingestion of contaminated</w:t>
      </w:r>
      <w:r>
        <w:rPr>
          <w:spacing w:val="60"/>
        </w:rPr>
        <w:t> </w:t>
      </w:r>
      <w:r>
        <w:rPr/>
        <w:t>water,</w:t>
      </w:r>
      <w:r>
        <w:rPr>
          <w:spacing w:val="1"/>
        </w:rPr>
        <w:t> </w:t>
      </w:r>
      <w:r>
        <w:rPr/>
        <w:t>soil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food).</w:t>
      </w:r>
    </w:p>
    <w:p>
      <w:pPr>
        <w:pStyle w:val="Heading1"/>
        <w:numPr>
          <w:ilvl w:val="0"/>
          <w:numId w:val="6"/>
        </w:numPr>
        <w:tabs>
          <w:tab w:pos="1845" w:val="left" w:leader="none"/>
        </w:tabs>
        <w:spacing w:line="240" w:lineRule="auto" w:before="0" w:after="0"/>
        <w:ind w:left="1844" w:right="0" w:hanging="425"/>
        <w:jc w:val="both"/>
      </w:pPr>
      <w:r>
        <w:rPr/>
        <w:t>Gas</w:t>
      </w:r>
      <w:r>
        <w:rPr>
          <w:spacing w:val="-1"/>
        </w:rPr>
        <w:t> </w:t>
      </w:r>
      <w:r>
        <w:rPr/>
        <w:t>Distribution</w:t>
      </w:r>
      <w:r>
        <w:rPr>
          <w:spacing w:val="-5"/>
        </w:rPr>
        <w:t> </w:t>
      </w:r>
      <w:r>
        <w:rPr/>
        <w:t>Network</w:t>
      </w:r>
    </w:p>
    <w:p>
      <w:pPr>
        <w:pStyle w:val="BodyText"/>
        <w:spacing w:line="360" w:lineRule="auto" w:before="139"/>
        <w:ind w:left="1420" w:right="237" w:firstLine="720"/>
        <w:jc w:val="both"/>
      </w:pP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mix.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transmission and distribution networks transfer the majority of the economy's energy,</w:t>
      </w:r>
      <w:r>
        <w:rPr>
          <w:spacing w:val="1"/>
        </w:rPr>
        <w:t> </w:t>
      </w:r>
      <w:r>
        <w:rPr/>
        <w:t>which is utilised in virtually every significant sector, including buildings, industrial</w:t>
      </w:r>
      <w:r>
        <w:rPr>
          <w:spacing w:val="1"/>
        </w:rPr>
        <w:t> </w:t>
      </w:r>
      <w:r>
        <w:rPr/>
        <w:t>operations, power generation, and transportation. Natural gas is utilised in homes and</w:t>
      </w:r>
      <w:r>
        <w:rPr>
          <w:spacing w:val="1"/>
        </w:rPr>
        <w:t> </w:t>
      </w:r>
      <w:r>
        <w:rPr/>
        <w:t>businesses for a variety of purposes, including space and water heating, cooking, and</w:t>
      </w:r>
      <w:r>
        <w:rPr>
          <w:spacing w:val="1"/>
        </w:rPr>
        <w:t> </w:t>
      </w:r>
      <w:r>
        <w:rPr/>
        <w:t>garment drying. In the majority of regions, natural gas is the most frequent household</w:t>
      </w:r>
      <w:r>
        <w:rPr>
          <w:spacing w:val="1"/>
        </w:rPr>
        <w:t> </w:t>
      </w:r>
      <w:r>
        <w:rPr/>
        <w:t>heating fuel, and it plays a crucial role in space heating. 47 percent of American</w:t>
      </w:r>
      <w:r>
        <w:rPr>
          <w:spacing w:val="1"/>
        </w:rPr>
        <w:t> </w:t>
      </w:r>
      <w:r>
        <w:rPr/>
        <w:t>families use natural gas as their major source of heat, compared to 36 percent who use</w:t>
      </w:r>
      <w:r>
        <w:rPr>
          <w:spacing w:val="-57"/>
        </w:rPr>
        <w:t> </w:t>
      </w:r>
      <w:r>
        <w:rPr/>
        <w:t>electricity</w:t>
      </w:r>
      <w:r>
        <w:rPr>
          <w:spacing w:val="-1"/>
        </w:rPr>
        <w:t> </w:t>
      </w:r>
      <w:r>
        <w:rPr/>
        <w:t>(Singh, Saxena,</w:t>
      </w:r>
      <w:r>
        <w:rPr>
          <w:spacing w:val="2"/>
        </w:rPr>
        <w:t> </w:t>
      </w:r>
      <w:r>
        <w:rPr/>
        <w:t>Bharti, &amp;</w:t>
      </w:r>
      <w:r>
        <w:rPr>
          <w:spacing w:val="-1"/>
        </w:rPr>
        <w:t> </w:t>
      </w:r>
      <w:r>
        <w:rPr/>
        <w:t>Jaspal, 2018).</w:t>
      </w:r>
    </w:p>
    <w:p>
      <w:pPr>
        <w:pStyle w:val="BodyText"/>
        <w:spacing w:line="360" w:lineRule="auto"/>
        <w:ind w:left="1420" w:right="238" w:firstLine="720"/>
        <w:jc w:val="both"/>
      </w:pPr>
      <w:r>
        <w:rPr/>
        <w:t>The chemical industry (where natural</w:t>
      </w:r>
      <w:r>
        <w:rPr>
          <w:spacing w:val="1"/>
        </w:rPr>
        <w:t> </w:t>
      </w:r>
      <w:r>
        <w:rPr/>
        <w:t>gas is used as a feedstock to make</w:t>
      </w:r>
      <w:r>
        <w:rPr>
          <w:spacing w:val="1"/>
        </w:rPr>
        <w:t> </w:t>
      </w:r>
      <w:r>
        <w:rPr/>
        <w:t>methanol and ammonia) and the manufacturing sector (where natural gas helps satisfy</w:t>
      </w:r>
      <w:r>
        <w:rPr>
          <w:spacing w:val="-57"/>
        </w:rPr>
        <w:t> </w:t>
      </w:r>
      <w:r>
        <w:rPr/>
        <w:t>high-temperature process heat requirements) are the two largest industrial consumers</w:t>
      </w:r>
      <w:r>
        <w:rPr>
          <w:spacing w:val="1"/>
        </w:rPr>
        <w:t> </w:t>
      </w:r>
      <w:r>
        <w:rPr/>
        <w:t>of natural gas (where natural gas is used as a feedstock to produce methanol and</w:t>
      </w:r>
      <w:r>
        <w:rPr>
          <w:spacing w:val="1"/>
        </w:rPr>
        <w:t> </w:t>
      </w:r>
      <w:r>
        <w:rPr/>
        <w:t>ammonia).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2019,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gas-fired</w:t>
      </w:r>
      <w:r>
        <w:rPr>
          <w:spacing w:val="1"/>
        </w:rPr>
        <w:t> </w:t>
      </w:r>
      <w:r>
        <w:rPr/>
        <w:t>turbines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total</w:t>
      </w:r>
      <w:r>
        <w:rPr>
          <w:spacing w:val="-57"/>
        </w:rPr>
        <w:t> </w:t>
      </w:r>
      <w:r>
        <w:rPr/>
        <w:t>energy generation in the United States, more than any other source. In locations such</w:t>
      </w:r>
      <w:r>
        <w:rPr>
          <w:spacing w:val="1"/>
        </w:rPr>
        <w:t> </w:t>
      </w:r>
      <w:r>
        <w:rPr/>
        <w:t>as California, where intermittent renewable power is becoming more widespread, gas-</w:t>
      </w:r>
      <w:r>
        <w:rPr>
          <w:spacing w:val="-57"/>
        </w:rPr>
        <w:t> </w:t>
      </w:r>
      <w:r>
        <w:rPr/>
        <w:t>fired</w:t>
      </w:r>
      <w:r>
        <w:rPr>
          <w:spacing w:val="-1"/>
        </w:rPr>
        <w:t> </w:t>
      </w:r>
      <w:r>
        <w:rPr/>
        <w:t>generation's</w:t>
      </w:r>
      <w:r>
        <w:rPr>
          <w:spacing w:val="-2"/>
        </w:rPr>
        <w:t> </w:t>
      </w:r>
      <w:r>
        <w:rPr/>
        <w:t>consistent,</w:t>
      </w:r>
      <w:r>
        <w:rPr>
          <w:spacing w:val="-2"/>
        </w:rPr>
        <w:t> </w:t>
      </w:r>
      <w:r>
        <w:rPr/>
        <w:t>solid</w:t>
      </w:r>
      <w:r>
        <w:rPr>
          <w:spacing w:val="-2"/>
        </w:rPr>
        <w:t> </w:t>
      </w:r>
      <w:r>
        <w:rPr/>
        <w:t>electricity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particularly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(Devlin, 2016).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7" w:firstLine="720"/>
        <w:jc w:val="both"/>
      </w:pPr>
      <w:r>
        <w:rPr/>
        <w:t>Compressed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liquefied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(CNG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LNG)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 utilised in heavy-duty trucks, freight trains, and marine vessels, but they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transportation fuel. Depending on the vehicle type, duty cycle, and engine calibration,</w:t>
      </w:r>
      <w:r>
        <w:rPr>
          <w:spacing w:val="1"/>
        </w:rPr>
        <w:t> </w:t>
      </w:r>
      <w:r>
        <w:rPr/>
        <w:t>natural gas can extend the life cycle of a vehicle. As a transportation fuel, biofuels</w:t>
      </w:r>
      <w:r>
        <w:rPr>
          <w:spacing w:val="1"/>
        </w:rPr>
        <w:t> </w:t>
      </w:r>
      <w:r>
        <w:rPr/>
        <w:t>produce fewer</w:t>
      </w:r>
      <w:r>
        <w:rPr>
          <w:spacing w:val="4"/>
        </w:rPr>
        <w:t> </w:t>
      </w:r>
      <w:r>
        <w:rPr/>
        <w:t>greenhouse gas emissions</w:t>
      </w:r>
      <w:r>
        <w:rPr>
          <w:spacing w:val="-4"/>
        </w:rPr>
        <w:t> </w:t>
      </w:r>
      <w:r>
        <w:rPr/>
        <w:t>than</w:t>
      </w:r>
      <w:r>
        <w:rPr>
          <w:spacing w:val="2"/>
        </w:rPr>
        <w:t> </w:t>
      </w:r>
      <w:r>
        <w:rPr/>
        <w:t>traditional fuels.</w:t>
      </w:r>
    </w:p>
    <w:p>
      <w:pPr>
        <w:pStyle w:val="Heading1"/>
        <w:numPr>
          <w:ilvl w:val="0"/>
          <w:numId w:val="6"/>
        </w:numPr>
        <w:tabs>
          <w:tab w:pos="1845" w:val="left" w:leader="none"/>
        </w:tabs>
        <w:spacing w:line="274" w:lineRule="exact" w:before="0" w:after="0"/>
        <w:ind w:left="1844" w:right="0" w:hanging="425"/>
        <w:jc w:val="both"/>
      </w:pPr>
      <w:r>
        <w:rPr/>
        <w:t>Electricity</w:t>
      </w:r>
      <w:r>
        <w:rPr>
          <w:spacing w:val="-3"/>
        </w:rPr>
        <w:t> </w:t>
      </w:r>
      <w:r>
        <w:rPr/>
        <w:t>System</w:t>
      </w:r>
    </w:p>
    <w:p>
      <w:pPr>
        <w:pStyle w:val="BodyText"/>
        <w:spacing w:line="360" w:lineRule="auto" w:before="139"/>
        <w:ind w:left="1420" w:right="237" w:firstLine="720"/>
        <w:jc w:val="both"/>
      </w:pPr>
      <w:r>
        <w:rPr/>
        <w:t>The primary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 electricity</w:t>
      </w:r>
      <w:r>
        <w:rPr>
          <w:spacing w:val="1"/>
        </w:rPr>
        <w:t> </w:t>
      </w:r>
      <w:r>
        <w:rPr/>
        <w:t>distribution system,</w:t>
      </w:r>
      <w:r>
        <w:rPr>
          <w:spacing w:val="60"/>
        </w:rPr>
        <w:t> </w:t>
      </w:r>
      <w:r>
        <w:rPr/>
        <w:t>after</w:t>
      </w:r>
      <w:r>
        <w:rPr>
          <w:spacing w:val="60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bulk electrical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 transmission or</w:t>
      </w:r>
      <w:r>
        <w:rPr>
          <w:spacing w:val="1"/>
        </w:rPr>
        <w:t> </w:t>
      </w:r>
      <w:r>
        <w:rPr/>
        <w:t>subtransmission substation, is</w:t>
      </w:r>
      <w:r>
        <w:rPr>
          <w:spacing w:val="60"/>
        </w:rPr>
        <w:t> </w:t>
      </w:r>
      <w:r>
        <w:rPr/>
        <w:t>to meet</w:t>
      </w:r>
      <w:r>
        <w:rPr>
          <w:spacing w:val="-57"/>
        </w:rPr>
        <w:t> </w:t>
      </w:r>
      <w:r>
        <w:rPr/>
        <w:t>the energy demands of customers. The two primary types of distribution substations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substations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substations.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substation</w:t>
      </w:r>
      <w:r>
        <w:rPr>
          <w:spacing w:val="1"/>
        </w:rPr>
        <w:t> </w:t>
      </w:r>
      <w:r>
        <w:rPr/>
        <w:t>communicates with the low voltage (LV) network, while the large substation is a load</w:t>
      </w:r>
      <w:r>
        <w:rPr>
          <w:spacing w:val="1"/>
        </w:rPr>
        <w:t> </w:t>
      </w:r>
      <w:r>
        <w:rPr/>
        <w:t>centre.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customer</w:t>
      </w:r>
      <w:r>
        <w:rPr>
          <w:spacing w:val="17"/>
        </w:rPr>
        <w:t> </w:t>
      </w:r>
      <w:r>
        <w:rPr/>
        <w:t>substation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often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distribution</w:t>
      </w:r>
      <w:r>
        <w:rPr>
          <w:spacing w:val="12"/>
        </w:rPr>
        <w:t> </w:t>
      </w:r>
      <w:r>
        <w:rPr/>
        <w:t>room</w:t>
      </w:r>
      <w:r>
        <w:rPr>
          <w:spacing w:val="18"/>
        </w:rPr>
        <w:t> </w:t>
      </w:r>
      <w:r>
        <w:rPr/>
        <w:t>provided</w:t>
      </w:r>
      <w:r>
        <w:rPr>
          <w:spacing w:val="18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customer.</w:t>
      </w:r>
      <w:r>
        <w:rPr>
          <w:spacing w:val="-58"/>
        </w:rPr>
        <w:t> </w:t>
      </w:r>
      <w:r>
        <w:rPr/>
        <w:t>In the distribution room, the transformer and a number of HV switchgear</w:t>
      </w:r>
      <w:r>
        <w:rPr>
          <w:spacing w:val="60"/>
        </w:rPr>
        <w:t> </w:t>
      </w:r>
      <w:r>
        <w:rPr/>
        <w:t>panels can</w:t>
      </w:r>
      <w:r>
        <w:rPr>
          <w:spacing w:val="1"/>
        </w:rPr>
        <w:t> </w:t>
      </w:r>
      <w:r>
        <w:rPr/>
        <w:t>be accommodated to allow LV connection to the customer's incoming switchboard</w:t>
      </w:r>
      <w:r>
        <w:rPr>
          <w:spacing w:val="1"/>
        </w:rPr>
        <w:t> </w:t>
      </w:r>
      <w:r>
        <w:rPr/>
        <w:t>(Devlin,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Depending on the region, the distribution network could consist of overhead</w:t>
      </w:r>
      <w:r>
        <w:rPr>
          <w:spacing w:val="1"/>
        </w:rPr>
        <w:t> </w:t>
      </w:r>
      <w:r>
        <w:rPr/>
        <w:t>wires or underground cables. In urban areas, cables are frequently utilised, whereas 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overhead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utilised.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reliability,</w:t>
      </w:r>
      <w:r>
        <w:rPr>
          <w:spacing w:val="1"/>
        </w:rPr>
        <w:t> </w:t>
      </w:r>
      <w:r>
        <w:rPr/>
        <w:t>numerous network configurations are possible. Protection, control, and monitoring</w:t>
      </w:r>
      <w:r>
        <w:rPr>
          <w:spacing w:val="1"/>
        </w:rPr>
        <w:t> </w:t>
      </w:r>
      <w:r>
        <w:rPr/>
        <w:t>equipment is added to guarantee the distribution network's proper operation. To meet</w:t>
      </w:r>
      <w:r>
        <w:rPr>
          <w:spacing w:val="1"/>
        </w:rPr>
        <w:t> </w:t>
      </w:r>
      <w:r>
        <w:rPr/>
        <w:t>the required demand, the distribution network must be meticulously built based on</w:t>
      </w:r>
      <w:r>
        <w:rPr>
          <w:spacing w:val="1"/>
        </w:rPr>
        <w:t> </w:t>
      </w:r>
      <w:r>
        <w:rPr/>
        <w:t>various expected</w:t>
      </w:r>
      <w:r>
        <w:rPr>
          <w:spacing w:val="1"/>
        </w:rPr>
        <w:t> </w:t>
      </w:r>
      <w:r>
        <w:rPr/>
        <w:t>loading numbers and</w:t>
      </w:r>
      <w:r>
        <w:rPr>
          <w:spacing w:val="1"/>
        </w:rPr>
        <w:t> </w:t>
      </w:r>
      <w:r>
        <w:rPr/>
        <w:t>supply security/reliability.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forms of planning available: long-term planning, network planning, and construction</w:t>
      </w:r>
      <w:r>
        <w:rPr>
          <w:spacing w:val="1"/>
        </w:rPr>
        <w:t> </w:t>
      </w:r>
      <w:r>
        <w:rPr/>
        <w:t>planning. Long-term planning requires identifying the optimal network designs and</w:t>
      </w:r>
      <w:r>
        <w:rPr>
          <w:spacing w:val="1"/>
        </w:rPr>
        <w:t> </w:t>
      </w:r>
      <w:r>
        <w:rPr/>
        <w:t>associated expenditures while taking into consideration future technological advances.</w:t>
      </w:r>
      <w:r>
        <w:rPr>
          <w:spacing w:val="-57"/>
        </w:rPr>
        <w:t> </w:t>
      </w:r>
      <w:r>
        <w:rPr/>
        <w:t>So that power demands may be met on time, development must be consistent with</w:t>
      </w:r>
      <w:r>
        <w:rPr>
          <w:spacing w:val="1"/>
        </w:rPr>
        <w:t> </w:t>
      </w:r>
      <w:r>
        <w:rPr/>
        <w:t>anticipated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circuits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substations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adopted,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(Singh,</w:t>
      </w:r>
      <w:r>
        <w:rPr>
          <w:spacing w:val="2"/>
        </w:rPr>
        <w:t> </w:t>
      </w:r>
      <w:r>
        <w:rPr/>
        <w:t>Saxena,</w:t>
      </w:r>
      <w:r>
        <w:rPr>
          <w:spacing w:val="1"/>
        </w:rPr>
        <w:t> </w:t>
      </w:r>
      <w:r>
        <w:rPr/>
        <w:t>Bharti, &amp;</w:t>
      </w:r>
      <w:r>
        <w:rPr>
          <w:spacing w:val="-1"/>
        </w:rPr>
        <w:t> </w:t>
      </w:r>
      <w:r>
        <w:rPr/>
        <w:t>Jaspal, 2018).</w:t>
      </w:r>
    </w:p>
    <w:p>
      <w:pPr>
        <w:pStyle w:val="BodyText"/>
        <w:spacing w:line="360" w:lineRule="auto"/>
        <w:ind w:left="1420" w:right="239" w:firstLine="720"/>
        <w:jc w:val="both"/>
      </w:pPr>
      <w:r>
        <w:rPr/>
        <w:t>Voltage and current are the two most essential electrical parameters. Voltage</w:t>
      </w:r>
      <w:r>
        <w:rPr>
          <w:spacing w:val="1"/>
        </w:rPr>
        <w:t> </w:t>
      </w:r>
      <w:r>
        <w:rPr/>
        <w:t>and current are separate variables, yet they are interconnected in electrical circuits.</w:t>
      </w:r>
      <w:r>
        <w:rPr>
          <w:spacing w:val="1"/>
        </w:rPr>
        <w:t> </w:t>
      </w:r>
      <w:r>
        <w:rPr/>
        <w:t>Both are required for the circuit to function properly. Voltage is the force that causes</w:t>
      </w:r>
      <w:r>
        <w:rPr>
          <w:spacing w:val="1"/>
        </w:rPr>
        <w:t> </w:t>
      </w:r>
      <w:r>
        <w:rPr/>
        <w:t>current</w:t>
      </w:r>
      <w:r>
        <w:rPr>
          <w:spacing w:val="34"/>
        </w:rPr>
        <w:t> </w:t>
      </w:r>
      <w:r>
        <w:rPr/>
        <w:t>to</w:t>
      </w:r>
      <w:r>
        <w:rPr>
          <w:spacing w:val="37"/>
        </w:rPr>
        <w:t> </w:t>
      </w:r>
      <w:r>
        <w:rPr/>
        <w:t>flow</w:t>
      </w:r>
      <w:r>
        <w:rPr>
          <w:spacing w:val="36"/>
        </w:rPr>
        <w:t> </w:t>
      </w:r>
      <w:r>
        <w:rPr/>
        <w:t>in</w:t>
      </w:r>
      <w:r>
        <w:rPr>
          <w:spacing w:val="34"/>
        </w:rPr>
        <w:t> </w:t>
      </w:r>
      <w:r>
        <w:rPr/>
        <w:t>a</w:t>
      </w:r>
      <w:r>
        <w:rPr>
          <w:spacing w:val="36"/>
        </w:rPr>
        <w:t> </w:t>
      </w:r>
      <w:r>
        <w:rPr/>
        <w:t>circuit.</w:t>
      </w:r>
      <w:r>
        <w:rPr>
          <w:spacing w:val="37"/>
        </w:rPr>
        <w:t> </w:t>
      </w:r>
      <w:r>
        <w:rPr/>
        <w:t>It</w:t>
      </w:r>
      <w:r>
        <w:rPr>
          <w:spacing w:val="39"/>
        </w:rPr>
        <w:t> </w:t>
      </w:r>
      <w:r>
        <w:rPr/>
        <w:t>is</w:t>
      </w:r>
      <w:r>
        <w:rPr>
          <w:spacing w:val="35"/>
        </w:rPr>
        <w:t> </w:t>
      </w:r>
      <w:r>
        <w:rPr/>
        <w:t>measured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volts</w:t>
      </w:r>
      <w:r>
        <w:rPr>
          <w:spacing w:val="35"/>
        </w:rPr>
        <w:t> </w:t>
      </w:r>
      <w:r>
        <w:rPr/>
        <w:t>(V</w:t>
      </w:r>
      <w:r>
        <w:rPr>
          <w:spacing w:val="36"/>
        </w:rPr>
        <w:t> </w:t>
      </w:r>
      <w:r>
        <w:rPr/>
        <w:t>or</w:t>
      </w:r>
      <w:r>
        <w:rPr>
          <w:spacing w:val="35"/>
        </w:rPr>
        <w:t> </w:t>
      </w:r>
      <w:r>
        <w:rPr/>
        <w:t>E).</w:t>
      </w:r>
      <w:r>
        <w:rPr>
          <w:spacing w:val="37"/>
        </w:rPr>
        <w:t> </w:t>
      </w:r>
      <w:r>
        <w:rPr/>
        <w:t>Current</w:t>
      </w:r>
      <w:r>
        <w:rPr>
          <w:spacing w:val="37"/>
        </w:rPr>
        <w:t> </w:t>
      </w:r>
      <w:r>
        <w:rPr/>
        <w:t>refers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/>
      </w:pPr>
      <w:r>
        <w:rPr/>
        <w:t>movement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electrical</w:t>
      </w:r>
      <w:r>
        <w:rPr>
          <w:spacing w:val="27"/>
        </w:rPr>
        <w:t> </w:t>
      </w:r>
      <w:r>
        <w:rPr/>
        <w:t>charges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flow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electrons</w:t>
      </w:r>
      <w:r>
        <w:rPr>
          <w:spacing w:val="27"/>
        </w:rPr>
        <w:t> </w:t>
      </w:r>
      <w:r>
        <w:rPr/>
        <w:t>across</w:t>
      </w:r>
      <w:r>
        <w:rPr>
          <w:spacing w:val="28"/>
        </w:rPr>
        <w:t> </w:t>
      </w:r>
      <w:r>
        <w:rPr/>
        <w:t>an</w:t>
      </w:r>
      <w:r>
        <w:rPr>
          <w:spacing w:val="24"/>
        </w:rPr>
        <w:t> </w:t>
      </w:r>
      <w:r>
        <w:rPr/>
        <w:t>electronic</w:t>
      </w:r>
      <w:r>
        <w:rPr>
          <w:spacing w:val="23"/>
        </w:rPr>
        <w:t> </w:t>
      </w:r>
      <w:r>
        <w:rPr/>
        <w:t>circuit.</w:t>
      </w:r>
      <w:r>
        <w:rPr>
          <w:spacing w:val="-57"/>
        </w:rPr>
        <w:t> </w:t>
      </w:r>
      <w:r>
        <w:rPr/>
        <w:t>Amperes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amps are the</w:t>
      </w:r>
      <w:r>
        <w:rPr>
          <w:spacing w:val="1"/>
        </w:rPr>
        <w:t> </w:t>
      </w:r>
      <w:r>
        <w:rPr/>
        <w:t>current measurement</w:t>
      </w:r>
      <w:r>
        <w:rPr>
          <w:spacing w:val="1"/>
        </w:rPr>
        <w:t> </w:t>
      </w:r>
      <w:r>
        <w:rPr/>
        <w:t>units</w:t>
      </w:r>
      <w:r>
        <w:rPr>
          <w:spacing w:val="-3"/>
        </w:rPr>
        <w:t> </w:t>
      </w:r>
      <w:r>
        <w:rPr/>
        <w:t>(A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I).</w:t>
      </w:r>
    </w:p>
    <w:p>
      <w:pPr>
        <w:pStyle w:val="Heading1"/>
        <w:spacing w:line="274" w:lineRule="exact"/>
        <w:ind w:left="1420"/>
        <w:jc w:val="left"/>
      </w:pP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Infrastructure</w:t>
      </w:r>
    </w:p>
    <w:p>
      <w:pPr>
        <w:pStyle w:val="ListParagraph"/>
        <w:numPr>
          <w:ilvl w:val="0"/>
          <w:numId w:val="7"/>
        </w:numPr>
        <w:tabs>
          <w:tab w:pos="1844" w:val="left" w:leader="none"/>
          <w:tab w:pos="1845" w:val="left" w:leader="none"/>
        </w:tabs>
        <w:spacing w:line="360" w:lineRule="auto" w:before="139" w:after="0"/>
        <w:ind w:left="1844" w:right="240" w:hanging="425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9"/>
          <w:sz w:val="24"/>
        </w:rPr>
        <w:t> </w:t>
      </w:r>
      <w:r>
        <w:rPr>
          <w:sz w:val="24"/>
        </w:rPr>
        <w:t>has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servant-like</w:t>
      </w:r>
      <w:r>
        <w:rPr>
          <w:spacing w:val="7"/>
          <w:sz w:val="24"/>
        </w:rPr>
        <w:t> </w:t>
      </w:r>
      <w:r>
        <w:rPr>
          <w:sz w:val="24"/>
        </w:rPr>
        <w:t>aspect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it</w:t>
      </w:r>
      <w:r>
        <w:rPr>
          <w:spacing w:val="8"/>
          <w:sz w:val="24"/>
        </w:rPr>
        <w:t> </w:t>
      </w:r>
      <w:r>
        <w:rPr>
          <w:sz w:val="24"/>
        </w:rPr>
        <w:t>supports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economic</w:t>
      </w:r>
      <w:r>
        <w:rPr>
          <w:spacing w:val="10"/>
          <w:sz w:val="24"/>
        </w:rPr>
        <w:t> </w:t>
      </w:r>
      <w:r>
        <w:rPr>
          <w:sz w:val="24"/>
        </w:rPr>
        <w:t>processes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production and</w:t>
      </w:r>
      <w:r>
        <w:rPr>
          <w:spacing w:val="2"/>
          <w:sz w:val="24"/>
        </w:rPr>
        <w:t> </w:t>
      </w:r>
      <w:r>
        <w:rPr>
          <w:sz w:val="24"/>
        </w:rPr>
        <w:t>consumption.</w:t>
      </w:r>
    </w:p>
    <w:p>
      <w:pPr>
        <w:pStyle w:val="ListParagraph"/>
        <w:numPr>
          <w:ilvl w:val="0"/>
          <w:numId w:val="7"/>
        </w:numPr>
        <w:tabs>
          <w:tab w:pos="1844" w:val="left" w:leader="none"/>
          <w:tab w:pos="1845" w:val="left" w:leader="none"/>
        </w:tabs>
        <w:spacing w:line="360" w:lineRule="auto" w:before="0" w:after="0"/>
        <w:ind w:left="1844" w:right="240" w:hanging="425"/>
        <w:jc w:val="left"/>
        <w:rPr>
          <w:sz w:val="24"/>
        </w:rPr>
      </w:pP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budgetary</w:t>
      </w:r>
      <w:r>
        <w:rPr>
          <w:spacing w:val="5"/>
          <w:sz w:val="24"/>
        </w:rPr>
        <w:t> </w:t>
      </w:r>
      <w:r>
        <w:rPr>
          <w:sz w:val="24"/>
        </w:rPr>
        <w:t>and technological</w:t>
      </w:r>
      <w:r>
        <w:rPr>
          <w:spacing w:val="3"/>
          <w:sz w:val="24"/>
        </w:rPr>
        <w:t> </w:t>
      </w:r>
      <w:r>
        <w:rPr>
          <w:sz w:val="24"/>
        </w:rPr>
        <w:t>constraints, it</w:t>
      </w:r>
      <w:r>
        <w:rPr>
          <w:spacing w:val="1"/>
          <w:sz w:val="24"/>
        </w:rPr>
        <w:t> </w:t>
      </w:r>
      <w:r>
        <w:rPr>
          <w:sz w:val="24"/>
        </w:rPr>
        <w:t>is necessary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produce</w:t>
      </w:r>
      <w:r>
        <w:rPr>
          <w:spacing w:val="4"/>
          <w:sz w:val="24"/>
        </w:rPr>
        <w:t> </w:t>
      </w:r>
      <w:r>
        <w:rPr>
          <w:sz w:val="24"/>
        </w:rPr>
        <w:t>devices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totality;</w:t>
      </w:r>
      <w:r>
        <w:rPr>
          <w:spacing w:val="3"/>
          <w:sz w:val="24"/>
        </w:rPr>
        <w:t> </w:t>
      </w:r>
      <w:r>
        <w:rPr>
          <w:sz w:val="24"/>
        </w:rPr>
        <w:t>they cannot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built</w:t>
      </w:r>
      <w:r>
        <w:rPr>
          <w:spacing w:val="-2"/>
          <w:sz w:val="24"/>
        </w:rPr>
        <w:t> </w:t>
      </w:r>
      <w:r>
        <w:rPr>
          <w:sz w:val="24"/>
        </w:rPr>
        <w:t>in pieces.</w:t>
      </w:r>
    </w:p>
    <w:p>
      <w:pPr>
        <w:pStyle w:val="ListParagraph"/>
        <w:numPr>
          <w:ilvl w:val="0"/>
          <w:numId w:val="7"/>
        </w:numPr>
        <w:tabs>
          <w:tab w:pos="1844" w:val="left" w:leader="none"/>
          <w:tab w:pos="1845" w:val="left" w:leader="none"/>
        </w:tabs>
        <w:spacing w:line="360" w:lineRule="auto" w:before="0" w:after="0"/>
        <w:ind w:left="1844" w:right="240" w:hanging="425"/>
        <w:jc w:val="left"/>
        <w:rPr>
          <w:sz w:val="24"/>
        </w:rPr>
      </w:pPr>
      <w:r>
        <w:rPr>
          <w:sz w:val="24"/>
        </w:rPr>
        <w:t>High</w:t>
      </w:r>
      <w:r>
        <w:rPr>
          <w:spacing w:val="42"/>
          <w:sz w:val="24"/>
        </w:rPr>
        <w:t> </w:t>
      </w:r>
      <w:r>
        <w:rPr>
          <w:sz w:val="24"/>
        </w:rPr>
        <w:t>capital</w:t>
      </w:r>
      <w:r>
        <w:rPr>
          <w:spacing w:val="41"/>
          <w:sz w:val="24"/>
        </w:rPr>
        <w:t> </w:t>
      </w:r>
      <w:r>
        <w:rPr>
          <w:sz w:val="24"/>
        </w:rPr>
        <w:t>intensity</w:t>
      </w:r>
      <w:r>
        <w:rPr>
          <w:spacing w:val="37"/>
          <w:sz w:val="24"/>
        </w:rPr>
        <w:t> </w:t>
      </w:r>
      <w:r>
        <w:rPr>
          <w:sz w:val="24"/>
        </w:rPr>
        <w:t>-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construction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infrastructure</w:t>
      </w:r>
      <w:r>
        <w:rPr>
          <w:spacing w:val="40"/>
          <w:sz w:val="24"/>
        </w:rPr>
        <w:t> </w:t>
      </w:r>
      <w:r>
        <w:rPr>
          <w:sz w:val="24"/>
        </w:rPr>
        <w:t>facilities</w:t>
      </w:r>
      <w:r>
        <w:rPr>
          <w:spacing w:val="40"/>
          <w:sz w:val="24"/>
        </w:rPr>
        <w:t> </w:t>
      </w:r>
      <w:r>
        <w:rPr>
          <w:sz w:val="24"/>
        </w:rPr>
        <w:t>necessitates</w:t>
      </w:r>
      <w:r>
        <w:rPr>
          <w:spacing w:val="-57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expenditures</w:t>
      </w:r>
      <w:r>
        <w:rPr>
          <w:spacing w:val="-1"/>
          <w:sz w:val="24"/>
        </w:rPr>
        <w:t> </w:t>
      </w:r>
      <w:r>
        <w:rPr>
          <w:sz w:val="24"/>
        </w:rPr>
        <w:t>that, 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lumpiness,</w:t>
      </w:r>
      <w:r>
        <w:rPr>
          <w:spacing w:val="-1"/>
          <w:sz w:val="24"/>
        </w:rPr>
        <w:t> </w:t>
      </w:r>
      <w:r>
        <w:rPr>
          <w:sz w:val="24"/>
        </w:rPr>
        <w:t>pay</w:t>
      </w:r>
      <w:r>
        <w:rPr>
          <w:spacing w:val="-1"/>
          <w:sz w:val="24"/>
        </w:rPr>
        <w:t> </w:t>
      </w:r>
      <w:r>
        <w:rPr>
          <w:sz w:val="24"/>
        </w:rPr>
        <w:t>off</w:t>
      </w:r>
      <w:r>
        <w:rPr>
          <w:spacing w:val="1"/>
          <w:sz w:val="24"/>
        </w:rPr>
        <w:t> </w:t>
      </w:r>
      <w:r>
        <w:rPr>
          <w:sz w:val="24"/>
        </w:rPr>
        <w:t>gradually.</w:t>
      </w:r>
    </w:p>
    <w:p>
      <w:pPr>
        <w:pStyle w:val="ListParagraph"/>
        <w:numPr>
          <w:ilvl w:val="0"/>
          <w:numId w:val="7"/>
        </w:numPr>
        <w:tabs>
          <w:tab w:pos="1844" w:val="left" w:leader="none"/>
          <w:tab w:pos="1845" w:val="left" w:leader="none"/>
        </w:tabs>
        <w:spacing w:line="360" w:lineRule="auto" w:before="0" w:after="0"/>
        <w:ind w:left="1844" w:right="241" w:hanging="425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costs</w:t>
      </w:r>
      <w:r>
        <w:rPr>
          <w:spacing w:val="1"/>
          <w:sz w:val="24"/>
        </w:rPr>
        <w:t> </w:t>
      </w:r>
      <w:r>
        <w:rPr>
          <w:sz w:val="24"/>
        </w:rPr>
        <w:t>fluctuate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indivisibility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-57"/>
          <w:sz w:val="24"/>
        </w:rPr>
        <w:t> </w:t>
      </w:r>
      <w:r>
        <w:rPr>
          <w:sz w:val="24"/>
        </w:rPr>
        <w:t>devices,</w:t>
      </w:r>
      <w:r>
        <w:rPr>
          <w:spacing w:val="1"/>
          <w:sz w:val="24"/>
        </w:rPr>
        <w:t> </w:t>
      </w:r>
      <w:r>
        <w:rPr>
          <w:sz w:val="24"/>
        </w:rPr>
        <w:t>often known</w:t>
      </w:r>
      <w:r>
        <w:rPr>
          <w:spacing w:val="1"/>
          <w:sz w:val="24"/>
        </w:rPr>
        <w:t> </w:t>
      </w:r>
      <w:r>
        <w:rPr>
          <w:sz w:val="24"/>
        </w:rPr>
        <w:t>as the</w:t>
      </w:r>
      <w:r>
        <w:rPr>
          <w:spacing w:val="-2"/>
          <w:sz w:val="24"/>
        </w:rPr>
        <w:t> </w:t>
      </w:r>
      <w:r>
        <w:rPr>
          <w:sz w:val="24"/>
        </w:rPr>
        <w:t>leaping technique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cost generation.</w:t>
      </w:r>
    </w:p>
    <w:p>
      <w:pPr>
        <w:pStyle w:val="ListParagraph"/>
        <w:numPr>
          <w:ilvl w:val="0"/>
          <w:numId w:val="7"/>
        </w:numPr>
        <w:tabs>
          <w:tab w:pos="1844" w:val="left" w:leader="none"/>
          <w:tab w:pos="1845" w:val="left" w:leader="none"/>
        </w:tabs>
        <w:spacing w:line="240" w:lineRule="auto" w:before="0" w:after="0"/>
        <w:ind w:left="1844" w:right="0" w:hanging="425"/>
        <w:jc w:val="left"/>
        <w:rPr>
          <w:sz w:val="24"/>
        </w:rPr>
      </w:pPr>
      <w:r>
        <w:rPr>
          <w:sz w:val="24"/>
        </w:rPr>
        <w:t>Durability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Infrastructure</w:t>
      </w:r>
      <w:r>
        <w:rPr>
          <w:spacing w:val="-1"/>
          <w:sz w:val="24"/>
        </w:rPr>
        <w:t> </w:t>
      </w:r>
      <w:r>
        <w:rPr>
          <w:sz w:val="24"/>
        </w:rPr>
        <w:t>facilities have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particularly</w:t>
      </w:r>
      <w:r>
        <w:rPr>
          <w:spacing w:val="-1"/>
          <w:sz w:val="24"/>
        </w:rPr>
        <w:t> </w:t>
      </w:r>
      <w:r>
        <w:rPr>
          <w:sz w:val="24"/>
        </w:rPr>
        <w:t>long.</w:t>
      </w:r>
    </w:p>
    <w:p>
      <w:pPr>
        <w:pStyle w:val="ListParagraph"/>
        <w:numPr>
          <w:ilvl w:val="0"/>
          <w:numId w:val="7"/>
        </w:numPr>
        <w:tabs>
          <w:tab w:pos="1844" w:val="left" w:leader="none"/>
          <w:tab w:pos="1845" w:val="left" w:leader="none"/>
        </w:tabs>
        <w:spacing w:line="360" w:lineRule="auto" w:before="137" w:after="0"/>
        <w:ind w:left="1844" w:right="240" w:hanging="425"/>
        <w:jc w:val="left"/>
        <w:rPr>
          <w:sz w:val="24"/>
        </w:rPr>
      </w:pP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services</w:t>
      </w:r>
      <w:r>
        <w:rPr>
          <w:spacing w:val="31"/>
          <w:sz w:val="24"/>
        </w:rPr>
        <w:t> </w:t>
      </w:r>
      <w:r>
        <w:rPr>
          <w:sz w:val="24"/>
        </w:rPr>
        <w:t>offered</w:t>
      </w:r>
      <w:r>
        <w:rPr>
          <w:spacing w:val="31"/>
          <w:sz w:val="24"/>
        </w:rPr>
        <w:t> </w:t>
      </w:r>
      <w:r>
        <w:rPr>
          <w:sz w:val="24"/>
        </w:rPr>
        <w:t>by</w:t>
      </w:r>
      <w:r>
        <w:rPr>
          <w:spacing w:val="29"/>
          <w:sz w:val="24"/>
        </w:rPr>
        <w:t> </w:t>
      </w:r>
      <w:r>
        <w:rPr>
          <w:sz w:val="24"/>
        </w:rPr>
        <w:t>infrastructure</w:t>
      </w:r>
      <w:r>
        <w:rPr>
          <w:spacing w:val="30"/>
          <w:sz w:val="24"/>
        </w:rPr>
        <w:t> </w:t>
      </w:r>
      <w:r>
        <w:rPr>
          <w:sz w:val="24"/>
        </w:rPr>
        <w:t>facilities</w:t>
      </w:r>
      <w:r>
        <w:rPr>
          <w:spacing w:val="29"/>
          <w:sz w:val="24"/>
        </w:rPr>
        <w:t> </w:t>
      </w:r>
      <w:r>
        <w:rPr>
          <w:sz w:val="24"/>
        </w:rPr>
        <w:t>can</w:t>
      </w:r>
      <w:r>
        <w:rPr>
          <w:spacing w:val="31"/>
          <w:sz w:val="24"/>
        </w:rPr>
        <w:t> </w:t>
      </w:r>
      <w:r>
        <w:rPr>
          <w:sz w:val="24"/>
        </w:rPr>
        <w:t>be</w:t>
      </w:r>
      <w:r>
        <w:rPr>
          <w:spacing w:val="29"/>
          <w:sz w:val="24"/>
        </w:rPr>
        <w:t> </w:t>
      </w:r>
      <w:r>
        <w:rPr>
          <w:sz w:val="24"/>
        </w:rPr>
        <w:t>utilised</w:t>
      </w:r>
      <w:r>
        <w:rPr>
          <w:spacing w:val="26"/>
          <w:sz w:val="24"/>
        </w:rPr>
        <w:t> </w:t>
      </w:r>
      <w:r>
        <w:rPr>
          <w:sz w:val="24"/>
        </w:rPr>
        <w:t>on-site,</w:t>
      </w:r>
      <w:r>
        <w:rPr>
          <w:spacing w:val="31"/>
          <w:sz w:val="24"/>
        </w:rPr>
        <w:t> </w:t>
      </w:r>
      <w:r>
        <w:rPr>
          <w:sz w:val="24"/>
        </w:rPr>
        <w:t>whereas</w:t>
      </w:r>
      <w:r>
        <w:rPr>
          <w:spacing w:val="-57"/>
          <w:sz w:val="24"/>
        </w:rPr>
        <w:t> </w:t>
      </w:r>
      <w:r>
        <w:rPr>
          <w:sz w:val="24"/>
        </w:rPr>
        <w:t>infrastructure</w:t>
      </w:r>
      <w:r>
        <w:rPr>
          <w:spacing w:val="-2"/>
          <w:sz w:val="24"/>
        </w:rPr>
        <w:t> </w:t>
      </w:r>
      <w:r>
        <w:rPr>
          <w:sz w:val="24"/>
        </w:rPr>
        <w:t>facilities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stationary.</w:t>
      </w:r>
    </w:p>
    <w:p>
      <w:pPr>
        <w:pStyle w:val="ListParagraph"/>
        <w:numPr>
          <w:ilvl w:val="0"/>
          <w:numId w:val="7"/>
        </w:numPr>
        <w:tabs>
          <w:tab w:pos="1844" w:val="left" w:leader="none"/>
          <w:tab w:pos="1845" w:val="left" w:leader="none"/>
        </w:tabs>
        <w:spacing w:line="240" w:lineRule="auto" w:before="0" w:after="0"/>
        <w:ind w:left="1844" w:right="0" w:hanging="425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-2"/>
          <w:sz w:val="24"/>
        </w:rPr>
        <w:t> </w:t>
      </w:r>
      <w:r>
        <w:rPr>
          <w:sz w:val="24"/>
        </w:rPr>
        <w:t>facilities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interchangeable,</w:t>
      </w:r>
      <w:r>
        <w:rPr>
          <w:spacing w:val="-1"/>
          <w:sz w:val="24"/>
        </w:rPr>
        <w:t> </w:t>
      </w:r>
      <w:r>
        <w:rPr>
          <w:sz w:val="24"/>
        </w:rPr>
        <w:t>yet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complement one</w:t>
      </w:r>
      <w:r>
        <w:rPr>
          <w:spacing w:val="-4"/>
          <w:sz w:val="24"/>
        </w:rPr>
        <w:t> </w:t>
      </w:r>
      <w:r>
        <w:rPr>
          <w:sz w:val="24"/>
        </w:rPr>
        <w:t>another.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left="1420"/>
      </w:pPr>
      <w:r>
        <w:rPr/>
        <w:t>Infrastructure</w:t>
      </w:r>
      <w:r>
        <w:rPr>
          <w:spacing w:val="-5"/>
        </w:rPr>
        <w:t> </w:t>
      </w:r>
      <w:r>
        <w:rPr/>
        <w:t>Functions</w:t>
      </w:r>
    </w:p>
    <w:p>
      <w:pPr>
        <w:pStyle w:val="ListParagraph"/>
        <w:numPr>
          <w:ilvl w:val="0"/>
          <w:numId w:val="8"/>
        </w:numPr>
        <w:tabs>
          <w:tab w:pos="1845" w:val="left" w:leader="none"/>
        </w:tabs>
        <w:spacing w:line="360" w:lineRule="auto" w:before="140" w:after="0"/>
        <w:ind w:left="1844" w:right="239" w:hanging="425"/>
        <w:jc w:val="both"/>
        <w:rPr>
          <w:sz w:val="24"/>
        </w:rPr>
      </w:pPr>
      <w:r>
        <w:rPr>
          <w:sz w:val="24"/>
        </w:rPr>
        <w:t>Transfer - creates conditions for the movement of products, energy, and people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2"/>
          <w:sz w:val="24"/>
        </w:rPr>
        <w:t> </w:t>
      </w:r>
      <w:r>
        <w:rPr>
          <w:sz w:val="24"/>
        </w:rPr>
        <w:t>region or</w:t>
      </w:r>
      <w:r>
        <w:rPr>
          <w:spacing w:val="-1"/>
          <w:sz w:val="24"/>
        </w:rPr>
        <w:t> </w:t>
      </w:r>
      <w:r>
        <w:rPr>
          <w:sz w:val="24"/>
        </w:rPr>
        <w:t>territory.</w:t>
      </w:r>
    </w:p>
    <w:p>
      <w:pPr>
        <w:pStyle w:val="ListParagraph"/>
        <w:numPr>
          <w:ilvl w:val="0"/>
          <w:numId w:val="8"/>
        </w:numPr>
        <w:tabs>
          <w:tab w:pos="1845" w:val="left" w:leader="none"/>
        </w:tabs>
        <w:spacing w:line="360" w:lineRule="auto" w:before="0" w:after="0"/>
        <w:ind w:left="1844" w:right="237" w:hanging="425"/>
        <w:jc w:val="both"/>
        <w:rPr>
          <w:sz w:val="24"/>
        </w:rPr>
      </w:pPr>
      <w:r>
        <w:rPr>
          <w:sz w:val="24"/>
        </w:rPr>
        <w:t>The service meets the service criteria of both the production and consumption</w:t>
      </w:r>
      <w:r>
        <w:rPr>
          <w:spacing w:val="1"/>
          <w:sz w:val="24"/>
        </w:rPr>
        <w:t> </w:t>
      </w:r>
      <w:r>
        <w:rPr>
          <w:sz w:val="24"/>
        </w:rPr>
        <w:t>sectors.</w:t>
      </w:r>
    </w:p>
    <w:p>
      <w:pPr>
        <w:pStyle w:val="ListParagraph"/>
        <w:numPr>
          <w:ilvl w:val="0"/>
          <w:numId w:val="8"/>
        </w:numPr>
        <w:tabs>
          <w:tab w:pos="1845" w:val="left" w:leader="none"/>
        </w:tabs>
        <w:spacing w:line="360" w:lineRule="auto" w:before="0" w:after="0"/>
        <w:ind w:left="1844" w:right="240" w:hanging="425"/>
        <w:jc w:val="both"/>
        <w:rPr>
          <w:sz w:val="24"/>
        </w:rPr>
      </w:pP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systems'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informational</w:t>
      </w:r>
      <w:r>
        <w:rPr>
          <w:spacing w:val="1"/>
          <w:sz w:val="24"/>
        </w:rPr>
        <w:t> </w:t>
      </w:r>
      <w:r>
        <w:rPr>
          <w:sz w:val="24"/>
        </w:rPr>
        <w:t>linkages.</w:t>
      </w:r>
    </w:p>
    <w:p>
      <w:pPr>
        <w:pStyle w:val="ListParagraph"/>
        <w:numPr>
          <w:ilvl w:val="0"/>
          <w:numId w:val="8"/>
        </w:numPr>
        <w:tabs>
          <w:tab w:pos="1845" w:val="left" w:leader="none"/>
        </w:tabs>
        <w:spacing w:line="360" w:lineRule="auto" w:before="0" w:after="0"/>
        <w:ind w:left="1844" w:right="240" w:hanging="425"/>
        <w:jc w:val="both"/>
        <w:rPr>
          <w:sz w:val="24"/>
        </w:rPr>
      </w:pPr>
      <w:r>
        <w:rPr>
          <w:sz w:val="24"/>
        </w:rPr>
        <w:t>Locational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reflects the popularity of the area (availability of transportation network, energy,</w:t>
      </w:r>
      <w:r>
        <w:rPr>
          <w:spacing w:val="1"/>
          <w:sz w:val="24"/>
        </w:rPr>
        <w:t> </w:t>
      </w:r>
      <w:r>
        <w:rPr>
          <w:sz w:val="24"/>
        </w:rPr>
        <w:t>water resources,</w:t>
      </w:r>
      <w:r>
        <w:rPr>
          <w:spacing w:val="2"/>
          <w:sz w:val="24"/>
        </w:rPr>
        <w:t> </w:t>
      </w:r>
      <w:r>
        <w:rPr>
          <w:sz w:val="24"/>
        </w:rPr>
        <w:t>etc.).</w:t>
      </w:r>
    </w:p>
    <w:p>
      <w:pPr>
        <w:pStyle w:val="ListParagraph"/>
        <w:numPr>
          <w:ilvl w:val="0"/>
          <w:numId w:val="8"/>
        </w:numPr>
        <w:tabs>
          <w:tab w:pos="1845" w:val="left" w:leader="none"/>
        </w:tabs>
        <w:spacing w:line="360" w:lineRule="auto" w:before="0" w:after="0"/>
        <w:ind w:left="1844" w:right="236" w:hanging="425"/>
        <w:jc w:val="both"/>
        <w:rPr>
          <w:sz w:val="24"/>
        </w:rPr>
      </w:pPr>
      <w:r>
        <w:rPr>
          <w:sz w:val="24"/>
        </w:rPr>
        <w:t>Acceleration - the degree of infrastructure development is a precondition for the</w:t>
      </w:r>
      <w:r>
        <w:rPr>
          <w:spacing w:val="1"/>
          <w:sz w:val="24"/>
        </w:rPr>
        <w:t> </w:t>
      </w:r>
      <w:r>
        <w:rPr>
          <w:sz w:val="24"/>
        </w:rPr>
        <w:t>economic development of certain locations; the reserve of infrastructure potential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critical</w:t>
      </w:r>
      <w:r>
        <w:rPr>
          <w:spacing w:val="-1"/>
          <w:sz w:val="24"/>
        </w:rPr>
        <w:t> </w:t>
      </w:r>
      <w:r>
        <w:rPr>
          <w:sz w:val="24"/>
        </w:rPr>
        <w:t>component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 economic 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 particular region.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99" w:top="1360" w:bottom="880" w:left="380" w:right="1560"/>
        </w:sectPr>
      </w:pPr>
    </w:p>
    <w:p>
      <w:pPr>
        <w:pStyle w:val="Heading1"/>
        <w:numPr>
          <w:ilvl w:val="1"/>
          <w:numId w:val="5"/>
        </w:numPr>
        <w:tabs>
          <w:tab w:pos="1780" w:val="left" w:leader="none"/>
        </w:tabs>
        <w:spacing w:line="240" w:lineRule="auto" w:before="62" w:after="0"/>
        <w:ind w:left="1780" w:right="0" w:hanging="360"/>
        <w:jc w:val="both"/>
      </w:pPr>
      <w:r>
        <w:rPr/>
        <w:t>Sources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barriers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financing</w:t>
      </w:r>
      <w:r>
        <w:rPr>
          <w:spacing w:val="-5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infrastructure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spacing w:line="360" w:lineRule="auto" w:before="137"/>
        <w:ind w:left="1420" w:right="237" w:firstLine="720"/>
        <w:jc w:val="both"/>
      </w:pPr>
      <w:r>
        <w:rPr/>
        <w:t>Researchers have only recently wondered why infrastructure investment has</w:t>
      </w:r>
      <w:r>
        <w:rPr>
          <w:spacing w:val="1"/>
        </w:rPr>
        <w:t> </w:t>
      </w:r>
      <w:r>
        <w:rPr/>
        <w:t>stalled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finance.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evident,</w:t>
      </w:r>
      <w:r>
        <w:rPr>
          <w:spacing w:val="1"/>
        </w:rPr>
        <w:t> </w:t>
      </w:r>
      <w:r>
        <w:rPr/>
        <w:t>policymakers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determining why so few infrastructure projects are successfully finished. Given the</w:t>
      </w:r>
      <w:r>
        <w:rPr>
          <w:spacing w:val="1"/>
        </w:rPr>
        <w:t> </w:t>
      </w:r>
      <w:r>
        <w:rPr/>
        <w:t>amount of cash on the world's financial markets and the extraordinarily low long-term</w:t>
      </w:r>
      <w:r>
        <w:rPr>
          <w:spacing w:val="-57"/>
        </w:rPr>
        <w:t> </w:t>
      </w:r>
      <w:r>
        <w:rPr/>
        <w:t>interest rates, the fundamental barrier to increased infrastructure investment cannot be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dearth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(Zeller,</w:t>
      </w:r>
      <w:r>
        <w:rPr>
          <w:spacing w:val="1"/>
        </w:rPr>
        <w:t> </w:t>
      </w:r>
      <w:r>
        <w:rPr/>
        <w:t>Diagne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Mataya.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challenge,</w:t>
      </w:r>
      <w:r>
        <w:rPr>
          <w:spacing w:val="1"/>
        </w:rPr>
        <w:t> </w:t>
      </w:r>
      <w:r>
        <w:rPr/>
        <w:t>according to Zeller et al., is matching the supply of funds with investable initiatives.</w:t>
      </w:r>
      <w:r>
        <w:rPr>
          <w:spacing w:val="1"/>
        </w:rPr>
        <w:t> </w:t>
      </w:r>
      <w:r>
        <w:rPr/>
        <w:t>This is contingent on the availability of substantial long-term government financing.</w:t>
      </w:r>
      <w:r>
        <w:rPr>
          <w:spacing w:val="1"/>
        </w:rPr>
        <w:t> </w:t>
      </w:r>
      <w:r>
        <w:rPr/>
        <w:t>Pension funds, insurance companies, and other long-term institutional investors have</w:t>
      </w:r>
      <w:r>
        <w:rPr>
          <w:spacing w:val="1"/>
        </w:rPr>
        <w:t> </w:t>
      </w:r>
      <w:r>
        <w:rPr/>
        <w:t>substantial and expanding long-term liabilities. Therefore, they need long-term assets.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infrastructure.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completely</w:t>
      </w:r>
      <w:r>
        <w:rPr>
          <w:spacing w:val="-1"/>
        </w:rPr>
        <w:t> </w:t>
      </w:r>
      <w:r>
        <w:rPr/>
        <w:t>underused.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In a 2012 research, McKinsey projected that the global proportion of overall</w:t>
      </w:r>
      <w:r>
        <w:rPr>
          <w:spacing w:val="1"/>
        </w:rPr>
        <w:t> </w:t>
      </w:r>
      <w:r>
        <w:rPr/>
        <w:t>infrastructure funding in GDP will increase from approximately 3.8% to 5.6% by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(McKinsey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Sadly,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occurred,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estimation remained speculative. The required rise would be significantly greater in</w:t>
      </w:r>
      <w:r>
        <w:rPr>
          <w:spacing w:val="1"/>
        </w:rPr>
        <w:t> </w:t>
      </w:r>
      <w:r>
        <w:rPr/>
        <w:t>emerging markets. G20 analysis indicates that emerging nations will need to invest an</w:t>
      </w:r>
      <w:r>
        <w:rPr>
          <w:spacing w:val="-57"/>
        </w:rPr>
        <w:t> </w:t>
      </w:r>
      <w:r>
        <w:rPr/>
        <w:t>additional $1 trillion annually through 2021 in order to meet the needs of urbanisation</w:t>
      </w:r>
      <w:r>
        <w:rPr>
          <w:spacing w:val="-57"/>
        </w:rPr>
        <w:t> </w:t>
      </w:r>
      <w:r>
        <w:rPr/>
        <w:t>and improved global integration and connectivity (G20 2013). Developed countries</w:t>
      </w:r>
      <w:r>
        <w:rPr>
          <w:spacing w:val="1"/>
        </w:rPr>
        <w:t> </w:t>
      </w:r>
      <w:r>
        <w:rPr/>
        <w:t>will likely need to invest a comparable amount to finance low-carbon emission energy</w:t>
      </w:r>
      <w:r>
        <w:rPr>
          <w:spacing w:val="-57"/>
        </w:rPr>
        <w:t> </w:t>
      </w:r>
      <w:r>
        <w:rPr/>
        <w:t>projects through 2050, in addition to potentially comparable investments in transport</w:t>
      </w:r>
      <w:r>
        <w:rPr>
          <w:spacing w:val="1"/>
        </w:rPr>
        <w:t> </w:t>
      </w:r>
      <w:r>
        <w:rPr/>
        <w:t>and social infrastructure. Privatization of existing infrastructure assets may provide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funding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new infrastructure,</w:t>
      </w:r>
      <w:r>
        <w:rPr>
          <w:spacing w:val="1"/>
        </w:rPr>
        <w:t> </w:t>
      </w:r>
      <w:r>
        <w:rPr/>
        <w:t>but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unlikely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be sufficient.</w:t>
      </w:r>
    </w:p>
    <w:p>
      <w:pPr>
        <w:pStyle w:val="BodyText"/>
        <w:spacing w:line="360" w:lineRule="auto"/>
        <w:ind w:left="1420" w:right="239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Pinstrup-Andersen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Shimokawa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capital-</w:t>
      </w:r>
      <w:r>
        <w:rPr>
          <w:spacing w:val="1"/>
        </w:rPr>
        <w:t> </w:t>
      </w:r>
      <w:r>
        <w:rPr/>
        <w:t>intensive machinery may be the only viable option for many infrastructure projects,</w:t>
      </w:r>
      <w:r>
        <w:rPr>
          <w:spacing w:val="1"/>
        </w:rPr>
        <w:t> </w:t>
      </w:r>
      <w:r>
        <w:rPr/>
        <w:t>such as roads, sewers, highways, bridges, power, and railroads, and may consume</w:t>
      </w:r>
      <w:r>
        <w:rPr>
          <w:spacing w:val="1"/>
        </w:rPr>
        <w:t> </w:t>
      </w:r>
      <w:r>
        <w:rPr/>
        <w:t>enormous percentages of the public's financial capacity. Consequently, the key drivers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demand,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gap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emerging nations or the switch to renewable energy sources in developed economies,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entail an increase</w:t>
      </w:r>
      <w:r>
        <w:rPr>
          <w:spacing w:val="1"/>
        </w:rPr>
        <w:t> </w:t>
      </w:r>
      <w:r>
        <w:rPr/>
        <w:t>in private</w:t>
      </w:r>
      <w:r>
        <w:rPr>
          <w:spacing w:val="-2"/>
        </w:rPr>
        <w:t> </w:t>
      </w:r>
      <w:r>
        <w:rPr/>
        <w:t>sector</w:t>
      </w:r>
      <w:r>
        <w:rPr>
          <w:spacing w:val="1"/>
        </w:rPr>
        <w:t> </w:t>
      </w:r>
      <w:r>
        <w:rPr/>
        <w:t>investment.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7" w:firstLine="720"/>
        <w:jc w:val="both"/>
      </w:pPr>
      <w:r>
        <w:rPr/>
        <w:t>According to Engel, Fischer, and Galetovic (2010), the apparent mismatch</w:t>
      </w:r>
      <w:r>
        <w:rPr>
          <w:spacing w:val="1"/>
        </w:rPr>
        <w:t> </w:t>
      </w:r>
      <w:r>
        <w:rPr/>
        <w:t>between infrastructure investment demand and infrastructure finance availability, as</w:t>
      </w:r>
      <w:r>
        <w:rPr>
          <w:spacing w:val="1"/>
        </w:rPr>
        <w:t> </w:t>
      </w:r>
      <w:r>
        <w:rPr/>
        <w:t>well as the lack of a pipeline of appropriately structured projects, is a significant</w:t>
      </w:r>
      <w:r>
        <w:rPr>
          <w:spacing w:val="1"/>
        </w:rPr>
        <w:t> </w:t>
      </w:r>
      <w:r>
        <w:rPr/>
        <w:t>hurdle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investments</w:t>
      </w:r>
      <w:r>
        <w:rPr>
          <w:spacing w:val="-57"/>
        </w:rPr>
        <w:t> </w:t>
      </w:r>
      <w:r>
        <w:rPr/>
        <w:t>necessitate complex legal and financial procedures, which require a great deal of</w:t>
      </w:r>
      <w:r>
        <w:rPr>
          <w:spacing w:val="1"/>
        </w:rPr>
        <w:t> </w:t>
      </w:r>
      <w:r>
        <w:rPr/>
        <w:t>expertise. Developing the necessary skills is costly, and investors will only be willing</w:t>
      </w:r>
      <w:r>
        <w:rPr>
          <w:spacing w:val="1"/>
        </w:rPr>
        <w:t> </w:t>
      </w:r>
      <w:r>
        <w:rPr/>
        <w:t>to pay these fixed costs if the pipeline of infrastructure investment opportunities is</w:t>
      </w:r>
      <w:r>
        <w:rPr>
          <w:spacing w:val="1"/>
        </w:rPr>
        <w:t> </w:t>
      </w:r>
      <w:r>
        <w:rPr/>
        <w:t>robust and reliable. Otherwise, the costs of investing in infrastructure as opposed to</w:t>
      </w:r>
      <w:r>
        <w:rPr>
          <w:spacing w:val="1"/>
        </w:rPr>
        <w:t> </w:t>
      </w:r>
      <w:r>
        <w:rPr/>
        <w:t>other,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asset categories</w:t>
      </w:r>
      <w:r>
        <w:rPr>
          <w:spacing w:val="-1"/>
        </w:rPr>
        <w:t> </w:t>
      </w:r>
      <w:r>
        <w:rPr/>
        <w:t>could</w:t>
      </w:r>
      <w:r>
        <w:rPr>
          <w:spacing w:val="1"/>
        </w:rPr>
        <w:t> </w:t>
      </w:r>
      <w:r>
        <w:rPr/>
        <w:t>quickly</w:t>
      </w:r>
      <w:r>
        <w:rPr>
          <w:spacing w:val="-4"/>
        </w:rPr>
        <w:t> </w:t>
      </w:r>
      <w:r>
        <w:rPr/>
        <w:t>exceed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possible</w:t>
      </w:r>
      <w:r>
        <w:rPr>
          <w:spacing w:val="-2"/>
        </w:rPr>
        <w:t> </w:t>
      </w:r>
      <w:r>
        <w:rPr/>
        <w:t>returns.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Building a pipeline of feasible projects requires a consistent and dependable</w:t>
      </w:r>
      <w:r>
        <w:rPr>
          <w:spacing w:val="1"/>
        </w:rPr>
        <w:t> </w:t>
      </w:r>
      <w:r>
        <w:rPr/>
        <w:t>legal framework for infrastructure initiatives. In certain nations, these structures are</w:t>
      </w:r>
      <w:r>
        <w:rPr>
          <w:spacing w:val="1"/>
        </w:rPr>
        <w:t> </w:t>
      </w:r>
      <w:r>
        <w:rPr/>
        <w:t>absent.</w:t>
      </w:r>
      <w:r>
        <w:rPr>
          <w:spacing w:val="35"/>
        </w:rPr>
        <w:t> </w:t>
      </w:r>
      <w:r>
        <w:rPr/>
        <w:t>Political</w:t>
      </w:r>
      <w:r>
        <w:rPr>
          <w:spacing w:val="36"/>
        </w:rPr>
        <w:t> </w:t>
      </w:r>
      <w:r>
        <w:rPr/>
        <w:t>risk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significant</w:t>
      </w:r>
      <w:r>
        <w:rPr>
          <w:spacing w:val="37"/>
        </w:rPr>
        <w:t> </w:t>
      </w:r>
      <w:r>
        <w:rPr/>
        <w:t>concern</w:t>
      </w:r>
      <w:r>
        <w:rPr>
          <w:spacing w:val="38"/>
        </w:rPr>
        <w:t> </w:t>
      </w:r>
      <w:r>
        <w:rPr/>
        <w:t>for</w:t>
      </w:r>
      <w:r>
        <w:rPr>
          <w:spacing w:val="35"/>
        </w:rPr>
        <w:t> </w:t>
      </w:r>
      <w:r>
        <w:rPr/>
        <w:t>private</w:t>
      </w:r>
      <w:r>
        <w:rPr>
          <w:spacing w:val="36"/>
        </w:rPr>
        <w:t> </w:t>
      </w:r>
      <w:r>
        <w:rPr/>
        <w:t>investment</w:t>
      </w:r>
      <w:r>
        <w:rPr>
          <w:spacing w:val="36"/>
        </w:rPr>
        <w:t> </w:t>
      </w:r>
      <w:r>
        <w:rPr/>
        <w:t>(OECD</w:t>
      </w:r>
      <w:r>
        <w:rPr>
          <w:spacing w:val="35"/>
        </w:rPr>
        <w:t> </w:t>
      </w:r>
      <w:r>
        <w:rPr/>
        <w:t>2014).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arbitrary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price</w:t>
      </w:r>
      <w:r>
        <w:rPr>
          <w:spacing w:val="-57"/>
        </w:rPr>
        <w:t> </w:t>
      </w:r>
      <w:r>
        <w:rPr/>
        <w:t>reductions for private infrastructure operators, the introduction of new regulations, or</w:t>
      </w:r>
      <w:r>
        <w:rPr>
          <w:spacing w:val="1"/>
        </w:rPr>
        <w:t> </w:t>
      </w:r>
      <w:r>
        <w:rPr/>
        <w:t>the unilateral renegotiation of previous contracts by new administrations. Even when</w:t>
      </w:r>
      <w:r>
        <w:rPr>
          <w:spacing w:val="1"/>
        </w:rPr>
        <w:t> </w:t>
      </w:r>
      <w:r>
        <w:rPr/>
        <w:t>robust legal frameworks are in place, governments may fall short of best practises. To</w:t>
      </w:r>
      <w:r>
        <w:rPr>
          <w:spacing w:val="1"/>
        </w:rPr>
        <w:t> </w:t>
      </w:r>
      <w:r>
        <w:rPr/>
        <w:t>remedy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necessary.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nations,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Kingdom, have established central government agencies as the focal point for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projects.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progressive acquisition of information. In nations where infrastructure projects are</w:t>
      </w:r>
      <w:r>
        <w:rPr>
          <w:spacing w:val="1"/>
        </w:rPr>
        <w:t> </w:t>
      </w:r>
      <w:r>
        <w:rPr/>
        <w:t>executed by provincial administrations, such as Australia, an effective dissemination</w:t>
      </w:r>
      <w:r>
        <w:rPr>
          <w:spacing w:val="1"/>
        </w:rPr>
        <w:t> </w:t>
      </w:r>
      <w:r>
        <w:rPr/>
        <w:t>of best practises and experience may be achieved. Such processes and institutions are</w:t>
      </w:r>
      <w:r>
        <w:rPr>
          <w:spacing w:val="1"/>
        </w:rPr>
        <w:t> </w:t>
      </w:r>
      <w:r>
        <w:rPr/>
        <w:t>time-consuming to develop, but they can aid governments in achieving significant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gains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completing a</w:t>
      </w:r>
      <w:r>
        <w:rPr>
          <w:spacing w:val="-2"/>
        </w:rPr>
        <w:t> </w:t>
      </w:r>
      <w:r>
        <w:rPr/>
        <w:t>significantly</w:t>
      </w:r>
      <w:r>
        <w:rPr>
          <w:spacing w:val="-1"/>
        </w:rPr>
        <w:t> </w:t>
      </w:r>
      <w:r>
        <w:rPr/>
        <w:t>larger number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projects.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Complexity of infrastructure projects is a further hindrance. This is because it</w:t>
      </w:r>
      <w:r>
        <w:rPr>
          <w:spacing w:val="1"/>
        </w:rPr>
        <w:t> </w:t>
      </w:r>
      <w:r>
        <w:rPr/>
        <w:t>usually includes a large number of individuals. Infrastructure typically consists of</w:t>
      </w:r>
      <w:r>
        <w:rPr>
          <w:spacing w:val="1"/>
        </w:rPr>
        <w:t> </w:t>
      </w:r>
      <w:r>
        <w:rPr/>
        <w:t>natural monopolies, such as roads or water supplies, and governments like to retain</w:t>
      </w:r>
      <w:r>
        <w:rPr>
          <w:spacing w:val="1"/>
        </w:rPr>
        <w:t> </w:t>
      </w:r>
      <w:r>
        <w:rPr/>
        <w:t>ultimate authority to prevent monopoly power abuse (Inderst and Stewart 2014). This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dividend</w:t>
      </w:r>
      <w:r>
        <w:rPr>
          <w:spacing w:val="1"/>
        </w:rPr>
        <w:t> </w:t>
      </w:r>
      <w:r>
        <w:rPr/>
        <w:t>distribution,</w:t>
      </w:r>
      <w:r>
        <w:rPr>
          <w:spacing w:val="1"/>
        </w:rPr>
        <w:t> </w:t>
      </w:r>
      <w:r>
        <w:rPr/>
        <w:t>risk-</w:t>
      </w:r>
      <w:r>
        <w:rPr>
          <w:spacing w:val="1"/>
        </w:rPr>
        <w:t> </w:t>
      </w:r>
      <w:r>
        <w:rPr/>
        <w:t>sharing, and</w:t>
      </w:r>
      <w:r>
        <w:rPr>
          <w:spacing w:val="1"/>
        </w:rPr>
        <w:t> </w:t>
      </w:r>
      <w:r>
        <w:rPr/>
        <w:t>alignment of all participants' interests. Nevertheless,</w:t>
      </w:r>
      <w:r>
        <w:rPr>
          <w:spacing w:val="60"/>
        </w:rPr>
        <w:t> </w:t>
      </w:r>
      <w:r>
        <w:rPr/>
        <w:t>any measures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monopolistic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honour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agreed-upon agreements. According to Preqin (2011), several infrastructure projects</w:t>
      </w:r>
      <w:r>
        <w:rPr>
          <w:spacing w:val="1"/>
        </w:rPr>
        <w:t> </w:t>
      </w:r>
      <w:r>
        <w:rPr/>
        <w:t>generate revenue only after several years, and the beginning phase of an infrastructure</w:t>
      </w:r>
      <w:r>
        <w:rPr>
          <w:spacing w:val="-57"/>
        </w:rPr>
        <w:t> </w:t>
      </w:r>
      <w:r>
        <w:rPr/>
        <w:t>project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laden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risk.</w:t>
      </w:r>
      <w:r>
        <w:rPr>
          <w:spacing w:val="11"/>
        </w:rPr>
        <w:t> </w:t>
      </w:r>
      <w:r>
        <w:rPr/>
        <w:t>Due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singularity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infrastructure</w:t>
      </w:r>
      <w:r>
        <w:rPr>
          <w:spacing w:val="11"/>
        </w:rPr>
        <w:t> </w:t>
      </w:r>
      <w:r>
        <w:rPr/>
        <w:t>projects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terms</w:t>
      </w:r>
      <w:r>
        <w:rPr>
          <w:spacing w:val="11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7"/>
        <w:jc w:val="both"/>
      </w:pPr>
      <w:r>
        <w:rPr/>
        <w:t>the services they provide, infrastructure investment is also less liquid. These three</w:t>
      </w:r>
      <w:r>
        <w:rPr>
          <w:spacing w:val="1"/>
        </w:rPr>
        <w:t> </w:t>
      </w:r>
      <w:r>
        <w:rPr/>
        <w:t>characteristics — the cash flow time profile, substantial early risks, and illiquidity —</w:t>
      </w:r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implementation financially difficult and</w:t>
      </w:r>
      <w:r>
        <w:rPr>
          <w:spacing w:val="-2"/>
        </w:rPr>
        <w:t> </w:t>
      </w:r>
      <w:r>
        <w:rPr/>
        <w:t>expensive.</w:t>
      </w:r>
    </w:p>
    <w:p>
      <w:pPr>
        <w:pStyle w:val="BodyText"/>
        <w:spacing w:line="360" w:lineRule="auto"/>
        <w:ind w:left="1420" w:right="238" w:firstLine="720"/>
        <w:jc w:val="both"/>
      </w:pPr>
      <w:r>
        <w:rPr/>
        <w:t>There are two significant sources of infrastructure financing in Nigeria: oil</w:t>
      </w:r>
      <w:r>
        <w:rPr>
          <w:spacing w:val="1"/>
        </w:rPr>
        <w:t> </w:t>
      </w:r>
      <w:r>
        <w:rPr/>
        <w:t>revenues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non-oil</w:t>
      </w:r>
      <w:r>
        <w:rPr>
          <w:spacing w:val="-2"/>
        </w:rPr>
        <w:t> </w:t>
      </w:r>
      <w:r>
        <w:rPr/>
        <w:t>revenues.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NNPC's</w:t>
      </w:r>
      <w:r>
        <w:rPr>
          <w:spacing w:val="1"/>
        </w:rPr>
        <w:t> </w:t>
      </w:r>
      <w:r>
        <w:rPr/>
        <w:t>earnings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(crude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sales).</w:t>
      </w:r>
      <w:r>
        <w:rPr>
          <w:spacing w:val="60"/>
        </w:rPr>
        <w:t> </w:t>
      </w:r>
      <w:r>
        <w:rPr/>
        <w:t>Other</w:t>
      </w:r>
      <w:r>
        <w:rPr>
          <w:spacing w:val="-57"/>
        </w:rPr>
        <w:t> </w:t>
      </w:r>
      <w:r>
        <w:rPr/>
        <w:t>factors include domestic market profits, Gas flared, subject to a fine Pipeline permits</w:t>
      </w:r>
      <w:r>
        <w:rPr>
          <w:spacing w:val="1"/>
        </w:rPr>
        <w:t> </w:t>
      </w:r>
      <w:r>
        <w:rPr/>
        <w:t>and other costs, Excise taxes and VAT on domestic crude oil, In 2020, the petroleum</w:t>
      </w:r>
      <w:r>
        <w:rPr>
          <w:spacing w:val="1"/>
        </w:rPr>
        <w:t> </w:t>
      </w:r>
      <w:r>
        <w:rPr/>
        <w:t>profit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(PPT)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royalties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gas</w:t>
      </w:r>
      <w:r>
        <w:rPr>
          <w:spacing w:val="1"/>
        </w:rPr>
        <w:t> </w:t>
      </w:r>
      <w:r>
        <w:rPr/>
        <w:t>sector</w:t>
      </w:r>
      <w:r>
        <w:rPr>
          <w:spacing w:val="-2"/>
        </w:rPr>
        <w:t> </w:t>
      </w:r>
      <w:r>
        <w:rPr/>
        <w:t>brought</w:t>
      </w:r>
      <w:r>
        <w:rPr>
          <w:spacing w:val="-1"/>
        </w:rPr>
        <w:t> </w:t>
      </w:r>
      <w:r>
        <w:rPr/>
        <w:t>in N304</w:t>
      </w:r>
      <w:r>
        <w:rPr>
          <w:spacing w:val="-1"/>
        </w:rPr>
        <w:t> </w:t>
      </w:r>
      <w:r>
        <w:rPr/>
        <w:t>billion.</w:t>
      </w:r>
    </w:p>
    <w:p>
      <w:pPr>
        <w:pStyle w:val="BodyText"/>
        <w:spacing w:line="360" w:lineRule="auto"/>
        <w:ind w:left="1420" w:right="239" w:firstLine="720"/>
        <w:jc w:val="both"/>
      </w:pPr>
      <w:r>
        <w:rPr/>
        <w:t>According to figures from the Central Bank of Nigeria, the country's overall</w:t>
      </w:r>
      <w:r>
        <w:rPr>
          <w:spacing w:val="1"/>
        </w:rPr>
        <w:t> </w:t>
      </w:r>
      <w:r>
        <w:rPr/>
        <w:t>revenues from the oil and gas sector in February 2020 were $4.06 billion, above</w:t>
      </w:r>
      <w:r>
        <w:rPr>
          <w:spacing w:val="1"/>
        </w:rPr>
        <w:t> </w:t>
      </w:r>
      <w:r>
        <w:rPr/>
        <w:t>experts' projections of $3.86 billion but marking a 66 percent fall from 2019 ($11.8</w:t>
      </w:r>
      <w:r>
        <w:rPr>
          <w:spacing w:val="1"/>
        </w:rPr>
        <w:t> </w:t>
      </w:r>
      <w:r>
        <w:rPr/>
        <w:t>billion).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Non-oil revenue: Implicit taxes These are indirect taxes applied to consumer</w:t>
      </w:r>
      <w:r>
        <w:rPr>
          <w:spacing w:val="1"/>
        </w:rPr>
        <w:t> </w:t>
      </w:r>
      <w:r>
        <w:rPr/>
        <w:t>goods.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taxes include</w:t>
      </w:r>
      <w:r>
        <w:rPr>
          <w:spacing w:val="1"/>
        </w:rPr>
        <w:t> </w:t>
      </w:r>
      <w:r>
        <w:rPr/>
        <w:t>customs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excise</w:t>
      </w:r>
      <w:r>
        <w:rPr>
          <w:spacing w:val="1"/>
        </w:rPr>
        <w:t> </w:t>
      </w:r>
      <w:r>
        <w:rPr/>
        <w:t>taxes,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taxes, and</w:t>
      </w:r>
      <w:r>
        <w:rPr>
          <w:spacing w:val="60"/>
        </w:rPr>
        <w:t> </w:t>
      </w:r>
      <w:r>
        <w:rPr/>
        <w:t>spending</w:t>
      </w:r>
      <w:r>
        <w:rPr>
          <w:spacing w:val="-57"/>
        </w:rPr>
        <w:t> </w:t>
      </w:r>
      <w:r>
        <w:rPr/>
        <w:t>taxes.</w:t>
      </w:r>
      <w:r>
        <w:rPr>
          <w:spacing w:val="-4"/>
        </w:rPr>
        <w:t> </w:t>
      </w:r>
      <w:r>
        <w:rPr/>
        <w:t>Some</w:t>
      </w:r>
      <w:r>
        <w:rPr>
          <w:spacing w:val="-1"/>
        </w:rPr>
        <w:t> </w:t>
      </w:r>
      <w:r>
        <w:rPr/>
        <w:t>indirect tax</w:t>
      </w:r>
      <w:r>
        <w:rPr>
          <w:spacing w:val="2"/>
        </w:rPr>
        <w:t> </w:t>
      </w:r>
      <w:r>
        <w:rPr/>
        <w:t>sources include: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Excise duties - they are levies imposed on locally manufactured items. Certain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alcoholic</w:t>
      </w:r>
      <w:r>
        <w:rPr>
          <w:spacing w:val="1"/>
        </w:rPr>
        <w:t> </w:t>
      </w:r>
      <w:r>
        <w:rPr/>
        <w:t>beverages,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cigarettes,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excise</w:t>
      </w:r>
      <w:r>
        <w:rPr>
          <w:spacing w:val="1"/>
        </w:rPr>
        <w:t> </w:t>
      </w:r>
      <w:r>
        <w:rPr/>
        <w:t>taxes.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enforced</w:t>
      </w:r>
      <w:r>
        <w:rPr>
          <w:spacing w:val="1"/>
        </w:rPr>
        <w:t> </w:t>
      </w:r>
      <w:r>
        <w:rPr/>
        <w:t>ad</w:t>
      </w:r>
      <w:r>
        <w:rPr>
          <w:spacing w:val="1"/>
        </w:rPr>
        <w:t> </w:t>
      </w:r>
      <w:r>
        <w:rPr/>
        <w:t>volarem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discriminatory.</w:t>
      </w:r>
      <w:r>
        <w:rPr>
          <w:spacing w:val="1"/>
        </w:rPr>
        <w:t> </w:t>
      </w:r>
      <w:r>
        <w:rPr/>
        <w:t>Occasionally,</w:t>
      </w:r>
      <w:r>
        <w:rPr>
          <w:spacing w:val="1"/>
        </w:rPr>
        <w:t> </w:t>
      </w:r>
      <w:r>
        <w:rPr/>
        <w:t>excise</w:t>
      </w:r>
      <w:r>
        <w:rPr>
          <w:spacing w:val="1"/>
        </w:rPr>
        <w:t> </w:t>
      </w:r>
      <w:r>
        <w:rPr/>
        <w:t>taxes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budding</w:t>
      </w:r>
      <w:r>
        <w:rPr>
          <w:spacing w:val="-57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from foreign</w:t>
      </w:r>
      <w:r>
        <w:rPr>
          <w:spacing w:val="2"/>
        </w:rPr>
        <w:t> </w:t>
      </w:r>
      <w:r>
        <w:rPr/>
        <w:t>competition.</w:t>
      </w:r>
    </w:p>
    <w:p>
      <w:pPr>
        <w:pStyle w:val="BodyText"/>
        <w:spacing w:line="360" w:lineRule="auto"/>
        <w:ind w:left="1420" w:right="239" w:firstLine="720"/>
        <w:jc w:val="both"/>
      </w:pPr>
      <w:r>
        <w:rPr/>
        <w:t>Customs duties are one of the oldest techniques of generating revenue. It is the</w:t>
      </w:r>
      <w:r>
        <w:rPr>
          <w:spacing w:val="-57"/>
        </w:rPr>
        <w:t> </w:t>
      </w:r>
      <w:r>
        <w:rPr/>
        <w:t>tax imposed on goods crossing a country's borders. Customs duties fall into two</w:t>
      </w:r>
      <w:r>
        <w:rPr>
          <w:spacing w:val="1"/>
        </w:rPr>
        <w:t> </w:t>
      </w:r>
      <w:r>
        <w:rPr/>
        <w:t>distinct</w:t>
      </w:r>
      <w:r>
        <w:rPr>
          <w:spacing w:val="-3"/>
        </w:rPr>
        <w:t> </w:t>
      </w:r>
      <w:r>
        <w:rPr/>
        <w:t>groups. These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export and import</w:t>
      </w:r>
      <w:r>
        <w:rPr>
          <w:spacing w:val="-1"/>
        </w:rPr>
        <w:t> </w:t>
      </w:r>
      <w:r>
        <w:rPr/>
        <w:t>tariffs.</w:t>
      </w:r>
    </w:p>
    <w:p>
      <w:pPr>
        <w:pStyle w:val="BodyText"/>
        <w:spacing w:line="360" w:lineRule="auto"/>
        <w:ind w:left="1420" w:right="238" w:firstLine="720"/>
        <w:jc w:val="both"/>
      </w:pPr>
      <w:r>
        <w:rPr/>
        <w:t>This is another strategy employed by the government of Nigeria to generate</w:t>
      </w:r>
      <w:r>
        <w:rPr>
          <w:spacing w:val="1"/>
        </w:rPr>
        <w:t> </w:t>
      </w:r>
      <w:r>
        <w:rPr/>
        <w:t>income from</w:t>
      </w:r>
      <w:r>
        <w:rPr>
          <w:spacing w:val="1"/>
        </w:rPr>
        <w:t> </w:t>
      </w:r>
      <w:r>
        <w:rPr/>
        <w:t>within the country.</w:t>
      </w:r>
      <w:r>
        <w:rPr>
          <w:spacing w:val="1"/>
        </w:rPr>
        <w:t> </w:t>
      </w:r>
      <w:r>
        <w:rPr/>
        <w:t>The sales tax</w:t>
      </w:r>
      <w:r>
        <w:rPr>
          <w:spacing w:val="60"/>
        </w:rPr>
        <w:t> </w:t>
      </w:r>
      <w:r>
        <w:rPr/>
        <w:t>is a reliable source of revenue for</w:t>
      </w:r>
      <w:r>
        <w:rPr>
          <w:spacing w:val="1"/>
        </w:rPr>
        <w:t> </w:t>
      </w:r>
      <w:r>
        <w:rPr/>
        <w:t>goods with inelastic demand, as it applies to a vast array of products and is frequently</w:t>
      </w:r>
      <w:r>
        <w:rPr>
          <w:spacing w:val="1"/>
        </w:rPr>
        <w:t> </w:t>
      </w:r>
      <w:r>
        <w:rPr/>
        <w:t>collected on the most basic necessities of life. In addition, this type of tax is 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inflation.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spending,</w:t>
      </w:r>
      <w:r>
        <w:rPr>
          <w:spacing w:val="1"/>
        </w:rPr>
        <w:t> </w:t>
      </w:r>
      <w:r>
        <w:rPr/>
        <w:t>borrowing,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market-based</w:t>
      </w:r>
      <w:r>
        <w:rPr>
          <w:spacing w:val="-57"/>
        </w:rPr>
        <w:t> </w:t>
      </w:r>
      <w:r>
        <w:rPr/>
        <w:t>financing. In Nigeria, urban infrastructure is largely financed through direct budget</w:t>
      </w:r>
      <w:r>
        <w:rPr>
          <w:spacing w:val="1"/>
        </w:rPr>
        <w:t> </w:t>
      </w:r>
      <w:r>
        <w:rPr/>
        <w:t>spending from the three levels of government (central, state, and local) (Ayamba, &amp;</w:t>
      </w:r>
      <w:r>
        <w:rPr>
          <w:spacing w:val="1"/>
        </w:rPr>
        <w:t> </w:t>
      </w:r>
      <w:r>
        <w:rPr/>
        <w:t>Abang,</w:t>
      </w:r>
      <w:r>
        <w:rPr>
          <w:spacing w:val="-1"/>
        </w:rPr>
        <w:t> </w:t>
      </w:r>
      <w:r>
        <w:rPr/>
        <w:t>2021).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Heading1"/>
        <w:numPr>
          <w:ilvl w:val="1"/>
          <w:numId w:val="5"/>
        </w:numPr>
        <w:tabs>
          <w:tab w:pos="1807" w:val="left" w:leader="none"/>
        </w:tabs>
        <w:spacing w:line="360" w:lineRule="auto" w:before="62" w:after="0"/>
        <w:ind w:left="1420" w:right="239" w:firstLine="0"/>
        <w:jc w:val="both"/>
      </w:pPr>
      <w:r>
        <w:rPr/>
        <w:t>The influence of technical infrastructure on the development of agriculture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rural areas-theoretical</w:t>
      </w:r>
      <w:r>
        <w:rPr>
          <w:spacing w:val="3"/>
        </w:rPr>
        <w:t> </w:t>
      </w:r>
      <w:r>
        <w:rPr/>
        <w:t>discussion</w:t>
      </w:r>
    </w:p>
    <w:p>
      <w:pPr>
        <w:pStyle w:val="BodyText"/>
        <w:spacing w:line="360" w:lineRule="auto"/>
        <w:ind w:left="1420" w:right="182" w:firstLine="720"/>
        <w:jc w:val="both"/>
      </w:pPr>
      <w:r>
        <w:rPr/>
        <w:t>Agriculture has a tremendous impact on poverty alleviation and economic</w:t>
      </w:r>
      <w:r>
        <w:rPr>
          <w:spacing w:val="1"/>
        </w:rPr>
        <w:t> </w:t>
      </w:r>
      <w:r>
        <w:rPr/>
        <w:t>development. Agriculture encompasses food production, forestry, poultry, beekeeping,</w:t>
      </w:r>
      <w:r>
        <w:rPr>
          <w:spacing w:val="-57"/>
        </w:rPr>
        <w:t> </w:t>
      </w:r>
      <w:r>
        <w:rPr/>
        <w:t>fish farming, and swine husbandry. In contrast, the agriculture industry faces a lot of</w:t>
      </w:r>
      <w:r>
        <w:rPr>
          <w:spacing w:val="1"/>
        </w:rPr>
        <w:t> </w:t>
      </w:r>
      <w:r>
        <w:rPr/>
        <w:t>challenges.</w:t>
      </w:r>
      <w:r>
        <w:rPr>
          <w:spacing w:val="11"/>
        </w:rPr>
        <w:t> </w:t>
      </w:r>
      <w:r>
        <w:rPr/>
        <w:t>As</w:t>
      </w:r>
      <w:r>
        <w:rPr>
          <w:spacing w:val="16"/>
        </w:rPr>
        <w:t> </w:t>
      </w:r>
      <w:r>
        <w:rPr/>
        <w:t>the</w:t>
      </w:r>
      <w:r>
        <w:rPr>
          <w:spacing w:val="10"/>
        </w:rPr>
        <w:t> </w:t>
      </w:r>
      <w:r>
        <w:rPr/>
        <w:t>global</w:t>
      </w:r>
      <w:r>
        <w:rPr>
          <w:spacing w:val="13"/>
        </w:rPr>
        <w:t> </w:t>
      </w:r>
      <w:r>
        <w:rPr/>
        <w:t>population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projected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increase</w:t>
      </w:r>
      <w:r>
        <w:rPr>
          <w:spacing w:val="12"/>
        </w:rPr>
        <w:t> </w:t>
      </w:r>
      <w:r>
        <w:rPr/>
        <w:t>from</w:t>
      </w:r>
      <w:r>
        <w:rPr>
          <w:spacing w:val="13"/>
        </w:rPr>
        <w:t> </w:t>
      </w:r>
      <w:r>
        <w:rPr/>
        <w:t>7.6</w:t>
      </w:r>
      <w:r>
        <w:rPr>
          <w:spacing w:val="13"/>
        </w:rPr>
        <w:t> </w:t>
      </w:r>
      <w:r>
        <w:rPr/>
        <w:t>billion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2018</w:t>
      </w:r>
      <w:r>
        <w:rPr>
          <w:spacing w:val="1"/>
        </w:rPr>
        <w:t> </w:t>
      </w:r>
      <w:r>
        <w:rPr/>
        <w:t>to over 9.6 billion in 2050 (UN DESA, 2019), there will be a substantial increase in</w:t>
      </w:r>
      <w:r>
        <w:rPr>
          <w:spacing w:val="1"/>
        </w:rPr>
        <w:t> </w:t>
      </w:r>
      <w:r>
        <w:rPr/>
        <w:t>food demand</w:t>
      </w:r>
      <w:r>
        <w:rPr>
          <w:spacing w:val="1"/>
        </w:rPr>
        <w:t> </w:t>
      </w:r>
      <w:r>
        <w:rPr/>
        <w:t>(UN DESA,</w:t>
      </w:r>
      <w:r>
        <w:rPr>
          <w:spacing w:val="1"/>
        </w:rPr>
        <w:t> </w:t>
      </w:r>
      <w:r>
        <w:rPr/>
        <w:t>2017). Simultaneously,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 such as</w:t>
      </w:r>
      <w:r>
        <w:rPr>
          <w:spacing w:val="60"/>
        </w:rPr>
        <w:t> </w:t>
      </w:r>
      <w:r>
        <w:rPr/>
        <w:t>fresh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arable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scarcer,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infrastructure.</w:t>
      </w:r>
    </w:p>
    <w:p>
      <w:pPr>
        <w:pStyle w:val="BodyText"/>
        <w:spacing w:line="360" w:lineRule="auto"/>
        <w:ind w:left="1420" w:right="180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Venkatachalam</w:t>
      </w:r>
      <w:r>
        <w:rPr>
          <w:spacing w:val="1"/>
        </w:rPr>
        <w:t> </w:t>
      </w:r>
      <w:r>
        <w:rPr/>
        <w:t>(2003),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agricultural sector is one of the key factors that may explain regional disparities in</w:t>
      </w:r>
      <w:r>
        <w:rPr>
          <w:spacing w:val="1"/>
        </w:rPr>
        <w:t> </w:t>
      </w:r>
      <w:r>
        <w:rPr/>
        <w:t>agricultural growth. Irrigation, transportation, electric generating, agricultural markets,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garnered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attention.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variables contribute not only to agricultural growth at the macro level, but also to the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disparity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suggests that public investment in infrastructure, especially in the repair of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roads,</w:t>
      </w:r>
      <w:r>
        <w:rPr>
          <w:spacing w:val="-1"/>
        </w:rPr>
        <w:t> </w:t>
      </w:r>
      <w:r>
        <w:rPr/>
        <w:t>improves the local</w:t>
      </w:r>
      <w:r>
        <w:rPr>
          <w:spacing w:val="-1"/>
        </w:rPr>
        <w:t> </w:t>
      </w:r>
      <w:r>
        <w:rPr/>
        <w:t>community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2"/>
        </w:rPr>
        <w:t> </w:t>
      </w:r>
      <w:r>
        <w:rPr/>
        <w:t>product sales.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Khandker,</w:t>
      </w:r>
      <w:r>
        <w:rPr>
          <w:spacing w:val="1"/>
        </w:rPr>
        <w:t> </w:t>
      </w:r>
      <w:r>
        <w:rPr/>
        <w:t>Bahkt,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Koowal</w:t>
      </w:r>
      <w:r>
        <w:rPr>
          <w:spacing w:val="1"/>
        </w:rPr>
        <w:t> </w:t>
      </w:r>
      <w:r>
        <w:rPr/>
        <w:t>(2006) offered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 of how</w:t>
      </w:r>
      <w:r>
        <w:rPr>
          <w:spacing w:val="60"/>
        </w:rPr>
        <w:t> </w:t>
      </w:r>
      <w:r>
        <w:rPr/>
        <w:t>building</w:t>
      </w:r>
      <w:r>
        <w:rPr>
          <w:spacing w:val="-57"/>
        </w:rPr>
        <w:t> </w:t>
      </w:r>
      <w:r>
        <w:rPr/>
        <w:t>rural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revenues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underdeveloped regions of Bangladesh. Antle (1983) predicts that agriculture-related</w:t>
      </w:r>
      <w:r>
        <w:rPr>
          <w:spacing w:val="1"/>
        </w:rPr>
        <w:t> </w:t>
      </w:r>
      <w:r>
        <w:rPr/>
        <w:t>infrastructures will reduce farmers' expenses and promote agricultural expansion. The</w:t>
      </w:r>
      <w:r>
        <w:rPr>
          <w:spacing w:val="1"/>
        </w:rPr>
        <w:t> </w:t>
      </w:r>
      <w:r>
        <w:rPr/>
        <w:t>result is an increase in food availability and agricultural worker pay in Vietnam (Mu</w:t>
      </w:r>
      <w:r>
        <w:rPr>
          <w:spacing w:val="1"/>
        </w:rPr>
        <w:t> </w:t>
      </w:r>
      <w:r>
        <w:rPr/>
        <w:t>and van de Walle, 2007). Access to new and improved roads in rural areas increases</w:t>
      </w:r>
      <w:r>
        <w:rPr>
          <w:spacing w:val="1"/>
        </w:rPr>
        <w:t> </w:t>
      </w:r>
      <w:r>
        <w:rPr/>
        <w:t>opportunities for non-agricultural activities in Peru (Escobal and Ponce, 2002) and for</w:t>
      </w:r>
      <w:r>
        <w:rPr>
          <w:spacing w:val="-57"/>
        </w:rPr>
        <w:t> </w:t>
      </w:r>
      <w:r>
        <w:rPr/>
        <w:t>non-agricultural</w:t>
      </w:r>
      <w:r>
        <w:rPr>
          <w:spacing w:val="-2"/>
        </w:rPr>
        <w:t> </w:t>
      </w:r>
      <w:r>
        <w:rPr/>
        <w:t>occupations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Georgian</w:t>
      </w:r>
      <w:r>
        <w:rPr>
          <w:spacing w:val="1"/>
        </w:rPr>
        <w:t> </w:t>
      </w:r>
      <w:r>
        <w:rPr/>
        <w:t>women</w:t>
      </w:r>
      <w:r>
        <w:rPr>
          <w:spacing w:val="-2"/>
        </w:rPr>
        <w:t> </w:t>
      </w:r>
      <w:r>
        <w:rPr/>
        <w:t>(Lokshin</w:t>
      </w:r>
      <w:r>
        <w:rPr>
          <w:spacing w:val="-2"/>
        </w:rPr>
        <w:t> </w:t>
      </w:r>
      <w:r>
        <w:rPr/>
        <w:t>and Yemtsov,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360" w:lineRule="auto"/>
        <w:ind w:left="1420" w:right="236" w:firstLine="720"/>
        <w:jc w:val="both"/>
      </w:pPr>
      <w:r>
        <w:rPr/>
        <w:t>By aggregating the individual cost of access (TCi) to the specified eight key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region,</w:t>
      </w:r>
      <w:r>
        <w:rPr>
          <w:spacing w:val="1"/>
        </w:rPr>
        <w:t> </w:t>
      </w:r>
      <w:r>
        <w:rPr/>
        <w:t>Egbetokun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Infrastructure provision has been found to encourage rural residents to increase their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output.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infrastructure is essential for the growth of agriculture in the study region. A lack of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centres,</w:t>
      </w:r>
      <w:r>
        <w:rPr>
          <w:spacing w:val="1"/>
        </w:rPr>
        <w:t> </w:t>
      </w:r>
      <w:r>
        <w:rPr/>
        <w:t>educational</w:t>
      </w:r>
      <w:r>
        <w:rPr>
          <w:spacing w:val="6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output.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6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Pinstrup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Andersen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Slimokama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 background documents for the World Food Summit held more than a decade</w:t>
      </w:r>
      <w:r>
        <w:rPr>
          <w:spacing w:val="-57"/>
        </w:rPr>
        <w:t> </w:t>
      </w:r>
      <w:r>
        <w:rPr/>
        <w:t>ago,</w:t>
      </w:r>
      <w:r>
        <w:rPr>
          <w:spacing w:val="1"/>
        </w:rPr>
        <w:t> </w:t>
      </w:r>
      <w:r>
        <w:rPr/>
        <w:t>"Roads,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supplies,</w:t>
      </w:r>
      <w:r>
        <w:rPr>
          <w:spacing w:val="1"/>
        </w:rPr>
        <w:t> </w:t>
      </w:r>
      <w:r>
        <w:rPr/>
        <w:t>telecommunications,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agricultural investment and growth." According to a 1996 report by the Food and</w:t>
      </w:r>
      <w:r>
        <w:rPr>
          <w:spacing w:val="1"/>
        </w:rPr>
        <w:t> </w:t>
      </w:r>
      <w:r>
        <w:rPr/>
        <w:t>Agriculture Organization of the United Nations, "improved communication is a vital</w:t>
      </w:r>
      <w:r>
        <w:rPr>
          <w:spacing w:val="1"/>
        </w:rPr>
        <w:t> </w:t>
      </w:r>
      <w:r>
        <w:rPr/>
        <w:t>prerequisite." Several studies of infrastructure in developing nations, including Antle</w:t>
      </w:r>
      <w:r>
        <w:rPr>
          <w:spacing w:val="1"/>
        </w:rPr>
        <w:t> </w:t>
      </w:r>
      <w:r>
        <w:rPr/>
        <w:t>1984; Binswanger, Khandker, and Rosenzweig 1993; Fan, Hazell, and Thorat 2000;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Zhang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conclusion.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infrastructure investment is crucial for expanding farmers' access to input and product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bolstering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non-agricultural</w:t>
      </w:r>
      <w:r>
        <w:rPr>
          <w:spacing w:val="1"/>
        </w:rPr>
        <w:t> </w:t>
      </w:r>
      <w:r>
        <w:rPr/>
        <w:t>sector.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underserved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marketplaces.</w:t>
      </w:r>
    </w:p>
    <w:p>
      <w:pPr>
        <w:pStyle w:val="BodyText"/>
        <w:spacing w:line="360" w:lineRule="auto"/>
        <w:ind w:left="1420" w:right="236" w:firstLine="720"/>
        <w:jc w:val="both"/>
      </w:pPr>
      <w:r>
        <w:rPr/>
        <w:t>Fan and Chan-Kang (2005) shown that infrastructure quality is a significant</w:t>
      </w:r>
      <w:r>
        <w:rPr>
          <w:spacing w:val="1"/>
        </w:rPr>
        <w:t> </w:t>
      </w:r>
      <w:r>
        <w:rPr/>
        <w:t>factor of agricultural development and poverty alleviation in China. Integration of</w:t>
      </w:r>
      <w:r>
        <w:rPr>
          <w:spacing w:val="1"/>
        </w:rPr>
        <w:t> </w:t>
      </w:r>
      <w:r>
        <w:rPr/>
        <w:t>markets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necessitates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market institutions. Where spatial market integration is inadequate, favourable local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practises,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marketable</w:t>
      </w:r>
      <w:r>
        <w:rPr>
          <w:spacing w:val="1"/>
        </w:rPr>
        <w:t> </w:t>
      </w:r>
      <w:r>
        <w:rPr/>
        <w:t>surpluses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declines, whereas other regions may experience deficits and rapid price increases. 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Pinstrup-Andersen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prices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Ethiopia</w:t>
      </w:r>
      <w:r>
        <w:rPr>
          <w:spacing w:val="1"/>
        </w:rPr>
        <w:t> </w:t>
      </w:r>
      <w:r>
        <w:rPr/>
        <w:t>tripled</w:t>
      </w:r>
      <w:r>
        <w:rPr>
          <w:spacing w:val="1"/>
        </w:rPr>
        <w:t> </w:t>
      </w:r>
      <w:r>
        <w:rPr/>
        <w:t>between 1997-1998 and 1999-2000, followed by an 80 percent decline between 1999-</w:t>
      </w:r>
      <w:r>
        <w:rPr>
          <w:spacing w:val="-57"/>
        </w:rPr>
        <w:t> </w:t>
      </w:r>
      <w:r>
        <w:rPr/>
        <w:t>2000 and 2000-2001. The price of maize in Malawi doubled between April 2001 and</w:t>
      </w:r>
      <w:r>
        <w:rPr>
          <w:spacing w:val="1"/>
        </w:rPr>
        <w:t> </w:t>
      </w:r>
      <w:r>
        <w:rPr/>
        <w:t>April 2002. Infrastructure and market conditions have a significant impact on the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farmers'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chain.</w:t>
      </w:r>
      <w:r>
        <w:rPr>
          <w:spacing w:val="1"/>
        </w:rPr>
        <w:t> </w:t>
      </w:r>
      <w:r>
        <w:rPr/>
        <w:t>Chhibber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one</w:t>
      </w:r>
      <w:r>
        <w:rPr>
          <w:spacing w:val="-57"/>
        </w:rPr>
        <w:t> </w:t>
      </w:r>
      <w:r>
        <w:rPr/>
        <w:t>percent increase in output prices would result in a supply response of 0.3% to 0.5% in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0.7%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0.9%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infrastructure.</w:t>
      </w:r>
    </w:p>
    <w:p>
      <w:pPr>
        <w:pStyle w:val="BodyText"/>
        <w:spacing w:line="360" w:lineRule="auto"/>
        <w:ind w:left="1420" w:right="239" w:firstLine="720"/>
        <w:jc w:val="both"/>
      </w:pPr>
      <w:r>
        <w:rPr/>
        <w:t>Limi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Smith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anticipated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whole.</w:t>
      </w:r>
      <w:r>
        <w:rPr>
          <w:spacing w:val="-57"/>
        </w:rPr>
        <w:t> </w:t>
      </w:r>
      <w:r>
        <w:rPr/>
        <w:t>However, the impact on infrastructure may differ depending on the commodity. The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commodity,</w:t>
      </w:r>
      <w:r>
        <w:rPr>
          <w:spacing w:val="6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infrastructures could support agricultural productivity. According to them, roads and</w:t>
      </w:r>
      <w:r>
        <w:rPr>
          <w:spacing w:val="1"/>
        </w:rPr>
        <w:t> </w:t>
      </w:r>
      <w:r>
        <w:rPr/>
        <w:t>irrigation</w:t>
      </w:r>
      <w:r>
        <w:rPr>
          <w:spacing w:val="8"/>
        </w:rPr>
        <w:t> </w:t>
      </w:r>
      <w:r>
        <w:rPr/>
        <w:t>infrastructure</w:t>
      </w:r>
      <w:r>
        <w:rPr>
          <w:spacing w:val="7"/>
        </w:rPr>
        <w:t> </w:t>
      </w:r>
      <w:r>
        <w:rPr/>
        <w:t>might</w:t>
      </w:r>
      <w:r>
        <w:rPr>
          <w:spacing w:val="11"/>
        </w:rPr>
        <w:t> </w:t>
      </w:r>
      <w:r>
        <w:rPr/>
        <w:t>improve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productivity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coffee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cocoa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9"/>
        <w:jc w:val="both"/>
      </w:pPr>
      <w:r>
        <w:rPr/>
        <w:t>sectors, for instance. Moreover, telecommunications infrastructures are essential for</w:t>
      </w:r>
      <w:r>
        <w:rPr>
          <w:spacing w:val="1"/>
        </w:rPr>
        <w:t> </w:t>
      </w:r>
      <w:r>
        <w:rPr/>
        <w:t>branding</w:t>
      </w:r>
      <w:r>
        <w:rPr>
          <w:spacing w:val="-2"/>
        </w:rPr>
        <w:t> </w:t>
      </w:r>
      <w:r>
        <w:rPr/>
        <w:t>these products.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rural dairy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water.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Theoretically, development economics is concerned with the formation and re-</w:t>
      </w:r>
      <w:r>
        <w:rPr>
          <w:spacing w:val="-57"/>
        </w:rPr>
        <w:t> </w:t>
      </w:r>
      <w:r>
        <w:rPr/>
        <w:t>formation of institutions — what sociologists and others refer to as organisations 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infrastructures</w:t>
      </w:r>
      <w:r>
        <w:rPr>
          <w:spacing w:val="1"/>
        </w:rPr>
        <w:t> </w:t>
      </w:r>
      <w:r>
        <w:rPr/>
        <w:t>(Apthorpe,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Midgley</w:t>
      </w:r>
      <w:r>
        <w:rPr>
          <w:spacing w:val="1"/>
        </w:rPr>
        <w:t> </w:t>
      </w:r>
      <w:r>
        <w:rPr/>
        <w:t>(2003),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purpose of development initiatives is to improve the living conditions and meet the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oppressed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 rural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primary source of income is agricultural goods. As a result, the study of development</w:t>
      </w:r>
      <w:r>
        <w:rPr>
          <w:spacing w:val="1"/>
        </w:rPr>
        <w:t> </w:t>
      </w:r>
      <w:r>
        <w:rPr/>
        <w:t>remains an eclectic and pragmatic collection of behaviours led by good intentions,</w:t>
      </w:r>
      <w:r>
        <w:rPr>
          <w:spacing w:val="1"/>
        </w:rPr>
        <w:t> </w:t>
      </w:r>
      <w:r>
        <w:rPr/>
        <w:t>rather than well-defined theoretical notions.</w:t>
      </w:r>
    </w:p>
    <w:p>
      <w:pPr>
        <w:pStyle w:val="BodyText"/>
        <w:spacing w:line="360" w:lineRule="auto"/>
        <w:ind w:left="1420" w:right="23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utilised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developments. Schumpeter's contribution to development economics is the concept</w:t>
      </w:r>
      <w:r>
        <w:rPr>
          <w:spacing w:val="1"/>
        </w:rPr>
        <w:t> </w:t>
      </w:r>
      <w:r>
        <w:rPr/>
        <w:t>that economies undergo growth cycles. He asserts that when knowledge advances,</w:t>
      </w:r>
      <w:r>
        <w:rPr>
          <w:spacing w:val="1"/>
        </w:rPr>
        <w:t> </w:t>
      </w:r>
      <w:r>
        <w:rPr/>
        <w:t>technological and organisational progress ensues. If new technology advances create</w:t>
      </w:r>
      <w:r>
        <w:rPr>
          <w:spacing w:val="1"/>
        </w:rPr>
        <w:t> </w:t>
      </w:r>
      <w:r>
        <w:rPr/>
        <w:t>opportunities for new firms, they can contribute to economic growth. Schumpeter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event,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disruption of the static economic equilibrium. According to Schumpeter, the third</w:t>
      </w:r>
      <w:r>
        <w:rPr>
          <w:spacing w:val="1"/>
        </w:rPr>
        <w:t> </w:t>
      </w:r>
      <w:r>
        <w:rPr/>
        <w:t>characteristic of development is that it occurs in waves or successive discrete partial</w:t>
      </w:r>
      <w:r>
        <w:rPr>
          <w:spacing w:val="1"/>
        </w:rPr>
        <w:t> </w:t>
      </w:r>
      <w:r>
        <w:rPr/>
        <w:t>developments. While advancement improves the value of goods, it also reduces their</w:t>
      </w:r>
      <w:r>
        <w:rPr>
          <w:spacing w:val="1"/>
        </w:rPr>
        <w:t> </w:t>
      </w:r>
      <w:r>
        <w:rPr/>
        <w:t>value (Schumpeter, 2002). This is supported by Sein and Harindranath (2004), who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pieces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interventions,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installations,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development. It contributes to existing models by providing an integrated, global</w:t>
      </w:r>
      <w:r>
        <w:rPr>
          <w:spacing w:val="1"/>
        </w:rPr>
        <w:t> </w:t>
      </w:r>
      <w:r>
        <w:rPr/>
        <w:t>perspective on ICT implementations. The implications of this process model include</w:t>
      </w:r>
      <w:r>
        <w:rPr>
          <w:spacing w:val="1"/>
        </w:rPr>
        <w:t> </w:t>
      </w:r>
      <w:r>
        <w:rPr/>
        <w:t>the ability to</w:t>
      </w:r>
      <w:r>
        <w:rPr>
          <w:spacing w:val="1"/>
        </w:rPr>
        <w:t> </w:t>
      </w:r>
      <w:r>
        <w:rPr/>
        <w:t>inform 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practise about the effects</w:t>
      </w:r>
      <w:r>
        <w:rPr>
          <w:spacing w:val="1"/>
        </w:rPr>
        <w:t> </w:t>
      </w:r>
      <w:r>
        <w:rPr/>
        <w:t>of technology</w:t>
      </w:r>
      <w:r>
        <w:rPr>
          <w:spacing w:val="60"/>
        </w:rPr>
        <w:t> </w:t>
      </w:r>
      <w:r>
        <w:rPr/>
        <w:t>on social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growth, and</w:t>
      </w:r>
      <w:r>
        <w:rPr>
          <w:spacing w:val="-1"/>
        </w:rPr>
        <w:t> </w:t>
      </w:r>
      <w:r>
        <w:rPr/>
        <w:t>not just in the</w:t>
      </w:r>
      <w:r>
        <w:rPr>
          <w:spacing w:val="-2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sector.</w:t>
      </w:r>
    </w:p>
    <w:p>
      <w:pPr>
        <w:pStyle w:val="BodyText"/>
        <w:spacing w:line="360" w:lineRule="auto"/>
        <w:ind w:left="1420" w:right="180" w:firstLine="720"/>
        <w:jc w:val="both"/>
      </w:pPr>
      <w:r>
        <w:rPr/>
        <w:t>Without efficient provision and maintenance of these technical infrastructures,</w:t>
      </w:r>
      <w:r>
        <w:rPr>
          <w:spacing w:val="1"/>
        </w:rPr>
        <w:t> </w:t>
      </w:r>
      <w:r>
        <w:rPr/>
        <w:t>the development of the agricultural sector in rural areas may be unable to significantly</w:t>
      </w:r>
      <w:r>
        <w:rPr>
          <w:spacing w:val="1"/>
        </w:rPr>
        <w:t> </w:t>
      </w:r>
      <w:r>
        <w:rPr/>
        <w:t>contribute to overall economic growth, and a significant portion of the population will</w:t>
      </w:r>
      <w:r>
        <w:rPr>
          <w:spacing w:val="1"/>
        </w:rPr>
        <w:t> </w:t>
      </w:r>
      <w:r>
        <w:rPr/>
        <w:t>be relegated to poverty, hunger, and human misery. Nigeria, the most populous nation</w:t>
      </w:r>
      <w:r>
        <w:rPr>
          <w:spacing w:val="1"/>
        </w:rPr>
        <w:t> </w:t>
      </w:r>
      <w:r>
        <w:rPr/>
        <w:t>in West Africa, is the subject of this research in terms of infrastructure and agriculture.</w:t>
      </w:r>
      <w:r>
        <w:rPr>
          <w:spacing w:val="-57"/>
        </w:rPr>
        <w:t> </w:t>
      </w:r>
      <w:r>
        <w:rPr/>
        <w:t>In the following chapter, a review of Nigeria's socio-economic characteristics, its</w:t>
      </w:r>
      <w:r>
        <w:rPr>
          <w:spacing w:val="1"/>
        </w:rPr>
        <w:t> </w:t>
      </w:r>
      <w:r>
        <w:rPr/>
        <w:t>finances, and an economic overview will be presented in an effort to clarify the</w:t>
      </w:r>
      <w:r>
        <w:rPr>
          <w:spacing w:val="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Heading1"/>
        <w:spacing w:line="360" w:lineRule="auto" w:before="62"/>
        <w:ind w:left="2548" w:right="1360" w:firstLine="2114"/>
        <w:jc w:val="left"/>
      </w:pPr>
      <w:r>
        <w:rPr/>
        <w:t>CHAPTER TWO</w:t>
      </w:r>
      <w:r>
        <w:rPr>
          <w:spacing w:val="1"/>
        </w:rPr>
        <w:t> </w:t>
      </w:r>
      <w:r>
        <w:rPr/>
        <w:t>SOCIOECONOMIC</w:t>
      </w:r>
      <w:r>
        <w:rPr>
          <w:spacing w:val="-6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</w:t>
      </w:r>
    </w:p>
    <w:p>
      <w:pPr>
        <w:pStyle w:val="ListParagraph"/>
        <w:numPr>
          <w:ilvl w:val="1"/>
          <w:numId w:val="9"/>
        </w:numPr>
        <w:tabs>
          <w:tab w:pos="2140" w:val="left" w:leader="none"/>
        </w:tabs>
        <w:spacing w:line="240" w:lineRule="auto" w:before="137" w:after="0"/>
        <w:ind w:left="2140" w:right="0" w:hanging="720"/>
        <w:jc w:val="both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Information</w:t>
      </w:r>
    </w:p>
    <w:p>
      <w:pPr>
        <w:pStyle w:val="BodyText"/>
        <w:spacing w:line="360" w:lineRule="auto" w:before="137"/>
        <w:ind w:left="1420" w:right="237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Amartya</w:t>
      </w:r>
      <w:r>
        <w:rPr>
          <w:spacing w:val="1"/>
        </w:rPr>
        <w:t> </w:t>
      </w:r>
      <w:r>
        <w:rPr/>
        <w:t>(1999),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historically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protectorate in 1901. However, British rule ended in 1960 when Nigeria achieved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independence</w:t>
      </w:r>
      <w:r>
        <w:rPr>
          <w:spacing w:val="1"/>
        </w:rPr>
        <w:t> </w:t>
      </w:r>
      <w:r>
        <w:rPr/>
        <w:t>movement.</w:t>
      </w:r>
      <w:r>
        <w:rPr>
          <w:spacing w:val="1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in 1963,</w:t>
      </w:r>
      <w:r>
        <w:rPr>
          <w:spacing w:val="1"/>
        </w:rPr>
        <w:t> </w:t>
      </w:r>
      <w:r>
        <w:rPr/>
        <w:t>Nigeria became the first republic; three years later, a coup d'état ushered in military</w:t>
      </w:r>
      <w:r>
        <w:rPr>
          <w:spacing w:val="1"/>
        </w:rPr>
        <w:t> </w:t>
      </w:r>
      <w:r>
        <w:rPr/>
        <w:t>dictatorship (Archibong, 2002). In addition, Adamsn (1969), referenced by Archibong</w:t>
      </w:r>
      <w:r>
        <w:rPr>
          <w:spacing w:val="-57"/>
        </w:rPr>
        <w:t> </w:t>
      </w:r>
      <w:r>
        <w:rPr/>
        <w:t>(2002), asserted that Nigeria underwent a three-year Civil War in 1967, which was</w:t>
      </w:r>
      <w:r>
        <w:rPr>
          <w:spacing w:val="1"/>
        </w:rPr>
        <w:t> </w:t>
      </w:r>
      <w:r>
        <w:rPr/>
        <w:t>orchestrated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Biafra</w:t>
      </w:r>
      <w:r>
        <w:rPr>
          <w:spacing w:val="1"/>
        </w:rPr>
        <w:t> </w:t>
      </w:r>
      <w:r>
        <w:rPr/>
        <w:t>separatist</w:t>
      </w:r>
      <w:r>
        <w:rPr>
          <w:spacing w:val="1"/>
        </w:rPr>
        <w:t> </w:t>
      </w:r>
      <w:r>
        <w:rPr/>
        <w:t>movement.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recovered its republic status following the 1979 adoption of a new constitution (Ikeh,</w:t>
      </w:r>
      <w:r>
        <w:rPr>
          <w:spacing w:val="1"/>
        </w:rPr>
        <w:t> </w:t>
      </w:r>
      <w:r>
        <w:rPr/>
        <w:t>2011).</w:t>
      </w:r>
      <w:r>
        <w:rPr>
          <w:spacing w:val="12"/>
        </w:rPr>
        <w:t> </w:t>
      </w:r>
      <w:r>
        <w:rPr/>
        <w:t>Sadly,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military</w:t>
      </w:r>
      <w:r>
        <w:rPr>
          <w:spacing w:val="15"/>
        </w:rPr>
        <w:t> </w:t>
      </w:r>
      <w:r>
        <w:rPr/>
        <w:t>seized</w:t>
      </w:r>
      <w:r>
        <w:rPr>
          <w:spacing w:val="12"/>
        </w:rPr>
        <w:t> </w:t>
      </w:r>
      <w:r>
        <w:rPr/>
        <w:t>power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1983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reigned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decade.</w:t>
      </w:r>
      <w:r>
        <w:rPr>
          <w:spacing w:val="14"/>
        </w:rPr>
        <w:t> </w:t>
      </w:r>
      <w:r>
        <w:rPr/>
        <w:t>According</w:t>
      </w:r>
      <w:r>
        <w:rPr>
          <w:spacing w:val="-58"/>
        </w:rPr>
        <w:t> </w:t>
      </w:r>
      <w:r>
        <w:rPr/>
        <w:t>to Agbola (2000), the country wanted to form a new republic in 1993, but the death of</w:t>
      </w:r>
      <w:r>
        <w:rPr>
          <w:spacing w:val="-57"/>
        </w:rPr>
        <w:t> </w:t>
      </w:r>
      <w:r>
        <w:rPr/>
        <w:t>General Sani Abacha in 1998 prevented this. Regardless, the occasional military rule</w:t>
      </w:r>
      <w:r>
        <w:rPr>
          <w:spacing w:val="1"/>
        </w:rPr>
        <w:t> </w:t>
      </w:r>
      <w:r>
        <w:rPr/>
        <w:t>ceased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year</w:t>
      </w:r>
      <w:r>
        <w:rPr>
          <w:spacing w:val="1"/>
        </w:rPr>
        <w:t> </w:t>
      </w:r>
      <w:r>
        <w:rPr/>
        <w:t>after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establishment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fourth republic.</w:t>
      </w:r>
    </w:p>
    <w:p>
      <w:pPr>
        <w:pStyle w:val="BodyText"/>
        <w:spacing w:line="360" w:lineRule="auto"/>
        <w:ind w:left="1420" w:right="236" w:firstLine="720"/>
        <w:jc w:val="both"/>
      </w:pPr>
      <w:r>
        <w:rPr/>
        <w:t>According to Oyovbaire, Nigeria is located in West Africa and encompasses a</w:t>
      </w:r>
      <w:r>
        <w:rPr>
          <w:spacing w:val="1"/>
        </w:rPr>
        <w:t> </w:t>
      </w:r>
      <w:r>
        <w:rPr/>
        <w:t>total area of 910770 square kilometres (2008). The country shares a border with Chad</w:t>
      </w:r>
      <w:r>
        <w:rPr>
          <w:spacing w:val="1"/>
        </w:rPr>
        <w:t> </w:t>
      </w:r>
      <w:r>
        <w:rPr/>
        <w:t>in the north-east, Cameroon in the east, the Gulf of Guinea in the south, Benin in the</w:t>
      </w:r>
      <w:r>
        <w:rPr>
          <w:spacing w:val="1"/>
        </w:rPr>
        <w:t> </w:t>
      </w:r>
      <w:r>
        <w:rPr/>
        <w:t>west, and Niger in the north-west, as noted by Oommen (1997). In the 15th century,</w:t>
      </w:r>
      <w:r>
        <w:rPr>
          <w:spacing w:val="1"/>
        </w:rPr>
        <w:t> </w:t>
      </w:r>
      <w:r>
        <w:rPr/>
        <w:t>Augustinian and Capuchin monks brought Christianity to Nigeria, while Augustinian</w:t>
      </w:r>
      <w:r>
        <w:rPr>
          <w:spacing w:val="1"/>
        </w:rPr>
        <w:t> </w:t>
      </w:r>
      <w:r>
        <w:rPr/>
        <w:t>and Capuchin monks brought Islam to Nigeria through the Bornu Empire in the 11th</w:t>
      </w:r>
      <w:r>
        <w:rPr>
          <w:spacing w:val="1"/>
        </w:rPr>
        <w:t> </w:t>
      </w:r>
      <w:r>
        <w:rPr/>
        <w:t>century. Since then, there have been confrontations between the two major religions,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recently attracted public</w:t>
      </w:r>
      <w:r>
        <w:rPr>
          <w:spacing w:val="-1"/>
        </w:rPr>
        <w:t> </w:t>
      </w:r>
      <w:r>
        <w:rPr/>
        <w:t>attention.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According to Gandonu (2007), Nigeria is the most populated country in Africa</w:t>
      </w:r>
      <w:r>
        <w:rPr>
          <w:spacing w:val="-57"/>
        </w:rPr>
        <w:t> </w:t>
      </w:r>
      <w:r>
        <w:rPr/>
        <w:t>and the seventh largest country in the world, with an estimated population of over 150</w:t>
      </w:r>
      <w:r>
        <w:rPr>
          <w:spacing w:val="-57"/>
        </w:rPr>
        <w:t> </w:t>
      </w:r>
      <w:r>
        <w:rPr/>
        <w:t>million people. In his study, David (1999) found that Nigeria contains more than 250</w:t>
      </w:r>
      <w:r>
        <w:rPr>
          <w:spacing w:val="1"/>
        </w:rPr>
        <w:t> </w:t>
      </w:r>
      <w:r>
        <w:rPr/>
        <w:t>ethnic groupings and over 500 languages, with English being the official language.</w:t>
      </w:r>
      <w:r>
        <w:rPr>
          <w:spacing w:val="1"/>
        </w:rPr>
        <w:t> </w:t>
      </w:r>
      <w:r>
        <w:rPr/>
        <w:t>According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David</w:t>
      </w:r>
      <w:r>
        <w:rPr>
          <w:spacing w:val="26"/>
        </w:rPr>
        <w:t> </w:t>
      </w:r>
      <w:r>
        <w:rPr/>
        <w:t>(1999),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most</w:t>
      </w:r>
      <w:r>
        <w:rPr>
          <w:spacing w:val="25"/>
        </w:rPr>
        <w:t> </w:t>
      </w:r>
      <w:r>
        <w:rPr/>
        <w:t>numerous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politically</w:t>
      </w:r>
      <w:r>
        <w:rPr>
          <w:spacing w:val="26"/>
        </w:rPr>
        <w:t> </w:t>
      </w:r>
      <w:r>
        <w:rPr/>
        <w:t>prominent</w:t>
      </w:r>
      <w:r>
        <w:rPr>
          <w:spacing w:val="28"/>
        </w:rPr>
        <w:t> </w:t>
      </w:r>
      <w:r>
        <w:rPr/>
        <w:t>tribes</w:t>
      </w:r>
      <w:r>
        <w:rPr>
          <w:spacing w:val="27"/>
        </w:rPr>
        <w:t> </w:t>
      </w:r>
      <w:r>
        <w:rPr/>
        <w:t>are</w:t>
      </w:r>
      <w:r>
        <w:rPr>
          <w:spacing w:val="-58"/>
        </w:rPr>
        <w:t> </w:t>
      </w:r>
      <w:r>
        <w:rPr/>
        <w:t>the Hausa-Fulani, Yoruba, Igbo (Ibo), Ijaw, Kanuri, Ibibio, and Tiv. There are 36</w:t>
      </w:r>
      <w:r>
        <w:rPr>
          <w:spacing w:val="1"/>
        </w:rPr>
        <w:t> </w:t>
      </w:r>
      <w:r>
        <w:rPr/>
        <w:t>states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country,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Abuja serving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federal</w:t>
      </w:r>
      <w:r>
        <w:rPr>
          <w:spacing w:val="-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(FCT).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ind w:left="2768"/>
        <w:rPr>
          <w:sz w:val="20"/>
        </w:rPr>
      </w:pPr>
      <w:r>
        <w:rPr>
          <w:sz w:val="20"/>
        </w:rPr>
        <w:drawing>
          <wp:inline distT="0" distB="0" distL="0" distR="0">
            <wp:extent cx="3558339" cy="314553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339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17"/>
        <w:ind w:left="3210" w:right="2034" w:firstLine="0"/>
        <w:jc w:val="center"/>
        <w:rPr>
          <w:sz w:val="18"/>
        </w:rPr>
      </w:pPr>
      <w:r>
        <w:rPr>
          <w:sz w:val="18"/>
        </w:rPr>
        <w:t>Figure</w:t>
      </w:r>
      <w:r>
        <w:rPr>
          <w:spacing w:val="-2"/>
          <w:sz w:val="18"/>
        </w:rPr>
        <w:t> </w:t>
      </w:r>
      <w:r>
        <w:rPr>
          <w:sz w:val="18"/>
        </w:rPr>
        <w:t>2:</w:t>
      </w:r>
      <w:r>
        <w:rPr>
          <w:spacing w:val="-3"/>
          <w:sz w:val="18"/>
        </w:rPr>
        <w:t> </w:t>
      </w:r>
      <w:r>
        <w:rPr>
          <w:sz w:val="18"/>
        </w:rPr>
        <w:t>Map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Nigeria</w:t>
      </w:r>
      <w:r>
        <w:rPr>
          <w:spacing w:val="1"/>
          <w:sz w:val="18"/>
        </w:rPr>
        <w:t> </w:t>
      </w:r>
      <w:r>
        <w:rPr>
          <w:sz w:val="18"/>
        </w:rPr>
        <w:t>showing</w:t>
      </w:r>
      <w:r>
        <w:rPr>
          <w:spacing w:val="-2"/>
          <w:sz w:val="18"/>
        </w:rPr>
        <w:t> </w:t>
      </w:r>
      <w:r>
        <w:rPr>
          <w:sz w:val="18"/>
        </w:rPr>
        <w:t>its</w:t>
      </w:r>
      <w:r>
        <w:rPr>
          <w:spacing w:val="-4"/>
          <w:sz w:val="18"/>
        </w:rPr>
        <w:t> </w:t>
      </w:r>
      <w:r>
        <w:rPr>
          <w:sz w:val="18"/>
        </w:rPr>
        <w:t>36</w:t>
      </w:r>
      <w:r>
        <w:rPr>
          <w:spacing w:val="-1"/>
          <w:sz w:val="18"/>
        </w:rPr>
        <w:t> </w:t>
      </w:r>
      <w:r>
        <w:rPr>
          <w:sz w:val="18"/>
        </w:rPr>
        <w:t>states</w:t>
      </w:r>
    </w:p>
    <w:p>
      <w:pPr>
        <w:spacing w:before="2"/>
        <w:ind w:left="3210" w:right="2034" w:firstLine="0"/>
        <w:jc w:val="center"/>
        <w:rPr>
          <w:sz w:val="18"/>
        </w:rPr>
      </w:pPr>
      <w:r>
        <w:rPr>
          <w:b/>
          <w:sz w:val="18"/>
        </w:rPr>
        <w:t>Source:</w:t>
      </w:r>
      <w:r>
        <w:rPr>
          <w:b/>
          <w:spacing w:val="-4"/>
          <w:sz w:val="18"/>
        </w:rPr>
        <w:t> </w:t>
      </w:r>
      <w:r>
        <w:rPr>
          <w:sz w:val="18"/>
        </w:rPr>
        <w:t>Orangesmile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1"/>
          <w:numId w:val="9"/>
        </w:numPr>
        <w:tabs>
          <w:tab w:pos="2140" w:val="left" w:leader="none"/>
        </w:tabs>
        <w:spacing w:line="240" w:lineRule="auto" w:before="0" w:after="0"/>
        <w:ind w:left="2140" w:right="0" w:hanging="720"/>
        <w:jc w:val="both"/>
      </w:pPr>
      <w:r>
        <w:rPr/>
        <w:t>Economy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Finance</w:t>
      </w:r>
    </w:p>
    <w:p>
      <w:pPr>
        <w:pStyle w:val="BodyText"/>
        <w:spacing w:line="360" w:lineRule="auto" w:before="140"/>
        <w:ind w:left="1420" w:right="180" w:firstLine="720"/>
        <w:jc w:val="both"/>
      </w:pPr>
      <w:r>
        <w:rPr/>
        <w:t>According to Wosowei (2013), Nigeria</w:t>
      </w:r>
      <w:r>
        <w:rPr>
          <w:spacing w:val="1"/>
        </w:rPr>
        <w:t> </w:t>
      </w:r>
      <w:r>
        <w:rPr/>
        <w:t>is endowed with an abundance of</w:t>
      </w:r>
      <w:r>
        <w:rPr>
          <w:spacing w:val="1"/>
        </w:rPr>
        <w:t> </w:t>
      </w:r>
      <w:r>
        <w:rPr/>
        <w:t>natural resources, including solid minerals (crude oil, gold, tin, iron ore, niobium, lead,</w:t>
      </w:r>
      <w:r>
        <w:rPr>
          <w:spacing w:val="-57"/>
        </w:rPr>
        <w:t> </w:t>
      </w:r>
      <w:r>
        <w:rPr/>
        <w:t>zinc, lime stone, salt, etc.) and agricultural goods (palm oil, cocoa, groundnuts, beans,</w:t>
      </w:r>
      <w:r>
        <w:rPr>
          <w:spacing w:val="1"/>
        </w:rPr>
        <w:t> </w:t>
      </w:r>
      <w:r>
        <w:rPr/>
        <w:t>melon, corn, rice, etc.). As of 2017, Nigeria was the eleventh largest oil exporting</w:t>
      </w:r>
      <w:r>
        <w:rPr>
          <w:spacing w:val="1"/>
        </w:rPr>
        <w:t> </w:t>
      </w:r>
      <w:r>
        <w:rPr/>
        <w:t>nation in the world (IMF, 2018). A research conducted by Adelman (2000) revealed</w:t>
      </w:r>
      <w:r>
        <w:rPr>
          <w:spacing w:val="1"/>
        </w:rPr>
        <w:t> </w:t>
      </w:r>
      <w:r>
        <w:rPr/>
        <w:t>that agriculture was the primary driver of Nigeria's economy prior to the discovery of</w:t>
      </w:r>
      <w:r>
        <w:rPr>
          <w:spacing w:val="1"/>
        </w:rPr>
        <w:t> </w:t>
      </w:r>
      <w:r>
        <w:rPr/>
        <w:t>oil in significant quantities. Nigeria,</w:t>
      </w:r>
      <w:r>
        <w:rPr>
          <w:spacing w:val="60"/>
        </w:rPr>
        <w:t> </w:t>
      </w:r>
      <w:r>
        <w:rPr/>
        <w:t>according to Kilian (2004), changed from being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agriculturally based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to a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oil dependent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result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discovery of oil. According to Obiechina (2010), Nigeria was a victim of a monolithic</w:t>
      </w:r>
      <w:r>
        <w:rPr>
          <w:spacing w:val="1"/>
        </w:rPr>
        <w:t> </w:t>
      </w:r>
      <w:r>
        <w:rPr/>
        <w:t>economy during the 1970s oil boom, enjoying the crude crash without effectively</w:t>
      </w:r>
      <w:r>
        <w:rPr>
          <w:spacing w:val="1"/>
        </w:rPr>
        <w:t> </w:t>
      </w:r>
      <w:r>
        <w:rPr/>
        <w:t>developing a viable policy that would set the nation's economy on a solid foundation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sustained</w:t>
      </w:r>
      <w:r>
        <w:rPr>
          <w:spacing w:val="2"/>
        </w:rPr>
        <w:t> </w:t>
      </w:r>
      <w:r>
        <w:rPr/>
        <w:t>growth.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Consequently, oil contributes for over 90 percent of the nation's total export</w:t>
      </w:r>
      <w:r>
        <w:rPr>
          <w:spacing w:val="1"/>
        </w:rPr>
        <w:t> </w:t>
      </w:r>
      <w:r>
        <w:rPr/>
        <w:t>revenue, leaving only 10 percent for other commodities like as agricultural goods and</w:t>
      </w:r>
      <w:r>
        <w:rPr>
          <w:spacing w:val="1"/>
        </w:rPr>
        <w:t> </w:t>
      </w:r>
      <w:r>
        <w:rPr/>
        <w:t>solid minerals (Ogbonna, 2012). Thus, Nigeria greatly dependent on oil earnings.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due to the fluctuation of oil prices</w:t>
      </w:r>
      <w:r>
        <w:rPr>
          <w:spacing w:val="60"/>
        </w:rPr>
        <w:t> </w:t>
      </w:r>
      <w:r>
        <w:rPr/>
        <w:t>and a subsequent sharp decline in</w:t>
      </w:r>
      <w:r>
        <w:rPr>
          <w:spacing w:val="1"/>
        </w:rPr>
        <w:t> </w:t>
      </w:r>
      <w:r>
        <w:rPr/>
        <w:t>the world oil price in recent years, the country's excessive reliance on oil as a major</w:t>
      </w:r>
      <w:r>
        <w:rPr>
          <w:spacing w:val="1"/>
        </w:rPr>
        <w:t> </w:t>
      </w:r>
      <w:r>
        <w:rPr/>
        <w:t>source of revenue has negatively impacted the country and led to excessive borrowing</w:t>
      </w:r>
      <w:r>
        <w:rPr>
          <w:spacing w:val="-57"/>
        </w:rPr>
        <w:t> </w:t>
      </w:r>
      <w:r>
        <w:rPr/>
        <w:t>from</w:t>
      </w:r>
      <w:r>
        <w:rPr>
          <w:spacing w:val="4"/>
        </w:rPr>
        <w:t> </w:t>
      </w:r>
      <w:r>
        <w:rPr/>
        <w:t>external</w:t>
      </w:r>
      <w:r>
        <w:rPr>
          <w:spacing w:val="5"/>
        </w:rPr>
        <w:t> </w:t>
      </w:r>
      <w:r>
        <w:rPr/>
        <w:t>sources</w:t>
      </w:r>
      <w:r>
        <w:rPr>
          <w:spacing w:val="6"/>
        </w:rPr>
        <w:t> </w:t>
      </w:r>
      <w:r>
        <w:rPr/>
        <w:t>to</w:t>
      </w:r>
      <w:r>
        <w:rPr>
          <w:spacing w:val="2"/>
        </w:rPr>
        <w:t> </w:t>
      </w:r>
      <w:r>
        <w:rPr/>
        <w:t>finance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budgets</w:t>
      </w:r>
      <w:r>
        <w:rPr>
          <w:spacing w:val="5"/>
        </w:rPr>
        <w:t> </w:t>
      </w:r>
      <w:r>
        <w:rPr/>
        <w:t>(Babosa,</w:t>
      </w:r>
      <w:r>
        <w:rPr>
          <w:spacing w:val="4"/>
        </w:rPr>
        <w:t> </w:t>
      </w:r>
      <w:r>
        <w:rPr/>
        <w:t>2012).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2021,</w:t>
      </w:r>
      <w:r>
        <w:rPr>
          <w:spacing w:val="2"/>
        </w:rPr>
        <w:t> </w:t>
      </w:r>
      <w:r>
        <w:rPr/>
        <w:t>Nigeria's</w:t>
      </w:r>
      <w:r>
        <w:rPr>
          <w:spacing w:val="5"/>
        </w:rPr>
        <w:t> </w:t>
      </w:r>
      <w:r>
        <w:rPr/>
        <w:t>Gross</w:t>
      </w:r>
    </w:p>
    <w:p>
      <w:pPr>
        <w:spacing w:after="0" w:line="360" w:lineRule="auto"/>
        <w:jc w:val="both"/>
        <w:sectPr>
          <w:pgSz w:w="11910" w:h="16840"/>
          <w:pgMar w:header="0" w:footer="699" w:top="1420" w:bottom="880" w:left="380" w:right="1560"/>
        </w:sectPr>
      </w:pPr>
    </w:p>
    <w:p>
      <w:pPr>
        <w:pStyle w:val="BodyText"/>
        <w:spacing w:line="360" w:lineRule="auto" w:before="62"/>
        <w:ind w:left="1420" w:right="237"/>
        <w:jc w:val="both"/>
      </w:pPr>
      <w:r>
        <w:rPr/>
        <w:t>Domestic Product (GDP) was 480 billion US dollars, accounting for 18 percent of</w:t>
      </w:r>
      <w:r>
        <w:rPr>
          <w:spacing w:val="1"/>
        </w:rPr>
        <w:t> </w:t>
      </w:r>
      <w:r>
        <w:rPr/>
        <w:t>Africa's economy</w:t>
      </w:r>
      <w:r>
        <w:rPr>
          <w:spacing w:val="1"/>
        </w:rPr>
        <w:t> </w:t>
      </w:r>
      <w:r>
        <w:rPr/>
        <w:t>and establishing it</w:t>
      </w:r>
      <w:r>
        <w:rPr>
          <w:spacing w:val="1"/>
        </w:rPr>
        <w:t> </w:t>
      </w:r>
      <w:r>
        <w:rPr/>
        <w:t>as the continent's leading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This is</w:t>
      </w:r>
      <w:r>
        <w:rPr>
          <w:spacing w:val="1"/>
        </w:rPr>
        <w:t> </w:t>
      </w:r>
      <w:r>
        <w:rPr/>
        <w:t>followed by South Africa with 415 billion US dollars and Egypt with 396 billion US</w:t>
      </w:r>
      <w:r>
        <w:rPr>
          <w:spacing w:val="1"/>
        </w:rPr>
        <w:t> </w:t>
      </w:r>
      <w:r>
        <w:rPr/>
        <w:t>dollars (ICIR, 2021). The following tables compare the economy of Nigeria to that of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African</w:t>
      </w:r>
      <w:r>
        <w:rPr>
          <w:spacing w:val="2"/>
        </w:rPr>
        <w:t> </w:t>
      </w:r>
      <w:r>
        <w:rPr/>
        <w:t>nations.</w:t>
      </w:r>
    </w:p>
    <w:p>
      <w:pPr>
        <w:pStyle w:val="BodyText"/>
        <w:spacing w:line="275" w:lineRule="exact"/>
        <w:ind w:left="1420"/>
        <w:jc w:val="both"/>
      </w:pPr>
      <w:r>
        <w:rPr>
          <w:b/>
        </w:rPr>
        <w:t>Table</w:t>
      </w:r>
      <w:r>
        <w:rPr>
          <w:b/>
          <w:spacing w:val="-6"/>
        </w:rPr>
        <w:t> </w:t>
      </w:r>
      <w:r>
        <w:rPr>
          <w:b/>
        </w:rPr>
        <w:t>1.</w:t>
      </w:r>
      <w:r>
        <w:rPr>
          <w:b/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comparative 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Nigeria’s</w:t>
      </w:r>
      <w:r>
        <w:rPr>
          <w:spacing w:val="-4"/>
        </w:rPr>
        <w:t> </w:t>
      </w:r>
      <w:r>
        <w:rPr/>
        <w:t>economy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 African</w:t>
      </w:r>
      <w:r>
        <w:rPr>
          <w:spacing w:val="-2"/>
        </w:rPr>
        <w:t> </w:t>
      </w:r>
      <w:r>
        <w:rPr/>
        <w:t>countries</w:t>
      </w:r>
    </w:p>
    <w:p>
      <w:pPr>
        <w:pStyle w:val="BodyText"/>
        <w:spacing w:before="1"/>
      </w:pPr>
    </w:p>
    <w:tbl>
      <w:tblPr>
        <w:tblW w:w="0" w:type="auto"/>
        <w:jc w:val="left"/>
        <w:tblInd w:w="1322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110"/>
        <w:gridCol w:w="2437"/>
        <w:gridCol w:w="3189"/>
      </w:tblGrid>
      <w:tr>
        <w:trPr>
          <w:trHeight w:val="275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Country/Economy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GDP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(Billions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$)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share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Africa’s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economy</w:t>
            </w:r>
          </w:p>
        </w:tc>
      </w:tr>
      <w:tr>
        <w:trPr>
          <w:trHeight w:val="275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26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6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26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South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26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Egypt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6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26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Algeria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26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8"/>
              <w:rPr>
                <w:sz w:val="24"/>
              </w:rPr>
            </w:pPr>
            <w:r>
              <w:rPr>
                <w:sz w:val="24"/>
              </w:rPr>
              <w:t>Morocco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26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90"/>
              <w:rPr>
                <w:sz w:val="24"/>
              </w:rPr>
            </w:pPr>
            <w:r>
              <w:rPr>
                <w:sz w:val="24"/>
              </w:rPr>
              <w:t>Kenya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6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26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Ethiopia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26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Ghana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88" w:right="26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Angola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6" w:hRule="atLeast"/>
        </w:trPr>
        <w:tc>
          <w:tcPr>
            <w:tcW w:w="590" w:type="dxa"/>
            <w:shd w:val="clear" w:color="auto" w:fill="B7DDE8"/>
          </w:tcPr>
          <w:p>
            <w:pPr>
              <w:pStyle w:val="TableParagraph"/>
              <w:spacing w:line="256" w:lineRule="exact"/>
              <w:ind w:left="16" w:right="6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10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Tanzania</w:t>
            </w:r>
          </w:p>
        </w:tc>
        <w:tc>
          <w:tcPr>
            <w:tcW w:w="2437" w:type="dxa"/>
            <w:shd w:val="clear" w:color="auto" w:fill="B7DDE8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18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before="0"/>
        <w:ind w:left="1420" w:right="0" w:firstLine="0"/>
        <w:jc w:val="both"/>
        <w:rPr>
          <w:b/>
          <w:sz w:val="18"/>
        </w:rPr>
      </w:pPr>
      <w:r>
        <w:rPr>
          <w:b/>
          <w:sz w:val="18"/>
        </w:rPr>
        <w:t>Source: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International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centre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investigative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reporting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(ICIR,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2021)</w:t>
      </w:r>
    </w:p>
    <w:p>
      <w:pPr>
        <w:pStyle w:val="BodyText"/>
        <w:spacing w:before="10"/>
        <w:rPr>
          <w:b/>
          <w:sz w:val="17"/>
        </w:rPr>
      </w:pPr>
    </w:p>
    <w:p>
      <w:pPr>
        <w:pStyle w:val="Heading1"/>
        <w:ind w:left="1420"/>
      </w:pPr>
      <w:r>
        <w:rPr/>
        <w:t>Table</w:t>
      </w:r>
      <w:r>
        <w:rPr>
          <w:spacing w:val="-6"/>
        </w:rPr>
        <w:t> </w:t>
      </w:r>
      <w:r>
        <w:rPr/>
        <w:t>2.</w:t>
      </w:r>
      <w:r>
        <w:rPr>
          <w:spacing w:val="-1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GDP</w:t>
      </w:r>
      <w:r>
        <w:rPr>
          <w:spacing w:val="3"/>
        </w:rPr>
        <w:t> </w:t>
      </w:r>
      <w:r>
        <w:rPr/>
        <w:t>Per</w:t>
      </w:r>
      <w:r>
        <w:rPr>
          <w:spacing w:val="-3"/>
        </w:rPr>
        <w:t> </w:t>
      </w:r>
      <w:r>
        <w:rPr/>
        <w:t>Growth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(2011-2020)</w:t>
      </w:r>
    </w:p>
    <w:tbl>
      <w:tblPr>
        <w:tblW w:w="0" w:type="auto"/>
        <w:jc w:val="left"/>
        <w:tblInd w:w="1322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8"/>
        <w:gridCol w:w="1375"/>
        <w:gridCol w:w="1261"/>
        <w:gridCol w:w="2119"/>
        <w:gridCol w:w="1261"/>
        <w:gridCol w:w="1445"/>
      </w:tblGrid>
      <w:tr>
        <w:trPr>
          <w:trHeight w:val="276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5" w:lineRule="exact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</w:p>
        </w:tc>
        <w:tc>
          <w:tcPr>
            <w:tcW w:w="1375" w:type="dxa"/>
          </w:tcPr>
          <w:p>
            <w:pPr>
              <w:pStyle w:val="TableParagraph"/>
              <w:spacing w:line="255" w:lineRule="exac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Nigeria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5" w:lineRule="exact"/>
              <w:ind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Egypt</w:t>
            </w:r>
          </w:p>
        </w:tc>
        <w:tc>
          <w:tcPr>
            <w:tcW w:w="2119" w:type="dxa"/>
          </w:tcPr>
          <w:p>
            <w:pPr>
              <w:pStyle w:val="TableParagraph"/>
              <w:spacing w:line="255" w:lineRule="exact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South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Africa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5" w:lineRule="exact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Kenya</w:t>
            </w:r>
          </w:p>
        </w:tc>
        <w:tc>
          <w:tcPr>
            <w:tcW w:w="1445" w:type="dxa"/>
          </w:tcPr>
          <w:p>
            <w:pPr>
              <w:pStyle w:val="TableParagraph"/>
              <w:spacing w:line="255" w:lineRule="exact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Ghana</w:t>
            </w:r>
          </w:p>
        </w:tc>
      </w:tr>
      <w:tr>
        <w:trPr>
          <w:trHeight w:val="276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375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2.525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-0.363</w:t>
            </w:r>
          </w:p>
        </w:tc>
        <w:tc>
          <w:tcPr>
            <w:tcW w:w="211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3.659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5.965</w:t>
            </w:r>
          </w:p>
        </w:tc>
        <w:tc>
          <w:tcPr>
            <w:tcW w:w="1445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0.667</w:t>
            </w:r>
          </w:p>
        </w:tc>
      </w:tr>
      <w:tr>
        <w:trPr>
          <w:trHeight w:val="276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1375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1.472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-0.012</w:t>
            </w:r>
          </w:p>
        </w:tc>
        <w:tc>
          <w:tcPr>
            <w:tcW w:w="211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4.085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0.586</w:t>
            </w:r>
          </w:p>
        </w:tc>
        <w:tc>
          <w:tcPr>
            <w:tcW w:w="1445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0.766</w:t>
            </w:r>
          </w:p>
        </w:tc>
      </w:tr>
      <w:tr>
        <w:trPr>
          <w:trHeight w:val="275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5" w:lineRule="exact"/>
              <w:ind w:right="87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375" w:type="dxa"/>
          </w:tcPr>
          <w:p>
            <w:pPr>
              <w:pStyle w:val="TableParagraph"/>
              <w:spacing w:line="255" w:lineRule="exact"/>
              <w:ind w:right="85"/>
              <w:rPr>
                <w:sz w:val="24"/>
              </w:rPr>
            </w:pPr>
            <w:r>
              <w:rPr>
                <w:sz w:val="24"/>
              </w:rPr>
              <w:t>3.853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5" w:lineRule="exact"/>
              <w:ind w:right="86"/>
              <w:rPr>
                <w:sz w:val="24"/>
              </w:rPr>
            </w:pPr>
            <w:r>
              <w:rPr>
                <w:sz w:val="24"/>
              </w:rPr>
              <w:t>-0.105</w:t>
            </w:r>
          </w:p>
        </w:tc>
        <w:tc>
          <w:tcPr>
            <w:tcW w:w="2119" w:type="dxa"/>
          </w:tcPr>
          <w:p>
            <w:pPr>
              <w:pStyle w:val="TableParagraph"/>
              <w:spacing w:line="255" w:lineRule="exact"/>
              <w:ind w:right="86"/>
              <w:rPr>
                <w:sz w:val="24"/>
              </w:rPr>
            </w:pPr>
            <w:r>
              <w:rPr>
                <w:sz w:val="24"/>
              </w:rPr>
              <w:t>4.647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5" w:lineRule="exact"/>
              <w:ind w:right="87"/>
              <w:rPr>
                <w:sz w:val="24"/>
              </w:rPr>
            </w:pPr>
            <w:r>
              <w:rPr>
                <w:sz w:val="24"/>
              </w:rPr>
              <w:t>0.290</w:t>
            </w:r>
          </w:p>
        </w:tc>
        <w:tc>
          <w:tcPr>
            <w:tcW w:w="1445" w:type="dxa"/>
          </w:tcPr>
          <w:p>
            <w:pPr>
              <w:pStyle w:val="TableParagraph"/>
              <w:spacing w:line="255" w:lineRule="exact"/>
              <w:ind w:right="85"/>
              <w:rPr>
                <w:sz w:val="24"/>
              </w:rPr>
            </w:pPr>
            <w:r>
              <w:rPr>
                <w:sz w:val="24"/>
              </w:rPr>
              <w:t>1.209</w:t>
            </w:r>
          </w:p>
        </w:tc>
      </w:tr>
      <w:tr>
        <w:trPr>
          <w:trHeight w:val="276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375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3.513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0.616</w:t>
            </w:r>
          </w:p>
        </w:tc>
        <w:tc>
          <w:tcPr>
            <w:tcW w:w="211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5.542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1.640</w:t>
            </w:r>
          </w:p>
        </w:tc>
        <w:tc>
          <w:tcPr>
            <w:tcW w:w="1445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2.235</w:t>
            </w:r>
          </w:p>
        </w:tc>
      </w:tr>
      <w:tr>
        <w:trPr>
          <w:trHeight w:val="276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375" w:type="dxa"/>
          </w:tcPr>
          <w:p>
            <w:pPr>
              <w:pStyle w:val="TableParagraph"/>
              <w:spacing w:line="256" w:lineRule="exact"/>
              <w:ind w:right="88"/>
              <w:rPr>
                <w:sz w:val="24"/>
              </w:rPr>
            </w:pPr>
            <w:r>
              <w:rPr>
                <w:sz w:val="24"/>
              </w:rPr>
              <w:t>-0.029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2.093</w:t>
            </w:r>
          </w:p>
        </w:tc>
        <w:tc>
          <w:tcPr>
            <w:tcW w:w="211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6.029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1.572</w:t>
            </w:r>
          </w:p>
        </w:tc>
        <w:tc>
          <w:tcPr>
            <w:tcW w:w="1445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1.812</w:t>
            </w:r>
          </w:p>
        </w:tc>
      </w:tr>
      <w:tr>
        <w:trPr>
          <w:trHeight w:val="276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5" w:lineRule="exact"/>
              <w:ind w:right="8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375" w:type="dxa"/>
          </w:tcPr>
          <w:p>
            <w:pPr>
              <w:pStyle w:val="TableParagraph"/>
              <w:spacing w:line="255" w:lineRule="exact"/>
              <w:ind w:right="88"/>
              <w:rPr>
                <w:sz w:val="24"/>
              </w:rPr>
            </w:pPr>
            <w:r>
              <w:rPr>
                <w:sz w:val="24"/>
              </w:rPr>
              <w:t>-4.168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5" w:lineRule="exact"/>
              <w:ind w:right="86"/>
              <w:rPr>
                <w:sz w:val="24"/>
              </w:rPr>
            </w:pPr>
            <w:r>
              <w:rPr>
                <w:sz w:val="24"/>
              </w:rPr>
              <w:t>2.132</w:t>
            </w:r>
          </w:p>
        </w:tc>
        <w:tc>
          <w:tcPr>
            <w:tcW w:w="2119" w:type="dxa"/>
          </w:tcPr>
          <w:p>
            <w:pPr>
              <w:pStyle w:val="TableParagraph"/>
              <w:spacing w:line="255" w:lineRule="exact"/>
              <w:ind w:right="86"/>
              <w:rPr>
                <w:sz w:val="24"/>
              </w:rPr>
            </w:pPr>
            <w:r>
              <w:rPr>
                <w:sz w:val="24"/>
              </w:rPr>
              <w:t>6.346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5" w:lineRule="exact"/>
              <w:ind w:right="87"/>
              <w:rPr>
                <w:sz w:val="24"/>
              </w:rPr>
            </w:pPr>
            <w:r>
              <w:rPr>
                <w:sz w:val="24"/>
              </w:rPr>
              <w:t>1.018</w:t>
            </w:r>
          </w:p>
        </w:tc>
        <w:tc>
          <w:tcPr>
            <w:tcW w:w="1445" w:type="dxa"/>
          </w:tcPr>
          <w:p>
            <w:pPr>
              <w:pStyle w:val="TableParagraph"/>
              <w:spacing w:line="255" w:lineRule="exact"/>
              <w:ind w:right="85"/>
              <w:rPr>
                <w:sz w:val="24"/>
              </w:rPr>
            </w:pPr>
            <w:r>
              <w:rPr>
                <w:sz w:val="24"/>
              </w:rPr>
              <w:t>1.491</w:t>
            </w:r>
          </w:p>
        </w:tc>
      </w:tr>
      <w:tr>
        <w:trPr>
          <w:trHeight w:val="276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375" w:type="dxa"/>
          </w:tcPr>
          <w:p>
            <w:pPr>
              <w:pStyle w:val="TableParagraph"/>
              <w:spacing w:line="256" w:lineRule="exact"/>
              <w:ind w:right="88"/>
              <w:rPr>
                <w:sz w:val="24"/>
              </w:rPr>
            </w:pPr>
            <w:r>
              <w:rPr>
                <w:sz w:val="24"/>
              </w:rPr>
              <w:t>-1.788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2.025</w:t>
            </w:r>
          </w:p>
        </w:tc>
        <w:tc>
          <w:tcPr>
            <w:tcW w:w="211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5.313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-0.670</w:t>
            </w:r>
          </w:p>
        </w:tc>
        <w:tc>
          <w:tcPr>
            <w:tcW w:w="1445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1.442</w:t>
            </w:r>
          </w:p>
        </w:tc>
      </w:tr>
      <w:tr>
        <w:trPr>
          <w:trHeight w:val="275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375" w:type="dxa"/>
          </w:tcPr>
          <w:p>
            <w:pPr>
              <w:pStyle w:val="TableParagraph"/>
              <w:spacing w:line="256" w:lineRule="exact"/>
              <w:ind w:right="88"/>
              <w:rPr>
                <w:sz w:val="24"/>
              </w:rPr>
            </w:pPr>
            <w:r>
              <w:rPr>
                <w:sz w:val="24"/>
              </w:rPr>
              <w:t>-0.679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3.194</w:t>
            </w:r>
          </w:p>
        </w:tc>
        <w:tc>
          <w:tcPr>
            <w:tcW w:w="211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5.177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2.416</w:t>
            </w:r>
          </w:p>
        </w:tc>
        <w:tc>
          <w:tcPr>
            <w:tcW w:w="1445" w:type="dxa"/>
          </w:tcPr>
          <w:p>
            <w:pPr>
              <w:pStyle w:val="TableParagraph"/>
              <w:spacing w:line="256" w:lineRule="exact"/>
              <w:ind w:right="85"/>
              <w:rPr>
                <w:sz w:val="24"/>
              </w:rPr>
            </w:pPr>
            <w:r>
              <w:rPr>
                <w:sz w:val="24"/>
              </w:rPr>
              <w:t>1.036</w:t>
            </w:r>
          </w:p>
        </w:tc>
      </w:tr>
      <w:tr>
        <w:trPr>
          <w:trHeight w:val="276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5" w:lineRule="exact"/>
              <w:ind w:right="8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375" w:type="dxa"/>
          </w:tcPr>
          <w:p>
            <w:pPr>
              <w:pStyle w:val="TableParagraph"/>
              <w:spacing w:line="255" w:lineRule="exact"/>
              <w:ind w:right="88"/>
              <w:rPr>
                <w:sz w:val="24"/>
              </w:rPr>
            </w:pPr>
            <w:r>
              <w:rPr>
                <w:sz w:val="24"/>
              </w:rPr>
              <w:t>-0.379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5" w:lineRule="exact"/>
              <w:ind w:right="86"/>
              <w:rPr>
                <w:sz w:val="24"/>
              </w:rPr>
            </w:pPr>
            <w:r>
              <w:rPr>
                <w:sz w:val="24"/>
              </w:rPr>
              <w:t>3.492</w:t>
            </w:r>
          </w:p>
        </w:tc>
        <w:tc>
          <w:tcPr>
            <w:tcW w:w="2119" w:type="dxa"/>
          </w:tcPr>
          <w:p>
            <w:pPr>
              <w:pStyle w:val="TableParagraph"/>
              <w:spacing w:line="255" w:lineRule="exact"/>
              <w:ind w:right="86"/>
              <w:rPr>
                <w:sz w:val="24"/>
              </w:rPr>
            </w:pPr>
            <w:r>
              <w:rPr>
                <w:sz w:val="24"/>
              </w:rPr>
              <w:t>2.818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5" w:lineRule="exact"/>
              <w:ind w:right="87"/>
              <w:rPr>
                <w:sz w:val="24"/>
              </w:rPr>
            </w:pPr>
            <w:r>
              <w:rPr>
                <w:sz w:val="24"/>
              </w:rPr>
              <w:t>2.734</w:t>
            </w:r>
          </w:p>
        </w:tc>
        <w:tc>
          <w:tcPr>
            <w:tcW w:w="1445" w:type="dxa"/>
          </w:tcPr>
          <w:p>
            <w:pPr>
              <w:pStyle w:val="TableParagraph"/>
              <w:spacing w:line="255" w:lineRule="exact"/>
              <w:ind w:right="85"/>
              <w:rPr>
                <w:sz w:val="24"/>
              </w:rPr>
            </w:pPr>
            <w:r>
              <w:rPr>
                <w:sz w:val="24"/>
              </w:rPr>
              <w:t>1.099</w:t>
            </w:r>
          </w:p>
        </w:tc>
      </w:tr>
      <w:tr>
        <w:trPr>
          <w:trHeight w:val="275" w:hRule="atLeast"/>
        </w:trPr>
        <w:tc>
          <w:tcPr>
            <w:tcW w:w="1058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375" w:type="dxa"/>
          </w:tcPr>
          <w:p>
            <w:pPr>
              <w:pStyle w:val="TableParagraph"/>
              <w:spacing w:line="256" w:lineRule="exact"/>
              <w:ind w:right="88"/>
              <w:rPr>
                <w:sz w:val="24"/>
              </w:rPr>
            </w:pPr>
            <w:r>
              <w:rPr>
                <w:sz w:val="24"/>
              </w:rPr>
              <w:t>-4.260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1.599</w:t>
            </w:r>
          </w:p>
        </w:tc>
        <w:tc>
          <w:tcPr>
            <w:tcW w:w="2119" w:type="dxa"/>
          </w:tcPr>
          <w:p>
            <w:pPr>
              <w:pStyle w:val="TableParagraph"/>
              <w:spacing w:line="256" w:lineRule="exact"/>
              <w:ind w:right="86"/>
              <w:rPr>
                <w:sz w:val="24"/>
              </w:rPr>
            </w:pPr>
            <w:r>
              <w:rPr>
                <w:sz w:val="24"/>
              </w:rPr>
              <w:t>-7.273</w:t>
            </w:r>
          </w:p>
        </w:tc>
        <w:tc>
          <w:tcPr>
            <w:tcW w:w="1261" w:type="dxa"/>
            <w:shd w:val="clear" w:color="auto" w:fill="D6E2BB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-0.360</w:t>
            </w:r>
          </w:p>
        </w:tc>
        <w:tc>
          <w:tcPr>
            <w:tcW w:w="1445" w:type="dxa"/>
          </w:tcPr>
          <w:p>
            <w:pPr>
              <w:pStyle w:val="TableParagraph"/>
              <w:spacing w:line="256" w:lineRule="exact"/>
              <w:ind w:right="87"/>
              <w:rPr>
                <w:sz w:val="24"/>
              </w:rPr>
            </w:pPr>
            <w:r>
              <w:rPr>
                <w:sz w:val="24"/>
              </w:rPr>
              <w:t>-10.202</w:t>
            </w:r>
          </w:p>
        </w:tc>
      </w:tr>
    </w:tbl>
    <w:p>
      <w:pPr>
        <w:spacing w:before="1"/>
        <w:ind w:left="1420" w:right="0" w:firstLine="0"/>
        <w:jc w:val="both"/>
        <w:rPr>
          <w:b/>
          <w:sz w:val="21"/>
        </w:rPr>
      </w:pPr>
      <w:r>
        <w:rPr>
          <w:b/>
          <w:sz w:val="21"/>
        </w:rPr>
        <w:t>Source: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Nigeria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Bureau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Statistics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(NBS,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2022)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1420" w:right="237" w:firstLine="720"/>
        <w:jc w:val="both"/>
      </w:pPr>
      <w:r>
        <w:rPr/>
        <w:t>However, Onwloduokit (1999) asserted that borrowing for budget deficits is</w:t>
      </w:r>
      <w:r>
        <w:rPr>
          <w:spacing w:val="1"/>
        </w:rPr>
        <w:t> </w:t>
      </w:r>
      <w:r>
        <w:rPr/>
        <w:t>not a new trend in the country. On this note, Owui (2011) observed that Nigeria was</w:t>
      </w:r>
      <w:r>
        <w:rPr>
          <w:spacing w:val="1"/>
        </w:rPr>
        <w:t> </w:t>
      </w:r>
      <w:r>
        <w:rPr/>
        <w:t>faced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escalating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increasing disparity between public expenditure and the money earned. Hence, deficit</w:t>
      </w:r>
      <w:r>
        <w:rPr>
          <w:spacing w:val="1"/>
        </w:rPr>
        <w:t> </w:t>
      </w:r>
      <w:r>
        <w:rPr/>
        <w:t>financing remained high at N 117.2 billion, N 47.4 billion, and N 810.0 billion in</w:t>
      </w:r>
      <w:r>
        <w:rPr>
          <w:spacing w:val="1"/>
        </w:rPr>
        <w:t> </w:t>
      </w:r>
      <w:r>
        <w:rPr/>
        <w:t>2014,</w:t>
      </w:r>
      <w:r>
        <w:rPr>
          <w:spacing w:val="8"/>
        </w:rPr>
        <w:t> </w:t>
      </w:r>
      <w:r>
        <w:rPr/>
        <w:t>2015,</w:t>
      </w:r>
      <w:r>
        <w:rPr>
          <w:spacing w:val="11"/>
        </w:rPr>
        <w:t> </w:t>
      </w:r>
      <w:r>
        <w:rPr/>
        <w:t>and</w:t>
      </w:r>
      <w:r>
        <w:rPr>
          <w:spacing w:val="8"/>
        </w:rPr>
        <w:t> </w:t>
      </w:r>
      <w:r>
        <w:rPr/>
        <w:t>2016,</w:t>
      </w:r>
      <w:r>
        <w:rPr>
          <w:spacing w:val="11"/>
        </w:rPr>
        <w:t> </w:t>
      </w:r>
      <w:r>
        <w:rPr/>
        <w:t>respectively,</w:t>
      </w:r>
      <w:r>
        <w:rPr>
          <w:spacing w:val="13"/>
        </w:rPr>
        <w:t> </w:t>
      </w:r>
      <w:r>
        <w:rPr/>
        <w:t>and</w:t>
      </w:r>
      <w:r>
        <w:rPr>
          <w:spacing w:val="8"/>
        </w:rPr>
        <w:t> </w:t>
      </w:r>
      <w:r>
        <w:rPr/>
        <w:t>remained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climb</w:t>
      </w:r>
      <w:r>
        <w:rPr>
          <w:spacing w:val="8"/>
        </w:rPr>
        <w:t> </w:t>
      </w:r>
      <w:r>
        <w:rPr/>
        <w:t>down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2022,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7"/>
        </w:rPr>
        <w:t> </w:t>
      </w:r>
      <w:r>
        <w:rPr/>
        <w:t>N</w:t>
      </w:r>
    </w:p>
    <w:p>
      <w:pPr>
        <w:pStyle w:val="BodyText"/>
        <w:ind w:left="1420"/>
        <w:jc w:val="both"/>
      </w:pPr>
      <w:r>
        <w:rPr/>
        <w:t>4.28</w:t>
      </w:r>
      <w:r>
        <w:rPr>
          <w:spacing w:val="-2"/>
        </w:rPr>
        <w:t> </w:t>
      </w:r>
      <w:r>
        <w:rPr/>
        <w:t>trillion</w:t>
      </w:r>
      <w:r>
        <w:rPr>
          <w:spacing w:val="-5"/>
        </w:rPr>
        <w:t> </w:t>
      </w:r>
      <w:r>
        <w:rPr/>
        <w:t>2021</w:t>
      </w:r>
      <w:r>
        <w:rPr>
          <w:spacing w:val="-1"/>
        </w:rPr>
        <w:t> </w:t>
      </w:r>
      <w:r>
        <w:rPr/>
        <w:t>budget</w:t>
      </w:r>
      <w:r>
        <w:rPr>
          <w:spacing w:val="-2"/>
        </w:rPr>
        <w:t> </w:t>
      </w:r>
      <w:r>
        <w:rPr/>
        <w:t>deficit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reported</w:t>
      </w:r>
      <w:r>
        <w:rPr>
          <w:spacing w:val="-2"/>
        </w:rPr>
        <w:t> </w:t>
      </w:r>
      <w:r>
        <w:rPr/>
        <w:t>(CBN,</w:t>
      </w:r>
      <w:r>
        <w:rPr>
          <w:spacing w:val="1"/>
        </w:rPr>
        <w:t> </w:t>
      </w:r>
      <w:r>
        <w:rPr/>
        <w:t>2021).</w:t>
      </w:r>
    </w:p>
    <w:p>
      <w:pPr>
        <w:spacing w:after="0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before="6" w:after="1"/>
        <w:rPr>
          <w:sz w:val="13"/>
        </w:rPr>
      </w:pPr>
    </w:p>
    <w:p>
      <w:pPr>
        <w:pStyle w:val="BodyText"/>
        <w:ind w:left="1897"/>
        <w:rPr>
          <w:sz w:val="20"/>
        </w:rPr>
      </w:pPr>
      <w:r>
        <w:rPr>
          <w:sz w:val="20"/>
        </w:rPr>
        <w:pict>
          <v:group style="width:365.05pt;height:226.85pt;mso-position-horizontal-relative:char;mso-position-vertical-relative:line" coordorigin="0,0" coordsize="7301,4537">
            <v:shape style="position:absolute;left:0;top:0;width:7301;height:4107" type="#_x0000_t75" stroked="false">
              <v:imagedata r:id="rId9" o:title=""/>
            </v:shape>
            <v:shape style="position:absolute;left:271;top:4130;width:6812;height:406" type="#_x0000_t75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spacing w:before="4"/>
        <w:ind w:left="3150" w:right="0" w:firstLine="0"/>
        <w:jc w:val="left"/>
        <w:rPr>
          <w:sz w:val="18"/>
        </w:rPr>
      </w:pPr>
      <w:r>
        <w:rPr>
          <w:sz w:val="18"/>
        </w:rPr>
        <w:t>Figure</w:t>
      </w:r>
      <w:r>
        <w:rPr>
          <w:spacing w:val="-5"/>
          <w:sz w:val="18"/>
        </w:rPr>
        <w:t> </w:t>
      </w:r>
      <w:r>
        <w:rPr>
          <w:sz w:val="18"/>
        </w:rPr>
        <w:t>3:</w:t>
      </w:r>
      <w:r>
        <w:rPr>
          <w:spacing w:val="-4"/>
          <w:sz w:val="18"/>
        </w:rPr>
        <w:t> </w:t>
      </w:r>
      <w:r>
        <w:rPr>
          <w:sz w:val="18"/>
        </w:rPr>
        <w:t>budget deficit</w:t>
      </w:r>
      <w:r>
        <w:rPr>
          <w:spacing w:val="1"/>
          <w:sz w:val="18"/>
        </w:rPr>
        <w:t> </w:t>
      </w:r>
      <w:r>
        <w:rPr>
          <w:sz w:val="18"/>
        </w:rPr>
        <w:t>from</w:t>
      </w:r>
      <w:r>
        <w:rPr>
          <w:spacing w:val="-3"/>
          <w:sz w:val="18"/>
        </w:rPr>
        <w:t> </w:t>
      </w:r>
      <w:r>
        <w:rPr>
          <w:sz w:val="18"/>
        </w:rPr>
        <w:t>2014-2020. Source</w:t>
      </w:r>
      <w:r>
        <w:rPr>
          <w:spacing w:val="-3"/>
          <w:sz w:val="18"/>
        </w:rPr>
        <w:t> </w:t>
      </w:r>
      <w:r>
        <w:rPr>
          <w:sz w:val="18"/>
        </w:rPr>
        <w:t>CBN,</w:t>
      </w:r>
      <w:r>
        <w:rPr>
          <w:spacing w:val="-1"/>
          <w:sz w:val="18"/>
        </w:rPr>
        <w:t> </w:t>
      </w:r>
      <w:r>
        <w:rPr>
          <w:sz w:val="18"/>
        </w:rPr>
        <w:t>2021</w:t>
      </w:r>
      <w:r>
        <w:rPr>
          <w:spacing w:val="-4"/>
          <w:sz w:val="18"/>
        </w:rPr>
        <w:t> </w:t>
      </w:r>
      <w:r>
        <w:rPr>
          <w:sz w:val="18"/>
        </w:rPr>
        <w:t>report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1325821</wp:posOffset>
            </wp:positionH>
            <wp:positionV relativeFrom="paragraph">
              <wp:posOffset>106476</wp:posOffset>
            </wp:positionV>
            <wp:extent cx="4308488" cy="2292095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488" cy="22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4"/>
        <w:ind w:left="1420" w:right="0" w:firstLine="0"/>
        <w:jc w:val="left"/>
        <w:rPr>
          <w:b/>
          <w:sz w:val="16"/>
        </w:rPr>
      </w:pPr>
      <w:r>
        <w:rPr>
          <w:b/>
          <w:sz w:val="16"/>
        </w:rPr>
        <w:t>Figure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4: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Inflation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rate in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Nigeria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699" w:top="1580" w:bottom="880" w:left="380" w:right="1560"/>
        </w:sectPr>
      </w:pPr>
    </w:p>
    <w:p>
      <w:pPr>
        <w:spacing w:before="82"/>
        <w:ind w:left="2140" w:right="0" w:firstLine="0"/>
        <w:jc w:val="left"/>
        <w:rPr>
          <w:b/>
          <w:sz w:val="16"/>
        </w:rPr>
      </w:pPr>
      <w:r>
        <w:rPr>
          <w:b/>
          <w:sz w:val="16"/>
        </w:rPr>
        <w:t>Table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3: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Inflation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rate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Nigeria-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2011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to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2020</w:t>
      </w:r>
    </w:p>
    <w:tbl>
      <w:tblPr>
        <w:tblW w:w="0" w:type="auto"/>
        <w:jc w:val="left"/>
        <w:tblInd w:w="160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2300"/>
        <w:gridCol w:w="2300"/>
      </w:tblGrid>
      <w:tr>
        <w:trPr>
          <w:trHeight w:val="423" w:hRule="atLeast"/>
        </w:trPr>
        <w:tc>
          <w:tcPr>
            <w:tcW w:w="2300" w:type="dxa"/>
            <w:tcBorders>
              <w:bottom w:val="single" w:sz="12" w:space="0" w:color="DDDDDD"/>
            </w:tcBorders>
          </w:tcPr>
          <w:p>
            <w:pPr>
              <w:pStyle w:val="TableParagraph"/>
              <w:spacing w:before="118"/>
              <w:ind w:right="102"/>
              <w:rPr>
                <w:b/>
                <w:sz w:val="16"/>
              </w:rPr>
            </w:pPr>
            <w:r>
              <w:rPr>
                <w:b/>
                <w:color w:val="444444"/>
                <w:sz w:val="16"/>
              </w:rPr>
              <w:t>Year</w:t>
            </w:r>
          </w:p>
        </w:tc>
        <w:tc>
          <w:tcPr>
            <w:tcW w:w="2300" w:type="dxa"/>
            <w:tcBorders>
              <w:bottom w:val="single" w:sz="12" w:space="0" w:color="DDDDDD"/>
            </w:tcBorders>
          </w:tcPr>
          <w:p>
            <w:pPr>
              <w:pStyle w:val="TableParagraph"/>
              <w:spacing w:before="118"/>
              <w:ind w:right="106"/>
              <w:rPr>
                <w:b/>
                <w:sz w:val="16"/>
              </w:rPr>
            </w:pPr>
            <w:r>
              <w:rPr>
                <w:b/>
                <w:color w:val="444444"/>
                <w:sz w:val="16"/>
              </w:rPr>
              <w:t>Inflation</w:t>
            </w:r>
            <w:r>
              <w:rPr>
                <w:b/>
                <w:color w:val="444444"/>
                <w:spacing w:val="-5"/>
                <w:sz w:val="16"/>
              </w:rPr>
              <w:t> </w:t>
            </w:r>
            <w:r>
              <w:rPr>
                <w:b/>
                <w:color w:val="444444"/>
                <w:sz w:val="16"/>
              </w:rPr>
              <w:t>Rate</w:t>
            </w:r>
            <w:r>
              <w:rPr>
                <w:b/>
                <w:color w:val="444444"/>
                <w:spacing w:val="-4"/>
                <w:sz w:val="16"/>
              </w:rPr>
              <w:t> </w:t>
            </w:r>
            <w:r>
              <w:rPr>
                <w:b/>
                <w:color w:val="444444"/>
                <w:sz w:val="16"/>
              </w:rPr>
              <w:t>(%)</w:t>
            </w:r>
          </w:p>
        </w:tc>
        <w:tc>
          <w:tcPr>
            <w:tcW w:w="2300" w:type="dxa"/>
            <w:tcBorders>
              <w:bottom w:val="single" w:sz="12" w:space="0" w:color="DDDDDD"/>
            </w:tcBorders>
          </w:tcPr>
          <w:p>
            <w:pPr>
              <w:pStyle w:val="TableParagraph"/>
              <w:spacing w:before="118"/>
              <w:ind w:right="103"/>
              <w:rPr>
                <w:b/>
                <w:sz w:val="16"/>
              </w:rPr>
            </w:pPr>
            <w:r>
              <w:rPr>
                <w:b/>
                <w:color w:val="444444"/>
                <w:sz w:val="16"/>
              </w:rPr>
              <w:t>Annual</w:t>
            </w:r>
            <w:r>
              <w:rPr>
                <w:b/>
                <w:color w:val="444444"/>
                <w:spacing w:val="-6"/>
                <w:sz w:val="16"/>
              </w:rPr>
              <w:t> </w:t>
            </w:r>
            <w:r>
              <w:rPr>
                <w:b/>
                <w:color w:val="444444"/>
                <w:sz w:val="16"/>
              </w:rPr>
              <w:t>Change</w:t>
            </w:r>
          </w:p>
        </w:tc>
      </w:tr>
      <w:tr>
        <w:trPr>
          <w:trHeight w:val="349" w:hRule="atLeast"/>
        </w:trPr>
        <w:tc>
          <w:tcPr>
            <w:tcW w:w="2300" w:type="dxa"/>
            <w:tcBorders>
              <w:top w:val="single" w:sz="12" w:space="0" w:color="DDDDDD"/>
            </w:tcBorders>
            <w:shd w:val="clear" w:color="auto" w:fill="F8F8F8"/>
          </w:tcPr>
          <w:p>
            <w:pPr>
              <w:pStyle w:val="TableParagraph"/>
              <w:spacing w:before="75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2020</w:t>
            </w:r>
          </w:p>
        </w:tc>
        <w:tc>
          <w:tcPr>
            <w:tcW w:w="2300" w:type="dxa"/>
            <w:tcBorders>
              <w:top w:val="single" w:sz="12" w:space="0" w:color="DDDDDD"/>
            </w:tcBorders>
            <w:shd w:val="clear" w:color="auto" w:fill="F8F8F8"/>
          </w:tcPr>
          <w:p>
            <w:pPr>
              <w:pStyle w:val="TableParagraph"/>
              <w:spacing w:before="75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13.72%</w:t>
            </w:r>
          </w:p>
        </w:tc>
        <w:tc>
          <w:tcPr>
            <w:tcW w:w="2300" w:type="dxa"/>
            <w:tcBorders>
              <w:top w:val="single" w:sz="12" w:space="0" w:color="DDDDDD"/>
            </w:tcBorders>
            <w:shd w:val="clear" w:color="auto" w:fill="F8F8F8"/>
          </w:tcPr>
          <w:p>
            <w:pPr>
              <w:pStyle w:val="TableParagraph"/>
              <w:spacing w:before="75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1.17%</w:t>
            </w:r>
          </w:p>
        </w:tc>
      </w:tr>
      <w:tr>
        <w:trPr>
          <w:trHeight w:val="363" w:hRule="atLeast"/>
        </w:trPr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7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2019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7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11.40%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7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-0.70%</w:t>
            </w:r>
          </w:p>
        </w:tc>
      </w:tr>
      <w:tr>
        <w:trPr>
          <w:trHeight w:val="364" w:hRule="atLeast"/>
        </w:trPr>
        <w:tc>
          <w:tcPr>
            <w:tcW w:w="2300" w:type="dxa"/>
          </w:tcPr>
          <w:p>
            <w:pPr>
              <w:pStyle w:val="TableParagraph"/>
              <w:spacing w:before="88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2018</w:t>
            </w:r>
          </w:p>
        </w:tc>
        <w:tc>
          <w:tcPr>
            <w:tcW w:w="2300" w:type="dxa"/>
          </w:tcPr>
          <w:p>
            <w:pPr>
              <w:pStyle w:val="TableParagraph"/>
              <w:spacing w:before="88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12.09%</w:t>
            </w:r>
          </w:p>
        </w:tc>
        <w:tc>
          <w:tcPr>
            <w:tcW w:w="2300" w:type="dxa"/>
          </w:tcPr>
          <w:p>
            <w:pPr>
              <w:pStyle w:val="TableParagraph"/>
              <w:spacing w:before="88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-4.43%</w:t>
            </w:r>
          </w:p>
        </w:tc>
      </w:tr>
      <w:tr>
        <w:trPr>
          <w:trHeight w:val="364" w:hRule="atLeast"/>
        </w:trPr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8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2017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8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16.52%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8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0.85%</w:t>
            </w:r>
          </w:p>
        </w:tc>
      </w:tr>
      <w:tr>
        <w:trPr>
          <w:trHeight w:val="363" w:hRule="atLeast"/>
        </w:trPr>
        <w:tc>
          <w:tcPr>
            <w:tcW w:w="2300" w:type="dxa"/>
          </w:tcPr>
          <w:p>
            <w:pPr>
              <w:pStyle w:val="TableParagraph"/>
              <w:spacing w:before="88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2016</w:t>
            </w:r>
          </w:p>
        </w:tc>
        <w:tc>
          <w:tcPr>
            <w:tcW w:w="2300" w:type="dxa"/>
          </w:tcPr>
          <w:p>
            <w:pPr>
              <w:pStyle w:val="TableParagraph"/>
              <w:spacing w:before="88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15.68%</w:t>
            </w:r>
          </w:p>
        </w:tc>
        <w:tc>
          <w:tcPr>
            <w:tcW w:w="2300" w:type="dxa"/>
          </w:tcPr>
          <w:p>
            <w:pPr>
              <w:pStyle w:val="TableParagraph"/>
              <w:spacing w:before="88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6.67%</w:t>
            </w:r>
          </w:p>
        </w:tc>
      </w:tr>
      <w:tr>
        <w:trPr>
          <w:trHeight w:val="364" w:hRule="atLeast"/>
        </w:trPr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8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2015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8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9.01%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8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0.95%</w:t>
            </w:r>
          </w:p>
        </w:tc>
      </w:tr>
      <w:tr>
        <w:trPr>
          <w:trHeight w:val="363" w:hRule="atLeast"/>
        </w:trPr>
        <w:tc>
          <w:tcPr>
            <w:tcW w:w="2300" w:type="dxa"/>
          </w:tcPr>
          <w:p>
            <w:pPr>
              <w:pStyle w:val="TableParagraph"/>
              <w:spacing w:before="88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2014</w:t>
            </w:r>
          </w:p>
        </w:tc>
        <w:tc>
          <w:tcPr>
            <w:tcW w:w="2300" w:type="dxa"/>
          </w:tcPr>
          <w:p>
            <w:pPr>
              <w:pStyle w:val="TableParagraph"/>
              <w:spacing w:before="88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8.06%</w:t>
            </w:r>
          </w:p>
        </w:tc>
        <w:tc>
          <w:tcPr>
            <w:tcW w:w="2300" w:type="dxa"/>
          </w:tcPr>
          <w:p>
            <w:pPr>
              <w:pStyle w:val="TableParagraph"/>
              <w:spacing w:before="88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-0.41%</w:t>
            </w:r>
          </w:p>
        </w:tc>
      </w:tr>
      <w:tr>
        <w:trPr>
          <w:trHeight w:val="364" w:hRule="atLeast"/>
        </w:trPr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9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2013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9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8.48%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9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-3.74%</w:t>
            </w:r>
          </w:p>
        </w:tc>
      </w:tr>
      <w:tr>
        <w:trPr>
          <w:trHeight w:val="364" w:hRule="atLeast"/>
        </w:trPr>
        <w:tc>
          <w:tcPr>
            <w:tcW w:w="2300" w:type="dxa"/>
          </w:tcPr>
          <w:p>
            <w:pPr>
              <w:pStyle w:val="TableParagraph"/>
              <w:spacing w:before="89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2012</w:t>
            </w:r>
          </w:p>
        </w:tc>
        <w:tc>
          <w:tcPr>
            <w:tcW w:w="2300" w:type="dxa"/>
          </w:tcPr>
          <w:p>
            <w:pPr>
              <w:pStyle w:val="TableParagraph"/>
              <w:spacing w:before="89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12.22%</w:t>
            </w:r>
          </w:p>
        </w:tc>
        <w:tc>
          <w:tcPr>
            <w:tcW w:w="2300" w:type="dxa"/>
          </w:tcPr>
          <w:p>
            <w:pPr>
              <w:pStyle w:val="TableParagraph"/>
              <w:spacing w:before="89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1.38%</w:t>
            </w:r>
          </w:p>
        </w:tc>
      </w:tr>
      <w:tr>
        <w:trPr>
          <w:trHeight w:val="363" w:hRule="atLeast"/>
        </w:trPr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9"/>
              <w:ind w:right="74"/>
              <w:rPr>
                <w:sz w:val="16"/>
              </w:rPr>
            </w:pPr>
            <w:r>
              <w:rPr>
                <w:color w:val="444444"/>
                <w:sz w:val="16"/>
              </w:rPr>
              <w:t>2011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9"/>
              <w:ind w:right="71"/>
              <w:rPr>
                <w:sz w:val="16"/>
              </w:rPr>
            </w:pPr>
            <w:r>
              <w:rPr>
                <w:color w:val="444444"/>
                <w:sz w:val="16"/>
              </w:rPr>
              <w:t>10.84%</w:t>
            </w:r>
          </w:p>
        </w:tc>
        <w:tc>
          <w:tcPr>
            <w:tcW w:w="2300" w:type="dxa"/>
            <w:shd w:val="clear" w:color="auto" w:fill="F8F8F8"/>
          </w:tcPr>
          <w:p>
            <w:pPr>
              <w:pStyle w:val="TableParagraph"/>
              <w:spacing w:before="89"/>
              <w:ind w:right="72"/>
              <w:rPr>
                <w:sz w:val="16"/>
              </w:rPr>
            </w:pPr>
            <w:r>
              <w:rPr>
                <w:color w:val="444444"/>
                <w:sz w:val="16"/>
              </w:rPr>
              <w:t>-2.88%</w:t>
            </w:r>
          </w:p>
        </w:tc>
      </w:tr>
    </w:tbl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line="480" w:lineRule="auto" w:before="136"/>
        <w:ind w:left="1420" w:right="237"/>
        <w:jc w:val="both"/>
      </w:pPr>
      <w:r>
        <w:rPr/>
        <w:t>The anticipated pay range in Nigeria is between N37,000 (67 USD) and N5,000,000</w:t>
      </w:r>
      <w:r>
        <w:rPr>
          <w:spacing w:val="1"/>
        </w:rPr>
        <w:t> </w:t>
      </w:r>
      <w:r>
        <w:rPr/>
        <w:t>($9,000) each month. This wage includes housing and transportation. The average</w:t>
      </w:r>
      <w:r>
        <w:rPr>
          <w:spacing w:val="1"/>
        </w:rPr>
        <w:t> </w:t>
      </w:r>
      <w:r>
        <w:rPr/>
        <w:t>monthly salary is N300,000, which is obtained by approximately 30% of the working</w:t>
      </w:r>
      <w:r>
        <w:rPr>
          <w:spacing w:val="1"/>
        </w:rPr>
        <w:t> </w:t>
      </w:r>
      <w:r>
        <w:rPr/>
        <w:t>population;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earns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N300,000,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N150,000, and an estimated 25% earn more than N576,000. The total number of older</w:t>
      </w:r>
      <w:r>
        <w:rPr>
          <w:spacing w:val="-57"/>
        </w:rPr>
        <w:t> </w:t>
      </w:r>
      <w:r>
        <w:rPr/>
        <w:t>individuals, defined as those aged 60 and older, went from 8,741,292 in 2013 to</w:t>
      </w:r>
      <w:r>
        <w:rPr>
          <w:spacing w:val="1"/>
        </w:rPr>
        <w:t> </w:t>
      </w:r>
      <w:r>
        <w:rPr/>
        <w:t>9,622,056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1.8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ageing</w:t>
      </w:r>
      <w:r>
        <w:rPr>
          <w:spacing w:val="1"/>
        </w:rPr>
        <w:t> </w:t>
      </w:r>
      <w:r>
        <w:rPr/>
        <w:t>population between 2013 and 2014, compared to a 1.4 percent growth in the female</w:t>
      </w:r>
      <w:r>
        <w:rPr>
          <w:spacing w:val="1"/>
        </w:rPr>
        <w:t> </w:t>
      </w:r>
      <w:r>
        <w:rPr/>
        <w:t>ageing</w:t>
      </w:r>
      <w:r>
        <w:rPr>
          <w:spacing w:val="-1"/>
        </w:rPr>
        <w:t> </w:t>
      </w:r>
      <w:r>
        <w:rPr/>
        <w:t>population.</w:t>
      </w:r>
    </w:p>
    <w:p>
      <w:pPr>
        <w:pStyle w:val="Heading1"/>
        <w:ind w:left="1420"/>
      </w:pPr>
      <w:r>
        <w:rPr/>
        <w:t>2.3    </w:t>
      </w:r>
      <w:r>
        <w:rPr>
          <w:spacing w:val="58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Social</w:t>
      </w:r>
      <w:r>
        <w:rPr>
          <w:spacing w:val="-3"/>
        </w:rPr>
        <w:t> </w:t>
      </w:r>
      <w:r>
        <w:rPr/>
        <w:t>condition</w:t>
      </w:r>
    </w:p>
    <w:p>
      <w:pPr>
        <w:pStyle w:val="BodyText"/>
        <w:rPr>
          <w:b/>
        </w:rPr>
      </w:pPr>
    </w:p>
    <w:p>
      <w:pPr>
        <w:pStyle w:val="BodyText"/>
        <w:spacing w:line="360" w:lineRule="auto" w:before="1"/>
        <w:ind w:left="1420" w:right="237" w:firstLine="720"/>
        <w:jc w:val="both"/>
      </w:pPr>
      <w:r>
        <w:rPr/>
        <w:t>According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National</w:t>
      </w:r>
      <w:r>
        <w:rPr>
          <w:spacing w:val="22"/>
        </w:rPr>
        <w:t> </w:t>
      </w:r>
      <w:r>
        <w:rPr/>
        <w:t>Population</w:t>
      </w:r>
      <w:r>
        <w:rPr>
          <w:spacing w:val="19"/>
        </w:rPr>
        <w:t> </w:t>
      </w:r>
      <w:r>
        <w:rPr/>
        <w:t>Commission,</w:t>
      </w:r>
      <w:r>
        <w:rPr>
          <w:spacing w:val="23"/>
        </w:rPr>
        <w:t> </w:t>
      </w:r>
      <w:r>
        <w:rPr/>
        <w:t>Nigeria</w:t>
      </w:r>
      <w:r>
        <w:rPr>
          <w:spacing w:val="21"/>
        </w:rPr>
        <w:t> </w:t>
      </w:r>
      <w:r>
        <w:rPr/>
        <w:t>had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population</w:t>
      </w:r>
      <w:r>
        <w:rPr>
          <w:spacing w:val="-58"/>
        </w:rPr>
        <w:t> </w:t>
      </w:r>
      <w:r>
        <w:rPr/>
        <w:t>of over 193 million in 2016, a population growth rate of 3.2% annually, and over 41%</w:t>
      </w:r>
      <w:r>
        <w:rPr>
          <w:spacing w:val="-57"/>
        </w:rPr>
        <w:t> </w:t>
      </w:r>
      <w:r>
        <w:rPr/>
        <w:t>of its population was under the age of 15. Amin (2013) noted that more than fifty</w:t>
      </w:r>
      <w:r>
        <w:rPr>
          <w:spacing w:val="1"/>
        </w:rPr>
        <w:t> </w:t>
      </w:r>
      <w:r>
        <w:rPr/>
        <w:t>percent of the population resides in metropolitan regions. According to Abdulrahman</w:t>
      </w:r>
      <w:r>
        <w:rPr>
          <w:spacing w:val="1"/>
        </w:rPr>
        <w:t> </w:t>
      </w:r>
      <w:r>
        <w:rPr/>
        <w:t>(2013), the population of the country consists of seventy-two million males and sixty-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females.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14%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Africa's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competitiveness,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distribution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government</w:t>
      </w:r>
      <w:r>
        <w:rPr>
          <w:spacing w:val="13"/>
        </w:rPr>
        <w:t> </w:t>
      </w:r>
      <w:r>
        <w:rPr/>
        <w:t>funds,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exact</w:t>
      </w:r>
      <w:r>
        <w:rPr>
          <w:spacing w:val="12"/>
        </w:rPr>
        <w:t> </w:t>
      </w:r>
      <w:r>
        <w:rPr/>
        <w:t>size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growth</w:t>
      </w:r>
    </w:p>
    <w:p>
      <w:pPr>
        <w:spacing w:after="0" w:line="360" w:lineRule="auto"/>
        <w:jc w:val="both"/>
        <w:sectPr>
          <w:pgSz w:w="11910" w:h="16840"/>
          <w:pgMar w:header="0" w:footer="699" w:top="1340" w:bottom="880" w:left="380" w:right="1560"/>
        </w:sectPr>
      </w:pPr>
    </w:p>
    <w:p>
      <w:pPr>
        <w:pStyle w:val="BodyText"/>
        <w:spacing w:line="360" w:lineRule="auto" w:before="62"/>
        <w:ind w:left="1420" w:right="239"/>
        <w:jc w:val="both"/>
      </w:pPr>
      <w:r>
        <w:rPr/>
        <w:t>rate of the United States' population have long been a sensitive topic (Oladeji, 2011).</w:t>
      </w:r>
      <w:r>
        <w:rPr>
          <w:spacing w:val="1"/>
        </w:rPr>
        <w:t> </w:t>
      </w:r>
      <w:r>
        <w:rPr/>
        <w:t>Nevertheless, it was anticipated that the population would reach 206,139,587 in 2020.</w:t>
      </w:r>
      <w:r>
        <w:rPr>
          <w:spacing w:val="1"/>
        </w:rPr>
        <w:t> </w:t>
      </w:r>
      <w:r>
        <w:rPr/>
        <w:t>(World Bank, 2021). The Total Fertility Rate, or the average number of children a</w:t>
      </w:r>
      <w:r>
        <w:rPr>
          <w:spacing w:val="1"/>
        </w:rPr>
        <w:t> </w:t>
      </w:r>
      <w:r>
        <w:rPr/>
        <w:t>woman has over the course of her lifetime, declined from 6.5% in 1990 to 5.8% in</w:t>
      </w:r>
      <w:r>
        <w:rPr>
          <w:spacing w:val="1"/>
        </w:rPr>
        <w:t> </w:t>
      </w:r>
      <w:r>
        <w:rPr/>
        <w:t>2016.</w:t>
      </w:r>
      <w:r>
        <w:rPr>
          <w:spacing w:val="-1"/>
        </w:rPr>
        <w:t> </w:t>
      </w:r>
      <w:r>
        <w:rPr/>
        <w:t>(NDHS, 2013).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According to the UN's World Population Prospects, the country's population</w:t>
      </w:r>
      <w:r>
        <w:rPr>
          <w:spacing w:val="1"/>
        </w:rPr>
        <w:t> </w:t>
      </w:r>
      <w:r>
        <w:rPr/>
        <w:t>could reach 410 million by 2050. (2017). The World Health Organization (WHO) has</w:t>
      </w:r>
      <w:r>
        <w:rPr>
          <w:spacing w:val="1"/>
        </w:rPr>
        <w:t> </w:t>
      </w:r>
      <w:r>
        <w:rPr/>
        <w:t>encouraged the country to emphasise expanding access to and utilisation of family</w:t>
      </w:r>
      <w:r>
        <w:rPr>
          <w:spacing w:val="1"/>
        </w:rPr>
        <w:t> </w:t>
      </w:r>
      <w:r>
        <w:rPr/>
        <w:t>planning to achieve broad-based and equitable economic growth. Additionally, due to</w:t>
      </w:r>
      <w:r>
        <w:rPr>
          <w:spacing w:val="1"/>
        </w:rPr>
        <w:t> </w:t>
      </w:r>
      <w:r>
        <w:rPr/>
        <w:t>the large number of young</w:t>
      </w:r>
      <w:r>
        <w:rPr>
          <w:spacing w:val="60"/>
        </w:rPr>
        <w:t> </w:t>
      </w:r>
      <w:r>
        <w:rPr/>
        <w:t>individuals entering the labour force, skill development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job creation are</w:t>
      </w:r>
      <w:r>
        <w:rPr>
          <w:spacing w:val="1"/>
        </w:rPr>
        <w:t> </w:t>
      </w:r>
      <w:r>
        <w:rPr/>
        <w:t>necessary</w:t>
      </w:r>
      <w:r>
        <w:rPr>
          <w:spacing w:val="2"/>
        </w:rPr>
        <w:t> </w:t>
      </w:r>
      <w:r>
        <w:rPr/>
        <w:t>(NBS,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360" w:lineRule="auto"/>
        <w:ind w:left="1420" w:right="236" w:firstLine="720"/>
        <w:jc w:val="both"/>
      </w:pPr>
      <w:r>
        <w:rPr/>
        <w:t>High levels of risk are associated with the ages of 16 to 30, particularly among</w:t>
      </w:r>
      <w:r>
        <w:rPr>
          <w:spacing w:val="-57"/>
        </w:rPr>
        <w:t> </w:t>
      </w:r>
      <w:r>
        <w:rPr/>
        <w:t>men. It is referred to as the "youth bulge." To reverse the effects of youth bulges, the</w:t>
      </w:r>
      <w:r>
        <w:rPr>
          <w:spacing w:val="1"/>
        </w:rPr>
        <w:t> </w:t>
      </w:r>
      <w:r>
        <w:rPr/>
        <w:t>country's policy design prioritises specific methods, such as providing more jobs,</w:t>
      </w:r>
      <w:r>
        <w:rPr>
          <w:spacing w:val="1"/>
        </w:rPr>
        <w:t> </w:t>
      </w:r>
      <w:r>
        <w:rPr/>
        <w:t>expanding family planning services, and reducing infant mortality rates overall. The</w:t>
      </w:r>
      <w:r>
        <w:rPr>
          <w:spacing w:val="1"/>
        </w:rPr>
        <w:t> </w:t>
      </w:r>
      <w:r>
        <w:rPr/>
        <w:t>young</w:t>
      </w:r>
      <w:r>
        <w:rPr>
          <w:spacing w:val="17"/>
        </w:rPr>
        <w:t> </w:t>
      </w:r>
      <w:r>
        <w:rPr/>
        <w:t>population</w:t>
      </w:r>
      <w:r>
        <w:rPr>
          <w:spacing w:val="14"/>
        </w:rPr>
        <w:t> </w:t>
      </w:r>
      <w:r>
        <w:rPr/>
        <w:t>imposes</w:t>
      </w:r>
      <w:r>
        <w:rPr>
          <w:spacing w:val="15"/>
        </w:rPr>
        <w:t> </w:t>
      </w:r>
      <w:r>
        <w:rPr/>
        <w:t>supply</w:t>
      </w:r>
      <w:r>
        <w:rPr>
          <w:spacing w:val="14"/>
        </w:rPr>
        <w:t> </w:t>
      </w:r>
      <w:r>
        <w:rPr/>
        <w:t>restrictions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/>
        <w:t>school</w:t>
      </w:r>
      <w:r>
        <w:rPr>
          <w:spacing w:val="16"/>
        </w:rPr>
        <w:t> </w:t>
      </w:r>
      <w:r>
        <w:rPr/>
        <w:t>systems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labour</w:t>
      </w:r>
      <w:r>
        <w:rPr>
          <w:spacing w:val="16"/>
        </w:rPr>
        <w:t> </w:t>
      </w:r>
      <w:r>
        <w:rPr/>
        <w:t>markets;</w:t>
      </w:r>
      <w:r>
        <w:rPr>
          <w:spacing w:val="-58"/>
        </w:rPr>
        <w:t> </w:t>
      </w:r>
      <w:r>
        <w:rPr/>
        <w:t>it also indicates that a growing part of the total population is of working age and is,</w:t>
      </w:r>
      <w:r>
        <w:rPr>
          <w:spacing w:val="1"/>
        </w:rPr>
        <w:t> </w:t>
      </w:r>
      <w:r>
        <w:rPr/>
        <w:t>therefore, independent of the economic activities of others. As a result, the decreasing</w:t>
      </w:r>
      <w:r>
        <w:rPr>
          <w:spacing w:val="1"/>
        </w:rPr>
        <w:t> </w:t>
      </w:r>
      <w:r>
        <w:rPr/>
        <w:t>dependency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dividend,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overall economic growth. The ability of a specific economy to reap this dividend,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dependant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orient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working-age</w:t>
      </w:r>
      <w:r>
        <w:rPr>
          <w:spacing w:val="1"/>
        </w:rPr>
        <w:t> </w:t>
      </w:r>
      <w:r>
        <w:rPr/>
        <w:t>population toward productive economic activity and to produce the jobs necessary to</w:t>
      </w:r>
      <w:r>
        <w:rPr>
          <w:spacing w:val="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expanding</w:t>
      </w:r>
      <w:r>
        <w:rPr>
          <w:spacing w:val="-3"/>
        </w:rPr>
        <w:t> </w:t>
      </w:r>
      <w:r>
        <w:rPr/>
        <w:t>labour</w:t>
      </w:r>
      <w:r>
        <w:rPr>
          <w:spacing w:val="1"/>
        </w:rPr>
        <w:t> </w:t>
      </w:r>
      <w:r>
        <w:rPr/>
        <w:t>force.</w:t>
      </w:r>
    </w:p>
    <w:p>
      <w:pPr>
        <w:pStyle w:val="BodyText"/>
        <w:spacing w:line="360" w:lineRule="auto"/>
        <w:ind w:left="1420" w:right="241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447,411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migrants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1990,</w:t>
      </w:r>
      <w:r>
        <w:rPr>
          <w:spacing w:val="1"/>
        </w:rPr>
        <w:t> </w:t>
      </w:r>
      <w:r>
        <w:rPr/>
        <w:t>751,126</w:t>
      </w:r>
      <w:r>
        <w:rPr>
          <w:spacing w:val="26"/>
        </w:rPr>
        <w:t> </w:t>
      </w:r>
      <w:r>
        <w:rPr/>
        <w:t>in</w:t>
      </w:r>
      <w:r>
        <w:rPr>
          <w:spacing w:val="30"/>
        </w:rPr>
        <w:t> </w:t>
      </w:r>
      <w:r>
        <w:rPr/>
        <w:t>2000,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972,126</w:t>
      </w:r>
      <w:r>
        <w:rPr>
          <w:spacing w:val="30"/>
        </w:rPr>
        <w:t> </w:t>
      </w:r>
      <w:r>
        <w:rPr/>
        <w:t>in</w:t>
      </w:r>
      <w:r>
        <w:rPr>
          <w:spacing w:val="27"/>
        </w:rPr>
        <w:t> </w:t>
      </w:r>
      <w:r>
        <w:rPr/>
        <w:t>2005.</w:t>
      </w:r>
      <w:r>
        <w:rPr>
          <w:spacing w:val="29"/>
        </w:rPr>
        <w:t> </w:t>
      </w:r>
      <w:r>
        <w:rPr/>
        <w:t>Throughout</w:t>
      </w:r>
      <w:r>
        <w:rPr>
          <w:spacing w:val="30"/>
        </w:rPr>
        <w:t> </w:t>
      </w:r>
      <w:r>
        <w:rPr/>
        <w:t>history,</w:t>
      </w:r>
      <w:r>
        <w:rPr>
          <w:spacing w:val="35"/>
        </w:rPr>
        <w:t> </w:t>
      </w:r>
      <w:r>
        <w:rPr/>
        <w:t>net</w:t>
      </w:r>
      <w:r>
        <w:rPr>
          <w:spacing w:val="27"/>
        </w:rPr>
        <w:t> </w:t>
      </w:r>
      <w:r>
        <w:rPr/>
        <w:t>migration</w:t>
      </w:r>
      <w:r>
        <w:rPr>
          <w:spacing w:val="30"/>
        </w:rPr>
        <w:t> </w:t>
      </w:r>
      <w:r>
        <w:rPr/>
        <w:t>has</w:t>
      </w:r>
      <w:r>
        <w:rPr>
          <w:spacing w:val="30"/>
        </w:rPr>
        <w:t> </w:t>
      </w:r>
      <w:r>
        <w:rPr/>
        <w:t>been</w:t>
      </w:r>
    </w:p>
    <w:p>
      <w:pPr>
        <w:pStyle w:val="BodyText"/>
        <w:spacing w:line="360" w:lineRule="auto"/>
        <w:ind w:left="1420" w:right="181"/>
        <w:jc w:val="both"/>
      </w:pPr>
      <w:r>
        <w:rPr/>
        <w:t>negative, with rates of -0.2, -0.2, and -0.3 per 1,000 people in 1995, 2000, and 2005,</w:t>
      </w:r>
      <w:r>
        <w:rPr>
          <w:spacing w:val="1"/>
        </w:rPr>
        <w:t> </w:t>
      </w:r>
      <w:r>
        <w:rPr/>
        <w:t>respectively. According to these statistics, more Nigerians are leaving the country as</w:t>
      </w:r>
      <w:r>
        <w:rPr>
          <w:spacing w:val="1"/>
        </w:rPr>
        <w:t> </w:t>
      </w:r>
      <w:r>
        <w:rPr/>
        <w:t>emigrants than as immigrants. This trend has been confirmed in recent years, and it is</w:t>
      </w:r>
      <w:r>
        <w:rPr>
          <w:spacing w:val="1"/>
        </w:rPr>
        <w:t> </w:t>
      </w:r>
      <w:r>
        <w:rPr/>
        <w:t>anticipated that it will continue. In reality, the net migration rate in 2010 was -0.4 per</w:t>
      </w:r>
      <w:r>
        <w:rPr>
          <w:spacing w:val="1"/>
        </w:rPr>
        <w:t> </w:t>
      </w:r>
      <w:r>
        <w:rPr/>
        <w:t>1,000 people, and it is projected to fall to -0.7 by 2022. This ratio equates to 90,000</w:t>
      </w:r>
      <w:r>
        <w:rPr>
          <w:spacing w:val="1"/>
        </w:rPr>
        <w:t> </w:t>
      </w:r>
      <w:r>
        <w:rPr/>
        <w:t>more emigrants than immigrants, roughly tripling the number of emigrants since 2005.</w:t>
      </w:r>
      <w:r>
        <w:rPr>
          <w:spacing w:val="-57"/>
        </w:rPr>
        <w:t> </w:t>
      </w:r>
      <w:r>
        <w:rPr/>
        <w:t>(UNPD, 2016). Additionally, Nigeria as a nation comprises approximately 250 ethnic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with distinct</w:t>
      </w:r>
      <w:r>
        <w:rPr>
          <w:spacing w:val="-2"/>
        </w:rPr>
        <w:t> </w:t>
      </w:r>
      <w:r>
        <w:rPr/>
        <w:t>cultural</w:t>
      </w:r>
      <w:r>
        <w:rPr>
          <w:spacing w:val="2"/>
        </w:rPr>
        <w:t> </w:t>
      </w:r>
      <w:r>
        <w:rPr/>
        <w:t>values</w:t>
      </w:r>
      <w:r>
        <w:rPr>
          <w:spacing w:val="-1"/>
        </w:rPr>
        <w:t> </w:t>
      </w:r>
      <w:r>
        <w:rPr/>
        <w:t>(Anwana,</w:t>
      </w:r>
      <w:r>
        <w:rPr>
          <w:spacing w:val="2"/>
        </w:rPr>
        <w:t> </w:t>
      </w:r>
      <w:r>
        <w:rPr/>
        <w:t>1989).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9" w:firstLine="720"/>
        <w:jc w:val="both"/>
      </w:pPr>
      <w:r>
        <w:rPr/>
        <w:t>According to a study by Ibia (2005), Nigeria is not a homogeneous society;</w:t>
      </w:r>
      <w:r>
        <w:rPr>
          <w:spacing w:val="1"/>
        </w:rPr>
        <w:t> </w:t>
      </w:r>
      <w:r>
        <w:rPr/>
        <w:t>hence, the people do not share a local language. According to Jarb (1999), referenced</w:t>
      </w:r>
      <w:r>
        <w:rPr>
          <w:spacing w:val="1"/>
        </w:rPr>
        <w:t> </w:t>
      </w:r>
      <w:r>
        <w:rPr/>
        <w:t>by Ibia (2005), Nigeria is inhabited by the Hausa-Fulani, who are predominately</w:t>
      </w:r>
      <w:r>
        <w:rPr>
          <w:spacing w:val="1"/>
        </w:rPr>
        <w:t> </w:t>
      </w:r>
      <w:r>
        <w:rPr/>
        <w:t>Muslims in the North, although Hausa is a second language because the various</w:t>
      </w:r>
      <w:r>
        <w:rPr>
          <w:spacing w:val="1"/>
        </w:rPr>
        <w:t> </w:t>
      </w:r>
      <w:r>
        <w:rPr/>
        <w:t>communities also speak their native tongues. To the west and east of Nigeria, where</w:t>
      </w:r>
      <w:r>
        <w:rPr>
          <w:spacing w:val="1"/>
        </w:rPr>
        <w:t> </w:t>
      </w:r>
      <w:r>
        <w:rPr/>
        <w:t>the Yoruba and Ibo languages are widely spoken, the similar arrangement applies</w:t>
      </w:r>
      <w:r>
        <w:rPr>
          <w:spacing w:val="1"/>
        </w:rPr>
        <w:t> </w:t>
      </w:r>
      <w:r>
        <w:rPr/>
        <w:t>(Okafor, 2007). Diversity of cultures should be a source of strength because it brings a</w:t>
      </w:r>
      <w:r>
        <w:rPr>
          <w:spacing w:val="-57"/>
        </w:rPr>
        <w:t> </w:t>
      </w:r>
      <w:r>
        <w:rPr/>
        <w:t>wide range of skills, abilities, knowledge, and human capacity, but this is not the case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In a broader sense, many African states, Nigeria included, face challenging</w:t>
      </w:r>
      <w:r>
        <w:rPr>
          <w:spacing w:val="1"/>
        </w:rPr>
        <w:t> </w:t>
      </w:r>
      <w:r>
        <w:rPr/>
        <w:t>economic situations due to limited road infrastructure, inefficient ports, catastrophic</w:t>
      </w:r>
      <w:r>
        <w:rPr>
          <w:spacing w:val="1"/>
        </w:rPr>
        <w:t> </w:t>
      </w:r>
      <w:r>
        <w:rPr/>
        <w:t>power outages, and, worst of all, pervasive government corruption (Onyeiwu, 2010).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beset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poverty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Sanni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hindered by consumerist cultures, weak institutions, and unstable political systems.</w:t>
      </w:r>
      <w:r>
        <w:rPr>
          <w:spacing w:val="1"/>
        </w:rPr>
        <w:t> </w:t>
      </w:r>
      <w:r>
        <w:rPr/>
        <w:t>According to Ude (2013), the socioeconomic condition of Nigeria has had a negative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economic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 the population. Tosun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identified the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dearth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discrimination,</w:t>
      </w:r>
      <w:r>
        <w:rPr>
          <w:spacing w:val="1"/>
        </w:rPr>
        <w:t> </w:t>
      </w:r>
      <w:r>
        <w:rPr/>
        <w:t>overpopulation,</w:t>
      </w:r>
      <w:r>
        <w:rPr>
          <w:spacing w:val="1"/>
        </w:rPr>
        <w:t> </w:t>
      </w:r>
      <w:r>
        <w:rPr/>
        <w:t>unemployment,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infant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insecurity,</w:t>
      </w:r>
      <w:r>
        <w:rPr>
          <w:spacing w:val="1"/>
        </w:rPr>
        <w:t> </w:t>
      </w:r>
      <w:r>
        <w:rPr/>
        <w:t>corruption,</w:t>
      </w:r>
      <w:r>
        <w:rPr>
          <w:spacing w:val="1"/>
        </w:rPr>
        <w:t> </w:t>
      </w:r>
      <w:r>
        <w:rPr/>
        <w:t>insurgency,</w:t>
      </w:r>
      <w:r>
        <w:rPr>
          <w:spacing w:val="1"/>
        </w:rPr>
        <w:t> </w:t>
      </w:r>
      <w:r>
        <w:rPr/>
        <w:t>insecurity,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violations,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weak</w:t>
      </w:r>
      <w:r>
        <w:rPr>
          <w:spacing w:val="2"/>
        </w:rPr>
        <w:t> </w:t>
      </w:r>
      <w:r>
        <w:rPr/>
        <w:t>political system.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Similarly, Aderayior (2003), quoted by Tosun (2011), highlighted the rising</w:t>
      </w:r>
      <w:r>
        <w:rPr>
          <w:spacing w:val="1"/>
        </w:rPr>
        <w:t> </w:t>
      </w:r>
      <w:r>
        <w:rPr/>
        <w:t>crime rate in Nigeria and its repercussions for the country's national and individual</w:t>
      </w:r>
      <w:r>
        <w:rPr>
          <w:spacing w:val="1"/>
        </w:rPr>
        <w:t> </w:t>
      </w:r>
      <w:r>
        <w:rPr/>
        <w:t>development. Moreover, he argued that the primary causes of crime in Nigeria are a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dearth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prospects,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tribalism.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 of digital and non-digital crime in Nigeria has deteriorated the country's</w:t>
      </w:r>
      <w:r>
        <w:rPr>
          <w:spacing w:val="1"/>
        </w:rPr>
        <w:t> </w:t>
      </w:r>
      <w:r>
        <w:rPr/>
        <w:t>social state. As a result, worldwide communities label Nigeria as a nation with a high</w:t>
      </w:r>
      <w:r>
        <w:rPr>
          <w:spacing w:val="1"/>
        </w:rPr>
        <w:t> </w:t>
      </w:r>
      <w:r>
        <w:rPr/>
        <w:t>rate of</w:t>
      </w:r>
      <w:r>
        <w:rPr>
          <w:spacing w:val="-1"/>
        </w:rPr>
        <w:t> </w:t>
      </w:r>
      <w:r>
        <w:rPr/>
        <w:t>dynamic</w:t>
      </w:r>
      <w:r>
        <w:rPr>
          <w:spacing w:val="-1"/>
        </w:rPr>
        <w:t> </w:t>
      </w:r>
      <w:r>
        <w:rPr/>
        <w:t>crimes.</w:t>
      </w:r>
    </w:p>
    <w:p>
      <w:pPr>
        <w:pStyle w:val="BodyText"/>
        <w:spacing w:line="360" w:lineRule="auto"/>
        <w:ind w:left="1420" w:right="237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Moreso, Ikah (2006) discovered that a lack of quality education in Nigeria has led to</w:t>
      </w:r>
      <w:r>
        <w:rPr>
          <w:spacing w:val="1"/>
        </w:rPr>
        <w:t> </w:t>
      </w:r>
      <w:r>
        <w:rPr/>
        <w:t>the societal challenges. According to the research, a lack of quality education in</w:t>
      </w:r>
      <w:r>
        <w:rPr>
          <w:spacing w:val="1"/>
        </w:rPr>
        <w:t> </w:t>
      </w:r>
      <w:r>
        <w:rPr/>
        <w:t>society has</w:t>
      </w:r>
      <w:r>
        <w:rPr>
          <w:spacing w:val="1"/>
        </w:rPr>
        <w:t> </w:t>
      </w:r>
      <w:r>
        <w:rPr/>
        <w:t>led to, among other</w:t>
      </w:r>
      <w:r>
        <w:rPr>
          <w:spacing w:val="1"/>
        </w:rPr>
        <w:t> </w:t>
      </w:r>
      <w:r>
        <w:rPr/>
        <w:t>things, extreme poverty,</w:t>
      </w:r>
      <w:r>
        <w:rPr>
          <w:spacing w:val="1"/>
        </w:rPr>
        <w:t> </w:t>
      </w:r>
      <w:r>
        <w:rPr/>
        <w:t>poor health,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labour.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vein,</w:t>
      </w:r>
      <w:r>
        <w:rPr>
          <w:spacing w:val="1"/>
        </w:rPr>
        <w:t> </w:t>
      </w:r>
      <w:r>
        <w:rPr/>
        <w:t>Oju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insecurity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sparked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worry.</w:t>
      </w:r>
      <w:r>
        <w:rPr>
          <w:spacing w:val="1"/>
        </w:rPr>
        <w:t> </w:t>
      </w:r>
      <w:r>
        <w:rPr/>
        <w:t>Boku-Haraam,</w:t>
      </w:r>
      <w:r>
        <w:rPr>
          <w:spacing w:val="1"/>
        </w:rPr>
        <w:t> </w:t>
      </w:r>
      <w:r>
        <w:rPr/>
        <w:t>thugs,</w:t>
      </w:r>
      <w:r>
        <w:rPr>
          <w:spacing w:val="-1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spacing w:line="360" w:lineRule="auto" w:before="62"/>
        <w:ind w:left="1420" w:right="237"/>
        <w:jc w:val="both"/>
      </w:pPr>
      <w:r>
        <w:rPr/>
        <w:t>hoodlums, among others, have led to the invasion of towns and the kidnapping of</w:t>
      </w:r>
      <w:r>
        <w:rPr>
          <w:spacing w:val="1"/>
        </w:rPr>
        <w:t> </w:t>
      </w:r>
      <w:r>
        <w:rPr/>
        <w:t>influential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men,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communal farms, government and private properties have been damaged in Nigeria as</w:t>
      </w:r>
      <w:r>
        <w:rPr>
          <w:spacing w:val="-57"/>
        </w:rPr>
        <w:t> </w:t>
      </w:r>
      <w:r>
        <w:rPr/>
        <w:t>a result of insecurity. In accordance with this, Nuash (2014) recognised and stressed</w:t>
      </w:r>
      <w:r>
        <w:rPr>
          <w:spacing w:val="1"/>
        </w:rPr>
        <w:t> </w:t>
      </w:r>
      <w:r>
        <w:rPr/>
        <w:t>how both the governing entities and the governed have severely impacted Nigeria's</w:t>
      </w:r>
      <w:r>
        <w:rPr>
          <w:spacing w:val="1"/>
        </w:rPr>
        <w:t> </w:t>
      </w:r>
      <w:r>
        <w:rPr/>
        <w:t>social status. The societal problems in Nigeria extend beyond the alarming rates of</w:t>
      </w:r>
      <w:r>
        <w:rPr>
          <w:spacing w:val="1"/>
        </w:rPr>
        <w:t> </w:t>
      </w:r>
      <w:r>
        <w:rPr/>
        <w:t>violent crime, unemployment, and poor administration (Nuash, 2014). Moreover, he</w:t>
      </w:r>
      <w:r>
        <w:rPr>
          <w:spacing w:val="1"/>
        </w:rPr>
        <w:t> </w:t>
      </w:r>
      <w:r>
        <w:rPr/>
        <w:t>disclosed</w:t>
      </w:r>
      <w:r>
        <w:rPr>
          <w:spacing w:val="1"/>
        </w:rPr>
        <w:t> </w:t>
      </w:r>
      <w:r>
        <w:rPr/>
        <w:t>that prostitution,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robbery,</w:t>
      </w:r>
      <w:r>
        <w:rPr>
          <w:spacing w:val="1"/>
        </w:rPr>
        <w:t> </w:t>
      </w:r>
      <w:r>
        <w:rPr/>
        <w:t>malpractice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misuse,</w:t>
      </w:r>
      <w:r>
        <w:rPr>
          <w:spacing w:val="-57"/>
        </w:rPr>
        <w:t> </w:t>
      </w:r>
      <w:r>
        <w:rPr/>
        <w:t>tribalism, adolescent pregnancy, cultism, ritual slaughter, and fraudulent activities are</w:t>
      </w:r>
      <w:r>
        <w:rPr>
          <w:spacing w:val="1"/>
        </w:rPr>
        <w:t> </w:t>
      </w:r>
      <w:r>
        <w:rPr/>
        <w:t>the most prevalent societal issues in Nigeria today. Due to the presence of these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 society,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population</w:t>
      </w:r>
      <w:r>
        <w:rPr>
          <w:spacing w:val="-3"/>
        </w:rPr>
        <w:t> </w:t>
      </w:r>
      <w:r>
        <w:rPr/>
        <w:t>struggles</w:t>
      </w:r>
      <w:r>
        <w:rPr>
          <w:spacing w:val="-1"/>
        </w:rPr>
        <w:t> </w:t>
      </w:r>
      <w:r>
        <w:rPr/>
        <w:t>to survive.</w:t>
      </w:r>
    </w:p>
    <w:p>
      <w:pPr>
        <w:spacing w:after="0" w:line="360" w:lineRule="auto"/>
        <w:jc w:val="both"/>
        <w:sectPr>
          <w:pgSz w:w="11910" w:h="16840"/>
          <w:pgMar w:header="0" w:footer="699" w:top="1360" w:bottom="880" w:left="380" w:right="1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1250"/>
        <w:gridCol w:w="1061"/>
        <w:gridCol w:w="1030"/>
        <w:gridCol w:w="1136"/>
        <w:gridCol w:w="959"/>
        <w:gridCol w:w="1021"/>
        <w:gridCol w:w="1083"/>
        <w:gridCol w:w="792"/>
        <w:gridCol w:w="1393"/>
        <w:gridCol w:w="1297"/>
        <w:gridCol w:w="1498"/>
        <w:gridCol w:w="959"/>
      </w:tblGrid>
      <w:tr>
        <w:trPr>
          <w:trHeight w:val="908" w:hRule="atLeast"/>
        </w:trPr>
        <w:tc>
          <w:tcPr>
            <w:tcW w:w="615" w:type="dxa"/>
            <w:shd w:val="clear" w:color="auto" w:fill="DBE4F0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26"/>
              </w:rPr>
            </w:pPr>
          </w:p>
          <w:p>
            <w:pPr>
              <w:pStyle w:val="TableParagraph"/>
              <w:ind w:left="54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Year</w:t>
            </w:r>
          </w:p>
        </w:tc>
        <w:tc>
          <w:tcPr>
            <w:tcW w:w="1250" w:type="dxa"/>
            <w:shd w:val="clear" w:color="auto" w:fill="DBE4F0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sz w:val="26"/>
              </w:rPr>
            </w:pPr>
          </w:p>
          <w:p>
            <w:pPr>
              <w:pStyle w:val="TableParagraph"/>
              <w:ind w:left="53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Population</w:t>
            </w:r>
          </w:p>
        </w:tc>
        <w:tc>
          <w:tcPr>
            <w:tcW w:w="1061" w:type="dxa"/>
            <w:shd w:val="clear" w:color="auto" w:fill="DBE4F0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70" w:right="46" w:hanging="9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Yearly %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Change</w:t>
            </w:r>
          </w:p>
        </w:tc>
        <w:tc>
          <w:tcPr>
            <w:tcW w:w="1030" w:type="dxa"/>
            <w:shd w:val="clear" w:color="auto" w:fill="DBE4F0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3" w:right="125" w:firstLine="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Yearly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Change</w:t>
            </w:r>
          </w:p>
        </w:tc>
        <w:tc>
          <w:tcPr>
            <w:tcW w:w="1136" w:type="dxa"/>
            <w:shd w:val="clear" w:color="auto" w:fill="DBE4F0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347" w:right="105" w:hanging="2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Migrants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(net)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296" w:right="89" w:hanging="17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Median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Age</w:t>
            </w:r>
          </w:p>
        </w:tc>
        <w:tc>
          <w:tcPr>
            <w:tcW w:w="1021" w:type="dxa"/>
            <w:shd w:val="clear" w:color="auto" w:fill="DBE4F0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290" w:right="97" w:hanging="16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Fertility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Rate</w:t>
            </w:r>
          </w:p>
        </w:tc>
        <w:tc>
          <w:tcPr>
            <w:tcW w:w="1083" w:type="dxa"/>
            <w:shd w:val="clear" w:color="auto" w:fill="DBE4F0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59" w:right="131" w:firstLine="2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Density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(P/Km²)</w:t>
            </w:r>
          </w:p>
        </w:tc>
        <w:tc>
          <w:tcPr>
            <w:tcW w:w="792" w:type="dxa"/>
            <w:shd w:val="clear" w:color="auto" w:fill="DBE4F0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74" w:right="60" w:firstLine="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Urban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Pop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393" w:type="dxa"/>
            <w:shd w:val="clear" w:color="auto" w:fill="DBE4F0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182" w:right="154" w:firstLine="2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Urban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Population</w:t>
            </w:r>
          </w:p>
        </w:tc>
        <w:tc>
          <w:tcPr>
            <w:tcW w:w="1297" w:type="dxa"/>
            <w:shd w:val="clear" w:color="auto" w:fill="DBE4F0"/>
          </w:tcPr>
          <w:p>
            <w:pPr>
              <w:pStyle w:val="TableParagraph"/>
              <w:spacing w:before="74"/>
              <w:ind w:left="131" w:right="118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Country's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Share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World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Pop</w:t>
            </w:r>
          </w:p>
        </w:tc>
        <w:tc>
          <w:tcPr>
            <w:tcW w:w="1498" w:type="dxa"/>
            <w:shd w:val="clear" w:color="auto" w:fill="DBE4F0"/>
          </w:tcPr>
          <w:p>
            <w:pPr>
              <w:pStyle w:val="TableParagraph"/>
              <w:spacing w:before="3"/>
              <w:jc w:val="left"/>
              <w:rPr>
                <w:sz w:val="28"/>
              </w:rPr>
            </w:pPr>
          </w:p>
          <w:p>
            <w:pPr>
              <w:pStyle w:val="TableParagraph"/>
              <w:spacing w:before="1"/>
              <w:ind w:left="233" w:right="208" w:firstLine="2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World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Population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4"/>
              <w:ind w:left="161" w:right="118" w:hanging="3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Nigeria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Global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Rank</w:t>
            </w:r>
          </w:p>
        </w:tc>
      </w:tr>
      <w:tr>
        <w:trPr>
          <w:trHeight w:val="403" w:hRule="atLeast"/>
        </w:trPr>
        <w:tc>
          <w:tcPr>
            <w:tcW w:w="615" w:type="dxa"/>
          </w:tcPr>
          <w:p>
            <w:pPr>
              <w:pStyle w:val="TableParagraph"/>
              <w:spacing w:before="74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1250" w:type="dxa"/>
          </w:tcPr>
          <w:p>
            <w:pPr>
              <w:pStyle w:val="TableParagraph"/>
              <w:spacing w:before="74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206,139,589</w:t>
            </w:r>
          </w:p>
        </w:tc>
        <w:tc>
          <w:tcPr>
            <w:tcW w:w="1061" w:type="dxa"/>
          </w:tcPr>
          <w:p>
            <w:pPr>
              <w:pStyle w:val="TableParagraph"/>
              <w:spacing w:before="74"/>
              <w:ind w:right="63"/>
              <w:rPr>
                <w:sz w:val="22"/>
              </w:rPr>
            </w:pPr>
            <w:r>
              <w:rPr>
                <w:sz w:val="22"/>
              </w:rPr>
              <w:t>2.58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</w:tcPr>
          <w:p>
            <w:pPr>
              <w:pStyle w:val="TableParagraph"/>
              <w:spacing w:before="74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5,175,990</w:t>
            </w:r>
          </w:p>
        </w:tc>
        <w:tc>
          <w:tcPr>
            <w:tcW w:w="1136" w:type="dxa"/>
          </w:tcPr>
          <w:p>
            <w:pPr>
              <w:pStyle w:val="TableParagraph"/>
              <w:spacing w:before="74"/>
              <w:ind w:right="61"/>
              <w:rPr>
                <w:sz w:val="22"/>
              </w:rPr>
            </w:pPr>
            <w:r>
              <w:rPr>
                <w:sz w:val="22"/>
              </w:rPr>
              <w:t>-60,000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74"/>
              <w:ind w:right="62"/>
              <w:rPr>
                <w:sz w:val="22"/>
              </w:rPr>
            </w:pPr>
            <w:r>
              <w:rPr>
                <w:sz w:val="22"/>
              </w:rPr>
              <w:t>18.1</w:t>
            </w:r>
          </w:p>
        </w:tc>
        <w:tc>
          <w:tcPr>
            <w:tcW w:w="1021" w:type="dxa"/>
          </w:tcPr>
          <w:p>
            <w:pPr>
              <w:pStyle w:val="TableParagraph"/>
              <w:spacing w:before="74"/>
              <w:ind w:right="61"/>
              <w:rPr>
                <w:sz w:val="22"/>
              </w:rPr>
            </w:pPr>
            <w:r>
              <w:rPr>
                <w:sz w:val="22"/>
              </w:rPr>
              <w:t>5.42</w:t>
            </w:r>
          </w:p>
        </w:tc>
        <w:tc>
          <w:tcPr>
            <w:tcW w:w="1083" w:type="dxa"/>
          </w:tcPr>
          <w:p>
            <w:pPr>
              <w:pStyle w:val="TableParagraph"/>
              <w:spacing w:before="74"/>
              <w:ind w:right="61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792" w:type="dxa"/>
          </w:tcPr>
          <w:p>
            <w:pPr>
              <w:pStyle w:val="TableParagraph"/>
              <w:spacing w:before="74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52.0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</w:tcPr>
          <w:p>
            <w:pPr>
              <w:pStyle w:val="TableParagraph"/>
              <w:spacing w:before="74"/>
              <w:ind w:right="62"/>
              <w:rPr>
                <w:sz w:val="22"/>
              </w:rPr>
            </w:pPr>
            <w:r>
              <w:rPr>
                <w:sz w:val="22"/>
              </w:rPr>
              <w:t>107,112,526</w:t>
            </w:r>
          </w:p>
        </w:tc>
        <w:tc>
          <w:tcPr>
            <w:tcW w:w="1297" w:type="dxa"/>
          </w:tcPr>
          <w:p>
            <w:pPr>
              <w:pStyle w:val="TableParagraph"/>
              <w:spacing w:before="74"/>
              <w:ind w:right="62"/>
              <w:rPr>
                <w:sz w:val="22"/>
              </w:rPr>
            </w:pPr>
            <w:r>
              <w:rPr>
                <w:sz w:val="22"/>
              </w:rPr>
              <w:t>2.64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</w:tcPr>
          <w:p>
            <w:pPr>
              <w:pStyle w:val="TableParagraph"/>
              <w:spacing w:before="74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7,794,798,739</w:t>
            </w:r>
          </w:p>
        </w:tc>
        <w:tc>
          <w:tcPr>
            <w:tcW w:w="959" w:type="dxa"/>
          </w:tcPr>
          <w:p>
            <w:pPr>
              <w:pStyle w:val="TableParagraph"/>
              <w:spacing w:before="74"/>
              <w:ind w:right="6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2" w:hRule="atLeast"/>
        </w:trPr>
        <w:tc>
          <w:tcPr>
            <w:tcW w:w="615" w:type="dxa"/>
            <w:shd w:val="clear" w:color="auto" w:fill="DBE4F0"/>
          </w:tcPr>
          <w:p>
            <w:pPr>
              <w:pStyle w:val="TableParagraph"/>
              <w:spacing w:before="74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2019</w:t>
            </w:r>
          </w:p>
        </w:tc>
        <w:tc>
          <w:tcPr>
            <w:tcW w:w="1250" w:type="dxa"/>
            <w:shd w:val="clear" w:color="auto" w:fill="DBE4F0"/>
          </w:tcPr>
          <w:p>
            <w:pPr>
              <w:pStyle w:val="TableParagraph"/>
              <w:spacing w:before="74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200,963,599</w:t>
            </w:r>
          </w:p>
        </w:tc>
        <w:tc>
          <w:tcPr>
            <w:tcW w:w="1061" w:type="dxa"/>
            <w:shd w:val="clear" w:color="auto" w:fill="DBE4F0"/>
          </w:tcPr>
          <w:p>
            <w:pPr>
              <w:pStyle w:val="TableParagraph"/>
              <w:spacing w:before="74"/>
              <w:ind w:right="63"/>
              <w:rPr>
                <w:sz w:val="22"/>
              </w:rPr>
            </w:pPr>
            <w:r>
              <w:rPr>
                <w:sz w:val="22"/>
              </w:rPr>
              <w:t>2.60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  <w:shd w:val="clear" w:color="auto" w:fill="DBE4F0"/>
          </w:tcPr>
          <w:p>
            <w:pPr>
              <w:pStyle w:val="TableParagraph"/>
              <w:spacing w:before="74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5,088,916</w:t>
            </w:r>
          </w:p>
        </w:tc>
        <w:tc>
          <w:tcPr>
            <w:tcW w:w="1136" w:type="dxa"/>
            <w:shd w:val="clear" w:color="auto" w:fill="DBE4F0"/>
          </w:tcPr>
          <w:p>
            <w:pPr>
              <w:pStyle w:val="TableParagraph"/>
              <w:spacing w:before="74"/>
              <w:ind w:right="61"/>
              <w:rPr>
                <w:sz w:val="22"/>
              </w:rPr>
            </w:pPr>
            <w:r>
              <w:rPr>
                <w:sz w:val="22"/>
              </w:rPr>
              <w:t>-60,000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4"/>
              <w:ind w:right="62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  <w:tc>
          <w:tcPr>
            <w:tcW w:w="1021" w:type="dxa"/>
            <w:shd w:val="clear" w:color="auto" w:fill="DBE4F0"/>
          </w:tcPr>
          <w:p>
            <w:pPr>
              <w:pStyle w:val="TableParagraph"/>
              <w:spacing w:before="74"/>
              <w:ind w:right="61"/>
              <w:rPr>
                <w:sz w:val="22"/>
              </w:rPr>
            </w:pPr>
            <w:r>
              <w:rPr>
                <w:sz w:val="22"/>
              </w:rPr>
              <w:t>5.67</w:t>
            </w:r>
          </w:p>
        </w:tc>
        <w:tc>
          <w:tcPr>
            <w:tcW w:w="1083" w:type="dxa"/>
            <w:shd w:val="clear" w:color="auto" w:fill="DBE4F0"/>
          </w:tcPr>
          <w:p>
            <w:pPr>
              <w:pStyle w:val="TableParagraph"/>
              <w:spacing w:before="74"/>
              <w:ind w:right="61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792" w:type="dxa"/>
            <w:shd w:val="clear" w:color="auto" w:fill="DBE4F0"/>
          </w:tcPr>
          <w:p>
            <w:pPr>
              <w:pStyle w:val="TableParagraph"/>
              <w:spacing w:before="74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51.2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  <w:shd w:val="clear" w:color="auto" w:fill="DBE4F0"/>
          </w:tcPr>
          <w:p>
            <w:pPr>
              <w:pStyle w:val="TableParagraph"/>
              <w:spacing w:before="74"/>
              <w:ind w:right="62"/>
              <w:rPr>
                <w:sz w:val="22"/>
              </w:rPr>
            </w:pPr>
            <w:r>
              <w:rPr>
                <w:sz w:val="22"/>
              </w:rPr>
              <w:t>102,805,995</w:t>
            </w:r>
          </w:p>
        </w:tc>
        <w:tc>
          <w:tcPr>
            <w:tcW w:w="1297" w:type="dxa"/>
            <w:shd w:val="clear" w:color="auto" w:fill="DBE4F0"/>
          </w:tcPr>
          <w:p>
            <w:pPr>
              <w:pStyle w:val="TableParagraph"/>
              <w:spacing w:before="74"/>
              <w:ind w:right="62"/>
              <w:rPr>
                <w:sz w:val="22"/>
              </w:rPr>
            </w:pPr>
            <w:r>
              <w:rPr>
                <w:sz w:val="22"/>
              </w:rPr>
              <w:t>2.61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  <w:shd w:val="clear" w:color="auto" w:fill="DBE4F0"/>
          </w:tcPr>
          <w:p>
            <w:pPr>
              <w:pStyle w:val="TableParagraph"/>
              <w:spacing w:before="74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7,713,468,100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4"/>
              <w:ind w:right="6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2" w:hRule="atLeast"/>
        </w:trPr>
        <w:tc>
          <w:tcPr>
            <w:tcW w:w="615" w:type="dxa"/>
          </w:tcPr>
          <w:p>
            <w:pPr>
              <w:pStyle w:val="TableParagraph"/>
              <w:spacing w:before="73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1250" w:type="dxa"/>
          </w:tcPr>
          <w:p>
            <w:pPr>
              <w:pStyle w:val="TableParagraph"/>
              <w:spacing w:before="73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195,874,683</w:t>
            </w:r>
          </w:p>
        </w:tc>
        <w:tc>
          <w:tcPr>
            <w:tcW w:w="1061" w:type="dxa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sz w:val="22"/>
              </w:rPr>
              <w:t>2.62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</w:tcPr>
          <w:p>
            <w:pPr>
              <w:pStyle w:val="TableParagraph"/>
              <w:spacing w:before="73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5,001,439</w:t>
            </w:r>
          </w:p>
        </w:tc>
        <w:tc>
          <w:tcPr>
            <w:tcW w:w="1136" w:type="dxa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-60,000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  <w:tc>
          <w:tcPr>
            <w:tcW w:w="1021" w:type="dxa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5.67</w:t>
            </w:r>
          </w:p>
        </w:tc>
        <w:tc>
          <w:tcPr>
            <w:tcW w:w="1083" w:type="dxa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792" w:type="dxa"/>
          </w:tcPr>
          <w:p>
            <w:pPr>
              <w:pStyle w:val="TableParagraph"/>
              <w:spacing w:before="73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50.3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98,610,801</w:t>
            </w:r>
          </w:p>
        </w:tc>
        <w:tc>
          <w:tcPr>
            <w:tcW w:w="1297" w:type="dxa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2.57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</w:tcPr>
          <w:p>
            <w:pPr>
              <w:pStyle w:val="TableParagraph"/>
              <w:spacing w:before="73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7,631,091,040</w:t>
            </w:r>
          </w:p>
        </w:tc>
        <w:tc>
          <w:tcPr>
            <w:tcW w:w="959" w:type="dxa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2" w:hRule="atLeast"/>
        </w:trPr>
        <w:tc>
          <w:tcPr>
            <w:tcW w:w="615" w:type="dxa"/>
            <w:shd w:val="clear" w:color="auto" w:fill="DBE4F0"/>
          </w:tcPr>
          <w:p>
            <w:pPr>
              <w:pStyle w:val="TableParagraph"/>
              <w:spacing w:before="73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2017</w:t>
            </w:r>
          </w:p>
        </w:tc>
        <w:tc>
          <w:tcPr>
            <w:tcW w:w="1250" w:type="dxa"/>
            <w:shd w:val="clear" w:color="auto" w:fill="DBE4F0"/>
          </w:tcPr>
          <w:p>
            <w:pPr>
              <w:pStyle w:val="TableParagraph"/>
              <w:spacing w:before="73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190,873,244</w:t>
            </w:r>
          </w:p>
        </w:tc>
        <w:tc>
          <w:tcPr>
            <w:tcW w:w="1061" w:type="dxa"/>
            <w:shd w:val="clear" w:color="auto" w:fill="DBE4F0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sz w:val="22"/>
              </w:rPr>
              <w:t>2.64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  <w:shd w:val="clear" w:color="auto" w:fill="DBE4F0"/>
          </w:tcPr>
          <w:p>
            <w:pPr>
              <w:pStyle w:val="TableParagraph"/>
              <w:spacing w:before="73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4,913,003</w:t>
            </w:r>
          </w:p>
        </w:tc>
        <w:tc>
          <w:tcPr>
            <w:tcW w:w="1136" w:type="dxa"/>
            <w:shd w:val="clear" w:color="auto" w:fill="DBE4F0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-60,000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  <w:tc>
          <w:tcPr>
            <w:tcW w:w="1021" w:type="dxa"/>
            <w:shd w:val="clear" w:color="auto" w:fill="DBE4F0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5.67</w:t>
            </w:r>
          </w:p>
        </w:tc>
        <w:tc>
          <w:tcPr>
            <w:tcW w:w="1083" w:type="dxa"/>
            <w:shd w:val="clear" w:color="auto" w:fill="DBE4F0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792" w:type="dxa"/>
            <w:shd w:val="clear" w:color="auto" w:fill="DBE4F0"/>
          </w:tcPr>
          <w:p>
            <w:pPr>
              <w:pStyle w:val="TableParagraph"/>
              <w:spacing w:before="73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49.5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  <w:shd w:val="clear" w:color="auto" w:fill="DBE4F0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94,525,016</w:t>
            </w:r>
          </w:p>
        </w:tc>
        <w:tc>
          <w:tcPr>
            <w:tcW w:w="1297" w:type="dxa"/>
            <w:shd w:val="clear" w:color="auto" w:fill="DBE4F0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2.53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  <w:shd w:val="clear" w:color="auto" w:fill="DBE4F0"/>
          </w:tcPr>
          <w:p>
            <w:pPr>
              <w:pStyle w:val="TableParagraph"/>
              <w:spacing w:before="73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7,547,858,925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3" w:hRule="atLeast"/>
        </w:trPr>
        <w:tc>
          <w:tcPr>
            <w:tcW w:w="615" w:type="dxa"/>
          </w:tcPr>
          <w:p>
            <w:pPr>
              <w:pStyle w:val="TableParagraph"/>
              <w:spacing w:before="73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250" w:type="dxa"/>
          </w:tcPr>
          <w:p>
            <w:pPr>
              <w:pStyle w:val="TableParagraph"/>
              <w:spacing w:before="73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185,960,241</w:t>
            </w:r>
          </w:p>
        </w:tc>
        <w:tc>
          <w:tcPr>
            <w:tcW w:w="1061" w:type="dxa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sz w:val="22"/>
              </w:rPr>
              <w:t>2.66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</w:tcPr>
          <w:p>
            <w:pPr>
              <w:pStyle w:val="TableParagraph"/>
              <w:spacing w:before="73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4,822,793</w:t>
            </w:r>
          </w:p>
        </w:tc>
        <w:tc>
          <w:tcPr>
            <w:tcW w:w="1136" w:type="dxa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-60,000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  <w:tc>
          <w:tcPr>
            <w:tcW w:w="1021" w:type="dxa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5.67</w:t>
            </w:r>
          </w:p>
        </w:tc>
        <w:tc>
          <w:tcPr>
            <w:tcW w:w="1083" w:type="dxa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792" w:type="dxa"/>
          </w:tcPr>
          <w:p>
            <w:pPr>
              <w:pStyle w:val="TableParagraph"/>
              <w:spacing w:before="73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48.7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90,546,177</w:t>
            </w:r>
          </w:p>
        </w:tc>
        <w:tc>
          <w:tcPr>
            <w:tcW w:w="1297" w:type="dxa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2.49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</w:tcPr>
          <w:p>
            <w:pPr>
              <w:pStyle w:val="TableParagraph"/>
              <w:spacing w:before="73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7,464,022,049</w:t>
            </w:r>
          </w:p>
        </w:tc>
        <w:tc>
          <w:tcPr>
            <w:tcW w:w="959" w:type="dxa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2" w:hRule="atLeast"/>
        </w:trPr>
        <w:tc>
          <w:tcPr>
            <w:tcW w:w="615" w:type="dxa"/>
            <w:shd w:val="clear" w:color="auto" w:fill="DBE4F0"/>
          </w:tcPr>
          <w:p>
            <w:pPr>
              <w:pStyle w:val="TableParagraph"/>
              <w:spacing w:before="73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2015</w:t>
            </w:r>
          </w:p>
        </w:tc>
        <w:tc>
          <w:tcPr>
            <w:tcW w:w="1250" w:type="dxa"/>
            <w:shd w:val="clear" w:color="auto" w:fill="DBE4F0"/>
          </w:tcPr>
          <w:p>
            <w:pPr>
              <w:pStyle w:val="TableParagraph"/>
              <w:spacing w:before="73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181,137,448</w:t>
            </w:r>
          </w:p>
        </w:tc>
        <w:tc>
          <w:tcPr>
            <w:tcW w:w="1061" w:type="dxa"/>
            <w:shd w:val="clear" w:color="auto" w:fill="DBE4F0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sz w:val="22"/>
              </w:rPr>
              <w:t>2.71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  <w:shd w:val="clear" w:color="auto" w:fill="DBE4F0"/>
          </w:tcPr>
          <w:p>
            <w:pPr>
              <w:pStyle w:val="TableParagraph"/>
              <w:spacing w:before="73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4,526,850</w:t>
            </w:r>
          </w:p>
        </w:tc>
        <w:tc>
          <w:tcPr>
            <w:tcW w:w="1136" w:type="dxa"/>
            <w:shd w:val="clear" w:color="auto" w:fill="DBE4F0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-60,000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  <w:tc>
          <w:tcPr>
            <w:tcW w:w="1021" w:type="dxa"/>
            <w:shd w:val="clear" w:color="auto" w:fill="DBE4F0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5.74</w:t>
            </w:r>
          </w:p>
        </w:tc>
        <w:tc>
          <w:tcPr>
            <w:tcW w:w="1083" w:type="dxa"/>
            <w:shd w:val="clear" w:color="auto" w:fill="DBE4F0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792" w:type="dxa"/>
            <w:shd w:val="clear" w:color="auto" w:fill="DBE4F0"/>
          </w:tcPr>
          <w:p>
            <w:pPr>
              <w:pStyle w:val="TableParagraph"/>
              <w:spacing w:before="73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47.8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  <w:shd w:val="clear" w:color="auto" w:fill="DBE4F0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86,673,094</w:t>
            </w:r>
          </w:p>
        </w:tc>
        <w:tc>
          <w:tcPr>
            <w:tcW w:w="1297" w:type="dxa"/>
            <w:shd w:val="clear" w:color="auto" w:fill="DBE4F0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2.45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  <w:shd w:val="clear" w:color="auto" w:fill="DBE4F0"/>
          </w:tcPr>
          <w:p>
            <w:pPr>
              <w:pStyle w:val="TableParagraph"/>
              <w:spacing w:before="73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7,379,797,139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3" w:hRule="atLeast"/>
        </w:trPr>
        <w:tc>
          <w:tcPr>
            <w:tcW w:w="615" w:type="dxa"/>
          </w:tcPr>
          <w:p>
            <w:pPr>
              <w:pStyle w:val="TableParagraph"/>
              <w:spacing w:before="73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2010</w:t>
            </w:r>
          </w:p>
        </w:tc>
        <w:tc>
          <w:tcPr>
            <w:tcW w:w="1250" w:type="dxa"/>
          </w:tcPr>
          <w:p>
            <w:pPr>
              <w:pStyle w:val="TableParagraph"/>
              <w:spacing w:before="73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158,503,197</w:t>
            </w:r>
          </w:p>
        </w:tc>
        <w:tc>
          <w:tcPr>
            <w:tcW w:w="1061" w:type="dxa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sz w:val="22"/>
              </w:rPr>
              <w:t>2.68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</w:tcPr>
          <w:p>
            <w:pPr>
              <w:pStyle w:val="TableParagraph"/>
              <w:spacing w:before="73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3,927,636</w:t>
            </w:r>
          </w:p>
        </w:tc>
        <w:tc>
          <w:tcPr>
            <w:tcW w:w="1136" w:type="dxa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-60,000</w:t>
            </w:r>
          </w:p>
        </w:tc>
        <w:tc>
          <w:tcPr>
            <w:tcW w:w="959" w:type="dxa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  <w:tc>
          <w:tcPr>
            <w:tcW w:w="1021" w:type="dxa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5.91</w:t>
            </w:r>
          </w:p>
        </w:tc>
        <w:tc>
          <w:tcPr>
            <w:tcW w:w="1083" w:type="dxa"/>
          </w:tcPr>
          <w:p>
            <w:pPr>
              <w:pStyle w:val="TableParagraph"/>
              <w:spacing w:before="73"/>
              <w:ind w:right="61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792" w:type="dxa"/>
          </w:tcPr>
          <w:p>
            <w:pPr>
              <w:pStyle w:val="TableParagraph"/>
              <w:spacing w:before="73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43.5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68,949,828</w:t>
            </w:r>
          </w:p>
        </w:tc>
        <w:tc>
          <w:tcPr>
            <w:tcW w:w="1297" w:type="dxa"/>
          </w:tcPr>
          <w:p>
            <w:pPr>
              <w:pStyle w:val="TableParagraph"/>
              <w:spacing w:before="73"/>
              <w:ind w:right="62"/>
              <w:rPr>
                <w:sz w:val="22"/>
              </w:rPr>
            </w:pPr>
            <w:r>
              <w:rPr>
                <w:sz w:val="22"/>
              </w:rPr>
              <w:t>2.28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</w:tcPr>
          <w:p>
            <w:pPr>
              <w:pStyle w:val="TableParagraph"/>
              <w:spacing w:before="73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6,956,823,603</w:t>
            </w:r>
          </w:p>
        </w:tc>
        <w:tc>
          <w:tcPr>
            <w:tcW w:w="959" w:type="dxa"/>
          </w:tcPr>
          <w:p>
            <w:pPr>
              <w:pStyle w:val="TableParagraph"/>
              <w:spacing w:before="73"/>
              <w:ind w:right="63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2" w:hRule="atLeast"/>
        </w:trPr>
        <w:tc>
          <w:tcPr>
            <w:tcW w:w="615" w:type="dxa"/>
            <w:shd w:val="clear" w:color="auto" w:fill="DBE4F0"/>
          </w:tcPr>
          <w:p>
            <w:pPr>
              <w:pStyle w:val="TableParagraph"/>
              <w:spacing w:before="72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2005</w:t>
            </w:r>
          </w:p>
        </w:tc>
        <w:tc>
          <w:tcPr>
            <w:tcW w:w="1250" w:type="dxa"/>
            <w:shd w:val="clear" w:color="auto" w:fill="DBE4F0"/>
          </w:tcPr>
          <w:p>
            <w:pPr>
              <w:pStyle w:val="TableParagraph"/>
              <w:spacing w:before="72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138,865,016</w:t>
            </w:r>
          </w:p>
        </w:tc>
        <w:tc>
          <w:tcPr>
            <w:tcW w:w="1061" w:type="dxa"/>
            <w:shd w:val="clear" w:color="auto" w:fill="DBE4F0"/>
          </w:tcPr>
          <w:p>
            <w:pPr>
              <w:pStyle w:val="TableParagraph"/>
              <w:spacing w:before="72"/>
              <w:ind w:right="63"/>
              <w:rPr>
                <w:sz w:val="22"/>
              </w:rPr>
            </w:pPr>
            <w:r>
              <w:rPr>
                <w:sz w:val="22"/>
              </w:rPr>
              <w:t>2.58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  <w:shd w:val="clear" w:color="auto" w:fill="DBE4F0"/>
          </w:tcPr>
          <w:p>
            <w:pPr>
              <w:pStyle w:val="TableParagraph"/>
              <w:spacing w:before="72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3,316,233</w:t>
            </w:r>
          </w:p>
        </w:tc>
        <w:tc>
          <w:tcPr>
            <w:tcW w:w="1136" w:type="dxa"/>
            <w:shd w:val="clear" w:color="auto" w:fill="DBE4F0"/>
          </w:tcPr>
          <w:p>
            <w:pPr>
              <w:pStyle w:val="TableParagraph"/>
              <w:spacing w:before="72"/>
              <w:ind w:right="61"/>
              <w:rPr>
                <w:sz w:val="22"/>
              </w:rPr>
            </w:pPr>
            <w:r>
              <w:rPr>
                <w:sz w:val="22"/>
              </w:rPr>
              <w:t>-34,000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2"/>
              <w:ind w:right="62"/>
              <w:rPr>
                <w:sz w:val="22"/>
              </w:rPr>
            </w:pPr>
            <w:r>
              <w:rPr>
                <w:sz w:val="22"/>
              </w:rPr>
              <w:t>18.0</w:t>
            </w:r>
          </w:p>
        </w:tc>
        <w:tc>
          <w:tcPr>
            <w:tcW w:w="1021" w:type="dxa"/>
            <w:shd w:val="clear" w:color="auto" w:fill="DBE4F0"/>
          </w:tcPr>
          <w:p>
            <w:pPr>
              <w:pStyle w:val="TableParagraph"/>
              <w:spacing w:before="72"/>
              <w:ind w:right="61"/>
              <w:rPr>
                <w:sz w:val="22"/>
              </w:rPr>
            </w:pPr>
            <w:r>
              <w:rPr>
                <w:sz w:val="22"/>
              </w:rPr>
              <w:t>6.05</w:t>
            </w:r>
          </w:p>
        </w:tc>
        <w:tc>
          <w:tcPr>
            <w:tcW w:w="1083" w:type="dxa"/>
            <w:shd w:val="clear" w:color="auto" w:fill="DBE4F0"/>
          </w:tcPr>
          <w:p>
            <w:pPr>
              <w:pStyle w:val="TableParagraph"/>
              <w:spacing w:before="72"/>
              <w:ind w:right="61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792" w:type="dxa"/>
            <w:shd w:val="clear" w:color="auto" w:fill="DBE4F0"/>
          </w:tcPr>
          <w:p>
            <w:pPr>
              <w:pStyle w:val="TableParagraph"/>
              <w:spacing w:before="72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39.1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  <w:shd w:val="clear" w:color="auto" w:fill="DBE4F0"/>
          </w:tcPr>
          <w:p>
            <w:pPr>
              <w:pStyle w:val="TableParagraph"/>
              <w:spacing w:before="72"/>
              <w:ind w:right="62"/>
              <w:rPr>
                <w:sz w:val="22"/>
              </w:rPr>
            </w:pPr>
            <w:r>
              <w:rPr>
                <w:sz w:val="22"/>
              </w:rPr>
              <w:t>54,288,918</w:t>
            </w:r>
          </w:p>
        </w:tc>
        <w:tc>
          <w:tcPr>
            <w:tcW w:w="1297" w:type="dxa"/>
            <w:shd w:val="clear" w:color="auto" w:fill="DBE4F0"/>
          </w:tcPr>
          <w:p>
            <w:pPr>
              <w:pStyle w:val="TableParagraph"/>
              <w:spacing w:before="72"/>
              <w:ind w:right="62"/>
              <w:rPr>
                <w:sz w:val="22"/>
              </w:rPr>
            </w:pPr>
            <w:r>
              <w:rPr>
                <w:sz w:val="22"/>
              </w:rPr>
              <w:t>2.12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  <w:shd w:val="clear" w:color="auto" w:fill="DBE4F0"/>
          </w:tcPr>
          <w:p>
            <w:pPr>
              <w:pStyle w:val="TableParagraph"/>
              <w:spacing w:before="72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6,541,907,027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2"/>
              <w:ind w:right="6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403" w:hRule="atLeast"/>
        </w:trPr>
        <w:tc>
          <w:tcPr>
            <w:tcW w:w="615" w:type="dxa"/>
          </w:tcPr>
          <w:p>
            <w:pPr>
              <w:pStyle w:val="TableParagraph"/>
              <w:spacing w:before="75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  <w:tc>
          <w:tcPr>
            <w:tcW w:w="1250" w:type="dxa"/>
          </w:tcPr>
          <w:p>
            <w:pPr>
              <w:pStyle w:val="TableParagraph"/>
              <w:spacing w:before="75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122,283,850</w:t>
            </w:r>
          </w:p>
        </w:tc>
        <w:tc>
          <w:tcPr>
            <w:tcW w:w="1061" w:type="dxa"/>
          </w:tcPr>
          <w:p>
            <w:pPr>
              <w:pStyle w:val="TableParagraph"/>
              <w:spacing w:before="75"/>
              <w:ind w:right="63"/>
              <w:rPr>
                <w:sz w:val="22"/>
              </w:rPr>
            </w:pPr>
            <w:r>
              <w:rPr>
                <w:sz w:val="22"/>
              </w:rPr>
              <w:t>2.53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</w:tcPr>
          <w:p>
            <w:pPr>
              <w:pStyle w:val="TableParagraph"/>
              <w:spacing w:before="75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2,867,103</w:t>
            </w:r>
          </w:p>
        </w:tc>
        <w:tc>
          <w:tcPr>
            <w:tcW w:w="1136" w:type="dxa"/>
          </w:tcPr>
          <w:p>
            <w:pPr>
              <w:pStyle w:val="TableParagraph"/>
              <w:spacing w:before="75"/>
              <w:ind w:right="61"/>
              <w:rPr>
                <w:sz w:val="22"/>
              </w:rPr>
            </w:pPr>
            <w:r>
              <w:rPr>
                <w:sz w:val="22"/>
              </w:rPr>
              <w:t>-19,005</w:t>
            </w:r>
          </w:p>
        </w:tc>
        <w:tc>
          <w:tcPr>
            <w:tcW w:w="959" w:type="dxa"/>
          </w:tcPr>
          <w:p>
            <w:pPr>
              <w:pStyle w:val="TableParagraph"/>
              <w:spacing w:before="75"/>
              <w:ind w:right="62"/>
              <w:rPr>
                <w:sz w:val="22"/>
              </w:rPr>
            </w:pPr>
            <w:r>
              <w:rPr>
                <w:sz w:val="22"/>
              </w:rPr>
              <w:t>17.9</w:t>
            </w:r>
          </w:p>
        </w:tc>
        <w:tc>
          <w:tcPr>
            <w:tcW w:w="1021" w:type="dxa"/>
          </w:tcPr>
          <w:p>
            <w:pPr>
              <w:pStyle w:val="TableParagraph"/>
              <w:spacing w:before="75"/>
              <w:ind w:right="61"/>
              <w:rPr>
                <w:sz w:val="22"/>
              </w:rPr>
            </w:pPr>
            <w:r>
              <w:rPr>
                <w:sz w:val="22"/>
              </w:rPr>
              <w:t>6.17</w:t>
            </w:r>
          </w:p>
        </w:tc>
        <w:tc>
          <w:tcPr>
            <w:tcW w:w="1083" w:type="dxa"/>
          </w:tcPr>
          <w:p>
            <w:pPr>
              <w:pStyle w:val="TableParagraph"/>
              <w:spacing w:before="75"/>
              <w:ind w:right="61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792" w:type="dxa"/>
          </w:tcPr>
          <w:p>
            <w:pPr>
              <w:pStyle w:val="TableParagraph"/>
              <w:spacing w:before="75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34.9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</w:tcPr>
          <w:p>
            <w:pPr>
              <w:pStyle w:val="TableParagraph"/>
              <w:spacing w:before="75"/>
              <w:ind w:right="62"/>
              <w:rPr>
                <w:sz w:val="22"/>
              </w:rPr>
            </w:pPr>
            <w:r>
              <w:rPr>
                <w:sz w:val="22"/>
              </w:rPr>
              <w:t>42,627,440</w:t>
            </w:r>
          </w:p>
        </w:tc>
        <w:tc>
          <w:tcPr>
            <w:tcW w:w="1297" w:type="dxa"/>
          </w:tcPr>
          <w:p>
            <w:pPr>
              <w:pStyle w:val="TableParagraph"/>
              <w:spacing w:before="75"/>
              <w:ind w:right="62"/>
              <w:rPr>
                <w:sz w:val="22"/>
              </w:rPr>
            </w:pPr>
            <w:r>
              <w:rPr>
                <w:sz w:val="22"/>
              </w:rPr>
              <w:t>1.99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</w:tcPr>
          <w:p>
            <w:pPr>
              <w:pStyle w:val="TableParagraph"/>
              <w:spacing w:before="75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6,143,493,823</w:t>
            </w:r>
          </w:p>
        </w:tc>
        <w:tc>
          <w:tcPr>
            <w:tcW w:w="959" w:type="dxa"/>
          </w:tcPr>
          <w:p>
            <w:pPr>
              <w:pStyle w:val="TableParagraph"/>
              <w:spacing w:before="75"/>
              <w:ind w:right="6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615" w:type="dxa"/>
            <w:shd w:val="clear" w:color="auto" w:fill="DBE4F0"/>
          </w:tcPr>
          <w:p>
            <w:pPr>
              <w:pStyle w:val="TableParagraph"/>
              <w:spacing w:before="74"/>
              <w:ind w:left="54" w:right="20"/>
              <w:jc w:val="center"/>
              <w:rPr>
                <w:sz w:val="22"/>
              </w:rPr>
            </w:pPr>
            <w:r>
              <w:rPr>
                <w:sz w:val="22"/>
              </w:rPr>
              <w:t>1995</w:t>
            </w:r>
          </w:p>
        </w:tc>
        <w:tc>
          <w:tcPr>
            <w:tcW w:w="1250" w:type="dxa"/>
            <w:shd w:val="clear" w:color="auto" w:fill="DBE4F0"/>
          </w:tcPr>
          <w:p>
            <w:pPr>
              <w:pStyle w:val="TableParagraph"/>
              <w:spacing w:before="74"/>
              <w:ind w:left="55" w:right="4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107,948,335</w:t>
            </w:r>
          </w:p>
        </w:tc>
        <w:tc>
          <w:tcPr>
            <w:tcW w:w="1061" w:type="dxa"/>
            <w:shd w:val="clear" w:color="auto" w:fill="DBE4F0"/>
          </w:tcPr>
          <w:p>
            <w:pPr>
              <w:pStyle w:val="TableParagraph"/>
              <w:spacing w:before="74"/>
              <w:ind w:right="63"/>
              <w:rPr>
                <w:sz w:val="22"/>
              </w:rPr>
            </w:pPr>
            <w:r>
              <w:rPr>
                <w:sz w:val="22"/>
              </w:rPr>
              <w:t>2.54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030" w:type="dxa"/>
            <w:shd w:val="clear" w:color="auto" w:fill="DBE4F0"/>
          </w:tcPr>
          <w:p>
            <w:pPr>
              <w:pStyle w:val="TableParagraph"/>
              <w:spacing w:before="74"/>
              <w:ind w:left="54" w:right="45"/>
              <w:jc w:val="center"/>
              <w:rPr>
                <w:sz w:val="22"/>
              </w:rPr>
            </w:pPr>
            <w:r>
              <w:rPr>
                <w:sz w:val="22"/>
              </w:rPr>
              <w:t>2,547,177</w:t>
            </w:r>
          </w:p>
        </w:tc>
        <w:tc>
          <w:tcPr>
            <w:tcW w:w="1136" w:type="dxa"/>
            <w:shd w:val="clear" w:color="auto" w:fill="DBE4F0"/>
          </w:tcPr>
          <w:p>
            <w:pPr>
              <w:pStyle w:val="TableParagraph"/>
              <w:spacing w:before="74"/>
              <w:ind w:right="61"/>
              <w:rPr>
                <w:sz w:val="22"/>
              </w:rPr>
            </w:pPr>
            <w:r>
              <w:rPr>
                <w:sz w:val="22"/>
              </w:rPr>
              <w:t>-19,154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4"/>
              <w:ind w:right="62"/>
              <w:rPr>
                <w:sz w:val="22"/>
              </w:rPr>
            </w:pPr>
            <w:r>
              <w:rPr>
                <w:sz w:val="22"/>
              </w:rPr>
              <w:t>17.7</w:t>
            </w:r>
          </w:p>
        </w:tc>
        <w:tc>
          <w:tcPr>
            <w:tcW w:w="1021" w:type="dxa"/>
            <w:shd w:val="clear" w:color="auto" w:fill="DBE4F0"/>
          </w:tcPr>
          <w:p>
            <w:pPr>
              <w:pStyle w:val="TableParagraph"/>
              <w:spacing w:before="74"/>
              <w:ind w:right="61"/>
              <w:rPr>
                <w:sz w:val="22"/>
              </w:rPr>
            </w:pPr>
            <w:r>
              <w:rPr>
                <w:sz w:val="22"/>
              </w:rPr>
              <w:t>6.37</w:t>
            </w:r>
          </w:p>
        </w:tc>
        <w:tc>
          <w:tcPr>
            <w:tcW w:w="1083" w:type="dxa"/>
            <w:shd w:val="clear" w:color="auto" w:fill="DBE4F0"/>
          </w:tcPr>
          <w:p>
            <w:pPr>
              <w:pStyle w:val="TableParagraph"/>
              <w:spacing w:before="74"/>
              <w:ind w:right="61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792" w:type="dxa"/>
            <w:shd w:val="clear" w:color="auto" w:fill="DBE4F0"/>
          </w:tcPr>
          <w:p>
            <w:pPr>
              <w:pStyle w:val="TableParagraph"/>
              <w:spacing w:before="74"/>
              <w:ind w:left="94"/>
              <w:jc w:val="left"/>
              <w:rPr>
                <w:sz w:val="22"/>
              </w:rPr>
            </w:pPr>
            <w:r>
              <w:rPr>
                <w:sz w:val="22"/>
              </w:rPr>
              <w:t>32.2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393" w:type="dxa"/>
            <w:shd w:val="clear" w:color="auto" w:fill="DBE4F0"/>
          </w:tcPr>
          <w:p>
            <w:pPr>
              <w:pStyle w:val="TableParagraph"/>
              <w:spacing w:before="74"/>
              <w:ind w:right="62"/>
              <w:rPr>
                <w:sz w:val="22"/>
              </w:rPr>
            </w:pPr>
            <w:r>
              <w:rPr>
                <w:sz w:val="22"/>
              </w:rPr>
              <w:t>34,785,545</w:t>
            </w:r>
          </w:p>
        </w:tc>
        <w:tc>
          <w:tcPr>
            <w:tcW w:w="1297" w:type="dxa"/>
            <w:shd w:val="clear" w:color="auto" w:fill="DBE4F0"/>
          </w:tcPr>
          <w:p>
            <w:pPr>
              <w:pStyle w:val="TableParagraph"/>
              <w:spacing w:before="74"/>
              <w:ind w:right="62"/>
              <w:rPr>
                <w:sz w:val="22"/>
              </w:rPr>
            </w:pPr>
            <w:r>
              <w:rPr>
                <w:sz w:val="22"/>
              </w:rPr>
              <w:t>1.88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</w:p>
        </w:tc>
        <w:tc>
          <w:tcPr>
            <w:tcW w:w="1498" w:type="dxa"/>
            <w:shd w:val="clear" w:color="auto" w:fill="DBE4F0"/>
          </w:tcPr>
          <w:p>
            <w:pPr>
              <w:pStyle w:val="TableParagraph"/>
              <w:spacing w:before="74"/>
              <w:ind w:left="138" w:right="45"/>
              <w:jc w:val="center"/>
              <w:rPr>
                <w:sz w:val="22"/>
              </w:rPr>
            </w:pPr>
            <w:r>
              <w:rPr>
                <w:sz w:val="22"/>
              </w:rPr>
              <w:t>5,744,212,979</w:t>
            </w:r>
          </w:p>
        </w:tc>
        <w:tc>
          <w:tcPr>
            <w:tcW w:w="959" w:type="dxa"/>
            <w:shd w:val="clear" w:color="auto" w:fill="DBE4F0"/>
          </w:tcPr>
          <w:p>
            <w:pPr>
              <w:pStyle w:val="TableParagraph"/>
              <w:spacing w:before="74"/>
              <w:ind w:right="6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</w:tbl>
    <w:p>
      <w:pPr>
        <w:pStyle w:val="Heading1"/>
        <w:spacing w:line="274" w:lineRule="exact"/>
        <w:ind w:left="180"/>
        <w:jc w:val="left"/>
      </w:pPr>
      <w:r>
        <w:rPr/>
        <w:t>Table</w:t>
      </w:r>
      <w:r>
        <w:rPr>
          <w:spacing w:val="-6"/>
        </w:rPr>
        <w:t> </w:t>
      </w:r>
      <w:r>
        <w:rPr/>
        <w:t>4:</w:t>
      </w:r>
      <w:r>
        <w:rPr>
          <w:spacing w:val="-3"/>
        </w:rPr>
        <w:t> </w:t>
      </w:r>
      <w:r>
        <w:rPr/>
        <w:t>Nigeria population</w:t>
      </w:r>
      <w:r>
        <w:rPr>
          <w:spacing w:val="-4"/>
        </w:rPr>
        <w:t> </w:t>
      </w:r>
      <w:r>
        <w:rPr/>
        <w:t>statistics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64"/>
        <w:ind w:left="7048" w:right="7048" w:firstLine="0"/>
        <w:jc w:val="center"/>
        <w:rPr>
          <w:rFonts w:ascii="Calibri"/>
          <w:sz w:val="18"/>
        </w:rPr>
      </w:pPr>
      <w:r>
        <w:rPr>
          <w:rFonts w:ascii="Calibri"/>
          <w:sz w:val="18"/>
        </w:rPr>
        <w:t>29</w:t>
      </w:r>
    </w:p>
    <w:p>
      <w:pPr>
        <w:spacing w:after="0"/>
        <w:jc w:val="center"/>
        <w:rPr>
          <w:rFonts w:ascii="Calibri"/>
          <w:sz w:val="18"/>
        </w:rPr>
        <w:sectPr>
          <w:footerReference w:type="default" r:id="rId12"/>
          <w:pgSz w:w="16840" w:h="11910" w:orient="landscape"/>
          <w:pgMar w:footer="0" w:header="0" w:top="1100" w:bottom="280" w:left="1260" w:right="1260"/>
        </w:sectPr>
      </w:pPr>
    </w:p>
    <w:p>
      <w:pPr>
        <w:pStyle w:val="Heading1"/>
        <w:spacing w:before="62"/>
        <w:ind w:left="332" w:right="350"/>
        <w:jc w:val="center"/>
      </w:pPr>
      <w:r>
        <w:rPr/>
        <w:t>CHAPTER</w:t>
      </w:r>
      <w:r>
        <w:rPr>
          <w:spacing w:val="-3"/>
        </w:rPr>
        <w:t> </w:t>
      </w:r>
      <w:r>
        <w:rPr/>
        <w:t>THREE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0" w:lineRule="auto" w:before="0"/>
        <w:ind w:left="332" w:right="353" w:firstLine="0"/>
        <w:jc w:val="center"/>
        <w:rPr>
          <w:b/>
          <w:sz w:val="24"/>
        </w:rPr>
      </w:pPr>
      <w:r>
        <w:rPr>
          <w:b/>
          <w:sz w:val="24"/>
        </w:rPr>
        <w:t>THE STATE AND DEVELOPMENT OF TECHNICAL INFRASTRUCTURE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</w:p>
    <w:p>
      <w:pPr>
        <w:pStyle w:val="Heading1"/>
        <w:numPr>
          <w:ilvl w:val="1"/>
          <w:numId w:val="10"/>
        </w:numPr>
        <w:tabs>
          <w:tab w:pos="580" w:val="left" w:leader="none"/>
        </w:tabs>
        <w:spacing w:line="240" w:lineRule="auto" w:before="0" w:after="0"/>
        <w:ind w:left="580" w:right="0" w:hanging="360"/>
        <w:jc w:val="left"/>
      </w:pPr>
      <w:r>
        <w:rPr/>
        <w:t>The</w:t>
      </w:r>
      <w:r>
        <w:rPr>
          <w:spacing w:val="-4"/>
        </w:rPr>
        <w:t> </w:t>
      </w:r>
      <w:r>
        <w:rPr/>
        <w:t>Country's</w:t>
      </w:r>
      <w:r>
        <w:rPr>
          <w:spacing w:val="-5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Infrastructure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220" w:right="238" w:firstLine="720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Dalakoglou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Koh</w:t>
      </w:r>
      <w:r>
        <w:rPr>
          <w:spacing w:val="1"/>
        </w:rPr>
        <w:t> </w:t>
      </w:r>
      <w:r>
        <w:rPr/>
        <w:t>(2018),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competitive,</w:t>
      </w:r>
      <w:r>
        <w:rPr>
          <w:spacing w:val="1"/>
        </w:rPr>
        <w:t> </w:t>
      </w:r>
      <w:r>
        <w:rPr/>
        <w:t>sustainable,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resilient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strongly underlined. Investments in infrastructure are required for economic growth,</w:t>
      </w:r>
      <w:r>
        <w:rPr>
          <w:spacing w:val="1"/>
        </w:rPr>
        <w:t> </w:t>
      </w:r>
      <w:r>
        <w:rPr/>
        <w:t>job creation, and the provision of important services to a nation's citizens. According</w:t>
      </w:r>
      <w:r>
        <w:rPr>
          <w:spacing w:val="1"/>
        </w:rPr>
        <w:t> </w:t>
      </w:r>
      <w:r>
        <w:rPr/>
        <w:t>to statistics, every dollar spent on capital projects (utilities, energy, transport, waste</w:t>
      </w:r>
      <w:r>
        <w:rPr>
          <w:spacing w:val="1"/>
        </w:rPr>
        <w:t> </w:t>
      </w:r>
      <w:r>
        <w:rPr/>
        <w:t>management, flood defence, and telecommunications) generates a 5 to 25 percent</w:t>
      </w:r>
      <w:r>
        <w:rPr>
          <w:spacing w:val="1"/>
        </w:rPr>
        <w:t> </w:t>
      </w:r>
      <w:r>
        <w:rPr/>
        <w:t>return on investment (World Economic Forum, 2020). However, Nigeria's lack of</w:t>
      </w:r>
      <w:r>
        <w:rPr>
          <w:spacing w:val="1"/>
        </w:rPr>
        <w:t> </w:t>
      </w:r>
      <w:r>
        <w:rPr/>
        <w:t>infrastructure is not a new phenomenon. In the majority of localities, water supply,</w:t>
      </w:r>
      <w:r>
        <w:rPr>
          <w:spacing w:val="1"/>
        </w:rPr>
        <w:t> </w:t>
      </w:r>
      <w:r>
        <w:rPr/>
        <w:t>sewage, waste management, roads and drainage, electricity supply, and other services</w:t>
      </w:r>
      <w:r>
        <w:rPr>
          <w:spacing w:val="1"/>
        </w:rPr>
        <w:t> </w:t>
      </w:r>
      <w:r>
        <w:rPr/>
        <w:t>are either inadequate or nonexistent (Dimitris, 2021). Additionally, it appears that the</w:t>
      </w:r>
      <w:r>
        <w:rPr>
          <w:spacing w:val="1"/>
        </w:rPr>
        <w:t> </w:t>
      </w:r>
      <w:r>
        <w:rPr/>
        <w:t>existing facilities are not receiving the necessary upkeep (Familoni, 2013). 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funding,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legislation,</w:t>
      </w:r>
      <w:r>
        <w:rPr>
          <w:spacing w:val="1"/>
        </w:rPr>
        <w:t> </w:t>
      </w:r>
      <w:r>
        <w:rPr/>
        <w:t>inefficient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unsustainable</w:t>
      </w:r>
      <w:r>
        <w:rPr>
          <w:spacing w:val="1"/>
        </w:rPr>
        <w:t> </w:t>
      </w:r>
      <w:r>
        <w:rPr/>
        <w:t>maintenance,</w:t>
      </w:r>
      <w:r>
        <w:rPr>
          <w:spacing w:val="1"/>
        </w:rPr>
        <w:t> </w:t>
      </w:r>
      <w:r>
        <w:rPr/>
        <w:t>fragmented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uncoordinated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 activities (Oluba, 2008). The problem was compounded by the rapid and</w:t>
      </w:r>
      <w:r>
        <w:rPr>
          <w:spacing w:val="-57"/>
        </w:rPr>
        <w:t> </w:t>
      </w:r>
      <w:r>
        <w:rPr/>
        <w:t>persistent</w:t>
      </w:r>
      <w:r>
        <w:rPr>
          <w:spacing w:val="-1"/>
        </w:rPr>
        <w:t> </w:t>
      </w:r>
      <w:r>
        <w:rPr/>
        <w:t>urbanisation of the</w:t>
      </w:r>
      <w:r>
        <w:rPr>
          <w:spacing w:val="-1"/>
        </w:rPr>
        <w:t> </w:t>
      </w:r>
      <w:r>
        <w:rPr/>
        <w:t>country during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past</w:t>
      </w:r>
      <w:r>
        <w:rPr>
          <w:spacing w:val="-2"/>
        </w:rPr>
        <w:t> </w:t>
      </w:r>
      <w:r>
        <w:rPr/>
        <w:t>few decades.</w:t>
      </w:r>
    </w:p>
    <w:p>
      <w:pPr>
        <w:pStyle w:val="BodyText"/>
        <w:spacing w:line="360" w:lineRule="auto" w:before="1"/>
        <w:ind w:left="220" w:right="237" w:firstLine="720"/>
        <w:jc w:val="both"/>
      </w:pPr>
      <w:r>
        <w:rPr/>
        <w:t>The efforts and strategies of all levels of government in Nigeria (federal, state,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and establishment of a number of measures, including the Infrastructural</w:t>
      </w:r>
      <w:r>
        <w:rPr>
          <w:spacing w:val="-57"/>
        </w:rPr>
        <w:t> </w:t>
      </w:r>
      <w:r>
        <w:rPr/>
        <w:t>Development Fund (IDF), the Urban Development Bank of Nigeria (UDBN), the</w:t>
      </w:r>
      <w:r>
        <w:rPr>
          <w:spacing w:val="1"/>
        </w:rPr>
        <w:t> </w:t>
      </w:r>
      <w:r>
        <w:rPr/>
        <w:t>fragmentation of cities into municipalities that later morphed into local governments,</w:t>
      </w:r>
      <w:r>
        <w:rPr>
          <w:spacing w:val="1"/>
        </w:rPr>
        <w:t> </w:t>
      </w:r>
      <w:r>
        <w:rPr/>
        <w:t>and the formulation and implementation of development plans (Familoni, 2013). Even</w:t>
      </w:r>
      <w:r>
        <w:rPr>
          <w:spacing w:val="-57"/>
        </w:rPr>
        <w:t> </w:t>
      </w:r>
      <w:r>
        <w:rPr/>
        <w:t>if the</w:t>
      </w:r>
      <w:r>
        <w:rPr>
          <w:spacing w:val="1"/>
        </w:rPr>
        <w:t> </w:t>
      </w:r>
      <w:r>
        <w:rPr/>
        <w:t>initiatives resulted</w:t>
      </w:r>
      <w:r>
        <w:rPr>
          <w:spacing w:val="1"/>
        </w:rPr>
        <w:t> </w:t>
      </w:r>
      <w:r>
        <w:rPr/>
        <w:t>in minor infrastructure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 important</w:t>
      </w:r>
      <w:r>
        <w:rPr>
          <w:spacing w:val="1"/>
        </w:rPr>
        <w:t> </w:t>
      </w:r>
      <w:r>
        <w:rPr/>
        <w:t>cities,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inadequacy,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deterioration,</w:t>
      </w:r>
      <w:r>
        <w:rPr>
          <w:spacing w:val="1"/>
        </w:rPr>
        <w:t> </w:t>
      </w:r>
      <w:r>
        <w:rPr/>
        <w:t>vandalism,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replicate the current infrastructure in the rest of Nigerian cities (Foster and Pushak,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Fidelis,</w:t>
      </w:r>
      <w:r>
        <w:rPr>
          <w:spacing w:val="1"/>
        </w:rPr>
        <w:t> </w:t>
      </w:r>
      <w:r>
        <w:rPr/>
        <w:t>Obasanmi,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Ighata,</w:t>
      </w:r>
      <w:r>
        <w:rPr>
          <w:spacing w:val="1"/>
        </w:rPr>
        <w:t> </w:t>
      </w:r>
      <w:r>
        <w:rPr/>
        <w:t>2014;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Orji,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government, led by President Umar Musa Yar'dua (late) and Vice-President (later</w:t>
      </w:r>
      <w:r>
        <w:rPr>
          <w:spacing w:val="1"/>
        </w:rPr>
        <w:t> </w:t>
      </w:r>
      <w:r>
        <w:rPr/>
        <w:t>president)</w:t>
      </w:r>
      <w:r>
        <w:rPr>
          <w:spacing w:val="7"/>
        </w:rPr>
        <w:t> </w:t>
      </w:r>
      <w:r>
        <w:rPr/>
        <w:t>Goodluck</w:t>
      </w:r>
      <w:r>
        <w:rPr>
          <w:spacing w:val="6"/>
        </w:rPr>
        <w:t> </w:t>
      </w:r>
      <w:r>
        <w:rPr/>
        <w:t>Jonathan,</w:t>
      </w:r>
      <w:r>
        <w:rPr>
          <w:spacing w:val="8"/>
        </w:rPr>
        <w:t> </w:t>
      </w:r>
      <w:r>
        <w:rPr/>
        <w:t>launched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comprehensive</w:t>
      </w:r>
      <w:r>
        <w:rPr>
          <w:spacing w:val="7"/>
        </w:rPr>
        <w:t> </w:t>
      </w:r>
      <w:r>
        <w:rPr/>
        <w:t>policy</w:t>
      </w:r>
      <w:r>
        <w:rPr>
          <w:spacing w:val="3"/>
        </w:rPr>
        <w:t> </w:t>
      </w:r>
      <w:r>
        <w:rPr/>
        <w:t>document</w:t>
      </w:r>
      <w:r>
        <w:rPr>
          <w:spacing w:val="9"/>
        </w:rPr>
        <w:t> </w:t>
      </w:r>
      <w:r>
        <w:rPr/>
        <w:t>titled</w:t>
      </w:r>
    </w:p>
    <w:p>
      <w:pPr>
        <w:spacing w:after="0" w:line="360" w:lineRule="auto"/>
        <w:jc w:val="both"/>
        <w:sectPr>
          <w:footerReference w:type="default" r:id="rId13"/>
          <w:pgSz w:w="11910" w:h="16840"/>
          <w:pgMar w:footer="619" w:header="0" w:top="1360" w:bottom="800" w:left="1580" w:right="1560"/>
          <w:pgNumType w:start="30"/>
        </w:sectPr>
      </w:pPr>
    </w:p>
    <w:p>
      <w:pPr>
        <w:pStyle w:val="BodyText"/>
        <w:spacing w:line="360" w:lineRule="auto" w:before="62"/>
        <w:ind w:left="220" w:right="239"/>
        <w:jc w:val="both"/>
      </w:pPr>
      <w:r>
        <w:rPr/>
        <w:t>"Vision 20:2020" in conjunction</w:t>
      </w:r>
      <w:r>
        <w:rPr>
          <w:spacing w:val="1"/>
        </w:rPr>
        <w:t> </w:t>
      </w:r>
      <w:r>
        <w:rPr/>
        <w:t>with state 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</w:t>
      </w:r>
      <w:r>
        <w:rPr>
          <w:spacing w:val="60"/>
        </w:rPr>
        <w:t> </w:t>
      </w:r>
      <w:r>
        <w:rPr/>
        <w:t>in recognition of</w:t>
      </w:r>
      <w:r>
        <w:rPr>
          <w:spacing w:val="1"/>
        </w:rPr>
        <w:t> </w:t>
      </w:r>
      <w:r>
        <w:rPr/>
        <w:t>the importance of infrastructure to the country's rapid and sustainable socio-economic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(Umofia.</w:t>
      </w:r>
      <w:r>
        <w:rPr>
          <w:spacing w:val="2"/>
        </w:rPr>
        <w:t> </w:t>
      </w:r>
      <w:r>
        <w:rPr/>
        <w:t>2017).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The vision emphasised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supply in both urban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 of the country and outlined many programmes aimed at constructing major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placing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economies in the world by 2020. (FGN, 2009). Unfortunately, President Goodluck</w:t>
      </w:r>
      <w:r>
        <w:rPr>
          <w:spacing w:val="1"/>
        </w:rPr>
        <w:t> </w:t>
      </w:r>
      <w:r>
        <w:rPr/>
        <w:t>Jonathan's term expired in 2015, and the proposal was never carried through. Despite</w:t>
      </w:r>
      <w:r>
        <w:rPr>
          <w:spacing w:val="1"/>
        </w:rPr>
        <w:t> </w:t>
      </w:r>
      <w:r>
        <w:rPr/>
        <w:t>abandoning the vision paper, the administration of President Muhammadu Buhari has</w:t>
      </w:r>
      <w:r>
        <w:rPr>
          <w:spacing w:val="1"/>
        </w:rPr>
        <w:t> </w:t>
      </w:r>
      <w:r>
        <w:rPr/>
        <w:t>been unable to formulate a plan for infrastructure development in Nigeria. As a result,</w:t>
      </w:r>
      <w:r>
        <w:rPr>
          <w:spacing w:val="-57"/>
        </w:rPr>
        <w:t> </w:t>
      </w:r>
      <w:r>
        <w:rPr/>
        <w:t>the current administration's infrastructure development projects have been haphazard,</w:t>
      </w:r>
      <w:r>
        <w:rPr>
          <w:spacing w:val="1"/>
        </w:rPr>
        <w:t> </w:t>
      </w:r>
      <w:r>
        <w:rPr/>
        <w:t>disconnected, and highly expensive, with little to show for the vast sums spent on</w:t>
      </w:r>
      <w:r>
        <w:rPr>
          <w:spacing w:val="1"/>
        </w:rPr>
        <w:t> </w:t>
      </w:r>
      <w:r>
        <w:rPr/>
        <w:t>numerous facilities (Ighata, 2014). The purpose of this chapter is to evaluate the</w:t>
      </w:r>
      <w:r>
        <w:rPr>
          <w:spacing w:val="1"/>
        </w:rPr>
        <w:t> </w:t>
      </w:r>
      <w:r>
        <w:rPr/>
        <w:t>condition of infrastructural development in Nigeria by analysing the existence and</w:t>
      </w:r>
      <w:r>
        <w:rPr>
          <w:spacing w:val="1"/>
        </w:rPr>
        <w:t> </w:t>
      </w:r>
      <w:r>
        <w:rPr/>
        <w:t>functionality of a number of fundamental infrastructure projects. In the following</w:t>
      </w:r>
      <w:r>
        <w:rPr>
          <w:spacing w:val="1"/>
        </w:rPr>
        <w:t> </w:t>
      </w:r>
      <w:r>
        <w:rPr/>
        <w:t>chapter, particular technical infrastructure pertinent to agricultural expansion and rural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reviewed.</w:t>
      </w:r>
    </w:p>
    <w:p>
      <w:pPr>
        <w:pStyle w:val="Heading1"/>
        <w:numPr>
          <w:ilvl w:val="1"/>
          <w:numId w:val="10"/>
        </w:numPr>
        <w:tabs>
          <w:tab w:pos="940" w:val="left" w:leader="none"/>
        </w:tabs>
        <w:spacing w:line="240" w:lineRule="auto" w:before="0" w:after="0"/>
        <w:ind w:left="940" w:right="0" w:hanging="720"/>
        <w:jc w:val="both"/>
      </w:pPr>
      <w:r>
        <w:rPr/>
        <w:t>State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Infrastructure</w:t>
      </w:r>
    </w:p>
    <w:p>
      <w:pPr>
        <w:pStyle w:val="BodyText"/>
        <w:spacing w:line="360" w:lineRule="auto" w:before="136"/>
        <w:ind w:left="220" w:right="237" w:firstLine="720"/>
        <w:jc w:val="both"/>
      </w:pPr>
      <w:r>
        <w:rPr/>
        <w:t>In recent years, Nigeria has made tremendous headway in updating most of its</w:t>
      </w:r>
      <w:r>
        <w:rPr>
          <w:spacing w:val="1"/>
        </w:rPr>
        <w:t> </w:t>
      </w:r>
      <w:r>
        <w:rPr/>
        <w:t>infrastructure. Comparatively to a number of Sub-Saharan African nations, Nigeria's</w:t>
      </w:r>
      <w:r>
        <w:rPr>
          <w:spacing w:val="1"/>
        </w:rPr>
        <w:t> </w:t>
      </w:r>
      <w:r>
        <w:rPr/>
        <w:t>energy supply,</w:t>
      </w:r>
      <w:r>
        <w:rPr>
          <w:spacing w:val="1"/>
        </w:rPr>
        <w:t> </w:t>
      </w:r>
      <w:r>
        <w:rPr/>
        <w:t>road,</w:t>
      </w:r>
      <w:r>
        <w:rPr>
          <w:spacing w:val="1"/>
        </w:rPr>
        <w:t> </w:t>
      </w:r>
      <w:r>
        <w:rPr/>
        <w:t>rail, and</w:t>
      </w:r>
      <w:r>
        <w:rPr>
          <w:spacing w:val="1"/>
        </w:rPr>
        <w:t> </w:t>
      </w:r>
      <w:r>
        <w:rPr/>
        <w:t>information and communications technology</w:t>
      </w:r>
      <w:r>
        <w:rPr>
          <w:spacing w:val="1"/>
        </w:rPr>
        <w:t> </w:t>
      </w:r>
      <w:r>
        <w:rPr/>
        <w:t>(ICT)</w:t>
      </w:r>
      <w:r>
        <w:rPr>
          <w:spacing w:val="1"/>
        </w:rPr>
        <w:t> </w:t>
      </w:r>
      <w:r>
        <w:rPr/>
        <w:t>networks cover considerable portions of the country. In contrast to some other West</w:t>
      </w:r>
      <w:r>
        <w:rPr>
          <w:spacing w:val="1"/>
        </w:rPr>
        <w:t> </w:t>
      </w:r>
      <w:r>
        <w:rPr/>
        <w:t>African nations, Nigeria</w:t>
      </w:r>
      <w:r>
        <w:rPr>
          <w:spacing w:val="1"/>
        </w:rPr>
        <w:t> </w:t>
      </w:r>
      <w:r>
        <w:rPr/>
        <w:t>has established infrastructure pillars with national reach.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progress,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(ADBG,</w:t>
      </w:r>
      <w:r>
        <w:rPr>
          <w:spacing w:val="1"/>
        </w:rPr>
        <w:t> </w:t>
      </w:r>
      <w:r>
        <w:rPr/>
        <w:t>2018)</w:t>
      </w:r>
      <w:r>
        <w:rPr>
          <w:spacing w:val="1"/>
        </w:rPr>
        <w:t> </w:t>
      </w:r>
      <w:r>
        <w:rPr/>
        <w:t>highlighted that the country's weak physical infrastructure remains one of the primary</w:t>
      </w:r>
      <w:r>
        <w:rPr>
          <w:spacing w:val="1"/>
        </w:rPr>
        <w:t> </w:t>
      </w:r>
      <w:r>
        <w:rPr/>
        <w:t>obstacles</w:t>
      </w:r>
      <w:r>
        <w:rPr>
          <w:spacing w:val="-1"/>
        </w:rPr>
        <w:t> </w:t>
      </w:r>
      <w:r>
        <w:rPr/>
        <w:t>to sustained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broad-based robust</w:t>
      </w:r>
      <w:r>
        <w:rPr>
          <w:spacing w:val="-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growth.</w:t>
      </w:r>
    </w:p>
    <w:p>
      <w:pPr>
        <w:pStyle w:val="Heading1"/>
        <w:numPr>
          <w:ilvl w:val="2"/>
          <w:numId w:val="10"/>
        </w:numPr>
        <w:tabs>
          <w:tab w:pos="940" w:val="left" w:leader="none"/>
        </w:tabs>
        <w:spacing w:line="240" w:lineRule="auto" w:before="0" w:after="0"/>
        <w:ind w:left="940" w:right="0" w:hanging="720"/>
        <w:jc w:val="both"/>
      </w:pPr>
      <w:r>
        <w:rPr/>
        <w:t>Road</w:t>
      </w:r>
      <w:r>
        <w:rPr>
          <w:spacing w:val="-4"/>
        </w:rPr>
        <w:t> </w:t>
      </w:r>
      <w:r>
        <w:rPr/>
        <w:t>Network</w:t>
      </w:r>
    </w:p>
    <w:p>
      <w:pPr>
        <w:pStyle w:val="BodyText"/>
        <w:spacing w:line="360" w:lineRule="auto" w:before="140"/>
        <w:ind w:left="220" w:right="237" w:firstLine="720"/>
        <w:jc w:val="both"/>
      </w:pPr>
      <w:r>
        <w:rPr/>
        <w:t>When the country acquired independence in 1960, the national road network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roughly</w:t>
      </w:r>
      <w:r>
        <w:rPr>
          <w:spacing w:val="1"/>
        </w:rPr>
        <w:t> </w:t>
      </w:r>
      <w:r>
        <w:rPr/>
        <w:t>6,500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long;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 was estimated to be 197,000 kilometres long, with approximately 18 percent</w:t>
      </w:r>
      <w:r>
        <w:rPr>
          <w:spacing w:val="1"/>
        </w:rPr>
        <w:t> </w:t>
      </w:r>
      <w:r>
        <w:rPr/>
        <w:t>of it paved. The federal primary road network made up 9% of the total, while state-</w:t>
      </w:r>
      <w:r>
        <w:rPr>
          <w:spacing w:val="1"/>
        </w:rPr>
        <w:t> </w:t>
      </w:r>
      <w:r>
        <w:rPr/>
        <w:t>managed secondary roads made up nearly a quarter of the network. The remaining 67</w:t>
      </w:r>
      <w:r>
        <w:rPr>
          <w:spacing w:val="1"/>
        </w:rPr>
        <w:t> </w:t>
      </w:r>
      <w:r>
        <w:rPr/>
        <w:t>percent consists of tertiary and village access roads, practically all of which are under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control (FMWH,</w:t>
      </w:r>
      <w:r>
        <w:rPr>
          <w:spacing w:val="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2013).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before="1" w:after="1"/>
        <w:rPr>
          <w:sz w:val="22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4857458" cy="3712464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458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360" w:lineRule="auto" w:before="90"/>
        <w:ind w:left="220" w:right="237" w:firstLine="720"/>
        <w:jc w:val="both"/>
      </w:pPr>
      <w:r>
        <w:rPr/>
        <w:t>At least</w:t>
      </w:r>
      <w:r>
        <w:rPr>
          <w:spacing w:val="1"/>
        </w:rPr>
        <w:t> </w:t>
      </w:r>
      <w:r>
        <w:rPr/>
        <w:t>90% of the country's</w:t>
      </w:r>
      <w:r>
        <w:rPr>
          <w:spacing w:val="60"/>
        </w:rPr>
        <w:t> </w:t>
      </w:r>
      <w:r>
        <w:rPr/>
        <w:t>internal and cross-border freight is transported</w:t>
      </w:r>
      <w:r>
        <w:rPr>
          <w:spacing w:val="1"/>
        </w:rPr>
        <w:t> </w:t>
      </w:r>
      <w:r>
        <w:rPr/>
        <w:t>by road.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 LAMATA,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222 vehicles</w:t>
      </w:r>
      <w:r>
        <w:rPr>
          <w:spacing w:val="1"/>
        </w:rPr>
        <w:t> </w:t>
      </w:r>
      <w:r>
        <w:rPr/>
        <w:t>per</w:t>
      </w:r>
      <w:r>
        <w:rPr>
          <w:spacing w:val="60"/>
        </w:rPr>
        <w:t> </w:t>
      </w:r>
      <w:r>
        <w:rPr/>
        <w:t>kilometre in Lagos,</w:t>
      </w:r>
      <w:r>
        <w:rPr>
          <w:spacing w:val="1"/>
        </w:rPr>
        <w:t> </w:t>
      </w:r>
      <w:r>
        <w:rPr/>
        <w:t>which is more than the national average of 11 cars per kilometre of the road, which is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growing.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30,000</w:t>
      </w:r>
      <w:r>
        <w:rPr>
          <w:spacing w:val="1"/>
        </w:rPr>
        <w:t> </w:t>
      </w:r>
      <w:r>
        <w:rPr/>
        <w:t>kilometres of the overall network (ADBG, 2020).The principal towns, state capitals,</w:t>
      </w:r>
      <w:r>
        <w:rPr>
          <w:spacing w:val="1"/>
        </w:rPr>
        <w:t> </w:t>
      </w:r>
      <w:r>
        <w:rPr/>
        <w:t>and mainly the sea ports and interior ports are the key traffic sources. About 30</w:t>
      </w:r>
      <w:r>
        <w:rPr>
          <w:spacing w:val="1"/>
        </w:rPr>
        <w:t> </w:t>
      </w:r>
      <w:r>
        <w:rPr/>
        <w:t>kilometres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overall network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 country's</w:t>
      </w:r>
      <w:r>
        <w:rPr>
          <w:spacing w:val="1"/>
        </w:rPr>
        <w:t> </w:t>
      </w:r>
      <w:r>
        <w:rPr/>
        <w:t>metropolitan centres.</w:t>
      </w:r>
    </w:p>
    <w:p>
      <w:pPr>
        <w:pStyle w:val="BodyText"/>
        <w:rPr>
          <w:sz w:val="36"/>
        </w:rPr>
      </w:pPr>
    </w:p>
    <w:p>
      <w:pPr>
        <w:pStyle w:val="Heading1"/>
        <w:ind w:left="220"/>
      </w:pPr>
      <w:r>
        <w:rPr/>
        <w:t>3.2.1a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network</w:t>
      </w:r>
      <w:r>
        <w:rPr>
          <w:spacing w:val="-4"/>
        </w:rPr>
        <w:t> </w:t>
      </w:r>
      <w:r>
        <w:rPr/>
        <w:t>performance</w:t>
      </w:r>
    </w:p>
    <w:p>
      <w:pPr>
        <w:pStyle w:val="BodyText"/>
        <w:spacing w:line="360" w:lineRule="auto" w:before="137"/>
        <w:ind w:left="220" w:right="237" w:firstLine="720"/>
        <w:jc w:val="both"/>
      </w:pPr>
      <w:r>
        <w:rPr/>
        <w:t>Nigeria's road density of 0.21 kilometres per square kilometre of land area is</w:t>
      </w:r>
      <w:r>
        <w:rPr>
          <w:spacing w:val="1"/>
        </w:rPr>
        <w:t> </w:t>
      </w:r>
      <w:r>
        <w:rPr/>
        <w:t>greater than the average of 0.06 kilometres per square kilometre for West and Central</w:t>
      </w:r>
      <w:r>
        <w:rPr>
          <w:spacing w:val="1"/>
        </w:rPr>
        <w:t> </w:t>
      </w:r>
      <w:r>
        <w:rPr/>
        <w:t>Africa. The road density of Nigeria is equivalent to South Africa, Mexico, Brazil,</w:t>
      </w:r>
      <w:r>
        <w:rPr>
          <w:spacing w:val="1"/>
        </w:rPr>
        <w:t> </w:t>
      </w:r>
      <w:r>
        <w:rPr/>
        <w:t>Indonesia, and Pakistan (ADBG, 2020). Due to a lack of maintenance, the quality and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insufficient,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networks.</w:t>
      </w:r>
      <w:r>
        <w:rPr>
          <w:spacing w:val="24"/>
        </w:rPr>
        <w:t> </w:t>
      </w:r>
      <w:r>
        <w:rPr/>
        <w:t>With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poor</w:t>
      </w:r>
      <w:r>
        <w:rPr>
          <w:spacing w:val="21"/>
        </w:rPr>
        <w:t> </w:t>
      </w:r>
      <w:r>
        <w:rPr/>
        <w:t>road</w:t>
      </w:r>
      <w:r>
        <w:rPr>
          <w:spacing w:val="25"/>
        </w:rPr>
        <w:t> </w:t>
      </w:r>
      <w:r>
        <w:rPr/>
        <w:t>safety</w:t>
      </w:r>
      <w:r>
        <w:rPr>
          <w:spacing w:val="24"/>
        </w:rPr>
        <w:t> </w:t>
      </w:r>
      <w:r>
        <w:rPr/>
        <w:t>record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inadequate</w:t>
      </w:r>
      <w:r>
        <w:rPr>
          <w:spacing w:val="23"/>
        </w:rPr>
        <w:t> </w:t>
      </w:r>
      <w:r>
        <w:rPr/>
        <w:t>enforcement</w:t>
      </w:r>
      <w:r>
        <w:rPr>
          <w:spacing w:val="25"/>
        </w:rPr>
        <w:t> </w:t>
      </w:r>
      <w:r>
        <w:rPr/>
        <w:t>of</w:t>
      </w:r>
      <w:r>
        <w:rPr>
          <w:spacing w:val="21"/>
        </w:rPr>
        <w:t> </w:t>
      </w:r>
      <w:r>
        <w:rPr/>
        <w:t>traffic</w:t>
      </w:r>
      <w:r>
        <w:rPr>
          <w:spacing w:val="21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1910" w:h="16840"/>
          <w:pgMar w:header="0" w:footer="619" w:top="1580" w:bottom="880" w:left="1580" w:right="1560"/>
        </w:sectPr>
      </w:pPr>
    </w:p>
    <w:p>
      <w:pPr>
        <w:pStyle w:val="BodyText"/>
        <w:spacing w:line="360" w:lineRule="auto" w:before="62"/>
        <w:ind w:left="220" w:right="239"/>
        <w:jc w:val="both"/>
      </w:pPr>
      <w:r>
        <w:rPr/>
        <w:t>safety laws, major portions of the road network are in poor condition, putting the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at risk for</w:t>
      </w:r>
      <w:r>
        <w:rPr>
          <w:spacing w:val="-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constraints (ADBG,</w:t>
      </w:r>
      <w:r>
        <w:rPr>
          <w:spacing w:val="2"/>
        </w:rPr>
        <w:t> </w:t>
      </w:r>
      <w:r>
        <w:rPr/>
        <w:t>2020).</w:t>
      </w:r>
    </w:p>
    <w:p>
      <w:pPr>
        <w:pStyle w:val="BodyText"/>
        <w:spacing w:line="360" w:lineRule="auto"/>
        <w:ind w:left="220" w:right="238" w:firstLine="720"/>
        <w:jc w:val="both"/>
      </w:pPr>
      <w:r>
        <w:rPr/>
        <w:t>There is a great deal of banditry and criminal activity on the roads. 40 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worse,</w:t>
      </w:r>
      <w:r>
        <w:rPr>
          <w:spacing w:val="1"/>
        </w:rPr>
        <w:t> </w:t>
      </w:r>
      <w:r>
        <w:rPr/>
        <w:t>demanding</w:t>
      </w:r>
      <w:r>
        <w:rPr>
          <w:spacing w:val="-57"/>
        </w:rPr>
        <w:t> </w:t>
      </w:r>
      <w:r>
        <w:rPr/>
        <w:t>rehabilitation; 30 percent is in medium condition, necessitating periodic maintenance;</w:t>
      </w:r>
      <w:r>
        <w:rPr>
          <w:spacing w:val="1"/>
        </w:rPr>
        <w:t> </w:t>
      </w:r>
      <w:r>
        <w:rPr/>
        <w:t>and around</w:t>
      </w:r>
      <w:r>
        <w:rPr>
          <w:spacing w:val="1"/>
        </w:rPr>
        <w:t> </w:t>
      </w:r>
      <w:r>
        <w:rPr/>
        <w:t>27 percent</w:t>
      </w:r>
      <w:r>
        <w:rPr>
          <w:spacing w:val="1"/>
        </w:rPr>
        <w:t> </w:t>
      </w:r>
      <w:r>
        <w:rPr/>
        <w:t>is in</w:t>
      </w:r>
      <w:r>
        <w:rPr>
          <w:spacing w:val="1"/>
        </w:rPr>
        <w:t> </w:t>
      </w:r>
      <w:r>
        <w:rPr/>
        <w:t>acceptable condition. Approximately 160,080</w:t>
      </w:r>
      <w:r>
        <w:rPr>
          <w:spacing w:val="1"/>
        </w:rPr>
        <w:t> </w:t>
      </w:r>
      <w:r>
        <w:rPr/>
        <w:t>km of</w:t>
      </w:r>
      <w:r>
        <w:rPr>
          <w:spacing w:val="1"/>
        </w:rPr>
        <w:t> </w:t>
      </w:r>
      <w:r>
        <w:rPr/>
        <w:t>secondary and tertiary roads were maintained by state and municipal governments at</w:t>
      </w:r>
      <w:r>
        <w:rPr>
          <w:spacing w:val="1"/>
        </w:rPr>
        <w:t> </w:t>
      </w:r>
      <w:r>
        <w:rPr/>
        <w:t>the time, with 85 percent in poor or worse condition and only 6 percent in good shape</w:t>
      </w:r>
      <w:r>
        <w:rPr>
          <w:spacing w:val="1"/>
        </w:rPr>
        <w:t> </w:t>
      </w:r>
      <w:r>
        <w:rPr/>
        <w:t>(ADBG,</w:t>
      </w:r>
      <w:r>
        <w:rPr>
          <w:spacing w:val="-1"/>
        </w:rPr>
        <w:t> </w:t>
      </w:r>
      <w:r>
        <w:rPr/>
        <w:t>2020).</w:t>
      </w:r>
    </w:p>
    <w:p>
      <w:pPr>
        <w:pStyle w:val="Heading1"/>
        <w:numPr>
          <w:ilvl w:val="2"/>
          <w:numId w:val="11"/>
        </w:numPr>
        <w:tabs>
          <w:tab w:pos="701" w:val="left" w:leader="none"/>
        </w:tabs>
        <w:spacing w:line="240" w:lineRule="auto" w:before="0" w:after="0"/>
        <w:ind w:left="701" w:right="0" w:hanging="481"/>
        <w:jc w:val="both"/>
      </w:pPr>
      <w:r>
        <w:rPr/>
        <w:t>b</w:t>
      </w:r>
      <w:r>
        <w:rPr>
          <w:spacing w:val="42"/>
        </w:rPr>
        <w:t> </w:t>
      </w:r>
      <w:r>
        <w:rPr/>
        <w:t>Current Issues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Road</w:t>
      </w:r>
      <w:r>
        <w:rPr>
          <w:spacing w:val="-1"/>
        </w:rPr>
        <w:t> </w:t>
      </w:r>
      <w:r>
        <w:rPr/>
        <w:t>Transport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spacing w:line="360" w:lineRule="auto" w:before="136"/>
        <w:ind w:left="220" w:right="236" w:firstLine="720"/>
        <w:jc w:val="both"/>
      </w:pPr>
      <w:r>
        <w:rPr/>
        <w:t>As a result of the poor condition of the road network, national connectivity is</w:t>
      </w:r>
      <w:r>
        <w:rPr>
          <w:spacing w:val="1"/>
        </w:rPr>
        <w:t> </w:t>
      </w:r>
      <w:r>
        <w:rPr/>
        <w:t>impeded. The primary factor contributing to the deterioration of the nation's road</w:t>
      </w:r>
      <w:r>
        <w:rPr>
          <w:spacing w:val="1"/>
        </w:rPr>
        <w:t> </w:t>
      </w:r>
      <w:r>
        <w:rPr/>
        <w:t>infrastructure has been a lack of maintenance culture. Lack of regulation of axle</w:t>
      </w:r>
      <w:r>
        <w:rPr>
          <w:spacing w:val="1"/>
        </w:rPr>
        <w:t> </w:t>
      </w:r>
      <w:r>
        <w:rPr/>
        <w:t>weights on roads and bridges has contributed to the deterioration of infrastructure</w:t>
      </w:r>
      <w:r>
        <w:rPr>
          <w:spacing w:val="1"/>
        </w:rPr>
        <w:t> </w:t>
      </w:r>
      <w:r>
        <w:rPr/>
        <w:t>quality (ADBG, 2020). In addition, the increasing number of heavy-duty vehicles</w:t>
      </w:r>
      <w:r>
        <w:rPr>
          <w:spacing w:val="1"/>
        </w:rPr>
        <w:t> </w:t>
      </w:r>
      <w:r>
        <w:rPr/>
        <w:t>carrying large and cumbersome loads has contributed to the deteriorating condition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roads.</w:t>
      </w:r>
    </w:p>
    <w:p>
      <w:pPr>
        <w:pStyle w:val="BodyText"/>
        <w:spacing w:line="360" w:lineRule="auto" w:before="1"/>
        <w:ind w:left="220" w:right="238" w:firstLine="720"/>
        <w:jc w:val="both"/>
      </w:pPr>
      <w:r>
        <w:rPr/>
        <w:t>Federal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(FERMA),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maintaining the federal highway system, reported that the need for significantly larger</w:t>
      </w:r>
      <w:r>
        <w:rPr>
          <w:spacing w:val="-57"/>
        </w:rPr>
        <w:t> </w:t>
      </w:r>
      <w:r>
        <w:rPr/>
        <w:t>public budgetary allocations for road network maintenance will be one of the most</w:t>
      </w:r>
      <w:r>
        <w:rPr>
          <w:spacing w:val="1"/>
        </w:rPr>
        <w:t> </w:t>
      </w:r>
      <w:r>
        <w:rPr/>
        <w:t>significant concerns in the coming decade. This funding is anticipated to come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(ADBG,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kilometre for appropriate levels of routine and periodic maintenance, if the entire</w:t>
      </w:r>
      <w:r>
        <w:rPr>
          <w:spacing w:val="1"/>
        </w:rPr>
        <w:t> </w:t>
      </w:r>
      <w:r>
        <w:rPr/>
        <w:t>federal road network were in good condition and required only routine and periodic</w:t>
      </w:r>
      <w:r>
        <w:rPr>
          <w:spacing w:val="1"/>
        </w:rPr>
        <w:t> </w:t>
      </w:r>
      <w:r>
        <w:rPr/>
        <w:t>maintenance,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$1.7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$1.2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(ADBG,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36"/>
        </w:rPr>
        <w:t> </w:t>
      </w:r>
      <w:r>
        <w:rPr/>
        <w:t>now</w:t>
      </w:r>
      <w:r>
        <w:rPr>
          <w:spacing w:val="35"/>
        </w:rPr>
        <w:t> </w:t>
      </w:r>
      <w:r>
        <w:rPr/>
        <w:t>accounts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slightly</w:t>
      </w:r>
      <w:r>
        <w:rPr>
          <w:spacing w:val="37"/>
        </w:rPr>
        <w:t> </w:t>
      </w:r>
      <w:r>
        <w:rPr/>
        <w:t>more</w:t>
      </w:r>
      <w:r>
        <w:rPr>
          <w:spacing w:val="35"/>
        </w:rPr>
        <w:t> </w:t>
      </w:r>
      <w:r>
        <w:rPr/>
        <w:t>than</w:t>
      </w:r>
      <w:r>
        <w:rPr>
          <w:spacing w:val="36"/>
        </w:rPr>
        <w:t> </w:t>
      </w:r>
      <w:r>
        <w:rPr/>
        <w:t>10</w:t>
      </w:r>
      <w:r>
        <w:rPr>
          <w:spacing w:val="37"/>
        </w:rPr>
        <w:t> </w:t>
      </w:r>
      <w:r>
        <w:rPr/>
        <w:t>percent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these</w:t>
      </w:r>
      <w:r>
        <w:rPr>
          <w:spacing w:val="37"/>
        </w:rPr>
        <w:t> </w:t>
      </w:r>
      <w:r>
        <w:rPr/>
        <w:t>expenditures.</w:t>
      </w:r>
      <w:r>
        <w:rPr>
          <w:spacing w:val="-58"/>
        </w:rPr>
        <w:t> </w:t>
      </w:r>
      <w:r>
        <w:rPr/>
        <w:t>The study undertaken for this paper indicates that if the whole network of state 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maintenance costs would be roughly $200 million and $550 million, respectively</w:t>
      </w:r>
      <w:r>
        <w:rPr>
          <w:spacing w:val="1"/>
        </w:rPr>
        <w:t> </w:t>
      </w:r>
      <w:r>
        <w:rPr/>
        <w:t>(ADBG,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In contrast, the rural road network falls well short of what is required to</w:t>
      </w:r>
      <w:r>
        <w:rPr>
          <w:spacing w:val="1"/>
        </w:rPr>
        <w:t> </w:t>
      </w:r>
      <w:r>
        <w:rPr/>
        <w:t>support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rural</w:t>
      </w:r>
      <w:r>
        <w:rPr>
          <w:spacing w:val="20"/>
        </w:rPr>
        <w:t> </w:t>
      </w:r>
      <w:r>
        <w:rPr/>
        <w:t>economy,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21"/>
        </w:rPr>
        <w:t> </w:t>
      </w:r>
      <w:r>
        <w:rPr/>
        <w:t>serious</w:t>
      </w:r>
      <w:r>
        <w:rPr>
          <w:spacing w:val="20"/>
        </w:rPr>
        <w:t> </w:t>
      </w:r>
      <w:r>
        <w:rPr/>
        <w:t>cause</w:t>
      </w:r>
      <w:r>
        <w:rPr>
          <w:spacing w:val="18"/>
        </w:rPr>
        <w:t> </w:t>
      </w:r>
      <w:r>
        <w:rPr/>
        <w:t>for</w:t>
      </w:r>
      <w:r>
        <w:rPr>
          <w:spacing w:val="21"/>
        </w:rPr>
        <w:t> </w:t>
      </w:r>
      <w:r>
        <w:rPr/>
        <w:t>concern.</w:t>
      </w:r>
      <w:r>
        <w:rPr>
          <w:spacing w:val="19"/>
        </w:rPr>
        <w:t> </w:t>
      </w:r>
      <w:r>
        <w:rPr/>
        <w:t>Due</w:t>
      </w:r>
      <w:r>
        <w:rPr>
          <w:spacing w:val="22"/>
        </w:rPr>
        <w:t> </w:t>
      </w:r>
      <w:r>
        <w:rPr/>
        <w:t>to</w:t>
      </w:r>
      <w:r>
        <w:rPr>
          <w:spacing w:val="17"/>
        </w:rPr>
        <w:t> </w:t>
      </w:r>
      <w:r>
        <w:rPr/>
        <w:t>insufficient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37"/>
        <w:jc w:val="both"/>
      </w:pPr>
      <w:r>
        <w:rPr/>
        <w:t>transportation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agricultural potential, vast natural resources, and a variety of rural businesses lack</w:t>
      </w:r>
      <w:r>
        <w:rPr>
          <w:spacing w:val="1"/>
        </w:rPr>
        <w:t> </w:t>
      </w:r>
      <w:r>
        <w:rPr/>
        <w:t>rapid access to markets. More than half of Nigeria's non-oil GDP is derived from</w:t>
      </w:r>
      <w:r>
        <w:rPr>
          <w:spacing w:val="1"/>
        </w:rPr>
        <w:t> </w:t>
      </w:r>
      <w:r>
        <w:rPr/>
        <w:t>agriculture, with small-scale family farming accounting for the majority of output.</w:t>
      </w:r>
      <w:r>
        <w:rPr>
          <w:spacing w:val="1"/>
        </w:rPr>
        <w:t> </w:t>
      </w:r>
      <w:r>
        <w:rPr/>
        <w:t>Access to inexpensive agricultural inputs and product markets is crucial for increasing</w:t>
      </w:r>
      <w:r>
        <w:rPr>
          <w:spacing w:val="-57"/>
        </w:rPr>
        <w:t> </w:t>
      </w:r>
      <w:r>
        <w:rPr/>
        <w:t>farm</w:t>
      </w:r>
      <w:r>
        <w:rPr>
          <w:spacing w:val="1"/>
        </w:rPr>
        <w:t> </w:t>
      </w:r>
      <w:r>
        <w:rPr/>
        <w:t>production and productivity (ADBG,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2"/>
          <w:numId w:val="11"/>
        </w:numPr>
        <w:tabs>
          <w:tab w:pos="940" w:val="left" w:leader="none"/>
        </w:tabs>
        <w:spacing w:line="240" w:lineRule="auto" w:before="0" w:after="0"/>
        <w:ind w:left="940" w:right="0" w:hanging="720"/>
        <w:jc w:val="both"/>
      </w:pPr>
      <w:r>
        <w:rPr/>
        <w:t>Water</w:t>
      </w:r>
      <w:r>
        <w:rPr>
          <w:spacing w:val="-2"/>
        </w:rPr>
        <w:t> </w:t>
      </w:r>
      <w:r>
        <w:rPr/>
        <w:t>Supply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spacing w:line="360" w:lineRule="auto" w:before="137"/>
        <w:ind w:left="220" w:right="237" w:firstLine="720"/>
        <w:jc w:val="both"/>
      </w:pPr>
      <w:r>
        <w:rPr/>
        <w:t>The combined capacity of Nigeria's existing dams is around 51 billion cubic</w:t>
      </w:r>
      <w:r>
        <w:rPr>
          <w:spacing w:val="1"/>
        </w:rPr>
        <w:t> </w:t>
      </w:r>
      <w:r>
        <w:rPr/>
        <w:t>metres,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ADBG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2008,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nation's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renewable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 per capita were equivalent to 1,893 m3. 47 percent of active water storage</w:t>
      </w:r>
      <w:r>
        <w:rPr>
          <w:spacing w:val="1"/>
        </w:rPr>
        <w:t> </w:t>
      </w:r>
      <w:r>
        <w:rPr/>
        <w:t>capacity is accounted for by single-purpose hydroelectric dams, while 41 percent is</w:t>
      </w:r>
      <w:r>
        <w:rPr>
          <w:spacing w:val="1"/>
        </w:rPr>
        <w:t> </w:t>
      </w:r>
      <w:r>
        <w:rPr/>
        <w:t>accounted for by multipurpose dams. The remaining 12 percent of operating capacity</w:t>
      </w:r>
      <w:r>
        <w:rPr>
          <w:spacing w:val="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and water</w:t>
      </w:r>
      <w:r>
        <w:rPr>
          <w:spacing w:val="1"/>
        </w:rPr>
        <w:t> </w:t>
      </w:r>
      <w:r>
        <w:rPr/>
        <w:t>supply</w:t>
      </w:r>
      <w:r>
        <w:rPr>
          <w:spacing w:val="-1"/>
        </w:rPr>
        <w:t> </w:t>
      </w:r>
      <w:r>
        <w:rPr/>
        <w:t>dams with a</w:t>
      </w:r>
      <w:r>
        <w:rPr>
          <w:spacing w:val="-2"/>
        </w:rPr>
        <w:t> </w:t>
      </w:r>
      <w:r>
        <w:rPr/>
        <w:t>single</w:t>
      </w:r>
      <w:r>
        <w:rPr>
          <w:spacing w:val="1"/>
        </w:rPr>
        <w:t> </w:t>
      </w:r>
      <w:r>
        <w:rPr/>
        <w:t>function.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1143000</wp:posOffset>
            </wp:positionH>
            <wp:positionV relativeFrom="paragraph">
              <wp:posOffset>166791</wp:posOffset>
            </wp:positionV>
            <wp:extent cx="3529630" cy="1743455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630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6"/>
        <w:ind w:left="220"/>
        <w:jc w:val="both"/>
      </w:pPr>
      <w:r>
        <w:rPr/>
        <w:t>Figure</w:t>
      </w:r>
      <w:r>
        <w:rPr>
          <w:spacing w:val="-1"/>
        </w:rPr>
        <w:t> </w:t>
      </w:r>
      <w:r>
        <w:rPr/>
        <w:t>3.1:</w:t>
      </w:r>
    </w:p>
    <w:p>
      <w:pPr>
        <w:pStyle w:val="BodyText"/>
        <w:spacing w:line="360" w:lineRule="auto" w:before="137"/>
        <w:ind w:left="220" w:right="236" w:firstLine="720"/>
        <w:jc w:val="both"/>
      </w:pPr>
      <w:r>
        <w:rPr/>
        <w:t>In 2010, just about 4 percent of the population had access to piped water,</w:t>
      </w:r>
      <w:r>
        <w:rPr>
          <w:spacing w:val="1"/>
        </w:rPr>
        <w:t> </w:t>
      </w:r>
      <w:r>
        <w:rPr/>
        <w:t>compared to 16 percent for all of Sub-Saharan Africa and 60 percent for middle-</w:t>
      </w:r>
      <w:r>
        <w:rPr>
          <w:spacing w:val="1"/>
        </w:rPr>
        <w:t> </w:t>
      </w:r>
      <w:r>
        <w:rPr/>
        <w:t>income African states on average. In urban areas, access to superior water</w:t>
      </w:r>
      <w:r>
        <w:rPr>
          <w:spacing w:val="60"/>
        </w:rPr>
        <w:t> </w:t>
      </w:r>
      <w:r>
        <w:rPr/>
        <w:t>is far</w:t>
      </w:r>
      <w:r>
        <w:rPr>
          <w:spacing w:val="1"/>
        </w:rPr>
        <w:t> </w:t>
      </w:r>
      <w:r>
        <w:rPr/>
        <w:t>greater than in rural</w:t>
      </w:r>
      <w:r>
        <w:rPr>
          <w:spacing w:val="1"/>
        </w:rPr>
        <w:t> </w:t>
      </w:r>
      <w:r>
        <w:rPr/>
        <w:t>areas. In</w:t>
      </w:r>
      <w:r>
        <w:rPr>
          <w:spacing w:val="1"/>
        </w:rPr>
        <w:t> </w:t>
      </w:r>
      <w:r>
        <w:rPr/>
        <w:t>2010, 74% of the urban</w:t>
      </w:r>
      <w:r>
        <w:rPr>
          <w:spacing w:val="1"/>
        </w:rPr>
        <w:t> </w:t>
      </w:r>
      <w:r>
        <w:rPr/>
        <w:t>population had</w:t>
      </w:r>
      <w:r>
        <w:rPr>
          <w:spacing w:val="1"/>
        </w:rPr>
        <w:t> </w:t>
      </w:r>
      <w:r>
        <w:rPr/>
        <w:t>access to</w:t>
      </w:r>
      <w:r>
        <w:rPr>
          <w:spacing w:val="1"/>
        </w:rPr>
        <w:t> </w:t>
      </w:r>
      <w:r>
        <w:rPr/>
        <w:t>improved water, compared to only 43% of the rural population, which relies heavily</w:t>
      </w:r>
      <w:r>
        <w:rPr>
          <w:spacing w:val="1"/>
        </w:rPr>
        <w:t> </w:t>
      </w:r>
      <w:r>
        <w:rPr/>
        <w:t>on 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 a much</w:t>
      </w:r>
      <w:r>
        <w:rPr>
          <w:spacing w:val="1"/>
        </w:rPr>
        <w:t> </w:t>
      </w:r>
      <w:r>
        <w:rPr/>
        <w:t>larger proportion of unprotected wells and springs</w:t>
      </w:r>
      <w:r>
        <w:rPr>
          <w:spacing w:val="1"/>
        </w:rPr>
        <w:t> </w:t>
      </w:r>
      <w:r>
        <w:rPr/>
        <w:t>(ADBG, 2018). The water delivery network has been ineffective at providing the</w:t>
      </w:r>
      <w:r>
        <w:rPr>
          <w:spacing w:val="1"/>
        </w:rPr>
        <w:t> </w:t>
      </w:r>
      <w:r>
        <w:rPr/>
        <w:t>public with better water. The poor performance regarding utility water availability 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alarming.</w:t>
      </w:r>
      <w:r>
        <w:rPr>
          <w:spacing w:val="1"/>
        </w:rPr>
        <w:t> </w:t>
      </w:r>
      <w:r>
        <w:rPr/>
        <w:t>ADBG,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Millennium</w:t>
      </w:r>
      <w:r>
        <w:rPr>
          <w:spacing w:val="1"/>
        </w:rPr>
        <w:t> </w:t>
      </w:r>
      <w:r>
        <w:rPr/>
        <w:t>Development</w:t>
      </w:r>
      <w:r>
        <w:rPr>
          <w:spacing w:val="10"/>
        </w:rPr>
        <w:t> </w:t>
      </w:r>
      <w:r>
        <w:rPr/>
        <w:t>Goal</w:t>
      </w:r>
      <w:r>
        <w:rPr>
          <w:spacing w:val="11"/>
        </w:rPr>
        <w:t> </w:t>
      </w:r>
      <w:r>
        <w:rPr/>
        <w:t>(MDG)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providing</w:t>
      </w:r>
      <w:r>
        <w:rPr>
          <w:spacing w:val="8"/>
        </w:rPr>
        <w:t> </w:t>
      </w:r>
      <w:r>
        <w:rPr/>
        <w:t>improved</w:t>
      </w:r>
      <w:r>
        <w:rPr>
          <w:spacing w:val="11"/>
        </w:rPr>
        <w:t> </w:t>
      </w:r>
      <w:r>
        <w:rPr/>
        <w:t>water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75%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population</w:t>
      </w:r>
      <w:r>
        <w:rPr>
          <w:spacing w:val="8"/>
        </w:rPr>
        <w:t> </w:t>
      </w:r>
      <w:r>
        <w:rPr/>
        <w:t>by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37"/>
        <w:jc w:val="both"/>
      </w:pPr>
      <w:r>
        <w:rPr/>
        <w:t>2015. Given that 93 million people (or 27 percent of the population) had access to</w:t>
      </w:r>
      <w:r>
        <w:rPr>
          <w:spacing w:val="1"/>
        </w:rPr>
        <w:t> </w:t>
      </w:r>
      <w:r>
        <w:rPr/>
        <w:t>improved water in 2010, achieving the MDG target would need an additional 87</w:t>
      </w:r>
      <w:r>
        <w:rPr>
          <w:spacing w:val="1"/>
        </w:rPr>
        <w:t> </w:t>
      </w:r>
      <w:r>
        <w:rPr/>
        <w:t>million people to have access to improved water between 2011 and 2015, which is</w:t>
      </w:r>
      <w:r>
        <w:rPr>
          <w:spacing w:val="1"/>
        </w:rPr>
        <w:t> </w:t>
      </w:r>
      <w:r>
        <w:rPr/>
        <w:t>highly</w:t>
      </w:r>
      <w:r>
        <w:rPr>
          <w:spacing w:val="-1"/>
        </w:rPr>
        <w:t> </w:t>
      </w:r>
      <w:r>
        <w:rPr/>
        <w:t>improbable.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4531926" cy="1926336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926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2"/>
        <w:ind w:left="220" w:right="0" w:firstLine="0"/>
        <w:jc w:val="both"/>
        <w:rPr>
          <w:b/>
          <w:sz w:val="18"/>
        </w:rPr>
      </w:pPr>
      <w:r>
        <w:rPr>
          <w:b/>
          <w:sz w:val="18"/>
        </w:rPr>
        <w:t>Figure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3.2: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Conventional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Water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Treatment -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Surface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Water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Cross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River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State,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Nigeria</w:t>
      </w:r>
    </w:p>
    <w:p>
      <w:pPr>
        <w:pStyle w:val="BodyText"/>
        <w:spacing w:line="360" w:lineRule="auto" w:before="104"/>
        <w:ind w:left="220" w:right="239" w:firstLine="720"/>
        <w:jc w:val="both"/>
      </w:pPr>
      <w:r>
        <w:rPr/>
        <w:t>The majority of Nigeria's state water boards have minimal yearly revenues due</w:t>
      </w:r>
      <w:r>
        <w:rPr>
          <w:spacing w:val="-57"/>
        </w:rPr>
        <w:t> </w:t>
      </w:r>
      <w:r>
        <w:rPr/>
        <w:t>to low water service tariffs and substantial quantities of uncollected cash. Revenue</w:t>
      </w:r>
      <w:r>
        <w:rPr>
          <w:spacing w:val="1"/>
        </w:rPr>
        <w:t> </w:t>
      </w:r>
      <w:r>
        <w:rPr/>
        <w:t>collection might be as low as 10% of the total amount due in rare circumstances.</w:t>
      </w:r>
      <w:r>
        <w:rPr>
          <w:spacing w:val="1"/>
        </w:rPr>
        <w:t> </w:t>
      </w:r>
      <w:r>
        <w:rPr/>
        <w:t>Furthermore, many boards have significantly inflated running expenses, owing in part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over-staffing,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unpredictably</w:t>
      </w:r>
      <w:r>
        <w:rPr>
          <w:spacing w:val="1"/>
        </w:rPr>
        <w:t> </w:t>
      </w:r>
      <w:r>
        <w:rPr/>
        <w:t>allocated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(ADBG,</w:t>
      </w:r>
      <w:r>
        <w:rPr>
          <w:spacing w:val="1"/>
        </w:rPr>
        <w:t> </w:t>
      </w:r>
      <w:r>
        <w:rPr/>
        <w:t>2018).Furthermore, one of the most pressing issues in the water supply industry is the</w:t>
      </w:r>
      <w:r>
        <w:rPr>
          <w:spacing w:val="1"/>
        </w:rPr>
        <w:t> </w:t>
      </w:r>
      <w:r>
        <w:rPr/>
        <w:t>lack of access to proper sanitation. The range of issues related to the design and</w:t>
      </w:r>
      <w:r>
        <w:rPr>
          <w:spacing w:val="1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include:</w:t>
      </w:r>
    </w:p>
    <w:p>
      <w:pPr>
        <w:pStyle w:val="ListParagraph"/>
        <w:numPr>
          <w:ilvl w:val="0"/>
          <w:numId w:val="12"/>
        </w:numPr>
        <w:tabs>
          <w:tab w:pos="506" w:val="left" w:leader="none"/>
        </w:tabs>
        <w:spacing w:line="360" w:lineRule="auto" w:before="1" w:after="0"/>
        <w:ind w:left="220" w:right="237" w:firstLine="0"/>
        <w:jc w:val="both"/>
        <w:rPr>
          <w:sz w:val="24"/>
        </w:rPr>
      </w:pPr>
      <w:r>
        <w:rPr>
          <w:sz w:val="24"/>
        </w:rPr>
        <w:t>the lack of mechanisms for public interventions that support the policy, leaving</w:t>
      </w:r>
      <w:r>
        <w:rPr>
          <w:spacing w:val="1"/>
          <w:sz w:val="24"/>
        </w:rPr>
        <w:t> </w:t>
      </w:r>
      <w:r>
        <w:rPr>
          <w:sz w:val="24"/>
        </w:rPr>
        <w:t>households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sole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acquiring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-1"/>
          <w:sz w:val="24"/>
        </w:rPr>
        <w:t> </w:t>
      </w:r>
      <w:r>
        <w:rPr>
          <w:sz w:val="24"/>
        </w:rPr>
        <w:t>access to sanitation;</w:t>
      </w:r>
    </w:p>
    <w:p>
      <w:pPr>
        <w:pStyle w:val="ListParagraph"/>
        <w:numPr>
          <w:ilvl w:val="0"/>
          <w:numId w:val="12"/>
        </w:numPr>
        <w:tabs>
          <w:tab w:pos="573" w:val="left" w:leader="none"/>
        </w:tabs>
        <w:spacing w:line="360" w:lineRule="auto" w:before="0" w:after="0"/>
        <w:ind w:left="220" w:right="237" w:firstLine="0"/>
        <w:jc w:val="both"/>
        <w:rPr>
          <w:sz w:val="24"/>
        </w:rPr>
      </w:pPr>
      <w:r>
        <w:rPr>
          <w:sz w:val="24"/>
        </w:rPr>
        <w:t>wide-spread rural poverty which makes it difficult for individual rural homes to</w:t>
      </w:r>
      <w:r>
        <w:rPr>
          <w:spacing w:val="1"/>
          <w:sz w:val="24"/>
        </w:rPr>
        <w:t> </w:t>
      </w:r>
      <w:r>
        <w:rPr>
          <w:sz w:val="24"/>
        </w:rPr>
        <w:t>implement</w:t>
      </w:r>
      <w:r>
        <w:rPr>
          <w:spacing w:val="-3"/>
          <w:sz w:val="24"/>
        </w:rPr>
        <w:t> </w:t>
      </w:r>
      <w:r>
        <w:rPr>
          <w:sz w:val="24"/>
        </w:rPr>
        <w:t>this policy;</w:t>
      </w:r>
    </w:p>
    <w:p>
      <w:pPr>
        <w:pStyle w:val="ListParagraph"/>
        <w:numPr>
          <w:ilvl w:val="0"/>
          <w:numId w:val="12"/>
        </w:numPr>
        <w:tabs>
          <w:tab w:pos="700" w:val="left" w:leader="none"/>
        </w:tabs>
        <w:spacing w:line="360" w:lineRule="auto" w:before="0" w:after="0"/>
        <w:ind w:left="220" w:right="240" w:firstLine="0"/>
        <w:jc w:val="both"/>
        <w:rPr>
          <w:sz w:val="24"/>
        </w:rPr>
      </w:pPr>
      <w:r>
        <w:rPr>
          <w:sz w:val="24"/>
        </w:rPr>
        <w:t>insufficient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implementation of programs that can meet the ambitious targets for improved access;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2"/>
        </w:numPr>
        <w:tabs>
          <w:tab w:pos="626" w:val="left" w:leader="none"/>
        </w:tabs>
        <w:spacing w:line="360" w:lineRule="auto" w:before="0" w:after="0"/>
        <w:ind w:left="220" w:right="240" w:firstLine="0"/>
        <w:jc w:val="both"/>
        <w:rPr>
          <w:sz w:val="24"/>
        </w:rPr>
      </w:pPr>
      <w:r>
        <w:rPr>
          <w:sz w:val="24"/>
        </w:rPr>
        <w:t>lack of mechanisms that support the entry of private entrepreneurs into services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to provision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improved sanitation.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19" w:top="1360" w:bottom="880" w:left="1580" w:right="1560"/>
        </w:sectPr>
      </w:pPr>
    </w:p>
    <w:p>
      <w:pPr>
        <w:pStyle w:val="Heading1"/>
        <w:numPr>
          <w:ilvl w:val="2"/>
          <w:numId w:val="11"/>
        </w:numPr>
        <w:tabs>
          <w:tab w:pos="940" w:val="left" w:leader="none"/>
        </w:tabs>
        <w:spacing w:line="240" w:lineRule="auto" w:before="62" w:after="0"/>
        <w:ind w:left="940" w:right="0" w:hanging="720"/>
        <w:jc w:val="both"/>
      </w:pPr>
      <w:r>
        <w:rPr/>
        <w:t>Sewerage</w:t>
      </w:r>
      <w:r>
        <w:rPr>
          <w:spacing w:val="-4"/>
        </w:rPr>
        <w:t> </w:t>
      </w:r>
      <w:r>
        <w:rPr/>
        <w:t>Network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Treatment</w:t>
      </w:r>
    </w:p>
    <w:p>
      <w:pPr>
        <w:pStyle w:val="BodyText"/>
        <w:spacing w:line="360" w:lineRule="auto" w:before="137"/>
        <w:ind w:left="220" w:right="236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wastewater has been a serious obstacle. Sewage is the liquid waste from domestic</w:t>
      </w:r>
      <w:r>
        <w:rPr>
          <w:spacing w:val="1"/>
        </w:rPr>
        <w:t> </w:t>
      </w:r>
      <w:r>
        <w:rPr/>
        <w:t>toilets, bathtubs, showers, kitchens, and sinks that is disposed of through sewers. Also</w:t>
      </w:r>
      <w:r>
        <w:rPr>
          <w:spacing w:val="-57"/>
        </w:rPr>
        <w:t> </w:t>
      </w:r>
      <w:r>
        <w:rPr/>
        <w:t>included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(Wise,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wastewater or sewage is typically disposed of in rural pit latrines and in urban septic</w:t>
      </w:r>
      <w:r>
        <w:rPr>
          <w:spacing w:val="1"/>
        </w:rPr>
        <w:t> </w:t>
      </w:r>
      <w:r>
        <w:rPr/>
        <w:t>tanks, soak ways, and cesspools. These systems are troublesome, however, since soils</w:t>
      </w:r>
      <w:r>
        <w:rPr>
          <w:spacing w:val="1"/>
        </w:rPr>
        <w:t> </w:t>
      </w:r>
      <w:r>
        <w:rPr/>
        <w:t>get saturated with pollutants and effluents with extraordinarily high suspended and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groundwater</w:t>
      </w:r>
      <w:r>
        <w:rPr>
          <w:spacing w:val="-2"/>
        </w:rPr>
        <w:t> </w:t>
      </w:r>
      <w:r>
        <w:rPr/>
        <w:t>contamination (Ogedengbe,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spacing w:line="360" w:lineRule="auto"/>
        <w:ind w:left="220" w:right="236" w:firstLine="720"/>
        <w:jc w:val="both"/>
      </w:pPr>
      <w:r>
        <w:rPr/>
        <w:t>Sunday (2012) found that septic tanks are the most prevalent sewage disposal</w:t>
      </w:r>
      <w:r>
        <w:rPr>
          <w:spacing w:val="1"/>
        </w:rPr>
        <w:t> </w:t>
      </w:r>
      <w:r>
        <w:rPr/>
        <w:t>technique in Nigeria. In addition to the abundance of pit latrines, there are few sewer</w:t>
      </w:r>
      <w:r>
        <w:rPr>
          <w:spacing w:val="1"/>
        </w:rPr>
        <w:t> </w:t>
      </w:r>
      <w:r>
        <w:rPr/>
        <w:t>pipes. While sewer lines are prevalent in the south-west and north-central geopolitical</w:t>
      </w:r>
      <w:r>
        <w:rPr>
          <w:spacing w:val="1"/>
        </w:rPr>
        <w:t> </w:t>
      </w:r>
      <w:r>
        <w:rPr/>
        <w:t>zones</w:t>
      </w:r>
      <w:r>
        <w:rPr>
          <w:spacing w:val="29"/>
        </w:rPr>
        <w:t> </w:t>
      </w:r>
      <w:r>
        <w:rPr/>
        <w:t>(particularly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Abuja),</w:t>
      </w:r>
      <w:r>
        <w:rPr>
          <w:spacing w:val="32"/>
        </w:rPr>
        <w:t> </w:t>
      </w:r>
      <w:r>
        <w:rPr/>
        <w:t>ancient</w:t>
      </w:r>
      <w:r>
        <w:rPr>
          <w:spacing w:val="34"/>
        </w:rPr>
        <w:t> </w:t>
      </w:r>
      <w:r>
        <w:rPr/>
        <w:t>tactics</w:t>
      </w:r>
      <w:r>
        <w:rPr>
          <w:spacing w:val="31"/>
        </w:rPr>
        <w:t> </w:t>
      </w:r>
      <w:r>
        <w:rPr/>
        <w:t>such</w:t>
      </w:r>
      <w:r>
        <w:rPr>
          <w:spacing w:val="32"/>
        </w:rPr>
        <w:t> </w:t>
      </w:r>
      <w:r>
        <w:rPr/>
        <w:t>as</w:t>
      </w:r>
      <w:r>
        <w:rPr>
          <w:spacing w:val="31"/>
        </w:rPr>
        <w:t> </w:t>
      </w:r>
      <w:r>
        <w:rPr/>
        <w:t>dirt</w:t>
      </w:r>
      <w:r>
        <w:rPr>
          <w:spacing w:val="30"/>
        </w:rPr>
        <w:t> </w:t>
      </w:r>
      <w:r>
        <w:rPr/>
        <w:t>pits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defecating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-58"/>
        </w:rPr>
        <w:t> </w:t>
      </w:r>
      <w:r>
        <w:rPr/>
        <w:t>wild are still prevalent in the south-west, south-south, and north-central geopolitical</w:t>
      </w:r>
      <w:r>
        <w:rPr>
          <w:spacing w:val="1"/>
        </w:rPr>
        <w:t> </w:t>
      </w:r>
      <w:r>
        <w:rPr/>
        <w:t>zones. In addition, Mara (2015) discovered that due to a lack of available technology,</w:t>
      </w:r>
      <w:r>
        <w:rPr>
          <w:spacing w:val="1"/>
        </w:rPr>
        <w:t> </w:t>
      </w:r>
      <w:r>
        <w:rPr/>
        <w:t>virtually little urban sewage is treated. According to Sperling (2016), the increase in</w:t>
      </w:r>
      <w:r>
        <w:rPr>
          <w:spacing w:val="1"/>
        </w:rPr>
        <w:t> </w:t>
      </w:r>
      <w:r>
        <w:rPr/>
        <w:t>the occurrence of water-borne diseases and the rapid degradation of the environment</w:t>
      </w:r>
      <w:r>
        <w:rPr>
          <w:spacing w:val="1"/>
        </w:rPr>
        <w:t> </w:t>
      </w:r>
      <w:r>
        <w:rPr/>
        <w:t>are a result of the usage of wastewater containing toxic wastes and the lack of enough</w:t>
      </w:r>
      <w:r>
        <w:rPr>
          <w:spacing w:val="1"/>
        </w:rPr>
        <w:t> </w:t>
      </w:r>
      <w:r>
        <w:rPr/>
        <w:t>funding for treatment. Historically, Nigeria has suffered from poor sanitation and an</w:t>
      </w:r>
      <w:r>
        <w:rPr>
          <w:spacing w:val="1"/>
        </w:rPr>
        <w:t> </w:t>
      </w:r>
      <w:r>
        <w:rPr/>
        <w:t>unsanitary atmosphere due to a lack of properly functioning sewage infrastructure.</w:t>
      </w:r>
      <w:r>
        <w:rPr>
          <w:spacing w:val="1"/>
        </w:rPr>
        <w:t> </w:t>
      </w:r>
      <w:r>
        <w:rPr/>
        <w:t>According to Ajibade (2013), about four of the available sewage facilities in south-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operating.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disclosed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sewage</w:t>
      </w:r>
      <w:r>
        <w:rPr>
          <w:spacing w:val="-57"/>
        </w:rPr>
        <w:t> </w:t>
      </w:r>
      <w:r>
        <w:rPr/>
        <w:t>technologies are more prevalent in the south than in other regions. In the north, only</w:t>
      </w:r>
      <w:r>
        <w:rPr>
          <w:spacing w:val="1"/>
        </w:rPr>
        <w:t> </w:t>
      </w:r>
      <w:r>
        <w:rPr/>
        <w:t>Kaduna has a functional system, while Kano has not. Similarly, the FCT has the only</w:t>
      </w:r>
      <w:r>
        <w:rPr>
          <w:spacing w:val="1"/>
        </w:rPr>
        <w:t> </w:t>
      </w:r>
      <w:r>
        <w:rPr/>
        <w:t>working system in the middle belt, while Benue has a system that is not operational.</w:t>
      </w:r>
      <w:r>
        <w:rPr>
          <w:spacing w:val="1"/>
        </w:rPr>
        <w:t> </w:t>
      </w:r>
      <w:r>
        <w:rPr/>
        <w:t>Even though the South has a disproportionate number of sewage treatment plants,</w:t>
      </w:r>
      <w:r>
        <w:rPr>
          <w:spacing w:val="1"/>
        </w:rPr>
        <w:t> </w:t>
      </w:r>
      <w:r>
        <w:rPr/>
        <w:t>several southern states lack functional sewerage networks, and others have none at all.</w:t>
      </w:r>
      <w:r>
        <w:rPr>
          <w:spacing w:val="-57"/>
        </w:rPr>
        <w:t> </w:t>
      </w:r>
      <w:r>
        <w:rPr/>
        <w:t>Among them are</w:t>
      </w:r>
      <w:r>
        <w:rPr>
          <w:spacing w:val="1"/>
        </w:rPr>
        <w:t> </w:t>
      </w:r>
      <w:r>
        <w:rPr/>
        <w:t>Bayelsa, Ondo, Anambra, Ebonyi,</w:t>
      </w:r>
      <w:r>
        <w:rPr>
          <w:spacing w:val="60"/>
        </w:rPr>
        <w:t> </w:t>
      </w:r>
      <w:r>
        <w:rPr/>
        <w:t>Abia, Imo, Cross River, and</w:t>
      </w:r>
      <w:r>
        <w:rPr>
          <w:spacing w:val="1"/>
        </w:rPr>
        <w:t> </w:t>
      </w:r>
      <w:r>
        <w:rPr/>
        <w:t>Akwa Ibom.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Moreover,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(biological and mechanical). According to Sperling (2016), biological treatment is a</w:t>
      </w:r>
      <w:r>
        <w:rPr>
          <w:spacing w:val="1"/>
        </w:rPr>
        <w:t> </w:t>
      </w:r>
      <w:r>
        <w:rPr/>
        <w:t>more</w:t>
      </w:r>
      <w:r>
        <w:rPr>
          <w:spacing w:val="34"/>
        </w:rPr>
        <w:t> </w:t>
      </w:r>
      <w:r>
        <w:rPr/>
        <w:t>natural</w:t>
      </w:r>
      <w:r>
        <w:rPr>
          <w:spacing w:val="36"/>
        </w:rPr>
        <w:t> </w:t>
      </w:r>
      <w:r>
        <w:rPr/>
        <w:t>waste</w:t>
      </w:r>
      <w:r>
        <w:rPr>
          <w:spacing w:val="35"/>
        </w:rPr>
        <w:t> </w:t>
      </w:r>
      <w:r>
        <w:rPr/>
        <w:t>water</w:t>
      </w:r>
      <w:r>
        <w:rPr>
          <w:spacing w:val="34"/>
        </w:rPr>
        <w:t> </w:t>
      </w:r>
      <w:r>
        <w:rPr/>
        <w:t>treatment</w:t>
      </w:r>
      <w:r>
        <w:rPr>
          <w:spacing w:val="36"/>
        </w:rPr>
        <w:t> </w:t>
      </w:r>
      <w:r>
        <w:rPr/>
        <w:t>procedure</w:t>
      </w:r>
      <w:r>
        <w:rPr>
          <w:spacing w:val="34"/>
        </w:rPr>
        <w:t> </w:t>
      </w:r>
      <w:r>
        <w:rPr/>
        <w:t>than</w:t>
      </w:r>
      <w:r>
        <w:rPr>
          <w:spacing w:val="36"/>
        </w:rPr>
        <w:t> </w:t>
      </w:r>
      <w:r>
        <w:rPr/>
        <w:t>other</w:t>
      </w:r>
      <w:r>
        <w:rPr>
          <w:spacing w:val="35"/>
        </w:rPr>
        <w:t> </w:t>
      </w:r>
      <w:r>
        <w:rPr/>
        <w:t>waste</w:t>
      </w:r>
      <w:r>
        <w:rPr>
          <w:spacing w:val="34"/>
        </w:rPr>
        <w:t> </w:t>
      </w:r>
      <w:r>
        <w:rPr/>
        <w:t>treatment</w:t>
      </w:r>
      <w:r>
        <w:rPr>
          <w:spacing w:val="36"/>
        </w:rPr>
        <w:t> </w:t>
      </w:r>
      <w:r>
        <w:rPr/>
        <w:t>methods.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36" w:firstLine="720"/>
        <w:jc w:val="both"/>
      </w:pPr>
      <w:r>
        <w:rPr/>
        <w:t>Microorganisms consume the waste's</w:t>
      </w:r>
      <w:r>
        <w:rPr>
          <w:spacing w:val="1"/>
        </w:rPr>
        <w:t> </w:t>
      </w:r>
      <w:r>
        <w:rPr/>
        <w:t>complex ingredients and break them</w:t>
      </w:r>
      <w:r>
        <w:rPr>
          <w:spacing w:val="1"/>
        </w:rPr>
        <w:t> </w:t>
      </w:r>
      <w:r>
        <w:rPr/>
        <w:t>down into simpler ones, enabling further treatment of the water. This procedure seeks</w:t>
      </w:r>
      <w:r>
        <w:rPr>
          <w:spacing w:val="1"/>
        </w:rPr>
        <w:t> </w:t>
      </w:r>
      <w:r>
        <w:rPr/>
        <w:t>to reduce the level of biological oxygen demand (BOD). Due to the hardworking</w:t>
      </w:r>
      <w:r>
        <w:rPr>
          <w:spacing w:val="1"/>
        </w:rPr>
        <w:t> </w:t>
      </w:r>
      <w:r>
        <w:rPr/>
        <w:t>organisms, biological waste treatment</w:t>
      </w:r>
      <w:r>
        <w:rPr>
          <w:spacing w:val="1"/>
        </w:rPr>
        <w:t> </w:t>
      </w:r>
      <w:r>
        <w:rPr/>
        <w:t>saves money because the process does not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finish.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utilise</w:t>
      </w:r>
      <w:r>
        <w:rPr>
          <w:spacing w:val="1"/>
        </w:rPr>
        <w:t> </w:t>
      </w:r>
      <w:r>
        <w:rPr/>
        <w:t>physical, biological, and chemical processes to achieve therapeutic goals. Mechanical</w:t>
      </w:r>
      <w:r>
        <w:rPr>
          <w:spacing w:val="1"/>
        </w:rPr>
        <w:t> </w:t>
      </w:r>
      <w:r>
        <w:rPr/>
        <w:t>treatment systems treat wastewater by mimicking natural processes in an artificial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tanks,</w:t>
      </w:r>
      <w:r>
        <w:rPr>
          <w:spacing w:val="1"/>
        </w:rPr>
        <w:t> </w:t>
      </w:r>
      <w:r>
        <w:rPr/>
        <w:t>pumps,</w:t>
      </w:r>
      <w:r>
        <w:rPr>
          <w:spacing w:val="1"/>
        </w:rPr>
        <w:t> </w:t>
      </w:r>
      <w:r>
        <w:rPr/>
        <w:t>blowers,</w:t>
      </w:r>
      <w:r>
        <w:rPr>
          <w:spacing w:val="1"/>
        </w:rPr>
        <w:t> </w:t>
      </w:r>
      <w:r>
        <w:rPr/>
        <w:t>filters,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system.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noted</w:t>
      </w:r>
      <w:r>
        <w:rPr>
          <w:spacing w:val="19"/>
        </w:rPr>
        <w:t> </w:t>
      </w:r>
      <w:r>
        <w:rPr/>
        <w:t>previously,</w:t>
      </w:r>
      <w:r>
        <w:rPr>
          <w:spacing w:val="22"/>
        </w:rPr>
        <w:t> </w:t>
      </w:r>
      <w:r>
        <w:rPr/>
        <w:t>water</w:t>
      </w:r>
      <w:r>
        <w:rPr>
          <w:spacing w:val="23"/>
        </w:rPr>
        <w:t> </w:t>
      </w:r>
      <w:r>
        <w:rPr/>
        <w:t>closets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septic</w:t>
      </w:r>
      <w:r>
        <w:rPr>
          <w:spacing w:val="18"/>
        </w:rPr>
        <w:t> </w:t>
      </w:r>
      <w:r>
        <w:rPr/>
        <w:t>tanks</w:t>
      </w:r>
      <w:r>
        <w:rPr>
          <w:spacing w:val="19"/>
        </w:rPr>
        <w:t> </w:t>
      </w:r>
      <w:r>
        <w:rPr/>
        <w:t>account</w:t>
      </w:r>
      <w:r>
        <w:rPr>
          <w:spacing w:val="20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majority</w:t>
      </w:r>
      <w:r>
        <w:rPr>
          <w:spacing w:val="-57"/>
        </w:rPr>
        <w:t> </w:t>
      </w:r>
      <w:r>
        <w:rPr/>
        <w:t>of sewage disposal methods in the United States, followed by pit latrines. Despite the</w:t>
      </w:r>
      <w:r>
        <w:rPr>
          <w:spacing w:val="1"/>
        </w:rPr>
        <w:t> </w:t>
      </w:r>
      <w:r>
        <w:rPr/>
        <w:t>fact that some states have designed sewer lines for efficient sewage treatment, the</w:t>
      </w:r>
      <w:r>
        <w:rPr>
          <w:spacing w:val="1"/>
        </w:rPr>
        <w:t> </w:t>
      </w:r>
      <w:r>
        <w:rPr/>
        <w:t>concept has not been implemented due to a shortage of water supply and expensive</w:t>
      </w:r>
      <w:r>
        <w:rPr>
          <w:spacing w:val="1"/>
        </w:rPr>
        <w:t> </w:t>
      </w:r>
      <w:r>
        <w:rPr/>
        <w:t>initial project costs. For example, the design proposed by Oyo state few years ago has</w:t>
      </w:r>
      <w:r>
        <w:rPr>
          <w:spacing w:val="1"/>
        </w:rPr>
        <w:t> </w:t>
      </w:r>
      <w:r>
        <w:rPr/>
        <w:t>not</w:t>
      </w:r>
      <w:r>
        <w:rPr>
          <w:spacing w:val="-3"/>
        </w:rPr>
        <w:t> </w:t>
      </w:r>
      <w:r>
        <w:rPr/>
        <w:t>been</w:t>
      </w:r>
      <w:r>
        <w:rPr>
          <w:spacing w:val="2"/>
        </w:rPr>
        <w:t> </w:t>
      </w:r>
      <w:r>
        <w:rPr/>
        <w:t>implemented.</w:t>
      </w:r>
    </w:p>
    <w:p>
      <w:pPr>
        <w:pStyle w:val="Heading1"/>
        <w:numPr>
          <w:ilvl w:val="2"/>
          <w:numId w:val="11"/>
        </w:numPr>
        <w:tabs>
          <w:tab w:pos="940" w:val="left" w:leader="none"/>
        </w:tabs>
        <w:spacing w:line="275" w:lineRule="exact" w:before="0" w:after="0"/>
        <w:ind w:left="940" w:right="0" w:hanging="720"/>
        <w:jc w:val="both"/>
      </w:pPr>
      <w:r>
        <w:rPr/>
        <w:t>Waste</w:t>
      </w:r>
      <w:r>
        <w:rPr>
          <w:spacing w:val="-4"/>
        </w:rPr>
        <w:t> </w:t>
      </w:r>
      <w:r>
        <w:rPr/>
        <w:t>dumps</w:t>
      </w:r>
    </w:p>
    <w:p>
      <w:pPr>
        <w:pStyle w:val="BodyText"/>
        <w:spacing w:line="360" w:lineRule="auto" w:before="137"/>
        <w:ind w:left="220" w:right="237" w:firstLine="720"/>
        <w:jc w:val="both"/>
      </w:pPr>
      <w:r>
        <w:rPr/>
        <w:t>Waste production is an inevitable consequence of human activities. These</w:t>
      </w:r>
      <w:r>
        <w:rPr>
          <w:spacing w:val="1"/>
        </w:rPr>
        <w:t> </w:t>
      </w:r>
      <w:r>
        <w:rPr/>
        <w:t>wastes include food waste, plastics, paper, polythene, metals, batteries, and textiles, in</w:t>
      </w:r>
      <w:r>
        <w:rPr>
          <w:spacing w:val="-57"/>
        </w:rPr>
        <w:t> </w:t>
      </w:r>
      <w:r>
        <w:rPr/>
        <w:t>addition to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wastes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phones,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(Dauda,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Osita,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garbage,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commercial waste from markets and other businesses. The daily rate of solid waste</w:t>
      </w:r>
      <w:r>
        <w:rPr>
          <w:spacing w:val="1"/>
        </w:rPr>
        <w:t> </w:t>
      </w:r>
      <w:r>
        <w:rPr/>
        <w:t>production in Nigeria is estimated to be 0.49 kg per person. Rates of solid trash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substantially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metropolis</w:t>
      </w:r>
      <w:r>
        <w:rPr>
          <w:spacing w:val="1"/>
        </w:rPr>
        <w:t> </w:t>
      </w:r>
      <w:r>
        <w:rPr/>
        <w:t>(Ajibade,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Ado-Ekiti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Ogbomosho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(0.71</w:t>
      </w:r>
      <w:r>
        <w:rPr>
          <w:spacing w:val="1"/>
        </w:rPr>
        <w:t> </w:t>
      </w:r>
      <w:r>
        <w:rPr/>
        <w:t>kg/capita/day) and lowest (0.13 kg/capita/day) solid waste generation rates per capita,</w:t>
      </w:r>
      <w:r>
        <w:rPr>
          <w:spacing w:val="1"/>
        </w:rPr>
        <w:t> </w:t>
      </w:r>
      <w:r>
        <w:rPr/>
        <w:t>respectively (both in southern Nigeria). Lagos (0.63 kg/capita/day), Port Harcourt</w:t>
      </w:r>
      <w:r>
        <w:rPr>
          <w:spacing w:val="1"/>
        </w:rPr>
        <w:t> </w:t>
      </w:r>
      <w:r>
        <w:rPr/>
        <w:t>(0.60 kg/capita/day), and Abuja (0.57 kg/capita/day) are three other significant cities</w:t>
      </w:r>
      <w:r>
        <w:rPr>
          <w:spacing w:val="1"/>
        </w:rPr>
        <w:t> </w:t>
      </w:r>
      <w:r>
        <w:rPr/>
        <w:t>with quite high per capita rates of garbage production (Ajibade, 2015). According to</w:t>
      </w:r>
      <w:r>
        <w:rPr>
          <w:spacing w:val="1"/>
        </w:rPr>
        <w:t> </w:t>
      </w:r>
      <w:r>
        <w:rPr/>
        <w:t>Afon (2007), between July and December, more garbage is produced (59.4 percent for</w:t>
      </w:r>
      <w:r>
        <w:rPr>
          <w:spacing w:val="-57"/>
        </w:rPr>
        <w:t> </w:t>
      </w:r>
      <w:r>
        <w:rPr/>
        <w:t>outlying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51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core),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December. Domestic garbage, on the other hand, comprises 49 to 78.9 percent of</w:t>
      </w:r>
      <w:r>
        <w:rPr>
          <w:spacing w:val="1"/>
        </w:rPr>
        <w:t> </w:t>
      </w:r>
      <w:r>
        <w:rPr/>
        <w:t>Nigeria's total solid waste production (Ukoje, 2011; Fakere et al., 2012). The rate of</w:t>
      </w:r>
      <w:r>
        <w:rPr>
          <w:spacing w:val="1"/>
        </w:rPr>
        <w:t> </w:t>
      </w:r>
      <w:r>
        <w:rPr/>
        <w:t>municipal</w:t>
      </w:r>
      <w:r>
        <w:rPr>
          <w:spacing w:val="29"/>
        </w:rPr>
        <w:t> </w:t>
      </w:r>
      <w:r>
        <w:rPr/>
        <w:t>solid</w:t>
      </w:r>
      <w:r>
        <w:rPr>
          <w:spacing w:val="31"/>
        </w:rPr>
        <w:t> </w:t>
      </w:r>
      <w:r>
        <w:rPr/>
        <w:t>waste</w:t>
      </w:r>
      <w:r>
        <w:rPr>
          <w:spacing w:val="31"/>
        </w:rPr>
        <w:t> </w:t>
      </w:r>
      <w:r>
        <w:rPr/>
        <w:t>production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Nigeria</w:t>
      </w:r>
      <w:r>
        <w:rPr>
          <w:spacing w:val="33"/>
        </w:rPr>
        <w:t> </w:t>
      </w:r>
      <w:r>
        <w:rPr/>
        <w:t>is</w:t>
      </w:r>
      <w:r>
        <w:rPr>
          <w:spacing w:val="30"/>
        </w:rPr>
        <w:t> </w:t>
      </w:r>
      <w:r>
        <w:rPr/>
        <w:t>influenced</w:t>
      </w:r>
      <w:r>
        <w:rPr>
          <w:spacing w:val="31"/>
        </w:rPr>
        <w:t> </w:t>
      </w:r>
      <w:r>
        <w:rPr/>
        <w:t>by</w:t>
      </w:r>
      <w:r>
        <w:rPr>
          <w:spacing w:val="32"/>
        </w:rPr>
        <w:t> </w:t>
      </w:r>
      <w:r>
        <w:rPr/>
        <w:t>socioeconomic</w:t>
      </w:r>
      <w:r>
        <w:rPr>
          <w:spacing w:val="30"/>
        </w:rPr>
        <w:t> </w:t>
      </w:r>
      <w:r>
        <w:rPr/>
        <w:t>status,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/>
      </w:pPr>
      <w:r>
        <w:rPr/>
        <w:t>lifestyle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habits,</w:t>
      </w:r>
      <w:r>
        <w:rPr>
          <w:spacing w:val="12"/>
        </w:rPr>
        <w:t> </w:t>
      </w:r>
      <w:r>
        <w:rPr/>
        <w:t>gross</w:t>
      </w:r>
      <w:r>
        <w:rPr>
          <w:spacing w:val="12"/>
        </w:rPr>
        <w:t> </w:t>
      </w:r>
      <w:r>
        <w:rPr/>
        <w:t>domestic</w:t>
      </w:r>
      <w:r>
        <w:rPr>
          <w:spacing w:val="12"/>
        </w:rPr>
        <w:t> </w:t>
      </w:r>
      <w:r>
        <w:rPr/>
        <w:t>product,</w:t>
      </w:r>
      <w:r>
        <w:rPr>
          <w:spacing w:val="12"/>
        </w:rPr>
        <w:t> </w:t>
      </w:r>
      <w:r>
        <w:rPr/>
        <w:t>environmental</w:t>
      </w:r>
      <w:r>
        <w:rPr>
          <w:spacing w:val="15"/>
        </w:rPr>
        <w:t> </w:t>
      </w:r>
      <w:r>
        <w:rPr/>
        <w:t>sanitation</w:t>
      </w:r>
      <w:r>
        <w:rPr>
          <w:spacing w:val="12"/>
        </w:rPr>
        <w:t> </w:t>
      </w:r>
      <w:r>
        <w:rPr/>
        <w:t>awareness,</w:t>
      </w:r>
      <w:r>
        <w:rPr>
          <w:spacing w:val="11"/>
        </w:rPr>
        <w:t> </w:t>
      </w:r>
      <w:r>
        <w:rPr/>
        <w:t>and</w:t>
      </w:r>
      <w:r>
        <w:rPr>
          <w:spacing w:val="-57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density.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pict>
          <v:group style="width:406.45pt;height:136pt;mso-position-horizontal-relative:char;mso-position-vertical-relative:line" coordorigin="0,0" coordsize="8129,2720">
            <v:shape style="position:absolute;left:0;top:0;width:3824;height:2720" type="#_x0000_t75" stroked="false">
              <v:imagedata r:id="rId17" o:title=""/>
            </v:shape>
            <v:shape style="position:absolute;left:3840;top:28;width:4289;height:2686" type="#_x0000_t75" stroked="false">
              <v:imagedata r:id="rId18" o:title=""/>
            </v:shape>
          </v:group>
        </w:pict>
      </w:r>
      <w:r>
        <w:rPr>
          <w:sz w:val="20"/>
        </w:rPr>
      </w:r>
    </w:p>
    <w:p>
      <w:pPr>
        <w:spacing w:line="362" w:lineRule="auto" w:before="136"/>
        <w:ind w:left="220" w:right="4610" w:firstLine="0"/>
        <w:jc w:val="left"/>
        <w:rPr>
          <w:b/>
          <w:sz w:val="18"/>
        </w:rPr>
      </w:pPr>
      <w:r>
        <w:rPr>
          <w:b/>
          <w:sz w:val="18"/>
        </w:rPr>
        <w:t>Figure 3.3: Poor waste disposal situation in Nigeria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Source: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Google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image</w:t>
      </w:r>
    </w:p>
    <w:p>
      <w:pPr>
        <w:pStyle w:val="BodyText"/>
        <w:rPr>
          <w:b/>
          <w:sz w:val="20"/>
        </w:rPr>
      </w:pPr>
    </w:p>
    <w:p>
      <w:pPr>
        <w:spacing w:before="147"/>
        <w:ind w:left="220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Major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dumpsites 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Nigeria</w:t>
      </w: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1812"/>
        <w:gridCol w:w="4255"/>
      </w:tblGrid>
      <w:tr>
        <w:trPr>
          <w:trHeight w:val="378" w:hRule="atLeast"/>
        </w:trPr>
        <w:tc>
          <w:tcPr>
            <w:tcW w:w="2453" w:type="dxa"/>
          </w:tcPr>
          <w:p>
            <w:pPr>
              <w:pStyle w:val="TableParagraph"/>
              <w:spacing w:line="252" w:lineRule="exact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DUMPSITE</w:t>
            </w:r>
          </w:p>
        </w:tc>
        <w:tc>
          <w:tcPr>
            <w:tcW w:w="1812" w:type="dxa"/>
          </w:tcPr>
          <w:p>
            <w:pPr>
              <w:pStyle w:val="TableParagraph"/>
              <w:spacing w:line="252" w:lineRule="exact"/>
              <w:ind w:right="97"/>
              <w:rPr>
                <w:b/>
                <w:sz w:val="22"/>
              </w:rPr>
            </w:pPr>
            <w:r>
              <w:rPr>
                <w:b/>
                <w:sz w:val="22"/>
              </w:rPr>
              <w:t>SIZE</w:t>
            </w:r>
          </w:p>
        </w:tc>
        <w:tc>
          <w:tcPr>
            <w:tcW w:w="4255" w:type="dxa"/>
          </w:tcPr>
          <w:p>
            <w:pPr>
              <w:pStyle w:val="TableParagraph"/>
              <w:spacing w:line="252" w:lineRule="exact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ANNUAL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WASTE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TONNE</w:t>
            </w:r>
          </w:p>
        </w:tc>
      </w:tr>
      <w:tr>
        <w:trPr>
          <w:trHeight w:val="380" w:hRule="atLeast"/>
        </w:trPr>
        <w:tc>
          <w:tcPr>
            <w:tcW w:w="2453" w:type="dxa"/>
          </w:tcPr>
          <w:p>
            <w:pPr>
              <w:pStyle w:val="TableParagraph"/>
              <w:spacing w:line="252" w:lineRule="exact"/>
              <w:ind w:right="93"/>
              <w:rPr>
                <w:sz w:val="22"/>
              </w:rPr>
            </w:pPr>
            <w:r>
              <w:rPr>
                <w:sz w:val="22"/>
              </w:rPr>
              <w:t>Olusosun</w:t>
            </w:r>
          </w:p>
        </w:tc>
        <w:tc>
          <w:tcPr>
            <w:tcW w:w="1812" w:type="dxa"/>
          </w:tcPr>
          <w:p>
            <w:pPr>
              <w:pStyle w:val="TableParagraph"/>
              <w:spacing w:line="252" w:lineRule="exact"/>
              <w:ind w:right="94"/>
              <w:rPr>
                <w:sz w:val="22"/>
              </w:rPr>
            </w:pPr>
            <w:r>
              <w:rPr>
                <w:sz w:val="22"/>
              </w:rPr>
              <w:t>43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hectares</w:t>
            </w:r>
          </w:p>
        </w:tc>
        <w:tc>
          <w:tcPr>
            <w:tcW w:w="4255" w:type="dxa"/>
          </w:tcPr>
          <w:p>
            <w:pPr>
              <w:pStyle w:val="TableParagraph"/>
              <w:spacing w:line="252" w:lineRule="exact"/>
              <w:ind w:right="93"/>
              <w:rPr>
                <w:sz w:val="22"/>
              </w:rPr>
            </w:pPr>
            <w:r>
              <w:rPr>
                <w:sz w:val="22"/>
              </w:rPr>
              <w:t>2.1 million</w:t>
            </w:r>
          </w:p>
        </w:tc>
      </w:tr>
      <w:tr>
        <w:trPr>
          <w:trHeight w:val="378" w:hRule="atLeast"/>
        </w:trPr>
        <w:tc>
          <w:tcPr>
            <w:tcW w:w="2453" w:type="dxa"/>
          </w:tcPr>
          <w:p>
            <w:pPr>
              <w:pStyle w:val="TableParagraph"/>
              <w:spacing w:line="251" w:lineRule="exact"/>
              <w:ind w:right="96"/>
              <w:rPr>
                <w:sz w:val="22"/>
              </w:rPr>
            </w:pPr>
            <w:r>
              <w:rPr>
                <w:sz w:val="22"/>
              </w:rPr>
              <w:t>Solous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812" w:type="dxa"/>
          </w:tcPr>
          <w:p>
            <w:pPr>
              <w:pStyle w:val="TableParagraph"/>
              <w:spacing w:line="251" w:lineRule="exact"/>
              <w:ind w:right="94"/>
              <w:rPr>
                <w:sz w:val="22"/>
              </w:rPr>
            </w:pPr>
            <w:r>
              <w:rPr>
                <w:sz w:val="22"/>
              </w:rPr>
              <w:t>32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hectares</w:t>
            </w:r>
          </w:p>
        </w:tc>
        <w:tc>
          <w:tcPr>
            <w:tcW w:w="4255" w:type="dxa"/>
          </w:tcPr>
          <w:p>
            <w:pPr>
              <w:pStyle w:val="TableParagraph"/>
              <w:spacing w:line="251" w:lineRule="exact"/>
              <w:ind w:right="93"/>
              <w:rPr>
                <w:sz w:val="22"/>
              </w:rPr>
            </w:pPr>
            <w:r>
              <w:rPr>
                <w:sz w:val="22"/>
              </w:rPr>
              <w:t>820,000</w:t>
            </w:r>
          </w:p>
        </w:tc>
      </w:tr>
      <w:tr>
        <w:trPr>
          <w:trHeight w:val="380" w:hRule="atLeast"/>
        </w:trPr>
        <w:tc>
          <w:tcPr>
            <w:tcW w:w="2453" w:type="dxa"/>
          </w:tcPr>
          <w:p>
            <w:pPr>
              <w:pStyle w:val="TableParagraph"/>
              <w:ind w:right="94"/>
              <w:rPr>
                <w:sz w:val="22"/>
              </w:rPr>
            </w:pPr>
            <w:r>
              <w:rPr>
                <w:sz w:val="22"/>
              </w:rPr>
              <w:t>Epe</w:t>
            </w:r>
          </w:p>
        </w:tc>
        <w:tc>
          <w:tcPr>
            <w:tcW w:w="1812" w:type="dxa"/>
          </w:tcPr>
          <w:p>
            <w:pPr>
              <w:pStyle w:val="TableParagraph"/>
              <w:ind w:right="94"/>
              <w:rPr>
                <w:sz w:val="22"/>
              </w:rPr>
            </w:pPr>
            <w:r>
              <w:rPr>
                <w:sz w:val="22"/>
              </w:rPr>
              <w:t>80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hectares</w:t>
            </w:r>
          </w:p>
        </w:tc>
        <w:tc>
          <w:tcPr>
            <w:tcW w:w="4255" w:type="dxa"/>
          </w:tcPr>
          <w:p>
            <w:pPr>
              <w:pStyle w:val="TableParagraph"/>
              <w:ind w:right="93"/>
              <w:rPr>
                <w:sz w:val="22"/>
              </w:rPr>
            </w:pPr>
            <w:r>
              <w:rPr>
                <w:sz w:val="22"/>
              </w:rPr>
              <w:t>12,000</w:t>
            </w:r>
          </w:p>
        </w:tc>
      </w:tr>
      <w:tr>
        <w:trPr>
          <w:trHeight w:val="378" w:hRule="atLeast"/>
        </w:trPr>
        <w:tc>
          <w:tcPr>
            <w:tcW w:w="2453" w:type="dxa"/>
          </w:tcPr>
          <w:p>
            <w:pPr>
              <w:pStyle w:val="TableParagraph"/>
              <w:spacing w:line="252" w:lineRule="exact"/>
              <w:ind w:right="94"/>
              <w:rPr>
                <w:sz w:val="22"/>
              </w:rPr>
            </w:pPr>
            <w:r>
              <w:rPr>
                <w:sz w:val="22"/>
              </w:rPr>
              <w:t>Awotan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(Apete)</w:t>
            </w:r>
          </w:p>
        </w:tc>
        <w:tc>
          <w:tcPr>
            <w:tcW w:w="1812" w:type="dxa"/>
          </w:tcPr>
          <w:p>
            <w:pPr>
              <w:pStyle w:val="TableParagraph"/>
              <w:spacing w:line="252" w:lineRule="exact"/>
              <w:ind w:right="94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hectares</w:t>
            </w:r>
          </w:p>
        </w:tc>
        <w:tc>
          <w:tcPr>
            <w:tcW w:w="4255" w:type="dxa"/>
          </w:tcPr>
          <w:p>
            <w:pPr>
              <w:pStyle w:val="TableParagraph"/>
              <w:spacing w:line="252" w:lineRule="exact"/>
              <w:ind w:right="93"/>
              <w:rPr>
                <w:sz w:val="22"/>
              </w:rPr>
            </w:pPr>
            <w:r>
              <w:rPr>
                <w:sz w:val="22"/>
              </w:rPr>
              <w:t>36,000</w:t>
            </w:r>
          </w:p>
        </w:tc>
      </w:tr>
      <w:tr>
        <w:trPr>
          <w:trHeight w:val="380" w:hRule="atLeast"/>
        </w:trPr>
        <w:tc>
          <w:tcPr>
            <w:tcW w:w="2453" w:type="dxa"/>
          </w:tcPr>
          <w:p>
            <w:pPr>
              <w:pStyle w:val="TableParagraph"/>
              <w:spacing w:line="252" w:lineRule="exact"/>
              <w:ind w:right="94"/>
              <w:rPr>
                <w:sz w:val="22"/>
              </w:rPr>
            </w:pPr>
            <w:r>
              <w:rPr>
                <w:sz w:val="22"/>
              </w:rPr>
              <w:t>Lapite</w:t>
            </w:r>
          </w:p>
        </w:tc>
        <w:tc>
          <w:tcPr>
            <w:tcW w:w="1812" w:type="dxa"/>
          </w:tcPr>
          <w:p>
            <w:pPr>
              <w:pStyle w:val="TableParagraph"/>
              <w:spacing w:line="252" w:lineRule="exact"/>
              <w:ind w:right="96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hectares</w:t>
            </w:r>
          </w:p>
        </w:tc>
        <w:tc>
          <w:tcPr>
            <w:tcW w:w="4255" w:type="dxa"/>
          </w:tcPr>
          <w:p>
            <w:pPr>
              <w:pStyle w:val="TableParagraph"/>
              <w:spacing w:line="252" w:lineRule="exact"/>
              <w:ind w:right="93"/>
              <w:rPr>
                <w:sz w:val="22"/>
              </w:rPr>
            </w:pPr>
            <w:r>
              <w:rPr>
                <w:sz w:val="22"/>
              </w:rPr>
              <w:t>9,000</w:t>
            </w:r>
          </w:p>
        </w:tc>
      </w:tr>
      <w:tr>
        <w:trPr>
          <w:trHeight w:val="378" w:hRule="atLeast"/>
        </w:trPr>
        <w:tc>
          <w:tcPr>
            <w:tcW w:w="2453" w:type="dxa"/>
          </w:tcPr>
          <w:p>
            <w:pPr>
              <w:pStyle w:val="TableParagraph"/>
              <w:spacing w:line="251" w:lineRule="exact"/>
              <w:ind w:right="96"/>
              <w:rPr>
                <w:sz w:val="22"/>
              </w:rPr>
            </w:pPr>
            <w:r>
              <w:rPr>
                <w:sz w:val="22"/>
              </w:rPr>
              <w:t>Eneka</w:t>
            </w:r>
          </w:p>
        </w:tc>
        <w:tc>
          <w:tcPr>
            <w:tcW w:w="1812" w:type="dxa"/>
          </w:tcPr>
          <w:p>
            <w:pPr>
              <w:pStyle w:val="TableParagraph"/>
              <w:spacing w:line="251" w:lineRule="exact"/>
              <w:ind w:right="94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hectares</w:t>
            </w:r>
          </w:p>
        </w:tc>
        <w:tc>
          <w:tcPr>
            <w:tcW w:w="4255" w:type="dxa"/>
          </w:tcPr>
          <w:p>
            <w:pPr>
              <w:pStyle w:val="TableParagraph"/>
              <w:spacing w:line="251" w:lineRule="exact"/>
              <w:ind w:right="93"/>
              <w:rPr>
                <w:sz w:val="22"/>
              </w:rPr>
            </w:pPr>
            <w:r>
              <w:rPr>
                <w:sz w:val="22"/>
              </w:rPr>
              <w:t>45,600</w:t>
            </w:r>
          </w:p>
        </w:tc>
      </w:tr>
    </w:tbl>
    <w:p>
      <w:pPr>
        <w:pStyle w:val="BodyText"/>
        <w:rPr>
          <w:b/>
          <w:sz w:val="33"/>
        </w:rPr>
      </w:pPr>
    </w:p>
    <w:p>
      <w:pPr>
        <w:pStyle w:val="BodyText"/>
        <w:spacing w:line="360" w:lineRule="auto"/>
        <w:ind w:left="220" w:right="180" w:firstLine="720"/>
        <w:jc w:val="both"/>
      </w:pPr>
      <w:r>
        <w:rPr/>
        <w:t>Approximately 30-60 percent of solid trash created in Nigeria is not collected,</w:t>
      </w:r>
      <w:r>
        <w:rPr>
          <w:spacing w:val="1"/>
        </w:rPr>
        <w:t> </w:t>
      </w:r>
      <w:r>
        <w:rPr/>
        <w:t>according to a research (Ogwueleka, 2009). Low accessibility owing to poor road</w:t>
      </w:r>
      <w:r>
        <w:rPr>
          <w:spacing w:val="1"/>
        </w:rPr>
        <w:t> </w:t>
      </w:r>
      <w:r>
        <w:rPr/>
        <w:t>networks,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authorities'</w:t>
      </w:r>
      <w:r>
        <w:rPr>
          <w:spacing w:val="1"/>
        </w:rPr>
        <w:t> </w:t>
      </w:r>
      <w:r>
        <w:rPr/>
        <w:t>technical,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deficiencies, inadequate facilities, reluctance to pay collection bills, and lack of route</w:t>
      </w:r>
      <w:r>
        <w:rPr>
          <w:spacing w:val="1"/>
        </w:rPr>
        <w:t> </w:t>
      </w:r>
      <w:r>
        <w:rPr/>
        <w:t>optimization are all contributing problems. With the exception of Abuja, where the</w:t>
      </w:r>
      <w:r>
        <w:rPr>
          <w:spacing w:val="1"/>
        </w:rPr>
        <w:t> </w:t>
      </w:r>
      <w:r>
        <w:rPr/>
        <w:t>waste management authority serves approximately 56% of the population (DFID,</w:t>
      </w:r>
      <w:r>
        <w:rPr>
          <w:spacing w:val="1"/>
        </w:rPr>
        <w:t> </w:t>
      </w:r>
      <w:r>
        <w:rPr/>
        <w:t>2004), over 80% of inhabitants in other cities dispose of their waste by illegal open</w:t>
      </w:r>
      <w:r>
        <w:rPr>
          <w:spacing w:val="1"/>
        </w:rPr>
        <w:t> </w:t>
      </w:r>
      <w:r>
        <w:rPr/>
        <w:t>dumping, open air burning, burying, and other unorthodox means. Most municipal</w:t>
      </w:r>
      <w:r>
        <w:rPr>
          <w:spacing w:val="1"/>
        </w:rPr>
        <w:t> </w:t>
      </w:r>
      <w:r>
        <w:rPr/>
        <w:t>waste management authorities have been overburdened by the huge amount of waste</w:t>
      </w:r>
      <w:r>
        <w:rPr>
          <w:spacing w:val="1"/>
        </w:rPr>
        <w:t> </w:t>
      </w:r>
      <w:r>
        <w:rPr/>
        <w:t>generated, inadequate and frequent breakdowns of collection trucks, a shortage of</w:t>
      </w:r>
      <w:r>
        <w:rPr>
          <w:spacing w:val="1"/>
        </w:rPr>
        <w:t> </w:t>
      </w:r>
      <w:r>
        <w:rPr/>
        <w:t>labour, inadequate data gathering and administration, low pay, and illiteracy (Awosusi,</w:t>
      </w:r>
      <w:r>
        <w:rPr>
          <w:spacing w:val="-57"/>
        </w:rPr>
        <w:t> </w:t>
      </w:r>
      <w:r>
        <w:rPr/>
        <w:t>2010). According to Ogwueleka (2009), waste management companies have financial</w:t>
      </w:r>
      <w:r>
        <w:rPr>
          <w:spacing w:val="1"/>
        </w:rPr>
        <w:t> </w:t>
      </w:r>
      <w:r>
        <w:rPr/>
        <w:t>difficulties paying their hefty salary bills, and workers threaten to go on strike over</w:t>
      </w:r>
      <w:r>
        <w:rPr>
          <w:spacing w:val="1"/>
        </w:rPr>
        <w:t> </w:t>
      </w:r>
      <w:r>
        <w:rPr/>
        <w:t>unpaid</w:t>
      </w:r>
      <w:r>
        <w:rPr>
          <w:spacing w:val="-1"/>
        </w:rPr>
        <w:t> </w:t>
      </w:r>
      <w:r>
        <w:rPr/>
        <w:t>wages</w:t>
      </w:r>
      <w:r>
        <w:rPr>
          <w:spacing w:val="2"/>
        </w:rPr>
        <w:t> </w:t>
      </w:r>
      <w:r>
        <w:rPr/>
        <w:t>every</w:t>
      </w:r>
      <w:r>
        <w:rPr>
          <w:spacing w:val="2"/>
        </w:rPr>
        <w:t> </w:t>
      </w:r>
      <w:r>
        <w:rPr/>
        <w:t>year.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37" w:firstLine="720"/>
        <w:jc w:val="both"/>
      </w:pPr>
      <w:r>
        <w:rPr/>
        <w:t>As a result of the inadequacy of waste management authorities to handle the</w:t>
      </w:r>
      <w:r>
        <w:rPr>
          <w:spacing w:val="1"/>
        </w:rPr>
        <w:t> </w:t>
      </w:r>
      <w:r>
        <w:rPr/>
        <w:t>volume of waste produced, many Nigerian cities have allowed open rubbish dumps.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vans</w:t>
      </w:r>
      <w:r>
        <w:rPr>
          <w:spacing w:val="1"/>
        </w:rPr>
        <w:t> </w:t>
      </w:r>
      <w:r>
        <w:rPr/>
        <w:t>visit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landfills</w:t>
      </w:r>
      <w:r>
        <w:rPr>
          <w:spacing w:val="1"/>
        </w:rPr>
        <w:t> </w:t>
      </w:r>
      <w:r>
        <w:rPr/>
        <w:t>sequentially.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 firms perform services at the cell level rather than the residential level.</w:t>
      </w:r>
      <w:r>
        <w:rPr>
          <w:spacing w:val="1"/>
        </w:rPr>
        <w:t> </w:t>
      </w:r>
      <w:r>
        <w:rPr/>
        <w:t>Certain of these approved landfills are excruciatingly distant from some residences,</w:t>
      </w:r>
      <w:r>
        <w:rPr>
          <w:spacing w:val="1"/>
        </w:rPr>
        <w:t> </w:t>
      </w:r>
      <w:r>
        <w:rPr/>
        <w:t>leading in the formation of an open dump close to the residences. Some resourceful</w:t>
      </w:r>
      <w:r>
        <w:rPr>
          <w:spacing w:val="1"/>
        </w:rPr>
        <w:t> </w:t>
      </w:r>
      <w:r>
        <w:rPr/>
        <w:t>individuals have seized the opportunity afforded by this grave situation in order to</w:t>
      </w:r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living.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In addition to scavengers and intermediaries, private firms are involved in</w:t>
      </w:r>
      <w:r>
        <w:rPr>
          <w:spacing w:val="1"/>
        </w:rPr>
        <w:t> </w:t>
      </w:r>
      <w:r>
        <w:rPr/>
        <w:t>rubbish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corporations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organisations,</w:t>
      </w:r>
      <w:r>
        <w:rPr>
          <w:spacing w:val="1"/>
        </w:rPr>
        <w:t> </w:t>
      </w:r>
      <w:r>
        <w:rPr/>
        <w:t>governments, and wealthy people to collect rubbish for a fee. These businesses charge</w:t>
      </w:r>
      <w:r>
        <w:rPr>
          <w:spacing w:val="-57"/>
        </w:rPr>
        <w:t> </w:t>
      </w:r>
      <w:r>
        <w:rPr/>
        <w:t>significantly higher collection fees than municipal garbage management authorities,</w:t>
      </w:r>
      <w:r>
        <w:rPr>
          <w:spacing w:val="1"/>
        </w:rPr>
        <w:t> </w:t>
      </w:r>
      <w:r>
        <w:rPr/>
        <w:t>but</w:t>
      </w:r>
      <w:r>
        <w:rPr>
          <w:spacing w:val="-3"/>
        </w:rPr>
        <w:t> </w:t>
      </w:r>
      <w:r>
        <w:rPr/>
        <w:t>they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efficient.</w:t>
      </w:r>
    </w:p>
    <w:p>
      <w:pPr>
        <w:pStyle w:val="Heading1"/>
        <w:numPr>
          <w:ilvl w:val="2"/>
          <w:numId w:val="11"/>
        </w:numPr>
        <w:tabs>
          <w:tab w:pos="940" w:val="left" w:leader="none"/>
        </w:tabs>
        <w:spacing w:line="240" w:lineRule="auto" w:before="0" w:after="0"/>
        <w:ind w:left="940" w:right="0" w:hanging="720"/>
        <w:jc w:val="both"/>
      </w:pPr>
      <w:r>
        <w:rPr/>
        <w:t>Gas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spacing w:before="136"/>
        <w:ind w:left="940"/>
        <w:jc w:val="both"/>
      </w:pPr>
      <w:r>
        <w:rPr/>
        <w:t>The Nigerian</w:t>
      </w:r>
      <w:r>
        <w:rPr>
          <w:spacing w:val="1"/>
        </w:rPr>
        <w:t> </w:t>
      </w:r>
      <w:r>
        <w:rPr/>
        <w:t>network</w:t>
      </w:r>
      <w:r>
        <w:rPr>
          <w:spacing w:val="5"/>
        </w:rPr>
        <w:t> </w:t>
      </w:r>
      <w:r>
        <w:rPr/>
        <w:t>includes</w:t>
      </w:r>
      <w:r>
        <w:rPr>
          <w:spacing w:val="2"/>
        </w:rPr>
        <w:t> </w:t>
      </w:r>
      <w:r>
        <w:rPr/>
        <w:t>3,071</w:t>
      </w:r>
      <w:r>
        <w:rPr>
          <w:spacing w:val="1"/>
        </w:rPr>
        <w:t> </w:t>
      </w:r>
      <w:r>
        <w:rPr/>
        <w:t>kilometres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4"/>
        </w:rPr>
        <w:t> </w:t>
      </w:r>
      <w:r>
        <w:rPr/>
        <w:t>(dry)</w:t>
      </w:r>
      <w:r>
        <w:rPr>
          <w:spacing w:val="6"/>
        </w:rPr>
        <w:t> </w:t>
      </w:r>
      <w:r>
        <w:rPr/>
        <w:t>gas</w:t>
      </w:r>
      <w:r>
        <w:rPr>
          <w:spacing w:val="4"/>
        </w:rPr>
        <w:t> </w:t>
      </w:r>
      <w:r>
        <w:rPr/>
        <w:t>pipelines,</w:t>
      </w:r>
    </w:p>
    <w:p>
      <w:pPr>
        <w:pStyle w:val="BodyText"/>
        <w:spacing w:line="360" w:lineRule="auto" w:before="139"/>
        <w:ind w:left="220" w:right="236"/>
        <w:jc w:val="both"/>
      </w:pPr>
      <w:r>
        <w:rPr/>
        <w:t>124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condensates</w:t>
      </w:r>
      <w:r>
        <w:rPr>
          <w:spacing w:val="1"/>
        </w:rPr>
        <w:t> </w:t>
      </w:r>
      <w:r>
        <w:rPr/>
        <w:t>(wet</w:t>
      </w:r>
      <w:r>
        <w:rPr>
          <w:spacing w:val="1"/>
        </w:rPr>
        <w:t> </w:t>
      </w:r>
      <w:r>
        <w:rPr/>
        <w:t>gas)</w:t>
      </w:r>
      <w:r>
        <w:rPr>
          <w:spacing w:val="1"/>
        </w:rPr>
        <w:t> </w:t>
      </w:r>
      <w:r>
        <w:rPr/>
        <w:t>pipelines,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156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LPG</w:t>
      </w:r>
      <w:r>
        <w:rPr>
          <w:spacing w:val="1"/>
        </w:rPr>
        <w:t> </w:t>
      </w:r>
      <w:r>
        <w:rPr/>
        <w:t>pipelines 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 gas</w:t>
      </w:r>
      <w:r>
        <w:rPr>
          <w:spacing w:val="1"/>
        </w:rPr>
        <w:t> </w:t>
      </w:r>
      <w:r>
        <w:rPr/>
        <w:t>transportation pipelines, gas processing facilities, and other related infrastructure, and</w:t>
      </w:r>
      <w:r>
        <w:rPr>
          <w:spacing w:val="1"/>
        </w:rPr>
        <w:t> </w:t>
      </w:r>
      <w:r>
        <w:rPr/>
        <w:t>are dedicated to their respective companies (ADBG, 2020). NGC owns and manages</w:t>
      </w:r>
      <w:r>
        <w:rPr>
          <w:spacing w:val="1"/>
        </w:rPr>
        <w:t> </w:t>
      </w:r>
      <w:r>
        <w:rPr/>
        <w:t>1,100 kilometres of gas pipelines with a daily capacity of 2.5 billion cubic feet. The</w:t>
      </w:r>
      <w:r>
        <w:rPr>
          <w:spacing w:val="1"/>
        </w:rPr>
        <w:t> </w:t>
      </w:r>
      <w:r>
        <w:rPr/>
        <w:t>AlakiriObigbo-IkotAbasi Pipeline (Eastern network) and the Escravos-Lagos Pipeline</w:t>
      </w:r>
      <w:r>
        <w:rPr>
          <w:spacing w:val="-57"/>
        </w:rPr>
        <w:t> </w:t>
      </w:r>
      <w:r>
        <w:rPr/>
        <w:t>System (ELPS) (Western network) provide the nation's commercial nerve centre and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Egbin,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fuel.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NLNG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NNPC/SPDC/Total</w:t>
      </w:r>
      <w:r>
        <w:rPr>
          <w:spacing w:val="-3"/>
        </w:rPr>
        <w:t> </w:t>
      </w:r>
      <w:r>
        <w:rPr/>
        <w:t>run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specialised</w:t>
      </w:r>
      <w:r>
        <w:rPr>
          <w:spacing w:val="1"/>
        </w:rPr>
        <w:t> </w:t>
      </w:r>
      <w:r>
        <w:rPr/>
        <w:t>pipeline</w:t>
      </w:r>
      <w:r>
        <w:rPr>
          <w:spacing w:val="-2"/>
        </w:rPr>
        <w:t> </w:t>
      </w:r>
      <w:r>
        <w:rPr/>
        <w:t>infrastructure (ADBG,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The Gas Master Plan Infrastructure Blueprint included a network of gas hubs,</w:t>
      </w:r>
      <w:r>
        <w:rPr>
          <w:spacing w:val="1"/>
        </w:rPr>
        <w:t> </w:t>
      </w:r>
      <w:r>
        <w:rPr/>
        <w:t>which are secondary gas gathering facilities that connect the designated nodes of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processed to national standards and evacuated through transmission pipelines. 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Blueprint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completed,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pipes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anticipated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interconnected</w:t>
      </w:r>
      <w:r>
        <w:rPr>
          <w:spacing w:val="1"/>
        </w:rPr>
        <w:t> </w:t>
      </w:r>
      <w:r>
        <w:rPr/>
        <w:t>(ADBG,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owned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operated the pipelines for gas transportation from the well heads to the selected nodes,</w:t>
      </w:r>
      <w:r>
        <w:rPr>
          <w:spacing w:val="-57"/>
        </w:rPr>
        <w:t> </w:t>
      </w:r>
      <w:r>
        <w:rPr/>
        <w:t>while the hub operator owned and operated the pipelines for gas transportation from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specified</w:t>
      </w:r>
      <w:r>
        <w:rPr>
          <w:spacing w:val="2"/>
        </w:rPr>
        <w:t> </w:t>
      </w:r>
      <w:r>
        <w:rPr/>
        <w:t>nodes to the</w:t>
      </w:r>
      <w:r>
        <w:rPr>
          <w:spacing w:val="-1"/>
        </w:rPr>
        <w:t> </w:t>
      </w:r>
      <w:r>
        <w:rPr/>
        <w:t>transmission pipelines.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180" w:firstLine="720"/>
        <w:jc w:val="both"/>
      </w:pPr>
      <w:r>
        <w:rPr/>
        <w:t>The</w:t>
      </w:r>
      <w:r>
        <w:rPr>
          <w:spacing w:val="25"/>
        </w:rPr>
        <w:t> </w:t>
      </w:r>
      <w:r>
        <w:rPr/>
        <w:t>vandalism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pipelines</w:t>
      </w:r>
      <w:r>
        <w:rPr>
          <w:spacing w:val="27"/>
        </w:rPr>
        <w:t> </w:t>
      </w:r>
      <w:r>
        <w:rPr/>
        <w:t>has</w:t>
      </w:r>
      <w:r>
        <w:rPr>
          <w:spacing w:val="28"/>
        </w:rPr>
        <w:t> </w:t>
      </w:r>
      <w:r>
        <w:rPr/>
        <w:t>created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huge</w:t>
      </w:r>
      <w:r>
        <w:rPr>
          <w:spacing w:val="28"/>
        </w:rPr>
        <w:t> </w:t>
      </w:r>
      <w:r>
        <w:rPr/>
        <w:t>risk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gas</w:t>
      </w:r>
      <w:r>
        <w:rPr>
          <w:spacing w:val="27"/>
        </w:rPr>
        <w:t> </w:t>
      </w:r>
      <w:r>
        <w:rPr/>
        <w:t>infrastructure.</w:t>
      </w:r>
      <w:r>
        <w:rPr>
          <w:spacing w:val="1"/>
        </w:rPr>
        <w:t> </w:t>
      </w:r>
      <w:r>
        <w:rPr/>
        <w:t>The Transmission Corporation of Nigeria (TCN) recently disclosed that gas shortages</w:t>
      </w:r>
      <w:r>
        <w:rPr>
          <w:spacing w:val="1"/>
        </w:rPr>
        <w:t> </w:t>
      </w:r>
      <w:r>
        <w:rPr/>
        <w:t>caused</w:t>
      </w:r>
      <w:r>
        <w:rPr>
          <w:spacing w:val="14"/>
        </w:rPr>
        <w:t> </w:t>
      </w:r>
      <w:r>
        <w:rPr/>
        <w:t>by</w:t>
      </w:r>
      <w:r>
        <w:rPr>
          <w:spacing w:val="17"/>
        </w:rPr>
        <w:t> </w:t>
      </w:r>
      <w:r>
        <w:rPr/>
        <w:t>vandalism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two</w:t>
      </w:r>
      <w:r>
        <w:rPr>
          <w:spacing w:val="17"/>
        </w:rPr>
        <w:t> </w:t>
      </w:r>
      <w:r>
        <w:rPr/>
        <w:t>major</w:t>
      </w:r>
      <w:r>
        <w:rPr>
          <w:spacing w:val="17"/>
        </w:rPr>
        <w:t> </w:t>
      </w:r>
      <w:r>
        <w:rPr/>
        <w:t>gas</w:t>
      </w:r>
      <w:r>
        <w:rPr>
          <w:spacing w:val="17"/>
        </w:rPr>
        <w:t> </w:t>
      </w:r>
      <w:r>
        <w:rPr/>
        <w:t>pipelines</w:t>
      </w:r>
      <w:r>
        <w:rPr>
          <w:spacing w:val="17"/>
        </w:rPr>
        <w:t> </w:t>
      </w:r>
      <w:r>
        <w:rPr/>
        <w:t>supplying</w:t>
      </w:r>
      <w:r>
        <w:rPr>
          <w:spacing w:val="18"/>
        </w:rPr>
        <w:t> </w:t>
      </w:r>
      <w:r>
        <w:rPr/>
        <w:t>gas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/>
        <w:t>eight</w:t>
      </w:r>
      <w:r>
        <w:rPr>
          <w:spacing w:val="17"/>
        </w:rPr>
        <w:t> </w:t>
      </w:r>
      <w:r>
        <w:rPr/>
        <w:t>power</w:t>
      </w:r>
      <w:r>
        <w:rPr>
          <w:spacing w:val="18"/>
        </w:rPr>
        <w:t> </w:t>
      </w:r>
      <w:r>
        <w:rPr/>
        <w:t>plants</w:t>
      </w:r>
      <w:r>
        <w:rPr>
          <w:spacing w:val="1"/>
        </w:rPr>
        <w:t> </w:t>
      </w:r>
      <w:r>
        <w:rPr/>
        <w:t>in the country resulted in quick power outages of about 1,598 megawatts in some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(ADBG,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oilfields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infrastructure required to produce and market natural gas, a large portion of it is flared.</w:t>
      </w:r>
      <w:r>
        <w:rPr>
          <w:spacing w:val="-57"/>
        </w:rPr>
        <w:t> </w:t>
      </w:r>
      <w:r>
        <w:rPr/>
        <w:t>In 1980, 90 percent of the gas produced was flared, compared to 77 percent in 1990.</w:t>
      </w:r>
      <w:r>
        <w:rPr>
          <w:spacing w:val="1"/>
        </w:rPr>
        <w:t> </w:t>
      </w:r>
      <w:r>
        <w:rPr/>
        <w:t>The government has pursued a programme to reduce gas flaring through the use of</w:t>
      </w:r>
      <w:r>
        <w:rPr>
          <w:spacing w:val="1"/>
        </w:rPr>
        <w:t> </w:t>
      </w:r>
      <w:r>
        <w:rPr/>
        <w:t>incentives and</w:t>
      </w:r>
      <w:r>
        <w:rPr>
          <w:spacing w:val="1"/>
        </w:rPr>
        <w:t> </w:t>
      </w:r>
      <w:r>
        <w:rPr/>
        <w:t>severe penalties for gas emitted for several years. In</w:t>
      </w:r>
      <w:r>
        <w:rPr>
          <w:spacing w:val="60"/>
        </w:rPr>
        <w:t> </w:t>
      </w:r>
      <w:r>
        <w:rPr/>
        <w:t>consequence,</w:t>
      </w:r>
      <w:r>
        <w:rPr>
          <w:spacing w:val="1"/>
        </w:rPr>
        <w:t> </w:t>
      </w:r>
      <w:r>
        <w:rPr/>
        <w:t>flared gas accounted for less than half of total gas output by the year 2000. (ADBG,</w:t>
      </w:r>
      <w:r>
        <w:rPr>
          <w:spacing w:val="1"/>
        </w:rPr>
        <w:t> </w:t>
      </w:r>
      <w:r>
        <w:rPr/>
        <w:t>2020). There is still a significant mismatch between strong investments in export-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LNG,</w:t>
      </w:r>
      <w:r>
        <w:rPr>
          <w:spacing w:val="1"/>
        </w:rPr>
        <w:t> </w:t>
      </w:r>
      <w:r>
        <w:rPr/>
        <w:t>GTL,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Pipelines</w:t>
      </w:r>
      <w:r>
        <w:rPr>
          <w:spacing w:val="1"/>
        </w:rPr>
        <w:t> </w:t>
      </w:r>
      <w:r>
        <w:rPr/>
        <w:t>(WAGP),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investments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electricity</w:t>
      </w:r>
      <w:r>
        <w:rPr>
          <w:spacing w:val="-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feedstock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industrial economy.</w:t>
      </w:r>
    </w:p>
    <w:p>
      <w:pPr>
        <w:pStyle w:val="Heading1"/>
        <w:numPr>
          <w:ilvl w:val="2"/>
          <w:numId w:val="11"/>
        </w:numPr>
        <w:tabs>
          <w:tab w:pos="940" w:val="left" w:leader="none"/>
        </w:tabs>
        <w:spacing w:line="274" w:lineRule="exact" w:before="0" w:after="0"/>
        <w:ind w:left="940" w:right="0" w:hanging="720"/>
        <w:jc w:val="both"/>
      </w:pPr>
      <w:r>
        <w:rPr/>
        <w:t>Electricity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spacing w:line="360" w:lineRule="auto" w:before="139"/>
        <w:ind w:left="220" w:right="237" w:firstLine="720"/>
        <w:jc w:val="both"/>
      </w:pPr>
      <w:r>
        <w:rPr/>
        <w:t>Among the facilities owned by the federal government are three hydropower</w:t>
      </w:r>
      <w:r>
        <w:rPr>
          <w:spacing w:val="1"/>
        </w:rPr>
        <w:t> </w:t>
      </w:r>
      <w:r>
        <w:rPr/>
        <w:t>plants</w:t>
      </w:r>
      <w:r>
        <w:rPr>
          <w:spacing w:val="15"/>
        </w:rPr>
        <w:t> </w:t>
      </w:r>
      <w:r>
        <w:rPr/>
        <w:t>with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installed</w:t>
      </w:r>
      <w:r>
        <w:rPr>
          <w:spacing w:val="15"/>
        </w:rPr>
        <w:t> </w:t>
      </w:r>
      <w:r>
        <w:rPr/>
        <w:t>capacity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1,900</w:t>
      </w:r>
      <w:r>
        <w:rPr>
          <w:spacing w:val="18"/>
        </w:rPr>
        <w:t> </w:t>
      </w:r>
      <w:r>
        <w:rPr/>
        <w:t>MW,</w:t>
      </w:r>
      <w:r>
        <w:rPr>
          <w:spacing w:val="15"/>
        </w:rPr>
        <w:t> </w:t>
      </w:r>
      <w:r>
        <w:rPr/>
        <w:t>one</w:t>
      </w:r>
      <w:r>
        <w:rPr>
          <w:spacing w:val="16"/>
        </w:rPr>
        <w:t> </w:t>
      </w:r>
      <w:r>
        <w:rPr/>
        <w:t>oil-fired</w:t>
      </w:r>
      <w:r>
        <w:rPr>
          <w:spacing w:val="15"/>
        </w:rPr>
        <w:t> </w:t>
      </w:r>
      <w:r>
        <w:rPr/>
        <w:t>plant</w:t>
      </w:r>
      <w:r>
        <w:rPr>
          <w:spacing w:val="16"/>
        </w:rPr>
        <w:t> </w:t>
      </w:r>
      <w:r>
        <w:rPr/>
        <w:t>with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capacity</w:t>
      </w:r>
      <w:r>
        <w:rPr>
          <w:spacing w:val="15"/>
        </w:rPr>
        <w:t> </w:t>
      </w:r>
      <w:r>
        <w:rPr/>
        <w:t>of</w:t>
      </w:r>
      <w:r>
        <w:rPr>
          <w:spacing w:val="-58"/>
        </w:rPr>
        <w:t> </w:t>
      </w:r>
      <w:r>
        <w:rPr/>
        <w:t>60 MW, one coal-fired plant with a capacity of 30 MW (which</w:t>
      </w:r>
      <w:r>
        <w:rPr>
          <w:spacing w:val="1"/>
        </w:rPr>
        <w:t> </w:t>
      </w:r>
      <w:r>
        <w:rPr/>
        <w:t>is no longer in</w:t>
      </w:r>
      <w:r>
        <w:rPr>
          <w:spacing w:val="1"/>
        </w:rPr>
        <w:t> </w:t>
      </w:r>
      <w:r>
        <w:rPr/>
        <w:t>operation), and seven gas-fired thermal plants with an installed capacity of 4,988 MW</w:t>
      </w:r>
      <w:r>
        <w:rPr>
          <w:spacing w:val="-57"/>
        </w:rPr>
        <w:t> </w:t>
      </w:r>
      <w:r>
        <w:rPr/>
        <w:t>(ADBG,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line="360" w:lineRule="auto"/>
        <w:ind w:left="220" w:right="177" w:firstLine="720"/>
        <w:jc w:val="both"/>
      </w:pPr>
      <w:r>
        <w:rPr/>
        <w:t>The total installed capacity of the eleven active on-grid private generation</w:t>
      </w:r>
      <w:r>
        <w:rPr>
          <w:spacing w:val="1"/>
        </w:rPr>
        <w:t> </w:t>
      </w:r>
      <w:r>
        <w:rPr/>
        <w:t>plants in 2012 was 2,314 MW, compared to 9,384 MW at the end of 2011. As a result,</w:t>
      </w:r>
      <w:r>
        <w:rPr>
          <w:spacing w:val="1"/>
        </w:rPr>
        <w:t> </w:t>
      </w:r>
      <w:r>
        <w:rPr/>
        <w:t>total installed capacity decreased from 5,880 MW in 2009 to 5,550 MW in 2010 and</w:t>
      </w:r>
      <w:r>
        <w:rPr>
          <w:spacing w:val="1"/>
        </w:rPr>
        <w:t> </w:t>
      </w:r>
      <w:r>
        <w:rPr/>
        <w:t>5,400 MW in 2011, much below the anticipated demand range of 10,000–12,000 MW.</w:t>
      </w:r>
      <w:r>
        <w:rPr>
          <w:spacing w:val="-57"/>
        </w:rPr>
        <w:t> </w:t>
      </w:r>
      <w:r>
        <w:rPr/>
        <w:t>Therefore,</w:t>
      </w:r>
      <w:r>
        <w:rPr>
          <w:spacing w:val="27"/>
        </w:rPr>
        <w:t> </w:t>
      </w:r>
      <w:r>
        <w:rPr/>
        <w:t>load</w:t>
      </w:r>
      <w:r>
        <w:rPr>
          <w:spacing w:val="27"/>
        </w:rPr>
        <w:t> </w:t>
      </w:r>
      <w:r>
        <w:rPr/>
        <w:t>shedding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frequent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unpredictable</w:t>
      </w:r>
      <w:r>
        <w:rPr>
          <w:spacing w:val="29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extent</w:t>
      </w:r>
      <w:r>
        <w:rPr>
          <w:spacing w:val="28"/>
        </w:rPr>
        <w:t> </w:t>
      </w:r>
      <w:r>
        <w:rPr/>
        <w:t>that</w:t>
      </w:r>
      <w:r>
        <w:rPr>
          <w:spacing w:val="25"/>
        </w:rPr>
        <w:t> </w:t>
      </w:r>
      <w:r>
        <w:rPr/>
        <w:t>those</w:t>
      </w:r>
      <w:r>
        <w:rPr>
          <w:spacing w:val="26"/>
        </w:rPr>
        <w:t> </w:t>
      </w:r>
      <w:r>
        <w:rPr/>
        <w:t>who</w:t>
      </w:r>
      <w:r>
        <w:rPr>
          <w:spacing w:val="1"/>
        </w:rPr>
        <w:t> </w:t>
      </w:r>
      <w:r>
        <w:rPr/>
        <w:t>can afford generators rely on them for the majority of their power supply (ADBG,</w:t>
      </w:r>
      <w:r>
        <w:rPr>
          <w:spacing w:val="1"/>
        </w:rPr>
        <w:t> </w:t>
      </w:r>
      <w:r>
        <w:rPr/>
        <w:t>2020). However,</w:t>
      </w:r>
      <w:r>
        <w:rPr>
          <w:spacing w:val="1"/>
        </w:rPr>
        <w:t> </w:t>
      </w:r>
      <w:r>
        <w:rPr/>
        <w:t>in 2011, the country's</w:t>
      </w:r>
      <w:r>
        <w:rPr>
          <w:spacing w:val="1"/>
        </w:rPr>
        <w:t> </w:t>
      </w:r>
      <w:r>
        <w:rPr/>
        <w:t>installed capacity was</w:t>
      </w:r>
      <w:r>
        <w:rPr>
          <w:spacing w:val="60"/>
        </w:rPr>
        <w:t> </w:t>
      </w:r>
      <w:r>
        <w:rPr/>
        <w:t>64 megawatts per</w:t>
      </w:r>
      <w:r>
        <w:rPr>
          <w:spacing w:val="1"/>
        </w:rPr>
        <w:t> </w:t>
      </w:r>
      <w:r>
        <w:rPr/>
        <w:t>million people, when the middle-income group in Africa had 800 megawatts per</w:t>
      </w:r>
      <w:r>
        <w:rPr>
          <w:spacing w:val="1"/>
        </w:rPr>
        <w:t> </w:t>
      </w:r>
      <w:r>
        <w:rPr/>
        <w:t>million people. Self-generating facilities may be able to match or perhaps surpass 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licenced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ranging</w:t>
      </w:r>
      <w:r>
        <w:rPr>
          <w:spacing w:val="-1"/>
        </w:rPr>
        <w:t> </w:t>
      </w:r>
      <w:r>
        <w:rPr/>
        <w:t>between 4,000 and</w:t>
      </w:r>
      <w:r>
        <w:rPr>
          <w:spacing w:val="2"/>
        </w:rPr>
        <w:t> </w:t>
      </w:r>
      <w:r>
        <w:rPr/>
        <w:t>8,000 megawatts</w:t>
      </w:r>
      <w:r>
        <w:rPr>
          <w:spacing w:val="-3"/>
        </w:rPr>
        <w:t> </w:t>
      </w:r>
      <w:r>
        <w:rPr/>
        <w:t>(MW).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3854867" cy="2080260"/>
            <wp:effectExtent l="0" t="0" r="0" b="0"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867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spacing w:before="91"/>
        <w:ind w:left="220" w:right="0" w:firstLine="0"/>
        <w:jc w:val="left"/>
        <w:rPr>
          <w:sz w:val="20"/>
        </w:rPr>
      </w:pPr>
      <w:r>
        <w:rPr>
          <w:sz w:val="20"/>
        </w:rPr>
        <w:t>Figure</w:t>
      </w:r>
      <w:r>
        <w:rPr>
          <w:spacing w:val="-3"/>
          <w:sz w:val="20"/>
        </w:rPr>
        <w:t> </w:t>
      </w:r>
      <w:r>
        <w:rPr>
          <w:sz w:val="20"/>
        </w:rPr>
        <w:t>3.4</w:t>
      </w:r>
    </w:p>
    <w:p>
      <w:pPr>
        <w:spacing w:before="113"/>
        <w:ind w:left="220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1143000</wp:posOffset>
            </wp:positionH>
            <wp:positionV relativeFrom="paragraph">
              <wp:posOffset>291807</wp:posOffset>
            </wp:positionV>
            <wp:extent cx="3884675" cy="1920239"/>
            <wp:effectExtent l="0" t="0" r="0" b="0"/>
            <wp:wrapTopAndBottom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675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Source:</w:t>
      </w:r>
      <w:r>
        <w:rPr>
          <w:spacing w:val="-6"/>
          <w:sz w:val="20"/>
        </w:rPr>
        <w:t> </w:t>
      </w:r>
      <w:r>
        <w:rPr>
          <w:sz w:val="20"/>
        </w:rPr>
        <w:t>Nigeria</w:t>
      </w:r>
      <w:r>
        <w:rPr>
          <w:spacing w:val="-3"/>
          <w:sz w:val="20"/>
        </w:rPr>
        <w:t> </w:t>
      </w:r>
      <w:r>
        <w:rPr>
          <w:sz w:val="20"/>
        </w:rPr>
        <w:t>Electricity</w:t>
      </w:r>
      <w:r>
        <w:rPr>
          <w:spacing w:val="-4"/>
          <w:sz w:val="20"/>
        </w:rPr>
        <w:t> </w:t>
      </w:r>
      <w:r>
        <w:rPr>
          <w:sz w:val="20"/>
        </w:rPr>
        <w:t>hub</w:t>
      </w:r>
    </w:p>
    <w:p>
      <w:pPr>
        <w:spacing w:before="114"/>
        <w:ind w:left="220" w:right="0" w:firstLine="0"/>
        <w:jc w:val="left"/>
        <w:rPr>
          <w:sz w:val="22"/>
        </w:rPr>
      </w:pPr>
      <w:r>
        <w:rPr>
          <w:sz w:val="22"/>
        </w:rPr>
        <w:t>Figure</w:t>
      </w:r>
      <w:r>
        <w:rPr>
          <w:spacing w:val="-4"/>
          <w:sz w:val="22"/>
        </w:rPr>
        <w:t> </w:t>
      </w:r>
      <w:r>
        <w:rPr>
          <w:sz w:val="22"/>
        </w:rPr>
        <w:t>3.5:</w:t>
      </w:r>
      <w:r>
        <w:rPr>
          <w:spacing w:val="-4"/>
          <w:sz w:val="22"/>
        </w:rPr>
        <w:t> </w:t>
      </w:r>
      <w:r>
        <w:rPr>
          <w:sz w:val="22"/>
        </w:rPr>
        <w:t>Transmission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Distribution</w:t>
      </w:r>
    </w:p>
    <w:p>
      <w:pPr>
        <w:spacing w:before="125"/>
        <w:ind w:left="220" w:right="0" w:firstLine="0"/>
        <w:jc w:val="left"/>
        <w:rPr>
          <w:sz w:val="18"/>
        </w:rPr>
      </w:pPr>
      <w:r>
        <w:rPr>
          <w:sz w:val="18"/>
        </w:rPr>
        <w:t>Source:</w:t>
      </w:r>
      <w:r>
        <w:rPr>
          <w:spacing w:val="-5"/>
          <w:sz w:val="18"/>
        </w:rPr>
        <w:t> </w:t>
      </w:r>
      <w:r>
        <w:rPr>
          <w:sz w:val="18"/>
        </w:rPr>
        <w:t>Nigeria</w:t>
      </w:r>
      <w:r>
        <w:rPr>
          <w:spacing w:val="-1"/>
          <w:sz w:val="18"/>
        </w:rPr>
        <w:t> </w:t>
      </w:r>
      <w:r>
        <w:rPr>
          <w:sz w:val="18"/>
        </w:rPr>
        <w:t>Electricity</w:t>
      </w:r>
      <w:r>
        <w:rPr>
          <w:spacing w:val="-3"/>
          <w:sz w:val="18"/>
        </w:rPr>
        <w:t> </w:t>
      </w:r>
      <w:r>
        <w:rPr>
          <w:sz w:val="18"/>
        </w:rPr>
        <w:t>hub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360" w:lineRule="auto"/>
        <w:ind w:left="220" w:right="237" w:firstLine="720"/>
      </w:pPr>
      <w:r>
        <w:rPr/>
        <w:t>According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recent</w:t>
      </w:r>
      <w:r>
        <w:rPr>
          <w:spacing w:val="8"/>
        </w:rPr>
        <w:t> </w:t>
      </w:r>
      <w:r>
        <w:rPr/>
        <w:t>statistics</w:t>
      </w:r>
      <w:r>
        <w:rPr>
          <w:spacing w:val="8"/>
        </w:rPr>
        <w:t> </w:t>
      </w:r>
      <w:r>
        <w:rPr/>
        <w:t>as</w:t>
      </w:r>
      <w:r>
        <w:rPr>
          <w:spacing w:val="7"/>
        </w:rPr>
        <w:t> </w:t>
      </w:r>
      <w:r>
        <w:rPr/>
        <w:t>shown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ADBG,</w:t>
      </w:r>
      <w:r>
        <w:rPr>
          <w:spacing w:val="11"/>
        </w:rPr>
        <w:t> </w:t>
      </w:r>
      <w:r>
        <w:rPr/>
        <w:t>(2020)</w:t>
      </w:r>
      <w:r>
        <w:rPr>
          <w:spacing w:val="6"/>
        </w:rPr>
        <w:t> </w:t>
      </w:r>
      <w:r>
        <w:rPr/>
        <w:t>summary</w:t>
      </w:r>
      <w:r>
        <w:rPr>
          <w:spacing w:val="8"/>
        </w:rPr>
        <w:t> </w:t>
      </w:r>
      <w:r>
        <w:rPr/>
        <w:t>report,</w:t>
      </w:r>
      <w:r>
        <w:rPr>
          <w:spacing w:val="7"/>
        </w:rPr>
        <w:t> </w:t>
      </w:r>
      <w:r>
        <w:rPr/>
        <w:t>the</w:t>
      </w:r>
      <w:r>
        <w:rPr>
          <w:spacing w:val="-57"/>
        </w:rPr>
        <w:t> </w:t>
      </w:r>
      <w:r>
        <w:rPr/>
        <w:t>accessible</w:t>
      </w:r>
      <w:r>
        <w:rPr>
          <w:spacing w:val="14"/>
        </w:rPr>
        <w:t> </w:t>
      </w:r>
      <w:r>
        <w:rPr/>
        <w:t>capacity</w:t>
      </w:r>
      <w:r>
        <w:rPr>
          <w:spacing w:val="15"/>
        </w:rPr>
        <w:t> </w:t>
      </w:r>
      <w:r>
        <w:rPr/>
        <w:t>was</w:t>
      </w:r>
      <w:r>
        <w:rPr>
          <w:spacing w:val="18"/>
        </w:rPr>
        <w:t> </w:t>
      </w:r>
      <w:r>
        <w:rPr/>
        <w:t>96</w:t>
      </w:r>
      <w:r>
        <w:rPr>
          <w:spacing w:val="15"/>
        </w:rPr>
        <w:t> </w:t>
      </w:r>
      <w:r>
        <w:rPr/>
        <w:t>percent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total</w:t>
      </w:r>
      <w:r>
        <w:rPr>
          <w:spacing w:val="16"/>
        </w:rPr>
        <w:t> </w:t>
      </w:r>
      <w:r>
        <w:rPr/>
        <w:t>installed</w:t>
      </w:r>
      <w:r>
        <w:rPr>
          <w:spacing w:val="13"/>
        </w:rPr>
        <w:t> </w:t>
      </w:r>
      <w:r>
        <w:rPr/>
        <w:t>capacity.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average</w:t>
      </w:r>
      <w:r>
        <w:rPr>
          <w:spacing w:val="-57"/>
        </w:rPr>
        <w:t> </w:t>
      </w:r>
      <w:r>
        <w:rPr/>
        <w:t>technical</w:t>
      </w:r>
      <w:r>
        <w:rPr>
          <w:spacing w:val="5"/>
        </w:rPr>
        <w:t> </w:t>
      </w:r>
      <w:r>
        <w:rPr/>
        <w:t>transmission</w:t>
      </w:r>
      <w:r>
        <w:rPr>
          <w:spacing w:val="6"/>
        </w:rPr>
        <w:t> </w:t>
      </w:r>
      <w:r>
        <w:rPr/>
        <w:t>losses</w:t>
      </w:r>
      <w:r>
        <w:rPr>
          <w:spacing w:val="7"/>
        </w:rPr>
        <w:t> </w:t>
      </w:r>
      <w:r>
        <w:rPr/>
        <w:t>were</w:t>
      </w:r>
      <w:r>
        <w:rPr>
          <w:spacing w:val="10"/>
        </w:rPr>
        <w:t> </w:t>
      </w:r>
      <w:r>
        <w:rPr/>
        <w:t>estimated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8.5</w:t>
      </w:r>
      <w:r>
        <w:rPr>
          <w:spacing w:val="6"/>
        </w:rPr>
        <w:t> </w:t>
      </w:r>
      <w:r>
        <w:rPr/>
        <w:t>percent.</w:t>
      </w:r>
      <w:r>
        <w:rPr>
          <w:spacing w:val="7"/>
        </w:rPr>
        <w:t> </w:t>
      </w:r>
      <w:r>
        <w:rPr/>
        <w:t>However,</w:t>
      </w:r>
      <w:r>
        <w:rPr>
          <w:spacing w:val="8"/>
        </w:rPr>
        <w:t> </w:t>
      </w:r>
      <w:r>
        <w:rPr/>
        <w:t>much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transmission equipment is obsolete, with several facilities dating back 30 to 40 years.</w:t>
      </w:r>
      <w:r>
        <w:rPr>
          <w:spacing w:val="1"/>
        </w:rPr>
        <w:t> </w:t>
      </w:r>
      <w:r>
        <w:rPr/>
        <w:t>To</w:t>
      </w:r>
      <w:r>
        <w:rPr>
          <w:spacing w:val="8"/>
        </w:rPr>
        <w:t> </w:t>
      </w:r>
      <w:r>
        <w:rPr/>
        <w:t>put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another</w:t>
      </w:r>
      <w:r>
        <w:rPr>
          <w:spacing w:val="10"/>
        </w:rPr>
        <w:t> </w:t>
      </w:r>
      <w:r>
        <w:rPr/>
        <w:t>way,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power</w:t>
      </w:r>
      <w:r>
        <w:rPr>
          <w:spacing w:val="10"/>
        </w:rPr>
        <w:t> </w:t>
      </w:r>
      <w:r>
        <w:rPr/>
        <w:t>sector</w:t>
      </w:r>
      <w:r>
        <w:rPr>
          <w:spacing w:val="7"/>
        </w:rPr>
        <w:t> </w:t>
      </w:r>
      <w:r>
        <w:rPr/>
        <w:t>has</w:t>
      </w:r>
      <w:r>
        <w:rPr>
          <w:spacing w:val="8"/>
        </w:rPr>
        <w:t> </w:t>
      </w:r>
      <w:r>
        <w:rPr/>
        <w:t>long</w:t>
      </w:r>
      <w:r>
        <w:rPr>
          <w:spacing w:val="8"/>
        </w:rPr>
        <w:t> </w:t>
      </w:r>
      <w:r>
        <w:rPr/>
        <w:t>been</w:t>
      </w:r>
      <w:r>
        <w:rPr>
          <w:spacing w:val="8"/>
        </w:rPr>
        <w:t> </w:t>
      </w:r>
      <w:r>
        <w:rPr/>
        <w:t>plagued</w:t>
      </w:r>
      <w:r>
        <w:rPr>
          <w:spacing w:val="8"/>
        </w:rPr>
        <w:t> </w:t>
      </w:r>
      <w:r>
        <w:rPr/>
        <w:t>by</w:t>
      </w:r>
      <w:r>
        <w:rPr>
          <w:spacing w:val="8"/>
        </w:rPr>
        <w:t> </w:t>
      </w:r>
      <w:r>
        <w:rPr/>
        <w:t>operational</w:t>
      </w:r>
      <w:r>
        <w:rPr>
          <w:spacing w:val="-57"/>
        </w:rPr>
        <w:t> </w:t>
      </w:r>
      <w:r>
        <w:rPr/>
        <w:t>inefficiencies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under</w:t>
      </w:r>
      <w:r>
        <w:rPr>
          <w:spacing w:val="12"/>
        </w:rPr>
        <w:t> </w:t>
      </w:r>
      <w:r>
        <w:rPr/>
        <w:t>pricing.</w:t>
      </w:r>
      <w:r>
        <w:rPr>
          <w:spacing w:val="13"/>
        </w:rPr>
        <w:t> </w:t>
      </w:r>
      <w:r>
        <w:rPr/>
        <w:t>Distribution</w:t>
      </w:r>
      <w:r>
        <w:rPr>
          <w:spacing w:val="11"/>
        </w:rPr>
        <w:t> </w:t>
      </w:r>
      <w:r>
        <w:rPr/>
        <w:t>losses</w:t>
      </w:r>
      <w:r>
        <w:rPr>
          <w:spacing w:val="13"/>
        </w:rPr>
        <w:t> </w:t>
      </w:r>
      <w:r>
        <w:rPr/>
        <w:t>have</w:t>
      </w:r>
      <w:r>
        <w:rPr>
          <w:spacing w:val="14"/>
        </w:rPr>
        <w:t> </w:t>
      </w:r>
      <w:r>
        <w:rPr/>
        <w:t>been</w:t>
      </w:r>
      <w:r>
        <w:rPr>
          <w:spacing w:val="13"/>
        </w:rPr>
        <w:t> </w:t>
      </w:r>
      <w:r>
        <w:rPr/>
        <w:t>as</w:t>
      </w:r>
      <w:r>
        <w:rPr>
          <w:spacing w:val="16"/>
        </w:rPr>
        <w:t> </w:t>
      </w:r>
      <w:r>
        <w:rPr/>
        <w:t>high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30%</w:t>
      </w:r>
      <w:r>
        <w:rPr>
          <w:spacing w:val="-57"/>
        </w:rPr>
        <w:t> </w:t>
      </w:r>
      <w:r>
        <w:rPr/>
        <w:t>throughout the</w:t>
      </w:r>
      <w:r>
        <w:rPr>
          <w:spacing w:val="4"/>
        </w:rPr>
        <w:t> </w:t>
      </w:r>
      <w:r>
        <w:rPr/>
        <w:t>years,</w:t>
      </w:r>
      <w:r>
        <w:rPr>
          <w:spacing w:val="2"/>
        </w:rPr>
        <w:t> </w:t>
      </w:r>
      <w:r>
        <w:rPr/>
        <w:t>compared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best</w:t>
      </w:r>
      <w:r>
        <w:rPr>
          <w:spacing w:val="3"/>
        </w:rPr>
        <w:t> </w:t>
      </w:r>
      <w:r>
        <w:rPr/>
        <w:t>practice</w:t>
      </w:r>
      <w:r>
        <w:rPr>
          <w:spacing w:val="4"/>
        </w:rPr>
        <w:t> </w:t>
      </w:r>
      <w:r>
        <w:rPr/>
        <w:t>levels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10%.</w:t>
      </w:r>
      <w:r>
        <w:rPr>
          <w:spacing w:val="2"/>
        </w:rPr>
        <w:t> </w:t>
      </w:r>
      <w:r>
        <w:rPr/>
        <w:t>Tariffs</w:t>
      </w:r>
      <w:r>
        <w:rPr>
          <w:spacing w:val="5"/>
        </w:rPr>
        <w:t> </w:t>
      </w:r>
      <w:r>
        <w:rPr/>
        <w:t>covered</w:t>
      </w:r>
      <w:r>
        <w:rPr>
          <w:spacing w:val="2"/>
        </w:rPr>
        <w:t> </w:t>
      </w:r>
      <w:r>
        <w:rPr/>
        <w:t>around</w:t>
      </w:r>
      <w:r>
        <w:rPr>
          <w:spacing w:val="-57"/>
        </w:rPr>
        <w:t> </w:t>
      </w:r>
      <w:r>
        <w:rPr/>
        <w:t>28%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cost of</w:t>
      </w:r>
      <w:r>
        <w:rPr>
          <w:spacing w:val="-1"/>
        </w:rPr>
        <w:t> </w:t>
      </w:r>
      <w:r>
        <w:rPr/>
        <w:t>power</w:t>
      </w:r>
      <w:r>
        <w:rPr>
          <w:spacing w:val="1"/>
        </w:rPr>
        <w:t> </w:t>
      </w:r>
      <w:r>
        <w:rPr/>
        <w:t>generation.</w:t>
      </w:r>
    </w:p>
    <w:p>
      <w:pPr>
        <w:pStyle w:val="Heading1"/>
        <w:numPr>
          <w:ilvl w:val="3"/>
          <w:numId w:val="11"/>
        </w:numPr>
        <w:tabs>
          <w:tab w:pos="940" w:val="left" w:leader="none"/>
        </w:tabs>
        <w:spacing w:line="240" w:lineRule="auto" w:before="0" w:after="0"/>
        <w:ind w:left="940" w:right="0" w:hanging="720"/>
        <w:jc w:val="left"/>
      </w:pPr>
      <w:r>
        <w:rPr/>
        <w:t>State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Issues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Electricity</w:t>
      </w:r>
      <w:r>
        <w:rPr>
          <w:spacing w:val="-1"/>
        </w:rPr>
        <w:t> </w:t>
      </w:r>
      <w:r>
        <w:rPr/>
        <w:t>Sector</w:t>
      </w:r>
    </w:p>
    <w:p>
      <w:pPr>
        <w:pStyle w:val="BodyText"/>
        <w:spacing w:line="360" w:lineRule="auto" w:before="140"/>
        <w:ind w:left="220" w:right="239" w:firstLine="720"/>
        <w:jc w:val="both"/>
      </w:pPr>
      <w:r>
        <w:rPr/>
        <w:t>There is no doubt that sufficient domestic resources exist to meet the nation's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demands.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gas,</w:t>
      </w:r>
      <w:r>
        <w:rPr>
          <w:spacing w:val="1"/>
        </w:rPr>
        <w:t> </w:t>
      </w:r>
      <w:r>
        <w:rPr/>
        <w:t>coal,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hydropower</w:t>
      </w:r>
      <w:r>
        <w:rPr>
          <w:spacing w:val="1"/>
        </w:rPr>
        <w:t> </w:t>
      </w:r>
      <w:r>
        <w:rPr/>
        <w:t>capacity, and many sorts of renewable assets (ADBG, 2020). As with other sectors of</w:t>
      </w:r>
      <w:r>
        <w:rPr>
          <w:spacing w:val="1"/>
        </w:rPr>
        <w:t> </w:t>
      </w:r>
      <w:r>
        <w:rPr/>
        <w:t>national</w:t>
      </w:r>
      <w:r>
        <w:rPr>
          <w:spacing w:val="11"/>
        </w:rPr>
        <w:t> </w:t>
      </w:r>
      <w:r>
        <w:rPr/>
        <w:t>development,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chronically</w:t>
      </w:r>
      <w:r>
        <w:rPr>
          <w:spacing w:val="14"/>
        </w:rPr>
        <w:t> </w:t>
      </w:r>
      <w:r>
        <w:rPr/>
        <w:t>inadequate</w:t>
      </w:r>
      <w:r>
        <w:rPr>
          <w:spacing w:val="12"/>
        </w:rPr>
        <w:t> </w:t>
      </w:r>
      <w:r>
        <w:rPr/>
        <w:t>indigenous</w:t>
      </w:r>
      <w:r>
        <w:rPr>
          <w:spacing w:val="14"/>
        </w:rPr>
        <w:t> </w:t>
      </w:r>
      <w:r>
        <w:rPr/>
        <w:t>technical</w:t>
      </w:r>
      <w:r>
        <w:rPr>
          <w:spacing w:val="14"/>
        </w:rPr>
        <w:t> </w:t>
      </w:r>
      <w:r>
        <w:rPr/>
        <w:t>capacity,</w:t>
      </w:r>
      <w:r>
        <w:rPr>
          <w:spacing w:val="13"/>
        </w:rPr>
        <w:t> </w:t>
      </w:r>
      <w:r>
        <w:rPr/>
        <w:t>poor</w:t>
      </w:r>
    </w:p>
    <w:p>
      <w:pPr>
        <w:spacing w:after="0" w:line="360" w:lineRule="auto"/>
        <w:jc w:val="both"/>
        <w:sectPr>
          <w:pgSz w:w="11910" w:h="16840"/>
          <w:pgMar w:header="0" w:footer="619" w:top="1420" w:bottom="880" w:left="1580" w:right="1560"/>
        </w:sectPr>
      </w:pPr>
    </w:p>
    <w:p>
      <w:pPr>
        <w:pStyle w:val="BodyText"/>
        <w:spacing w:line="360" w:lineRule="auto" w:before="62"/>
        <w:ind w:left="220" w:right="239"/>
        <w:jc w:val="both"/>
      </w:pPr>
      <w:r>
        <w:rPr/>
        <w:t>governance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impeded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exploitation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application of</w:t>
      </w:r>
      <w:r>
        <w:rPr>
          <w:spacing w:val="1"/>
        </w:rPr>
        <w:t> </w:t>
      </w:r>
      <w:r>
        <w:rPr/>
        <w:t>natural resources.</w:t>
      </w:r>
    </w:p>
    <w:p>
      <w:pPr>
        <w:pStyle w:val="BodyText"/>
        <w:spacing w:line="360" w:lineRule="auto"/>
        <w:ind w:left="220" w:right="236"/>
        <w:jc w:val="both"/>
      </w:pPr>
      <w:r>
        <w:rPr/>
        <w:t>Renewable energy is a minor contributor to the energy mix. I policy and regulatory</w:t>
      </w:r>
      <w:r>
        <w:rPr>
          <w:spacing w:val="1"/>
        </w:rPr>
        <w:t> </w:t>
      </w:r>
      <w:r>
        <w:rPr/>
        <w:t>concerns; (ii) investment and financial issues; (iii) technology obstacles; (iv) public</w:t>
      </w:r>
      <w:r>
        <w:rPr>
          <w:spacing w:val="1"/>
        </w:rPr>
        <w:t> </w:t>
      </w:r>
      <w:r>
        <w:rPr/>
        <w:t>awareness issues; (v) absence of technical standards and quality control; and (vi)</w:t>
      </w:r>
      <w:r>
        <w:rPr>
          <w:spacing w:val="1"/>
        </w:rPr>
        <w:t> </w:t>
      </w:r>
      <w:r>
        <w:rPr/>
        <w:t>intermittent</w:t>
      </w:r>
      <w:r>
        <w:rPr>
          <w:spacing w:val="-4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of various</w:t>
      </w:r>
      <w:r>
        <w:rPr>
          <w:spacing w:val="-1"/>
        </w:rPr>
        <w:t> </w:t>
      </w:r>
      <w:r>
        <w:rPr/>
        <w:t>energy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poor resource</w:t>
      </w:r>
      <w:r>
        <w:rPr>
          <w:spacing w:val="-2"/>
        </w:rPr>
        <w:t> </w:t>
      </w:r>
      <w:r>
        <w:rPr/>
        <w:t>evaluations.</w:t>
      </w:r>
    </w:p>
    <w:p>
      <w:pPr>
        <w:pStyle w:val="BodyText"/>
        <w:spacing w:line="360" w:lineRule="auto"/>
        <w:ind w:left="220" w:right="236"/>
        <w:jc w:val="both"/>
      </w:pPr>
      <w:r>
        <w:rPr/>
        <w:t>The poor electricity supply in Nigeria is primarily due to a lack of investment in the</w:t>
      </w:r>
      <w:r>
        <w:rPr>
          <w:spacing w:val="1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by successive</w:t>
      </w:r>
      <w:r>
        <w:rPr>
          <w:spacing w:val="1"/>
        </w:rPr>
        <w:t> </w:t>
      </w:r>
      <w:r>
        <w:rPr/>
        <w:t>administrations</w:t>
      </w:r>
      <w:r>
        <w:rPr>
          <w:spacing w:val="-3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past 25 years.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4087368" cy="2407920"/>
            <wp:effectExtent l="0" t="0" r="0" b="0"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368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3"/>
        <w:ind w:left="220"/>
      </w:pPr>
      <w:r>
        <w:rPr/>
        <w:t>Figure</w:t>
      </w:r>
      <w:r>
        <w:rPr>
          <w:spacing w:val="-1"/>
        </w:rPr>
        <w:t> </w:t>
      </w:r>
      <w:r>
        <w:rPr/>
        <w:t>3.6</w:t>
      </w:r>
    </w:p>
    <w:p>
      <w:pPr>
        <w:pStyle w:val="BodyText"/>
        <w:spacing w:line="360" w:lineRule="auto" w:before="140"/>
        <w:ind w:left="220"/>
      </w:pPr>
      <w:r>
        <w:rPr/>
        <w:t>The</w:t>
      </w:r>
      <w:r>
        <w:rPr>
          <w:spacing w:val="37"/>
        </w:rPr>
        <w:t> </w:t>
      </w:r>
      <w:r>
        <w:rPr/>
        <w:t>Nigeria</w:t>
      </w:r>
      <w:r>
        <w:rPr>
          <w:spacing w:val="43"/>
        </w:rPr>
        <w:t> </w:t>
      </w:r>
      <w:r>
        <w:rPr/>
        <w:t>Vision</w:t>
      </w:r>
      <w:r>
        <w:rPr>
          <w:spacing w:val="36"/>
        </w:rPr>
        <w:t> </w:t>
      </w:r>
      <w:r>
        <w:rPr/>
        <w:t>20:2020</w:t>
      </w:r>
      <w:r>
        <w:rPr>
          <w:spacing w:val="39"/>
        </w:rPr>
        <w:t> </w:t>
      </w:r>
      <w:r>
        <w:rPr/>
        <w:t>report</w:t>
      </w:r>
      <w:r>
        <w:rPr>
          <w:spacing w:val="41"/>
        </w:rPr>
        <w:t> </w:t>
      </w:r>
      <w:r>
        <w:rPr/>
        <w:t>sets</w:t>
      </w:r>
      <w:r>
        <w:rPr>
          <w:spacing w:val="42"/>
        </w:rPr>
        <w:t> </w:t>
      </w:r>
      <w:r>
        <w:rPr/>
        <w:t>out</w:t>
      </w:r>
      <w:r>
        <w:rPr>
          <w:spacing w:val="39"/>
        </w:rPr>
        <w:t> </w:t>
      </w:r>
      <w:r>
        <w:rPr/>
        <w:t>clearly</w:t>
      </w:r>
      <w:r>
        <w:rPr>
          <w:spacing w:val="42"/>
        </w:rPr>
        <w:t> </w:t>
      </w:r>
      <w:r>
        <w:rPr/>
        <w:t>the</w:t>
      </w:r>
      <w:r>
        <w:rPr>
          <w:spacing w:val="37"/>
        </w:rPr>
        <w:t> </w:t>
      </w:r>
      <w:r>
        <w:rPr/>
        <w:t>main</w:t>
      </w:r>
      <w:r>
        <w:rPr>
          <w:spacing w:val="39"/>
        </w:rPr>
        <w:t> </w:t>
      </w:r>
      <w:r>
        <w:rPr/>
        <w:t>challenges</w:t>
      </w:r>
      <w:r>
        <w:rPr>
          <w:spacing w:val="39"/>
        </w:rPr>
        <w:t> </w:t>
      </w:r>
      <w:r>
        <w:rPr/>
        <w:t>facing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power sector:</w:t>
      </w:r>
    </w:p>
    <w:p>
      <w:pPr>
        <w:pStyle w:val="ListParagraph"/>
        <w:numPr>
          <w:ilvl w:val="0"/>
          <w:numId w:val="13"/>
        </w:numPr>
        <w:tabs>
          <w:tab w:pos="644" w:val="left" w:leader="none"/>
          <w:tab w:pos="645" w:val="left" w:leader="none"/>
        </w:tabs>
        <w:spacing w:line="240" w:lineRule="auto" w:before="0" w:after="0"/>
        <w:ind w:left="644" w:right="0" w:hanging="425"/>
        <w:jc w:val="left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inadequate</w:t>
      </w:r>
      <w:r>
        <w:rPr>
          <w:spacing w:val="-2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generation</w:t>
      </w:r>
      <w:r>
        <w:rPr>
          <w:spacing w:val="-3"/>
          <w:sz w:val="24"/>
        </w:rPr>
        <w:t> </w:t>
      </w:r>
      <w:r>
        <w:rPr>
          <w:sz w:val="24"/>
        </w:rPr>
        <w:t>capacity.</w:t>
      </w:r>
    </w:p>
    <w:p>
      <w:pPr>
        <w:pStyle w:val="ListParagraph"/>
        <w:numPr>
          <w:ilvl w:val="0"/>
          <w:numId w:val="13"/>
        </w:numPr>
        <w:tabs>
          <w:tab w:pos="644" w:val="left" w:leader="none"/>
          <w:tab w:pos="645" w:val="left" w:leader="none"/>
        </w:tabs>
        <w:spacing w:line="240" w:lineRule="auto" w:before="137" w:after="0"/>
        <w:ind w:left="644" w:right="0" w:hanging="425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fuel</w:t>
      </w:r>
      <w:r>
        <w:rPr>
          <w:spacing w:val="-2"/>
          <w:sz w:val="24"/>
        </w:rPr>
        <w:t> </w:t>
      </w:r>
      <w:r>
        <w:rPr>
          <w:sz w:val="24"/>
        </w:rPr>
        <w:t>for thermal</w:t>
      </w:r>
      <w:r>
        <w:rPr>
          <w:spacing w:val="-2"/>
          <w:sz w:val="24"/>
        </w:rPr>
        <w:t> </w:t>
      </w:r>
      <w:r>
        <w:rPr>
          <w:sz w:val="24"/>
        </w:rPr>
        <w:t>power stations.</w:t>
      </w:r>
    </w:p>
    <w:p>
      <w:pPr>
        <w:pStyle w:val="ListParagraph"/>
        <w:numPr>
          <w:ilvl w:val="0"/>
          <w:numId w:val="13"/>
        </w:numPr>
        <w:tabs>
          <w:tab w:pos="645" w:val="left" w:leader="none"/>
        </w:tabs>
        <w:spacing w:line="240" w:lineRule="auto" w:before="139" w:after="0"/>
        <w:ind w:left="644" w:right="0" w:hanging="425"/>
        <w:jc w:val="both"/>
        <w:rPr>
          <w:sz w:val="24"/>
        </w:rPr>
      </w:pPr>
      <w:r>
        <w:rPr>
          <w:sz w:val="24"/>
        </w:rPr>
        <w:t>Issues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choice of</w:t>
      </w:r>
      <w:r>
        <w:rPr>
          <w:spacing w:val="-3"/>
          <w:sz w:val="24"/>
        </w:rPr>
        <w:t> </w:t>
      </w:r>
      <w:r>
        <w:rPr>
          <w:sz w:val="24"/>
        </w:rPr>
        <w:t>technologies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power generation.</w:t>
      </w:r>
    </w:p>
    <w:p>
      <w:pPr>
        <w:pStyle w:val="ListParagraph"/>
        <w:numPr>
          <w:ilvl w:val="0"/>
          <w:numId w:val="13"/>
        </w:numPr>
        <w:tabs>
          <w:tab w:pos="645" w:val="left" w:leader="none"/>
        </w:tabs>
        <w:spacing w:line="360" w:lineRule="auto" w:before="137" w:after="0"/>
        <w:ind w:left="644" w:right="239" w:hanging="425"/>
        <w:jc w:val="both"/>
        <w:rPr>
          <w:sz w:val="24"/>
        </w:rPr>
      </w:pPr>
      <w:r>
        <w:rPr>
          <w:sz w:val="24"/>
        </w:rPr>
        <w:t>A congested transmission and distribution network, comprising antiquated and</w:t>
      </w:r>
      <w:r>
        <w:rPr>
          <w:spacing w:val="1"/>
          <w:sz w:val="24"/>
        </w:rPr>
        <w:t> </w:t>
      </w:r>
      <w:r>
        <w:rPr>
          <w:sz w:val="24"/>
        </w:rPr>
        <w:t>inefficient equipment, a lack of sophisticated modern control systems for power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1"/>
          <w:sz w:val="24"/>
        </w:rPr>
        <w:t> </w:t>
      </w:r>
      <w:r>
        <w:rPr>
          <w:sz w:val="24"/>
        </w:rPr>
        <w:t>management,</w:t>
      </w:r>
      <w:r>
        <w:rPr>
          <w:spacing w:val="2"/>
          <w:sz w:val="24"/>
        </w:rPr>
        <w:t> </w:t>
      </w:r>
      <w:r>
        <w:rPr>
          <w:sz w:val="24"/>
        </w:rPr>
        <w:t>and rampant</w:t>
      </w:r>
      <w:r>
        <w:rPr>
          <w:spacing w:val="2"/>
          <w:sz w:val="24"/>
        </w:rPr>
        <w:t> </w:t>
      </w:r>
      <w:r>
        <w:rPr>
          <w:sz w:val="24"/>
        </w:rPr>
        <w:t>equipment</w:t>
      </w:r>
      <w:r>
        <w:rPr>
          <w:spacing w:val="-1"/>
          <w:sz w:val="24"/>
        </w:rPr>
        <w:t> </w:t>
      </w:r>
      <w:r>
        <w:rPr>
          <w:sz w:val="24"/>
        </w:rPr>
        <w:t>theft.</w:t>
      </w:r>
    </w:p>
    <w:p>
      <w:pPr>
        <w:pStyle w:val="ListParagraph"/>
        <w:numPr>
          <w:ilvl w:val="0"/>
          <w:numId w:val="13"/>
        </w:numPr>
        <w:tabs>
          <w:tab w:pos="645" w:val="left" w:leader="none"/>
        </w:tabs>
        <w:spacing w:line="360" w:lineRule="auto" w:before="1" w:after="0"/>
        <w:ind w:left="644" w:right="239" w:hanging="425"/>
        <w:jc w:val="both"/>
        <w:rPr>
          <w:sz w:val="24"/>
        </w:rPr>
      </w:pPr>
      <w:r>
        <w:rPr>
          <w:sz w:val="24"/>
        </w:rPr>
        <w:t>Weaknesses in the institutional and regulatory structure, as well as a lack of</w:t>
      </w:r>
      <w:r>
        <w:rPr>
          <w:spacing w:val="1"/>
          <w:sz w:val="24"/>
        </w:rPr>
        <w:t> </w:t>
      </w:r>
      <w:r>
        <w:rPr>
          <w:sz w:val="24"/>
        </w:rPr>
        <w:t>precise</w:t>
      </w:r>
      <w:r>
        <w:rPr>
          <w:spacing w:val="-2"/>
          <w:sz w:val="24"/>
        </w:rPr>
        <w:t> </w:t>
      </w:r>
      <w:r>
        <w:rPr>
          <w:sz w:val="24"/>
        </w:rPr>
        <w:t>projections of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electricity demand.</w:t>
      </w:r>
    </w:p>
    <w:p>
      <w:pPr>
        <w:pStyle w:val="ListParagraph"/>
        <w:numPr>
          <w:ilvl w:val="0"/>
          <w:numId w:val="13"/>
        </w:numPr>
        <w:tabs>
          <w:tab w:pos="645" w:val="left" w:leader="none"/>
        </w:tabs>
        <w:spacing w:line="360" w:lineRule="auto" w:before="0" w:after="0"/>
        <w:ind w:left="644" w:right="239" w:hanging="425"/>
        <w:jc w:val="both"/>
        <w:rPr>
          <w:sz w:val="24"/>
        </w:rPr>
      </w:pPr>
      <w:r>
        <w:rPr>
          <w:sz w:val="24"/>
        </w:rPr>
        <w:t>Inadequate framework and operating environment for private investment in the</w:t>
      </w:r>
      <w:r>
        <w:rPr>
          <w:spacing w:val="1"/>
          <w:sz w:val="24"/>
        </w:rPr>
        <w:t> </w:t>
      </w:r>
      <w:r>
        <w:rPr>
          <w:sz w:val="24"/>
        </w:rPr>
        <w:t>power sector.</w:t>
      </w:r>
    </w:p>
    <w:p>
      <w:pPr>
        <w:pStyle w:val="ListParagraph"/>
        <w:numPr>
          <w:ilvl w:val="0"/>
          <w:numId w:val="13"/>
        </w:numPr>
        <w:tabs>
          <w:tab w:pos="645" w:val="left" w:leader="none"/>
        </w:tabs>
        <w:spacing w:line="360" w:lineRule="auto" w:before="0" w:after="0"/>
        <w:ind w:left="644" w:right="239" w:hanging="425"/>
        <w:jc w:val="both"/>
        <w:rPr>
          <w:sz w:val="24"/>
        </w:rPr>
      </w:pPr>
      <w:r>
        <w:rPr>
          <w:sz w:val="24"/>
        </w:rPr>
        <w:t>Inadequate electric power price regulations, along with inadequate billing and</w:t>
      </w:r>
      <w:r>
        <w:rPr>
          <w:spacing w:val="1"/>
          <w:sz w:val="24"/>
        </w:rPr>
        <w:t> </w:t>
      </w:r>
      <w:r>
        <w:rPr>
          <w:sz w:val="24"/>
        </w:rPr>
        <w:t>revenue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capabilities,</w:t>
      </w:r>
      <w:r>
        <w:rPr>
          <w:spacing w:val="1"/>
          <w:sz w:val="24"/>
        </w:rPr>
        <w:t> </w:t>
      </w:r>
      <w:r>
        <w:rPr>
          <w:sz w:val="24"/>
        </w:rPr>
        <w:t>render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inherently</w:t>
      </w:r>
      <w:r>
        <w:rPr>
          <w:spacing w:val="1"/>
          <w:sz w:val="24"/>
        </w:rPr>
        <w:t> </w:t>
      </w:r>
      <w:r>
        <w:rPr>
          <w:sz w:val="24"/>
        </w:rPr>
        <w:t>unsustainable</w:t>
      </w:r>
      <w:r>
        <w:rPr>
          <w:spacing w:val="-57"/>
          <w:sz w:val="24"/>
        </w:rPr>
        <w:t> </w:t>
      </w:r>
      <w:r>
        <w:rPr>
          <w:sz w:val="24"/>
        </w:rPr>
        <w:t>financially.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0" w:footer="619" w:top="1360" w:bottom="880" w:left="1580" w:right="1560"/>
        </w:sectPr>
      </w:pPr>
    </w:p>
    <w:p>
      <w:pPr>
        <w:pStyle w:val="ListParagraph"/>
        <w:numPr>
          <w:ilvl w:val="0"/>
          <w:numId w:val="13"/>
        </w:numPr>
        <w:tabs>
          <w:tab w:pos="645" w:val="left" w:leader="none"/>
        </w:tabs>
        <w:spacing w:line="240" w:lineRule="auto" w:before="62" w:after="0"/>
        <w:ind w:left="644" w:right="0" w:hanging="425"/>
        <w:jc w:val="both"/>
        <w:rPr>
          <w:sz w:val="24"/>
        </w:rPr>
      </w:pPr>
      <w:r>
        <w:rPr>
          <w:sz w:val="24"/>
        </w:rPr>
        <w:t>Capacity</w:t>
      </w:r>
      <w:r>
        <w:rPr>
          <w:spacing w:val="-2"/>
          <w:sz w:val="24"/>
        </w:rPr>
        <w:t> </w:t>
      </w:r>
      <w:r>
        <w:rPr>
          <w:sz w:val="24"/>
        </w:rPr>
        <w:t>constraints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skills</w:t>
      </w:r>
      <w:r>
        <w:rPr>
          <w:spacing w:val="-4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power sector</w:t>
      </w:r>
      <w:r>
        <w:rPr>
          <w:spacing w:val="-1"/>
          <w:sz w:val="24"/>
        </w:rPr>
        <w:t> </w:t>
      </w:r>
      <w:r>
        <w:rPr>
          <w:sz w:val="24"/>
        </w:rPr>
        <w:t>workforce.</w:t>
      </w:r>
    </w:p>
    <w:p>
      <w:pPr>
        <w:pStyle w:val="Heading1"/>
        <w:numPr>
          <w:ilvl w:val="1"/>
          <w:numId w:val="10"/>
        </w:numPr>
        <w:tabs>
          <w:tab w:pos="940" w:val="left" w:leader="none"/>
        </w:tabs>
        <w:spacing w:line="240" w:lineRule="auto" w:before="137" w:after="0"/>
        <w:ind w:left="940" w:right="0" w:hanging="720"/>
        <w:jc w:val="both"/>
      </w:pPr>
      <w:r>
        <w:rPr/>
        <w:t>Financing</w:t>
      </w:r>
      <w:r>
        <w:rPr>
          <w:spacing w:val="-7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Infrastructure</w:t>
      </w:r>
    </w:p>
    <w:p>
      <w:pPr>
        <w:pStyle w:val="BodyText"/>
        <w:spacing w:line="360" w:lineRule="auto" w:before="136"/>
        <w:ind w:left="220" w:right="237" w:firstLine="720"/>
        <w:jc w:val="both"/>
      </w:pPr>
      <w:r>
        <w:rPr/>
        <w:t>Infrastructure development necessitates a significant financial investment. The</w:t>
      </w:r>
      <w:r>
        <w:rPr>
          <w:spacing w:val="-57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infrastructure provision. When sufficient money are available, building and upkeep of</w:t>
      </w:r>
      <w:r>
        <w:rPr>
          <w:spacing w:val="1"/>
        </w:rPr>
        <w:t> </w:t>
      </w:r>
      <w:r>
        <w:rPr/>
        <w:t>all types of infrastructure are greatly accelerated. According to Delanney (2012),</w:t>
      </w:r>
      <w:r>
        <w:rPr>
          <w:spacing w:val="1"/>
        </w:rPr>
        <w:t> </w:t>
      </w:r>
      <w:r>
        <w:rPr/>
        <w:t>Nigeria would need approximately $10 billion per year over the next decade to close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gap.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funded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agencies,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governments,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banks,</w:t>
      </w:r>
      <w:r>
        <w:rPr>
          <w:spacing w:val="1"/>
        </w:rPr>
        <w:t> </w:t>
      </w:r>
      <w:r>
        <w:rPr/>
        <w:t>specialised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institutions,</w:t>
      </w:r>
      <w:r>
        <w:rPr>
          <w:spacing w:val="1"/>
        </w:rPr>
        <w:t> </w:t>
      </w:r>
      <w:r>
        <w:rPr/>
        <w:t>international organisations, and donor agencies working within and outside Nigeria</w:t>
      </w:r>
      <w:r>
        <w:rPr>
          <w:spacing w:val="1"/>
        </w:rPr>
        <w:t> </w:t>
      </w:r>
      <w:r>
        <w:rPr/>
        <w:t>(Delanney,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360" w:lineRule="auto" w:before="1"/>
        <w:ind w:left="220" w:right="236"/>
        <w:jc w:val="both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U.S.</w:t>
      </w:r>
      <w:r>
        <w:rPr>
          <w:b/>
          <w:spacing w:val="1"/>
        </w:rPr>
        <w:t> </w:t>
      </w:r>
      <w:r>
        <w:rPr>
          <w:b/>
        </w:rPr>
        <w:t>Government: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government's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budget</w:t>
      </w:r>
      <w:r>
        <w:rPr>
          <w:spacing w:val="-57"/>
        </w:rPr>
        <w:t> </w:t>
      </w:r>
      <w:r>
        <w:rPr/>
        <w:t>allocations fund national infrastructure. For example, the 2016 government budget</w:t>
      </w:r>
      <w:r>
        <w:rPr>
          <w:spacing w:val="1"/>
        </w:rPr>
        <w:t> </w:t>
      </w:r>
      <w:r>
        <w:rPr/>
        <w:t>aims for N1.8 trillion in overall capital expenditures (Olugbamila, 2017). However,</w:t>
      </w:r>
      <w:r>
        <w:rPr>
          <w:spacing w:val="1"/>
        </w:rPr>
        <w:t> </w:t>
      </w:r>
      <w:r>
        <w:rPr/>
        <w:t>such funding is rarely cemented since it is easily eroded when government priorities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demands.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neglectful maintenance have resulted in infrastructure abuse, failure, and, in some</w:t>
      </w:r>
      <w:r>
        <w:rPr>
          <w:spacing w:val="1"/>
        </w:rPr>
        <w:t> </w:t>
      </w:r>
      <w:r>
        <w:rPr/>
        <w:t>cases,</w:t>
      </w:r>
      <w:r>
        <w:rPr>
          <w:spacing w:val="-1"/>
        </w:rPr>
        <w:t> </w:t>
      </w:r>
      <w:r>
        <w:rPr/>
        <w:t>total</w:t>
      </w:r>
      <w:r>
        <w:rPr>
          <w:spacing w:val="-2"/>
        </w:rPr>
        <w:t> </w:t>
      </w:r>
      <w:r>
        <w:rPr/>
        <w:t>collapse</w:t>
      </w:r>
      <w:r>
        <w:rPr>
          <w:spacing w:val="1"/>
        </w:rPr>
        <w:t> </w:t>
      </w:r>
      <w:r>
        <w:rPr/>
        <w:t>amid the</w:t>
      </w:r>
      <w:r>
        <w:rPr>
          <w:spacing w:val="-2"/>
        </w:rPr>
        <w:t> </w:t>
      </w:r>
      <w:r>
        <w:rPr/>
        <w:t>current economic</w:t>
      </w:r>
      <w:r>
        <w:rPr>
          <w:spacing w:val="1"/>
        </w:rPr>
        <w:t> </w:t>
      </w:r>
      <w:r>
        <w:rPr/>
        <w:t>recession.</w:t>
      </w:r>
    </w:p>
    <w:p>
      <w:pPr>
        <w:pStyle w:val="BodyText"/>
        <w:spacing w:line="360" w:lineRule="auto" w:before="1"/>
        <w:ind w:left="220" w:right="237" w:firstLine="720"/>
        <w:jc w:val="both"/>
      </w:pPr>
      <w:r>
        <w:rPr/>
        <w:t>In 1977, the government of post-independence Nigeria made its first concerted</w:t>
      </w:r>
      <w:r>
        <w:rPr>
          <w:spacing w:val="-57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reconstruct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newly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Benue,</w:t>
      </w:r>
      <w:r>
        <w:rPr>
          <w:spacing w:val="1"/>
        </w:rPr>
        <w:t> </w:t>
      </w:r>
      <w:r>
        <w:rPr/>
        <w:t>Gongola, Imo, Niger, Bauchi, and Ondo. The effort was known as the Nigerian States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Development Programme (NSUDP). The Infrastructure Development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(IDF)</w:t>
      </w:r>
      <w:r>
        <w:rPr>
          <w:spacing w:val="1"/>
        </w:rPr>
        <w:t> </w:t>
      </w:r>
      <w:r>
        <w:rPr/>
        <w:t>was created</w:t>
      </w:r>
      <w:r>
        <w:rPr>
          <w:spacing w:val="1"/>
        </w:rPr>
        <w:t> </w:t>
      </w:r>
      <w:r>
        <w:rPr/>
        <w:t>to provide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financing for</w:t>
      </w:r>
      <w:r>
        <w:rPr>
          <w:spacing w:val="1"/>
        </w:rPr>
        <w:t> </w:t>
      </w:r>
      <w:r>
        <w:rPr/>
        <w:t>state and</w:t>
      </w:r>
      <w:r>
        <w:rPr>
          <w:spacing w:val="60"/>
        </w:rPr>
        <w:t> </w:t>
      </w:r>
      <w:r>
        <w:rPr/>
        <w:t>local government</w:t>
      </w:r>
      <w:r>
        <w:rPr>
          <w:spacing w:val="1"/>
        </w:rPr>
        <w:t> </w:t>
      </w:r>
      <w:r>
        <w:rPr/>
        <w:t>urban investment programmes and to channel funds from the Nigerian Capital Market</w:t>
      </w:r>
      <w:r>
        <w:rPr>
          <w:spacing w:val="-57"/>
        </w:rPr>
        <w:t> </w:t>
      </w:r>
      <w:r>
        <w:rPr/>
        <w:t>to state and local government areas for priority projects, thereby decreasing the need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Federal Government subventions (Fidelis</w:t>
      </w:r>
      <w:r>
        <w:rPr>
          <w:spacing w:val="1"/>
        </w:rPr>
        <w:t> </w:t>
      </w:r>
      <w:r>
        <w:rPr/>
        <w:t>et al, 2016).</w:t>
      </w:r>
    </w:p>
    <w:p>
      <w:pPr>
        <w:pStyle w:val="BodyText"/>
        <w:spacing w:line="360" w:lineRule="auto" w:before="1"/>
        <w:ind w:left="220" w:right="2052"/>
      </w:pPr>
      <w:r>
        <w:rPr/>
        <w:t>Typically, projects in the IDF are expected to be funded as follows:</w:t>
      </w:r>
      <w:r>
        <w:rPr>
          <w:spacing w:val="-57"/>
        </w:rPr>
        <w:t> </w:t>
      </w:r>
      <w:r>
        <w:rPr/>
        <w:t>Global</w:t>
      </w:r>
      <w:r>
        <w:rPr>
          <w:spacing w:val="-1"/>
        </w:rPr>
        <w:t> </w:t>
      </w:r>
      <w:r>
        <w:rPr/>
        <w:t>Bank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One</w:t>
      </w:r>
      <w:r>
        <w:rPr>
          <w:spacing w:val="1"/>
        </w:rPr>
        <w:t> </w:t>
      </w:r>
      <w:r>
        <w:rPr/>
        <w:t>hundred</w:t>
      </w:r>
      <w:r>
        <w:rPr>
          <w:spacing w:val="2"/>
        </w:rPr>
        <w:t> </w:t>
      </w:r>
      <w:r>
        <w:rPr/>
        <w:t>percent</w:t>
      </w:r>
      <w:r>
        <w:rPr>
          <w:spacing w:val="-1"/>
        </w:rPr>
        <w:t> </w:t>
      </w:r>
      <w:r>
        <w:rPr/>
        <w:t>offshore</w:t>
      </w:r>
      <w:r>
        <w:rPr>
          <w:spacing w:val="1"/>
        </w:rPr>
        <w:t> </w:t>
      </w:r>
      <w:r>
        <w:rPr/>
        <w:t>costs</w:t>
      </w:r>
    </w:p>
    <w:p>
      <w:pPr>
        <w:pStyle w:val="BodyText"/>
        <w:spacing w:line="360" w:lineRule="auto"/>
        <w:ind w:left="220" w:right="3344"/>
      </w:pPr>
      <w:r>
        <w:rPr/>
        <w:t>State Government - Seventy-five percent on-site costs</w:t>
      </w:r>
      <w:r>
        <w:rPr>
          <w:spacing w:val="-57"/>
        </w:rPr>
        <w:t> </w:t>
      </w:r>
      <w:r>
        <w:rPr/>
        <w:t>Private</w:t>
      </w:r>
      <w:r>
        <w:rPr>
          <w:spacing w:val="-2"/>
        </w:rPr>
        <w:t> </w:t>
      </w:r>
      <w:r>
        <w:rPr/>
        <w:t>Sector</w:t>
      </w:r>
      <w:r>
        <w:rPr>
          <w:spacing w:val="-2"/>
        </w:rPr>
        <w:t> </w:t>
      </w:r>
      <w:r>
        <w:rPr/>
        <w:t>Financing - 15%</w:t>
      </w:r>
      <w:r>
        <w:rPr>
          <w:spacing w:val="-1"/>
        </w:rPr>
        <w:t> </w:t>
      </w:r>
      <w:r>
        <w:rPr/>
        <w:t>on-site</w:t>
      </w:r>
      <w:r>
        <w:rPr>
          <w:spacing w:val="-2"/>
        </w:rPr>
        <w:t> </w:t>
      </w:r>
      <w:r>
        <w:rPr/>
        <w:t>expenses</w:t>
      </w:r>
    </w:p>
    <w:p>
      <w:pPr>
        <w:pStyle w:val="BodyText"/>
        <w:ind w:left="220"/>
      </w:pPr>
      <w:r>
        <w:rPr/>
        <w:t>Financial</w:t>
      </w:r>
      <w:r>
        <w:rPr>
          <w:spacing w:val="-2"/>
        </w:rPr>
        <w:t> </w:t>
      </w:r>
      <w:r>
        <w:rPr/>
        <w:t>Institutions</w:t>
      </w:r>
      <w:r>
        <w:rPr>
          <w:spacing w:val="-5"/>
        </w:rPr>
        <w:t> </w:t>
      </w:r>
      <w:r>
        <w:rPr/>
        <w:t>-</w:t>
      </w:r>
      <w:r>
        <w:rPr>
          <w:spacing w:val="-2"/>
        </w:rPr>
        <w:t> </w:t>
      </w:r>
      <w:r>
        <w:rPr/>
        <w:t>10%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incurred</w:t>
      </w:r>
      <w:r>
        <w:rPr>
          <w:spacing w:val="1"/>
        </w:rPr>
        <w:t> </w:t>
      </w:r>
      <w:r>
        <w:rPr/>
        <w:t>on-shore.</w:t>
      </w:r>
    </w:p>
    <w:p>
      <w:pPr>
        <w:pStyle w:val="BodyText"/>
        <w:spacing w:line="360" w:lineRule="auto" w:before="137"/>
        <w:ind w:left="220"/>
      </w:pPr>
      <w:r>
        <w:rPr/>
        <w:t>Other</w:t>
      </w:r>
      <w:r>
        <w:rPr>
          <w:spacing w:val="57"/>
        </w:rPr>
        <w:t> </w:t>
      </w:r>
      <w:r>
        <w:rPr/>
        <w:t>government</w:t>
      </w:r>
      <w:r>
        <w:rPr>
          <w:spacing w:val="58"/>
        </w:rPr>
        <w:t> </w:t>
      </w:r>
      <w:r>
        <w:rPr/>
        <w:t>interventions</w:t>
      </w:r>
      <w:r>
        <w:rPr>
          <w:spacing w:val="58"/>
        </w:rPr>
        <w:t> </w:t>
      </w:r>
      <w:r>
        <w:rPr/>
        <w:t>in</w:t>
      </w:r>
      <w:r>
        <w:rPr>
          <w:spacing w:val="55"/>
        </w:rPr>
        <w:t> </w:t>
      </w:r>
      <w:r>
        <w:rPr/>
        <w:t>infrastructure</w:t>
      </w:r>
      <w:r>
        <w:rPr>
          <w:spacing w:val="57"/>
        </w:rPr>
        <w:t> </w:t>
      </w:r>
      <w:r>
        <w:rPr/>
        <w:t>finance</w:t>
      </w:r>
      <w:r>
        <w:rPr>
          <w:spacing w:val="59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8"/>
        </w:rPr>
        <w:t> </w:t>
      </w:r>
      <w:r>
        <w:rPr/>
        <w:t>past</w:t>
      </w:r>
      <w:r>
        <w:rPr>
          <w:spacing w:val="58"/>
        </w:rPr>
        <w:t> </w:t>
      </w:r>
      <w:r>
        <w:rPr/>
        <w:t>included</w:t>
      </w:r>
      <w:r>
        <w:rPr>
          <w:spacing w:val="55"/>
        </w:rPr>
        <w:t> </w:t>
      </w:r>
      <w:r>
        <w:rPr/>
        <w:t>the</w:t>
      </w:r>
      <w:r>
        <w:rPr>
          <w:spacing w:val="-57"/>
        </w:rPr>
        <w:t> </w:t>
      </w:r>
      <w:r>
        <w:rPr/>
        <w:t>Petroleum</w:t>
      </w:r>
      <w:r>
        <w:rPr>
          <w:spacing w:val="33"/>
        </w:rPr>
        <w:t> </w:t>
      </w:r>
      <w:r>
        <w:rPr/>
        <w:t>(Special)</w:t>
      </w:r>
      <w:r>
        <w:rPr>
          <w:spacing w:val="35"/>
        </w:rPr>
        <w:t> </w:t>
      </w:r>
      <w:r>
        <w:rPr/>
        <w:t>Trust</w:t>
      </w:r>
      <w:r>
        <w:rPr>
          <w:spacing w:val="34"/>
        </w:rPr>
        <w:t> </w:t>
      </w:r>
      <w:r>
        <w:rPr/>
        <w:t>Fund</w:t>
      </w:r>
      <w:r>
        <w:rPr>
          <w:spacing w:val="35"/>
        </w:rPr>
        <w:t> </w:t>
      </w:r>
      <w:r>
        <w:rPr/>
        <w:t>(PTF),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Directorate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Foods,</w:t>
      </w:r>
      <w:r>
        <w:rPr>
          <w:spacing w:val="36"/>
        </w:rPr>
        <w:t> </w:t>
      </w:r>
      <w:r>
        <w:rPr/>
        <w:t>Roads,</w:t>
      </w:r>
      <w:r>
        <w:rPr>
          <w:spacing w:val="33"/>
        </w:rPr>
        <w:t> </w:t>
      </w:r>
      <w:r>
        <w:rPr/>
        <w:t>and</w:t>
      </w:r>
      <w:r>
        <w:rPr>
          <w:spacing w:val="36"/>
        </w:rPr>
        <w:t> </w:t>
      </w:r>
      <w:r>
        <w:rPr/>
        <w:t>Rural</w:t>
      </w:r>
    </w:p>
    <w:p>
      <w:pPr>
        <w:spacing w:after="0" w:line="360" w:lineRule="auto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40"/>
        <w:jc w:val="both"/>
      </w:pPr>
      <w:r>
        <w:rPr/>
        <w:t>Infrastructure</w:t>
      </w:r>
      <w:r>
        <w:rPr>
          <w:spacing w:val="1"/>
        </w:rPr>
        <w:t> </w:t>
      </w:r>
      <w:r>
        <w:rPr/>
        <w:t>(DFFRI),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Commission</w:t>
      </w:r>
      <w:r>
        <w:rPr>
          <w:spacing w:val="-4"/>
        </w:rPr>
        <w:t> </w:t>
      </w:r>
      <w:r>
        <w:rPr/>
        <w:t>(OMPADEC)</w:t>
      </w:r>
      <w:r>
        <w:rPr>
          <w:spacing w:val="1"/>
        </w:rPr>
        <w:t> </w:t>
      </w:r>
      <w:r>
        <w:rPr/>
        <w:t>(Fidelis</w:t>
      </w:r>
      <w:r>
        <w:rPr>
          <w:spacing w:val="2"/>
        </w:rPr>
        <w:t> </w:t>
      </w:r>
      <w:r>
        <w:rPr/>
        <w:t>et al,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60" w:lineRule="auto"/>
        <w:ind w:left="220" w:right="237"/>
        <w:jc w:val="both"/>
      </w:pPr>
      <w:r>
        <w:rPr/>
        <w:t>Nationally, the PTF plays</w:t>
      </w:r>
      <w:r>
        <w:rPr>
          <w:spacing w:val="1"/>
        </w:rPr>
        <w:t> </w:t>
      </w:r>
      <w:r>
        <w:rPr/>
        <w:t>a larger</w:t>
      </w:r>
      <w:r>
        <w:rPr>
          <w:spacing w:val="1"/>
        </w:rPr>
        <w:t> </w:t>
      </w:r>
      <w:r>
        <w:rPr/>
        <w:t>role in the areas of road reconstruction, drug</w:t>
      </w:r>
      <w:r>
        <w:rPr>
          <w:spacing w:val="1"/>
        </w:rPr>
        <w:t> </w:t>
      </w:r>
      <w:r>
        <w:rPr/>
        <w:t>distribution, health institution renovation, higher education institution rehabilitation,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police</w:t>
      </w:r>
      <w:r>
        <w:rPr>
          <w:spacing w:val="-1"/>
        </w:rPr>
        <w:t> </w:t>
      </w:r>
      <w:r>
        <w:rPr/>
        <w:t>barracks</w:t>
      </w:r>
      <w:r>
        <w:rPr>
          <w:spacing w:val="2"/>
        </w:rPr>
        <w:t> </w:t>
      </w:r>
      <w:r>
        <w:rPr/>
        <w:t>renovation.</w:t>
      </w:r>
    </w:p>
    <w:p>
      <w:pPr>
        <w:pStyle w:val="BodyText"/>
        <w:spacing w:line="360" w:lineRule="auto"/>
        <w:ind w:left="220" w:right="237"/>
        <w:jc w:val="both"/>
      </w:pPr>
      <w:r>
        <w:rPr/>
        <w:t>Other federal agencies that provide essential services to the nation, such as NEPA</w:t>
      </w:r>
      <w:r>
        <w:rPr>
          <w:spacing w:val="1"/>
        </w:rPr>
        <w:t> </w:t>
      </w:r>
      <w:r>
        <w:rPr/>
        <w:t>(formerly PHCN and currently Electricity Transmission Company of Nigeria) and</w:t>
      </w:r>
      <w:r>
        <w:rPr>
          <w:spacing w:val="1"/>
        </w:rPr>
        <w:t> </w:t>
      </w:r>
      <w:r>
        <w:rPr/>
        <w:t>NIPOST, generate revenue that is utilised to expand and maintain their infrastructure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4"/>
        </w:rPr>
        <w:t> </w:t>
      </w:r>
      <w:r>
        <w:rPr/>
        <w:t>to</w:t>
      </w:r>
      <w:r>
        <w:rPr>
          <w:spacing w:val="-3"/>
        </w:rPr>
        <w:t> </w:t>
      </w:r>
      <w:r>
        <w:rPr/>
        <w:t>continue providing valuable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(Fidelis et al,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60" w:lineRule="auto"/>
        <w:ind w:left="220" w:right="239"/>
        <w:jc w:val="both"/>
      </w:pPr>
      <w:r>
        <w:rPr>
          <w:b/>
        </w:rPr>
        <w:t>States and local authorities: </w:t>
      </w:r>
      <w:r>
        <w:rPr/>
        <w:t>There are two primary sources of financing for urban</w:t>
      </w:r>
      <w:r>
        <w:rPr>
          <w:spacing w:val="1"/>
        </w:rPr>
        <w:t> </w:t>
      </w:r>
      <w:r>
        <w:rPr/>
        <w:t>infrastructure development for state and municipal governments in Nigeria: external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61"/>
        </w:rPr>
        <w:t> </w:t>
      </w:r>
      <w:r>
        <w:rPr/>
        <w:t>statutory</w:t>
      </w:r>
      <w:r>
        <w:rPr>
          <w:spacing w:val="1"/>
        </w:rPr>
        <w:t> </w:t>
      </w:r>
      <w:r>
        <w:rPr/>
        <w:t>allocations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grants,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loans,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Otegbulu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Internal sources include taxes, profits and sales from commercial operations, earnings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endeavours,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allocations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charges,</w:t>
      </w:r>
      <w:r>
        <w:rPr>
          <w:spacing w:val="1"/>
        </w:rPr>
        <w:t> </w:t>
      </w:r>
      <w:r>
        <w:rPr/>
        <w:t>contractor</w:t>
      </w:r>
      <w:r>
        <w:rPr>
          <w:spacing w:val="1"/>
        </w:rPr>
        <w:t> </w:t>
      </w:r>
      <w:r>
        <w:rPr/>
        <w:t>registration</w:t>
      </w:r>
      <w:r>
        <w:rPr>
          <w:spacing w:val="34"/>
        </w:rPr>
        <w:t> </w:t>
      </w:r>
      <w:r>
        <w:rPr/>
        <w:t>fees,</w:t>
      </w:r>
      <w:r>
        <w:rPr>
          <w:spacing w:val="34"/>
        </w:rPr>
        <w:t> </w:t>
      </w:r>
      <w:r>
        <w:rPr/>
        <w:t>and</w:t>
      </w:r>
      <w:r>
        <w:rPr>
          <w:spacing w:val="31"/>
        </w:rPr>
        <w:t> </w:t>
      </w:r>
      <w:r>
        <w:rPr/>
        <w:t>tender</w:t>
      </w:r>
      <w:r>
        <w:rPr>
          <w:spacing w:val="34"/>
        </w:rPr>
        <w:t> </w:t>
      </w:r>
      <w:r>
        <w:rPr/>
        <w:t>fees,</w:t>
      </w:r>
      <w:r>
        <w:rPr>
          <w:spacing w:val="31"/>
        </w:rPr>
        <w:t> </w:t>
      </w:r>
      <w:r>
        <w:rPr/>
        <w:t>among</w:t>
      </w:r>
      <w:r>
        <w:rPr>
          <w:spacing w:val="34"/>
        </w:rPr>
        <w:t> </w:t>
      </w:r>
      <w:r>
        <w:rPr/>
        <w:t>others.</w:t>
      </w:r>
      <w:r>
        <w:rPr>
          <w:spacing w:val="32"/>
        </w:rPr>
        <w:t> </w:t>
      </w:r>
      <w:r>
        <w:rPr/>
        <w:t>Approximately</w:t>
      </w:r>
      <w:r>
        <w:rPr>
          <w:spacing w:val="31"/>
        </w:rPr>
        <w:t> </w:t>
      </w:r>
      <w:r>
        <w:rPr/>
        <w:t>33</w:t>
      </w:r>
      <w:r>
        <w:rPr>
          <w:spacing w:val="31"/>
        </w:rPr>
        <w:t> </w:t>
      </w:r>
      <w:r>
        <w:rPr/>
        <w:t>percent</w:t>
      </w:r>
      <w:r>
        <w:rPr>
          <w:spacing w:val="35"/>
        </w:rPr>
        <w:t> </w:t>
      </w:r>
      <w:r>
        <w:rPr/>
        <w:t>of</w:t>
      </w:r>
      <w:r>
        <w:rPr>
          <w:spacing w:val="30"/>
        </w:rPr>
        <w:t> </w:t>
      </w:r>
      <w:r>
        <w:rPr/>
        <w:t>state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organically,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67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directly</w:t>
      </w:r>
      <w:r>
        <w:rPr>
          <w:spacing w:val="-2"/>
        </w:rPr>
        <w:t> </w:t>
      </w:r>
      <w:r>
        <w:rPr/>
        <w:t>from federal</w:t>
      </w:r>
      <w:r>
        <w:rPr>
          <w:spacing w:val="-1"/>
        </w:rPr>
        <w:t> </w:t>
      </w:r>
      <w:r>
        <w:rPr/>
        <w:t>government statutory</w:t>
      </w:r>
      <w:r>
        <w:rPr>
          <w:spacing w:val="-1"/>
        </w:rPr>
        <w:t> </w:t>
      </w:r>
      <w:r>
        <w:rPr/>
        <w:t>allocations,</w:t>
      </w:r>
      <w:r>
        <w:rPr>
          <w:spacing w:val="-2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investigations.</w:t>
      </w:r>
    </w:p>
    <w:p>
      <w:pPr>
        <w:pStyle w:val="BodyText"/>
        <w:spacing w:line="360" w:lineRule="auto"/>
        <w:ind w:left="220" w:right="239"/>
        <w:jc w:val="both"/>
      </w:pPr>
      <w:r>
        <w:rPr/>
        <w:t>States, local governments, and certain federal agencies get loans from commercial and</w:t>
      </w:r>
      <w:r>
        <w:rPr>
          <w:spacing w:val="-57"/>
        </w:rPr>
        <w:t> </w:t>
      </w:r>
      <w:r>
        <w:rPr/>
        <w:t>merchant banks for the building and upkeep of infrastructure facilities like markets,</w:t>
      </w:r>
      <w:r>
        <w:rPr>
          <w:spacing w:val="1"/>
        </w:rPr>
        <w:t> </w:t>
      </w:r>
      <w:r>
        <w:rPr/>
        <w:t>stadiums, and other commercial and industrial projects (Oteh, 2013). However, the</w:t>
      </w:r>
      <w:r>
        <w:rPr>
          <w:spacing w:val="1"/>
        </w:rPr>
        <w:t> </w:t>
      </w:r>
      <w:r>
        <w:rPr/>
        <w:t>rate of</w:t>
      </w:r>
      <w:r>
        <w:rPr>
          <w:spacing w:val="-1"/>
        </w:rPr>
        <w:t> </w:t>
      </w:r>
      <w:r>
        <w:rPr/>
        <w:t>load repayment default</w:t>
      </w:r>
      <w:r>
        <w:rPr>
          <w:spacing w:val="-1"/>
        </w:rPr>
        <w:t> </w:t>
      </w:r>
      <w:r>
        <w:rPr/>
        <w:t>is relatively high.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In the past, development finance organisations existed in undeveloped nations</w:t>
      </w:r>
      <w:r>
        <w:rPr>
          <w:spacing w:val="1"/>
        </w:rPr>
        <w:t> </w:t>
      </w:r>
      <w:r>
        <w:rPr/>
        <w:t>to address market failures and supplement government resources and market funding.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initiatives and serving as financial facilitators for countries' broader industrialization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goals (Oteh,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360" w:lineRule="auto"/>
        <w:ind w:left="220" w:right="237"/>
        <w:jc w:val="both"/>
      </w:pPr>
      <w:r>
        <w:rPr/>
        <w:t>In addition to their current objectives, DFIs seek to assist the expansion of currently</w:t>
      </w:r>
      <w:r>
        <w:rPr>
          <w:spacing w:val="1"/>
        </w:rPr>
        <w:t> </w:t>
      </w:r>
      <w:r>
        <w:rPr/>
        <w:t>existing inadequate infrastructure and serve as catalysts for faster industrialisation,</w:t>
      </w:r>
      <w:r>
        <w:rPr>
          <w:spacing w:val="1"/>
        </w:rPr>
        <w:t> </w:t>
      </w:r>
      <w:r>
        <w:rPr/>
        <w:t>economic growth, and human resource development while addressing infrastructure</w:t>
      </w:r>
      <w:r>
        <w:rPr>
          <w:spacing w:val="1"/>
        </w:rPr>
        <w:t> </w:t>
      </w:r>
      <w:r>
        <w:rPr/>
        <w:t>issues. Existing Development Finance Institutions in Nigeria share these goals: I Bank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(BOI);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(FMBN);</w:t>
      </w:r>
      <w:r>
        <w:rPr>
          <w:spacing w:val="1"/>
        </w:rPr>
        <w:t> </w:t>
      </w:r>
      <w:r>
        <w:rPr/>
        <w:t>iii)</w:t>
      </w:r>
      <w:r>
        <w:rPr>
          <w:spacing w:val="1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Export–Import</w:t>
      </w:r>
      <w:r>
        <w:rPr>
          <w:spacing w:val="52"/>
        </w:rPr>
        <w:t> </w:t>
      </w:r>
      <w:r>
        <w:rPr/>
        <w:t>Bank</w:t>
      </w:r>
      <w:r>
        <w:rPr>
          <w:spacing w:val="54"/>
        </w:rPr>
        <w:t> </w:t>
      </w:r>
      <w:r>
        <w:rPr/>
        <w:t>(NEXIM);</w:t>
      </w:r>
      <w:r>
        <w:rPr>
          <w:spacing w:val="52"/>
        </w:rPr>
        <w:t> </w:t>
      </w:r>
      <w:r>
        <w:rPr/>
        <w:t>iv)</w:t>
      </w:r>
      <w:r>
        <w:rPr>
          <w:spacing w:val="51"/>
        </w:rPr>
        <w:t> </w:t>
      </w:r>
      <w:r>
        <w:rPr/>
        <w:t>Bank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Agriculture</w:t>
      </w:r>
      <w:r>
        <w:rPr>
          <w:spacing w:val="53"/>
        </w:rPr>
        <w:t> </w:t>
      </w:r>
      <w:r>
        <w:rPr/>
        <w:t>(BOA);</w:t>
      </w:r>
      <w:r>
        <w:rPr>
          <w:spacing w:val="55"/>
        </w:rPr>
        <w:t> </w:t>
      </w:r>
      <w:r>
        <w:rPr/>
        <w:t>v)</w:t>
      </w:r>
      <w:r>
        <w:rPr>
          <w:spacing w:val="51"/>
        </w:rPr>
        <w:t> </w:t>
      </w:r>
      <w:r>
        <w:rPr/>
        <w:t>Infrastructure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39"/>
        <w:jc w:val="both"/>
      </w:pPr>
      <w:r>
        <w:rPr/>
        <w:t>Bank (formerly Urban Development Bank of Nigeria Plc; and vi) National Economic</w:t>
      </w:r>
      <w:r>
        <w:rPr>
          <w:spacing w:val="1"/>
        </w:rPr>
        <w:t> </w:t>
      </w:r>
      <w:r>
        <w:rPr/>
        <w:t>Re-construction</w:t>
      </w:r>
      <w:r>
        <w:rPr>
          <w:spacing w:val="-4"/>
        </w:rPr>
        <w:t> </w:t>
      </w:r>
      <w:r>
        <w:rPr/>
        <w:t>Fund</w:t>
      </w:r>
      <w:r>
        <w:rPr>
          <w:spacing w:val="2"/>
        </w:rPr>
        <w:t> </w:t>
      </w:r>
      <w:r>
        <w:rPr/>
        <w:t>(NERFUND)</w:t>
      </w:r>
    </w:p>
    <w:p>
      <w:pPr>
        <w:pStyle w:val="BodyText"/>
        <w:spacing w:line="360" w:lineRule="auto"/>
        <w:ind w:left="220" w:right="239"/>
        <w:jc w:val="both"/>
      </w:pPr>
      <w:r>
        <w:rPr/>
        <w:t>According to Oyedele (2012), the CBN and the Ministry of Finance (which works on</w:t>
      </w:r>
      <w:r>
        <w:rPr>
          <w:spacing w:val="1"/>
        </w:rPr>
        <w:t> </w:t>
      </w:r>
      <w:r>
        <w:rPr/>
        <w:t>behalf of the Federal Government) own the majority of DFIs, whose primary mandate</w:t>
      </w:r>
      <w:r>
        <w:rPr>
          <w:spacing w:val="-57"/>
        </w:rPr>
        <w:t> </w:t>
      </w:r>
      <w:r>
        <w:rPr/>
        <w:t>is</w:t>
      </w:r>
      <w:r>
        <w:rPr>
          <w:spacing w:val="27"/>
        </w:rPr>
        <w:t> </w:t>
      </w:r>
      <w:r>
        <w:rPr/>
        <w:t>to</w:t>
      </w:r>
      <w:r>
        <w:rPr>
          <w:spacing w:val="24"/>
        </w:rPr>
        <w:t> </w:t>
      </w:r>
      <w:r>
        <w:rPr/>
        <w:t>offer</w:t>
      </w:r>
      <w:r>
        <w:rPr>
          <w:spacing w:val="30"/>
        </w:rPr>
        <w:t> </w:t>
      </w:r>
      <w:r>
        <w:rPr/>
        <w:t>financial</w:t>
      </w:r>
      <w:r>
        <w:rPr>
          <w:spacing w:val="27"/>
        </w:rPr>
        <w:t> </w:t>
      </w:r>
      <w:r>
        <w:rPr/>
        <w:t>services</w:t>
      </w:r>
      <w:r>
        <w:rPr>
          <w:spacing w:val="29"/>
        </w:rPr>
        <w:t> </w:t>
      </w:r>
      <w:r>
        <w:rPr/>
        <w:t>to</w:t>
      </w:r>
      <w:r>
        <w:rPr>
          <w:spacing w:val="26"/>
        </w:rPr>
        <w:t> </w:t>
      </w:r>
      <w:r>
        <w:rPr/>
        <w:t>sectors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projects</w:t>
      </w:r>
      <w:r>
        <w:rPr>
          <w:spacing w:val="27"/>
        </w:rPr>
        <w:t> </w:t>
      </w:r>
      <w:r>
        <w:rPr/>
        <w:t>that</w:t>
      </w:r>
      <w:r>
        <w:rPr>
          <w:spacing w:val="27"/>
        </w:rPr>
        <w:t> </w:t>
      </w:r>
      <w:r>
        <w:rPr/>
        <w:t>stimulate</w:t>
      </w:r>
      <w:r>
        <w:rPr>
          <w:spacing w:val="25"/>
        </w:rPr>
        <w:t> </w:t>
      </w:r>
      <w:r>
        <w:rPr/>
        <w:t>economic</w:t>
      </w:r>
      <w:r>
        <w:rPr>
          <w:spacing w:val="28"/>
        </w:rPr>
        <w:t> </w:t>
      </w:r>
      <w:r>
        <w:rPr/>
        <w:t>growth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real sector</w:t>
      </w:r>
      <w:r>
        <w:rPr>
          <w:spacing w:val="1"/>
        </w:rPr>
        <w:t> </w:t>
      </w:r>
      <w:r>
        <w:rPr/>
        <w:t>activity.</w:t>
      </w:r>
    </w:p>
    <w:p>
      <w:pPr>
        <w:pStyle w:val="BodyText"/>
        <w:spacing w:line="360" w:lineRule="auto"/>
        <w:ind w:left="220" w:right="236"/>
        <w:jc w:val="both"/>
      </w:pPr>
      <w:r>
        <w:rPr>
          <w:b/>
        </w:rPr>
        <w:t>International</w:t>
      </w:r>
      <w:r>
        <w:rPr>
          <w:b/>
          <w:spacing w:val="1"/>
        </w:rPr>
        <w:t> </w:t>
      </w:r>
      <w:r>
        <w:rPr>
          <w:b/>
        </w:rPr>
        <w:t>Organizations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Donating</w:t>
      </w:r>
      <w:r>
        <w:rPr>
          <w:b/>
          <w:spacing w:val="1"/>
        </w:rPr>
        <w:t> </w:t>
      </w:r>
      <w:r>
        <w:rPr>
          <w:b/>
        </w:rPr>
        <w:t>Organizations</w:t>
      </w:r>
      <w:r>
        <w:rPr/>
        <w:t>: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Development Bank (ADB), and other international organisations including the 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(UNDP),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Development Organization (UNIDO), UNICEF, USAID, and AFRICARE (Sanusi,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 Bank</w:t>
      </w:r>
      <w:r>
        <w:rPr>
          <w:spacing w:val="1"/>
        </w:rPr>
        <w:t> </w:t>
      </w:r>
      <w:r>
        <w:rPr/>
        <w:t>undertook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rehabilitation scheme,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renewal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federation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Okpoko-Onitsha</w:t>
      </w:r>
      <w:r>
        <w:rPr>
          <w:spacing w:val="1"/>
        </w:rPr>
        <w:t> </w:t>
      </w:r>
      <w:r>
        <w:rPr/>
        <w:t>urban</w:t>
      </w:r>
      <w:r>
        <w:rPr>
          <w:spacing w:val="-57"/>
        </w:rPr>
        <w:t> </w:t>
      </w:r>
      <w:r>
        <w:rPr/>
        <w:t>renewal scheme), provision of infrastructure such</w:t>
      </w:r>
      <w:r>
        <w:rPr>
          <w:spacing w:val="1"/>
        </w:rPr>
        <w:t> </w:t>
      </w:r>
      <w:r>
        <w:rPr/>
        <w:t>as electricity,</w:t>
      </w:r>
      <w:r>
        <w:rPr>
          <w:spacing w:val="1"/>
        </w:rPr>
        <w:t> </w:t>
      </w:r>
      <w:r>
        <w:rPr/>
        <w:t>water,</w:t>
      </w:r>
      <w:r>
        <w:rPr>
          <w:spacing w:val="60"/>
        </w:rPr>
        <w:t> </w:t>
      </w:r>
      <w:r>
        <w:rPr/>
        <w:t>and tarred</w:t>
      </w:r>
      <w:r>
        <w:rPr>
          <w:spacing w:val="1"/>
        </w:rPr>
        <w:t> </w:t>
      </w:r>
      <w:r>
        <w:rPr/>
        <w:t>roads in numerous housing estates across the country, including the Udoka Housing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Awka,</w:t>
      </w:r>
      <w:r>
        <w:rPr>
          <w:spacing w:val="1"/>
        </w:rPr>
        <w:t> </w:t>
      </w:r>
      <w:r>
        <w:rPr/>
        <w:t>Anambra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sponsored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urban</w:t>
      </w:r>
      <w:r>
        <w:rPr>
          <w:spacing w:val="60"/>
        </w:rPr>
        <w:t> </w:t>
      </w:r>
      <w:r>
        <w:rPr/>
        <w:t>developments</w:t>
      </w:r>
      <w:r>
        <w:rPr>
          <w:spacing w:val="1"/>
        </w:rPr>
        <w:t> </w:t>
      </w:r>
      <w:r>
        <w:rPr/>
        <w:t>through the Infrastructure Development Fund (IDF). According to Sanusi (2012), the</w:t>
      </w:r>
      <w:r>
        <w:rPr>
          <w:spacing w:val="1"/>
        </w:rPr>
        <w:t> </w:t>
      </w:r>
      <w:r>
        <w:rPr/>
        <w:t>World Bank and other foreign institutions are delaying additional funding because the</w:t>
      </w:r>
      <w:r>
        <w:rPr>
          <w:spacing w:val="-57"/>
        </w:rPr>
        <w:t> </w:t>
      </w:r>
      <w:r>
        <w:rPr/>
        <w:t>majority of loans are never repaid by the federal and state governments, who are</w:t>
      </w:r>
      <w:r>
        <w:rPr>
          <w:spacing w:val="1"/>
        </w:rPr>
        <w:t> </w:t>
      </w:r>
      <w:r>
        <w:rPr/>
        <w:t>obliged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rescheduling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fatigue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vast</w:t>
      </w:r>
      <w:r>
        <w:rPr>
          <w:spacing w:val="1"/>
        </w:rPr>
        <w:t> </w:t>
      </w:r>
      <w:r>
        <w:rPr/>
        <w:t>majority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donor</w:t>
      </w:r>
      <w:r>
        <w:rPr>
          <w:spacing w:val="-1"/>
        </w:rPr>
        <w:t> </w:t>
      </w:r>
      <w:r>
        <w:rPr/>
        <w:t>organisations.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numPr>
          <w:ilvl w:val="1"/>
          <w:numId w:val="10"/>
        </w:numPr>
        <w:tabs>
          <w:tab w:pos="940" w:val="left" w:leader="none"/>
        </w:tabs>
        <w:spacing w:line="240" w:lineRule="auto" w:before="0" w:after="0"/>
        <w:ind w:left="940" w:right="0" w:hanging="720"/>
        <w:jc w:val="both"/>
      </w:pPr>
      <w:r>
        <w:rPr/>
        <w:t>Case</w:t>
      </w:r>
      <w:r>
        <w:rPr>
          <w:spacing w:val="-4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Technical</w:t>
      </w:r>
      <w:r>
        <w:rPr>
          <w:spacing w:val="-5"/>
        </w:rPr>
        <w:t> </w:t>
      </w:r>
      <w:r>
        <w:rPr/>
        <w:t>Infrastructure</w:t>
      </w:r>
      <w:r>
        <w:rPr>
          <w:spacing w:val="-1"/>
        </w:rPr>
        <w:t> </w:t>
      </w:r>
      <w:r>
        <w:rPr/>
        <w:t>Project</w:t>
      </w:r>
    </w:p>
    <w:p>
      <w:pPr>
        <w:pStyle w:val="ListParagraph"/>
        <w:numPr>
          <w:ilvl w:val="2"/>
          <w:numId w:val="10"/>
        </w:numPr>
        <w:tabs>
          <w:tab w:pos="940" w:val="left" w:leader="none"/>
        </w:tabs>
        <w:spacing w:line="240" w:lineRule="auto" w:before="139" w:after="0"/>
        <w:ind w:left="940" w:right="0" w:hanging="720"/>
        <w:jc w:val="both"/>
        <w:rPr>
          <w:b/>
          <w:sz w:val="24"/>
        </w:rPr>
      </w:pPr>
      <w:r>
        <w:rPr>
          <w:b/>
          <w:sz w:val="24"/>
        </w:rPr>
        <w:t>Mambilla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Hydropower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Project</w:t>
      </w:r>
    </w:p>
    <w:p>
      <w:pPr>
        <w:pStyle w:val="BodyText"/>
        <w:spacing w:line="360" w:lineRule="auto" w:before="137"/>
        <w:ind w:left="220" w:right="236" w:firstLine="720"/>
        <w:jc w:val="both"/>
      </w:pPr>
      <w:r>
        <w:rPr/>
        <w:t>Nigeria has invested billions of dollars to address its chronic infrastructure</w:t>
      </w:r>
      <w:r>
        <w:rPr>
          <w:spacing w:val="1"/>
        </w:rPr>
        <w:t> </w:t>
      </w:r>
      <w:r>
        <w:rPr/>
        <w:t>deficit, with megaprojects around the country receiving additional funding at varying</w:t>
      </w:r>
      <w:r>
        <w:rPr>
          <w:spacing w:val="1"/>
        </w:rPr>
        <w:t> </w:t>
      </w:r>
      <w:r>
        <w:rPr/>
        <w:t>stages of construction (Michael 2017). As a result of the current administration's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push,</w:t>
      </w:r>
      <w:r>
        <w:rPr>
          <w:spacing w:val="1"/>
        </w:rPr>
        <w:t> </w:t>
      </w:r>
      <w:r>
        <w:rPr/>
        <w:t>train, road,</w:t>
      </w:r>
      <w:r>
        <w:rPr>
          <w:spacing w:val="1"/>
        </w:rPr>
        <w:t> </w:t>
      </w:r>
      <w:r>
        <w:rPr/>
        <w:t>airport,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 Nigeria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either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approved,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construction.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government focusing on new infrastructure, but also on the rehabilitation of existing</w:t>
      </w:r>
      <w:r>
        <w:rPr>
          <w:spacing w:val="1"/>
        </w:rPr>
        <w:t> </w:t>
      </w:r>
      <w:r>
        <w:rPr/>
        <w:t>assets and the completion of long-stalled projects that failed to gain traction under</w:t>
      </w:r>
      <w:r>
        <w:rPr>
          <w:spacing w:val="1"/>
        </w:rPr>
        <w:t> </w:t>
      </w:r>
      <w:r>
        <w:rPr/>
        <w:t>previous administrations, such as the infamous 3,050 MW Mambilla hydropower</w:t>
      </w:r>
      <w:r>
        <w:rPr>
          <w:spacing w:val="1"/>
        </w:rPr>
        <w:t> </w:t>
      </w:r>
      <w:r>
        <w:rPr/>
        <w:t>project, which has been stalled for more than 40 years despite significant budgetary</w:t>
      </w:r>
      <w:r>
        <w:rPr>
          <w:spacing w:val="1"/>
        </w:rPr>
        <w:t> </w:t>
      </w:r>
      <w:r>
        <w:rPr/>
        <w:t>allocations</w:t>
      </w:r>
      <w:r>
        <w:rPr>
          <w:spacing w:val="-1"/>
        </w:rPr>
        <w:t> </w:t>
      </w:r>
      <w:r>
        <w:rPr/>
        <w:t>(Michael 2017).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37" w:firstLine="720"/>
        <w:jc w:val="both"/>
      </w:pPr>
      <w:r>
        <w:rPr/>
        <w:t>The facility, located on the Donga River in eastern Taraba State, has been</w:t>
      </w:r>
      <w:r>
        <w:rPr>
          <w:spacing w:val="1"/>
        </w:rPr>
        <w:t> </w:t>
      </w:r>
      <w:r>
        <w:rPr/>
        <w:t>repeatedly delayed since its commencement in the early 1980s, most recently due to a</w:t>
      </w:r>
      <w:r>
        <w:rPr>
          <w:spacing w:val="1"/>
        </w:rPr>
        <w:t> </w:t>
      </w:r>
      <w:r>
        <w:rPr/>
        <w:t>landslide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blocked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routes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site.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anticipated</w:t>
      </w:r>
      <w:r>
        <w:rPr>
          <w:spacing w:val="-1"/>
        </w:rPr>
        <w:t> </w:t>
      </w:r>
      <w:r>
        <w:rPr/>
        <w:t>to be</w:t>
      </w:r>
      <w:r>
        <w:rPr>
          <w:spacing w:val="1"/>
        </w:rPr>
        <w:t> </w:t>
      </w:r>
      <w:r>
        <w:rPr/>
        <w:t>completed by</w:t>
      </w:r>
      <w:r>
        <w:rPr>
          <w:spacing w:val="-1"/>
        </w:rPr>
        <w:t> </w:t>
      </w:r>
      <w:r>
        <w:rPr/>
        <w:t>2024. (NS Energy</w:t>
      </w:r>
      <w:r>
        <w:rPr>
          <w:spacing w:val="2"/>
        </w:rPr>
        <w:t> </w:t>
      </w:r>
      <w:r>
        <w:rPr/>
        <w:t>2018).</w:t>
      </w:r>
    </w:p>
    <w:p>
      <w:pPr>
        <w:pStyle w:val="BodyText"/>
        <w:spacing w:line="274" w:lineRule="exact"/>
        <w:ind w:left="940"/>
        <w:jc w:val="both"/>
      </w:pPr>
      <w:r>
        <w:rPr/>
        <w:t>The</w:t>
      </w:r>
      <w:r>
        <w:rPr>
          <w:spacing w:val="33"/>
        </w:rPr>
        <w:t> </w:t>
      </w:r>
      <w:r>
        <w:rPr/>
        <w:t>overall</w:t>
      </w:r>
      <w:r>
        <w:rPr>
          <w:spacing w:val="34"/>
        </w:rPr>
        <w:t> </w:t>
      </w:r>
      <w:r>
        <w:rPr/>
        <w:t>cost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project</w:t>
      </w:r>
      <w:r>
        <w:rPr>
          <w:spacing w:val="34"/>
        </w:rPr>
        <w:t> </w:t>
      </w:r>
      <w:r>
        <w:rPr/>
        <w:t>(Mambilla</w:t>
      </w:r>
      <w:r>
        <w:rPr>
          <w:spacing w:val="31"/>
        </w:rPr>
        <w:t> </w:t>
      </w:r>
      <w:r>
        <w:rPr/>
        <w:t>hydropower)</w:t>
      </w:r>
      <w:r>
        <w:rPr>
          <w:spacing w:val="35"/>
        </w:rPr>
        <w:t> </w:t>
      </w:r>
      <w:r>
        <w:rPr/>
        <w:t>was</w:t>
      </w:r>
      <w:r>
        <w:rPr>
          <w:spacing w:val="32"/>
        </w:rPr>
        <w:t> </w:t>
      </w:r>
      <w:r>
        <w:rPr/>
        <w:t>estimated</w:t>
      </w:r>
      <w:r>
        <w:rPr>
          <w:spacing w:val="34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</w:p>
    <w:p>
      <w:pPr>
        <w:pStyle w:val="BodyText"/>
        <w:spacing w:line="360" w:lineRule="auto" w:before="139"/>
        <w:ind w:left="220" w:right="237"/>
        <w:jc w:val="both"/>
      </w:pPr>
      <w:r>
        <w:rPr/>
        <w:t>$5.8 billion. According to Teresia, the Exim Bank of China has been identified as a</w:t>
      </w:r>
      <w:r>
        <w:rPr>
          <w:spacing w:val="1"/>
        </w:rPr>
        <w:t> </w:t>
      </w:r>
      <w:r>
        <w:rPr/>
        <w:t>potential source of funding for 85 percent of the project (US $4.93 billion) (2019).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(US</w:t>
      </w:r>
      <w:r>
        <w:rPr>
          <w:spacing w:val="1"/>
        </w:rPr>
        <w:t> </w:t>
      </w:r>
      <w:r>
        <w:rPr/>
        <w:t>$870</w:t>
      </w:r>
      <w:r>
        <w:rPr>
          <w:spacing w:val="-57"/>
        </w:rPr>
        <w:t> </w:t>
      </w:r>
      <w:r>
        <w:rPr/>
        <w:t>million) of the construction costs, it is expected that the development of this power</w:t>
      </w:r>
      <w:r>
        <w:rPr>
          <w:spacing w:val="1"/>
        </w:rPr>
        <w:t> </w:t>
      </w:r>
      <w:r>
        <w:rPr/>
        <w:t>plant will generate 50,000 temporary and permanent jobs. The generated electricity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two</w:t>
      </w:r>
      <w:r>
        <w:rPr>
          <w:spacing w:val="-57"/>
        </w:rPr>
        <w:t> </w:t>
      </w:r>
      <w:r>
        <w:rPr/>
        <w:t>locations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incorporation into the</w:t>
      </w:r>
      <w:r>
        <w:rPr>
          <w:spacing w:val="-2"/>
        </w:rPr>
        <w:t> </w:t>
      </w:r>
      <w:r>
        <w:rPr/>
        <w:t>nation's</w:t>
      </w:r>
      <w:r>
        <w:rPr>
          <w:spacing w:val="2"/>
        </w:rPr>
        <w:t> </w:t>
      </w:r>
      <w:r>
        <w:rPr/>
        <w:t>power</w:t>
      </w:r>
      <w:r>
        <w:rPr>
          <w:spacing w:val="1"/>
        </w:rPr>
        <w:t> </w:t>
      </w:r>
      <w:r>
        <w:rPr/>
        <w:t>grid.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4929187" cy="2464593"/>
            <wp:effectExtent l="0" t="0" r="0" b="0"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187" cy="246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5"/>
        <w:ind w:left="220" w:right="0" w:firstLine="0"/>
        <w:jc w:val="both"/>
        <w:rPr>
          <w:sz w:val="20"/>
        </w:rPr>
      </w:pPr>
      <w:r>
        <w:rPr>
          <w:sz w:val="20"/>
        </w:rPr>
        <w:t>Figure</w:t>
      </w:r>
      <w:r>
        <w:rPr>
          <w:spacing w:val="-5"/>
          <w:sz w:val="20"/>
        </w:rPr>
        <w:t> </w:t>
      </w:r>
      <w:r>
        <w:rPr>
          <w:sz w:val="20"/>
        </w:rPr>
        <w:t>3.7: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mambila</w:t>
      </w:r>
      <w:r>
        <w:rPr>
          <w:spacing w:val="-4"/>
          <w:sz w:val="20"/>
        </w:rPr>
        <w:t> </w:t>
      </w:r>
      <w:r>
        <w:rPr>
          <w:sz w:val="20"/>
        </w:rPr>
        <w:t>hydropower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Heading1"/>
        <w:ind w:left="220"/>
      </w:pPr>
      <w:r>
        <w:rPr/>
        <w:t>The</w:t>
      </w:r>
      <w:r>
        <w:rPr>
          <w:spacing w:val="-4"/>
        </w:rPr>
        <w:t> </w:t>
      </w:r>
      <w:r>
        <w:rPr/>
        <w:t>Implication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Mambilla</w:t>
      </w:r>
      <w:r>
        <w:rPr>
          <w:spacing w:val="-2"/>
        </w:rPr>
        <w:t> </w:t>
      </w:r>
      <w:r>
        <w:rPr/>
        <w:t>Hydropower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Agriculture</w:t>
      </w:r>
      <w:r>
        <w:rPr>
          <w:spacing w:val="-1"/>
        </w:rPr>
        <w:t> </w:t>
      </w:r>
      <w:r>
        <w:rPr/>
        <w:t>Sector</w:t>
      </w:r>
    </w:p>
    <w:p>
      <w:pPr>
        <w:pStyle w:val="BodyText"/>
        <w:spacing w:line="360" w:lineRule="auto" w:before="137"/>
        <w:ind w:left="220" w:right="239" w:firstLine="720"/>
        <w:jc w:val="both"/>
      </w:pPr>
      <w:r>
        <w:rPr/>
        <w:t>Current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 of these innovations need the use of sufficient energy in agriculture.</w:t>
      </w:r>
      <w:r>
        <w:rPr>
          <w:spacing w:val="1"/>
        </w:rPr>
        <w:t> </w:t>
      </w:r>
      <w:r>
        <w:rPr/>
        <w:t>Ayodeji (2018) identifies important trends in irrigation, the use of pressured systems</w:t>
      </w:r>
      <w:r>
        <w:rPr>
          <w:spacing w:val="1"/>
        </w:rPr>
        <w:t> </w:t>
      </w:r>
      <w:r>
        <w:rPr/>
        <w:t>for distributing irrigation</w:t>
      </w:r>
      <w:r>
        <w:rPr>
          <w:spacing w:val="1"/>
        </w:rPr>
        <w:t> </w:t>
      </w:r>
      <w:r>
        <w:rPr/>
        <w:t>water, no-till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etc. However,</w:t>
      </w:r>
      <w:r>
        <w:rPr>
          <w:spacing w:val="1"/>
        </w:rPr>
        <w:t> </w:t>
      </w:r>
      <w:r>
        <w:rPr/>
        <w:t>the energy and</w:t>
      </w:r>
      <w:r>
        <w:rPr>
          <w:spacing w:val="1"/>
        </w:rPr>
        <w:t> </w:t>
      </w:r>
      <w:r>
        <w:rPr/>
        <w:t>power supply situation in Nigeria has been unfavourable to homes, small enterprises,</w:t>
      </w:r>
      <w:r>
        <w:rPr>
          <w:spacing w:val="1"/>
        </w:rPr>
        <w:t> </w:t>
      </w:r>
      <w:r>
        <w:rPr/>
        <w:t>and agriculture for decades. This has had a significant effect on the development and</w:t>
      </w:r>
      <w:r>
        <w:rPr>
          <w:spacing w:val="1"/>
        </w:rPr>
        <w:t> </w:t>
      </w:r>
      <w:r>
        <w:rPr/>
        <w:t>utilisation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infrastructures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agribusinesses.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Mambilla</w:t>
      </w:r>
      <w:r>
        <w:rPr>
          <w:spacing w:val="1"/>
        </w:rPr>
        <w:t> </w:t>
      </w:r>
      <w:r>
        <w:rPr/>
        <w:t>hydroelectric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nevertheless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Nigeria's</w:t>
      </w:r>
      <w:r>
        <w:rPr>
          <w:spacing w:val="23"/>
        </w:rPr>
        <w:t> </w:t>
      </w:r>
      <w:r>
        <w:rPr/>
        <w:t>electrical</w:t>
      </w:r>
      <w:r>
        <w:rPr>
          <w:spacing w:val="24"/>
        </w:rPr>
        <w:t> </w:t>
      </w:r>
      <w:r>
        <w:rPr/>
        <w:t>energy</w:t>
      </w:r>
      <w:r>
        <w:rPr>
          <w:spacing w:val="25"/>
        </w:rPr>
        <w:t> </w:t>
      </w:r>
      <w:r>
        <w:rPr/>
        <w:t>supply.</w:t>
      </w:r>
      <w:r>
        <w:rPr>
          <w:spacing w:val="25"/>
        </w:rPr>
        <w:t> </w:t>
      </w:r>
      <w:r>
        <w:rPr/>
        <w:t>According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Michael</w:t>
      </w:r>
      <w:r>
        <w:rPr>
          <w:spacing w:val="21"/>
        </w:rPr>
        <w:t> </w:t>
      </w:r>
      <w:r>
        <w:rPr/>
        <w:t>(2017),</w:t>
      </w:r>
      <w:r>
        <w:rPr>
          <w:spacing w:val="26"/>
        </w:rPr>
        <w:t> </w:t>
      </w:r>
      <w:r>
        <w:rPr/>
        <w:t>the</w:t>
      </w:r>
      <w:r>
        <w:rPr>
          <w:spacing w:val="20"/>
        </w:rPr>
        <w:t> </w:t>
      </w:r>
      <w:r>
        <w:rPr/>
        <w:t>construction</w:t>
      </w:r>
      <w:r>
        <w:rPr>
          <w:spacing w:val="23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39"/>
        <w:jc w:val="both"/>
      </w:pPr>
      <w:r>
        <w:rPr/>
        <w:t>Mambilla hydropower will enhance electricity delivery, hence encouraging the usage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powered crop</w:t>
      </w:r>
      <w:r>
        <w:rPr>
          <w:spacing w:val="2"/>
        </w:rPr>
        <w:t> </w:t>
      </w:r>
      <w:r>
        <w:rPr/>
        <w:t>dryers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irrigation</w:t>
      </w:r>
      <w:r>
        <w:rPr>
          <w:spacing w:val="2"/>
        </w:rPr>
        <w:t> </w:t>
      </w:r>
      <w:r>
        <w:rPr/>
        <w:t>equipment.</w:t>
      </w:r>
    </w:p>
    <w:p>
      <w:pPr>
        <w:pStyle w:val="BodyText"/>
        <w:spacing w:line="360" w:lineRule="auto"/>
        <w:ind w:left="220" w:right="239" w:firstLine="720"/>
        <w:jc w:val="both"/>
      </w:pPr>
      <w:r>
        <w:rPr/>
        <w:t>It will also allow poultry and barns to make more efficient use of lighting,</w:t>
      </w:r>
      <w:r>
        <w:rPr>
          <w:spacing w:val="1"/>
        </w:rPr>
        <w:t> </w:t>
      </w:r>
      <w:r>
        <w:rPr/>
        <w:t>heating,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conditioning.</w:t>
      </w:r>
      <w:r>
        <w:rPr>
          <w:spacing w:val="1"/>
        </w:rPr>
        <w:t> </w:t>
      </w:r>
      <w:r>
        <w:rPr/>
        <w:t>Teresia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asserts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Mambilla hydropower project will cut the cost of operating certain energy-intensive</w:t>
      </w:r>
      <w:r>
        <w:rPr>
          <w:spacing w:val="1"/>
        </w:rPr>
        <w:t> </w:t>
      </w:r>
      <w:r>
        <w:rPr/>
        <w:t>agricultural equipment and machinery. Dairies for milking systems, cooling milk, and</w:t>
      </w:r>
      <w:r>
        <w:rPr>
          <w:spacing w:val="1"/>
        </w:rPr>
        <w:t> </w:t>
      </w:r>
      <w:r>
        <w:rPr/>
        <w:t>providing hot water</w:t>
      </w:r>
      <w:r>
        <w:rPr>
          <w:spacing w:val="1"/>
        </w:rPr>
        <w:t> </w:t>
      </w:r>
      <w:r>
        <w:rPr/>
        <w:t>for sanitation, irrigation equipment</w:t>
      </w:r>
      <w:r>
        <w:rPr>
          <w:spacing w:val="1"/>
        </w:rPr>
        <w:t> </w:t>
      </w:r>
      <w:r>
        <w:rPr/>
        <w:t>for drying grain</w:t>
      </w:r>
      <w:r>
        <w:rPr>
          <w:spacing w:val="1"/>
        </w:rPr>
        <w:t> </w:t>
      </w:r>
      <w:r>
        <w:rPr/>
        <w:t>or fruit,</w:t>
      </w:r>
      <w:r>
        <w:rPr>
          <w:spacing w:val="1"/>
        </w:rPr>
        <w:t> </w:t>
      </w:r>
      <w:r>
        <w:rPr/>
        <w:t>ginning cotton, curing tobacco, heating for frost protection in groves and orchards,</w:t>
      </w:r>
      <w:r>
        <w:rPr>
          <w:spacing w:val="1"/>
        </w:rPr>
        <w:t> </w:t>
      </w:r>
      <w:r>
        <w:rPr/>
        <w:t>heating/cooling of cattle barns, pig or poultry brooders, greenhouses, and other animal</w:t>
      </w:r>
      <w:r>
        <w:rPr>
          <w:spacing w:val="-57"/>
        </w:rPr>
        <w:t> </w:t>
      </w:r>
      <w:r>
        <w:rPr/>
        <w:t>waste</w:t>
      </w:r>
      <w:r>
        <w:rPr>
          <w:spacing w:val="-2"/>
        </w:rPr>
        <w:t> </w:t>
      </w:r>
      <w:r>
        <w:rPr/>
        <w:t>treatment</w:t>
      </w:r>
      <w:r>
        <w:rPr>
          <w:spacing w:val="2"/>
        </w:rPr>
        <w:t> </w:t>
      </w:r>
      <w:r>
        <w:rPr/>
        <w:t>machines.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Heading1"/>
        <w:spacing w:before="62"/>
        <w:ind w:left="3400" w:right="3419"/>
        <w:jc w:val="center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spacing w:before="137"/>
        <w:ind w:left="332" w:right="352" w:firstLine="0"/>
        <w:jc w:val="center"/>
        <w:rPr>
          <w:b/>
          <w:sz w:val="24"/>
        </w:rPr>
      </w:pPr>
      <w:r>
        <w:rPr>
          <w:b/>
          <w:sz w:val="24"/>
        </w:rPr>
        <w:t>DIAGNOSIS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AGRICULTURE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AREAS</w:t>
      </w:r>
    </w:p>
    <w:p>
      <w:pPr>
        <w:pStyle w:val="Heading1"/>
        <w:spacing w:before="136"/>
        <w:ind w:left="220"/>
      </w:pPr>
      <w:r>
        <w:rPr/>
        <w:t>4.1    </w:t>
      </w:r>
      <w:r>
        <w:rPr>
          <w:spacing w:val="51"/>
        </w:rPr>
        <w:t> </w:t>
      </w:r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AGRICULTURAL</w:t>
      </w:r>
      <w:r>
        <w:rPr>
          <w:spacing w:val="2"/>
        </w:rPr>
        <w:t> </w:t>
      </w:r>
      <w:r>
        <w:rPr/>
        <w:t>SECTOR</w:t>
      </w:r>
    </w:p>
    <w:p>
      <w:pPr>
        <w:pStyle w:val="BodyText"/>
        <w:spacing w:line="360" w:lineRule="auto" w:before="140"/>
        <w:ind w:left="220" w:right="236" w:firstLine="720"/>
        <w:jc w:val="both"/>
      </w:pPr>
      <w:r>
        <w:rPr/>
        <w:t>Agriculture is practised in all 36 states organised into six geographical zones,</w:t>
      </w:r>
      <w:r>
        <w:rPr>
          <w:spacing w:val="1"/>
        </w:rPr>
        <w:t> </w:t>
      </w:r>
      <w:r>
        <w:rPr/>
        <w:t>making it Nigeria's largest single economic sector in terms of contribution to the</w:t>
      </w:r>
      <w:r>
        <w:rPr>
          <w:spacing w:val="1"/>
        </w:rPr>
        <w:t> </w:t>
      </w:r>
      <w:r>
        <w:rPr/>
        <w:t>country's real GDP growth. In nominal terms, the sector expanded by 10.6% year on</w:t>
      </w:r>
      <w:r>
        <w:rPr>
          <w:spacing w:val="1"/>
        </w:rPr>
        <w:t> </w:t>
      </w:r>
      <w:r>
        <w:rPr/>
        <w:t>year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second</w:t>
      </w:r>
      <w:r>
        <w:rPr>
          <w:spacing w:val="1"/>
        </w:rPr>
        <w:t> </w:t>
      </w:r>
      <w:r>
        <w:rPr/>
        <w:t>quarter</w:t>
      </w:r>
      <w:r>
        <w:rPr>
          <w:spacing w:val="-2"/>
        </w:rPr>
        <w:t> </w:t>
      </w:r>
      <w:r>
        <w:rPr/>
        <w:t>of 2018.</w:t>
      </w:r>
      <w:r>
        <w:rPr>
          <w:spacing w:val="-1"/>
        </w:rPr>
        <w:t> </w:t>
      </w:r>
      <w:r>
        <w:rPr/>
        <w:t>(Adeleye,</w:t>
      </w:r>
      <w:r>
        <w:rPr>
          <w:spacing w:val="1"/>
        </w:rPr>
        <w:t> </w:t>
      </w:r>
      <w:r>
        <w:rPr/>
        <w:t>Daramola,</w:t>
      </w:r>
      <w:r>
        <w:rPr>
          <w:spacing w:val="1"/>
        </w:rPr>
        <w:t> </w:t>
      </w:r>
      <w:r>
        <w:rPr/>
        <w:t>Onabote,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</w:t>
      </w:r>
      <w:r>
        <w:rPr>
          <w:spacing w:val="1"/>
        </w:rPr>
        <w:t> </w:t>
      </w:r>
      <w:r>
        <w:rPr/>
        <w:t>2021).</w:t>
      </w:r>
    </w:p>
    <w:p>
      <w:pPr>
        <w:pStyle w:val="BodyText"/>
        <w:spacing w:line="360" w:lineRule="auto"/>
        <w:ind w:left="220" w:right="180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2022,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214.1</w:t>
      </w:r>
      <w:r>
        <w:rPr>
          <w:spacing w:val="60"/>
        </w:rPr>
        <w:t> </w:t>
      </w:r>
      <w:r>
        <w:rPr/>
        <w:t>million.</w:t>
      </w:r>
      <w:r>
        <w:rPr>
          <w:spacing w:val="60"/>
        </w:rPr>
        <w:t> </w:t>
      </w:r>
      <w:r>
        <w:rPr/>
        <w:t>Females</w:t>
      </w:r>
      <w:r>
        <w:rPr>
          <w:spacing w:val="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for</w:t>
      </w:r>
      <w:r>
        <w:rPr>
          <w:spacing w:val="4"/>
        </w:rPr>
        <w:t> </w:t>
      </w:r>
      <w:r>
        <w:rPr/>
        <w:t>49.3</w:t>
      </w:r>
      <w:r>
        <w:rPr>
          <w:spacing w:val="2"/>
        </w:rPr>
        <w:t> </w:t>
      </w:r>
      <w:r>
        <w:rPr/>
        <w:t>percent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Nigeria's</w:t>
      </w:r>
      <w:r>
        <w:rPr>
          <w:spacing w:val="2"/>
        </w:rPr>
        <w:t> </w:t>
      </w:r>
      <w:r>
        <w:rPr/>
        <w:t>population,</w:t>
      </w:r>
      <w:r>
        <w:rPr>
          <w:spacing w:val="2"/>
        </w:rPr>
        <w:t> </w:t>
      </w:r>
      <w:r>
        <w:rPr/>
        <w:t>while</w:t>
      </w:r>
      <w:r>
        <w:rPr>
          <w:spacing w:val="3"/>
        </w:rPr>
        <w:t> </w:t>
      </w:r>
      <w:r>
        <w:rPr/>
        <w:t>males</w:t>
      </w:r>
      <w:r>
        <w:rPr>
          <w:spacing w:val="2"/>
        </w:rPr>
        <w:t> </w:t>
      </w:r>
      <w:r>
        <w:rPr/>
        <w:t>account for</w:t>
      </w:r>
      <w:r>
        <w:rPr>
          <w:spacing w:val="4"/>
        </w:rPr>
        <w:t> </w:t>
      </w:r>
      <w:r>
        <w:rPr/>
        <w:t>50.7</w:t>
      </w:r>
      <w:r>
        <w:rPr>
          <w:spacing w:val="2"/>
        </w:rPr>
        <w:t> </w:t>
      </w:r>
      <w:r>
        <w:rPr/>
        <w:t>percent.</w:t>
      </w:r>
    </w:p>
    <w:p>
      <w:pPr>
        <w:pStyle w:val="BodyText"/>
        <w:ind w:left="220"/>
        <w:jc w:val="both"/>
      </w:pPr>
      <w:r>
        <w:rPr/>
        <w:t>53.4</w:t>
      </w:r>
      <w:r>
        <w:rPr>
          <w:spacing w:val="17"/>
        </w:rPr>
        <w:t> </w:t>
      </w:r>
      <w:r>
        <w:rPr/>
        <w:t>percent</w:t>
      </w:r>
      <w:r>
        <w:rPr>
          <w:spacing w:val="21"/>
        </w:rPr>
        <w:t> </w:t>
      </w:r>
      <w:r>
        <w:rPr/>
        <w:t>of</w:t>
      </w:r>
      <w:r>
        <w:rPr>
          <w:spacing w:val="16"/>
        </w:rPr>
        <w:t> </w:t>
      </w:r>
      <w:r>
        <w:rPr/>
        <w:t>Nigeria's</w:t>
      </w:r>
      <w:r>
        <w:rPr>
          <w:spacing w:val="20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resided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rural</w:t>
      </w:r>
      <w:r>
        <w:rPr>
          <w:spacing w:val="20"/>
        </w:rPr>
        <w:t> </w:t>
      </w:r>
      <w:r>
        <w:rPr/>
        <w:t>areas</w:t>
      </w:r>
      <w:r>
        <w:rPr>
          <w:spacing w:val="18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start</w:t>
      </w:r>
      <w:r>
        <w:rPr>
          <w:spacing w:val="21"/>
        </w:rPr>
        <w:t> </w:t>
      </w:r>
      <w:r>
        <w:rPr/>
        <w:t>of</w:t>
      </w:r>
      <w:r>
        <w:rPr>
          <w:spacing w:val="16"/>
        </w:rPr>
        <w:t> </w:t>
      </w:r>
      <w:r>
        <w:rPr/>
        <w:t>2022,</w:t>
      </w:r>
      <w:r>
        <w:rPr>
          <w:spacing w:val="20"/>
        </w:rPr>
        <w:t> </w:t>
      </w:r>
      <w:r>
        <w:rPr/>
        <w:t>while</w:t>
      </w:r>
    </w:p>
    <w:p>
      <w:pPr>
        <w:pStyle w:val="BodyText"/>
        <w:spacing w:line="360" w:lineRule="auto" w:before="137"/>
        <w:ind w:left="220" w:right="239"/>
        <w:jc w:val="both"/>
      </w:pPr>
      <w:r>
        <w:rPr/>
        <w:t>46.6 percent lived in urban areas. Nigeria's population is 18.2 years old on average</w:t>
      </w:r>
      <w:r>
        <w:rPr>
          <w:spacing w:val="1"/>
        </w:rPr>
        <w:t> </w:t>
      </w:r>
      <w:r>
        <w:rPr/>
        <w:t>(Knoema,</w:t>
      </w:r>
      <w:r>
        <w:rPr>
          <w:spacing w:val="-1"/>
        </w:rPr>
        <w:t> </w:t>
      </w:r>
      <w:r>
        <w:rPr/>
        <w:t>2022).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1143000</wp:posOffset>
            </wp:positionH>
            <wp:positionV relativeFrom="paragraph">
              <wp:posOffset>235212</wp:posOffset>
            </wp:positionV>
            <wp:extent cx="4559662" cy="3139440"/>
            <wp:effectExtent l="0" t="0" r="0" b="0"/>
            <wp:wrapTopAndBottom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662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3"/>
        <w:ind w:left="940" w:right="0" w:firstLine="0"/>
        <w:jc w:val="left"/>
        <w:rPr>
          <w:sz w:val="16"/>
        </w:rPr>
      </w:pPr>
      <w:r>
        <w:rPr>
          <w:sz w:val="16"/>
        </w:rPr>
        <w:t>Figure</w:t>
      </w:r>
      <w:r>
        <w:rPr>
          <w:spacing w:val="-6"/>
          <w:sz w:val="16"/>
        </w:rPr>
        <w:t> </w:t>
      </w:r>
      <w:r>
        <w:rPr>
          <w:sz w:val="16"/>
        </w:rPr>
        <w:t>4.1: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chart</w:t>
      </w:r>
      <w:r>
        <w:rPr>
          <w:spacing w:val="-3"/>
          <w:sz w:val="16"/>
        </w:rPr>
        <w:t> </w:t>
      </w:r>
      <w:r>
        <w:rPr>
          <w:sz w:val="16"/>
        </w:rPr>
        <w:t>showing</w:t>
      </w:r>
      <w:r>
        <w:rPr>
          <w:spacing w:val="-4"/>
          <w:sz w:val="16"/>
        </w:rPr>
        <w:t> </w:t>
      </w:r>
      <w:r>
        <w:rPr>
          <w:sz w:val="16"/>
        </w:rPr>
        <w:t>population</w:t>
      </w:r>
      <w:r>
        <w:rPr>
          <w:spacing w:val="-2"/>
          <w:sz w:val="16"/>
        </w:rPr>
        <w:t> </w:t>
      </w:r>
      <w:r>
        <w:rPr>
          <w:sz w:val="16"/>
        </w:rPr>
        <w:t>details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Nigeria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220" w:right="237" w:firstLine="720"/>
        <w:jc w:val="both"/>
      </w:pPr>
      <w:r>
        <w:rPr/>
        <w:t>Maize, cassava, guinea corn, yam beans, millet, and rice are the main crops</w:t>
      </w:r>
      <w:r>
        <w:rPr>
          <w:spacing w:val="1"/>
        </w:rPr>
        <w:t> </w:t>
      </w:r>
      <w:r>
        <w:rPr/>
        <w:t>grown on Nigeria's 70.8 million hectares of agricultural land. Rice production in</w:t>
      </w:r>
      <w:r>
        <w:rPr>
          <w:spacing w:val="1"/>
        </w:rPr>
        <w:t> </w:t>
      </w:r>
      <w:r>
        <w:rPr/>
        <w:t>Nigeria increased from 3.7 million metric tonnes in 2017 to 4.0 million metric tonnes</w:t>
      </w:r>
      <w:r>
        <w:rPr>
          <w:spacing w:val="1"/>
        </w:rPr>
        <w:t> </w:t>
      </w:r>
      <w:r>
        <w:rPr/>
        <w:t>in</w:t>
      </w:r>
      <w:r>
        <w:rPr>
          <w:spacing w:val="11"/>
        </w:rPr>
        <w:t> </w:t>
      </w:r>
      <w:r>
        <w:rPr/>
        <w:t>2019</w:t>
      </w:r>
      <w:r>
        <w:rPr>
          <w:spacing w:val="13"/>
        </w:rPr>
        <w:t> </w:t>
      </w:r>
      <w:r>
        <w:rPr/>
        <w:t>(FAO,</w:t>
      </w:r>
      <w:r>
        <w:rPr>
          <w:spacing w:val="13"/>
        </w:rPr>
        <w:t> </w:t>
      </w:r>
      <w:r>
        <w:rPr/>
        <w:t>2020).</w:t>
      </w:r>
      <w:r>
        <w:rPr>
          <w:spacing w:val="13"/>
        </w:rPr>
        <w:t> </w:t>
      </w:r>
      <w:r>
        <w:rPr/>
        <w:t>Despite</w:t>
      </w:r>
      <w:r>
        <w:rPr>
          <w:spacing w:val="12"/>
        </w:rPr>
        <w:t> </w:t>
      </w:r>
      <w:r>
        <w:rPr/>
        <w:t>this,</w:t>
      </w:r>
      <w:r>
        <w:rPr>
          <w:spacing w:val="13"/>
        </w:rPr>
        <w:t> </w:t>
      </w:r>
      <w:r>
        <w:rPr/>
        <w:t>only</w:t>
      </w:r>
      <w:r>
        <w:rPr>
          <w:spacing w:val="12"/>
        </w:rPr>
        <w:t> </w:t>
      </w:r>
      <w:r>
        <w:rPr/>
        <w:t>57%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6.7</w:t>
      </w:r>
      <w:r>
        <w:rPr>
          <w:spacing w:val="13"/>
        </w:rPr>
        <w:t> </w:t>
      </w:r>
      <w:r>
        <w:rPr/>
        <w:t>million</w:t>
      </w:r>
      <w:r>
        <w:rPr>
          <w:spacing w:val="13"/>
        </w:rPr>
        <w:t> </w:t>
      </w:r>
      <w:r>
        <w:rPr/>
        <w:t>metric</w:t>
      </w:r>
      <w:r>
        <w:rPr>
          <w:spacing w:val="13"/>
        </w:rPr>
        <w:t> </w:t>
      </w:r>
      <w:r>
        <w:rPr/>
        <w:t>tonnes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rice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right="237"/>
        <w:jc w:val="right"/>
      </w:pPr>
      <w:r>
        <w:rPr/>
        <w:t>consumed</w:t>
      </w:r>
      <w:r>
        <w:rPr>
          <w:spacing w:val="46"/>
        </w:rPr>
        <w:t> </w:t>
      </w:r>
      <w:r>
        <w:rPr/>
        <w:t>in</w:t>
      </w:r>
      <w:r>
        <w:rPr>
          <w:spacing w:val="43"/>
        </w:rPr>
        <w:t> </w:t>
      </w:r>
      <w:r>
        <w:rPr/>
        <w:t>Nigeria</w:t>
      </w:r>
      <w:r>
        <w:rPr>
          <w:spacing w:val="47"/>
        </w:rPr>
        <w:t> </w:t>
      </w:r>
      <w:r>
        <w:rPr/>
        <w:t>each</w:t>
      </w:r>
      <w:r>
        <w:rPr>
          <w:spacing w:val="46"/>
        </w:rPr>
        <w:t> </w:t>
      </w:r>
      <w:r>
        <w:rPr/>
        <w:t>year</w:t>
      </w:r>
      <w:r>
        <w:rPr>
          <w:spacing w:val="47"/>
        </w:rPr>
        <w:t> </w:t>
      </w:r>
      <w:r>
        <w:rPr/>
        <w:t>is</w:t>
      </w:r>
      <w:r>
        <w:rPr>
          <w:spacing w:val="43"/>
        </w:rPr>
        <w:t> </w:t>
      </w:r>
      <w:r>
        <w:rPr/>
        <w:t>produced</w:t>
      </w:r>
      <w:r>
        <w:rPr>
          <w:spacing w:val="46"/>
        </w:rPr>
        <w:t> </w:t>
      </w:r>
      <w:r>
        <w:rPr/>
        <w:t>domestically,</w:t>
      </w:r>
      <w:r>
        <w:rPr>
          <w:spacing w:val="50"/>
        </w:rPr>
        <w:t> </w:t>
      </w:r>
      <w:r>
        <w:rPr/>
        <w:t>resulting</w:t>
      </w:r>
      <w:r>
        <w:rPr>
          <w:spacing w:val="44"/>
        </w:rPr>
        <w:t> </w:t>
      </w:r>
      <w:r>
        <w:rPr/>
        <w:t>in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3</w:t>
      </w:r>
      <w:r>
        <w:rPr>
          <w:spacing w:val="46"/>
        </w:rPr>
        <w:t> </w:t>
      </w:r>
      <w:r>
        <w:rPr/>
        <w:t>million</w:t>
      </w:r>
      <w:r>
        <w:rPr>
          <w:spacing w:val="-57"/>
        </w:rPr>
        <w:t> </w:t>
      </w:r>
      <w:r>
        <w:rPr/>
        <w:t>metric</w:t>
      </w:r>
      <w:r>
        <w:rPr>
          <w:spacing w:val="34"/>
        </w:rPr>
        <w:t> </w:t>
      </w:r>
      <w:r>
        <w:rPr/>
        <w:t>tonnes</w:t>
      </w:r>
      <w:r>
        <w:rPr>
          <w:spacing w:val="34"/>
        </w:rPr>
        <w:t> </w:t>
      </w:r>
      <w:r>
        <w:rPr/>
        <w:t>shortage</w:t>
      </w:r>
      <w:r>
        <w:rPr>
          <w:spacing w:val="35"/>
        </w:rPr>
        <w:t> </w:t>
      </w:r>
      <w:r>
        <w:rPr/>
        <w:t>that</w:t>
      </w:r>
      <w:r>
        <w:rPr>
          <w:spacing w:val="36"/>
        </w:rPr>
        <w:t> </w:t>
      </w:r>
      <w:r>
        <w:rPr/>
        <w:t>is</w:t>
      </w:r>
      <w:r>
        <w:rPr>
          <w:spacing w:val="34"/>
        </w:rPr>
        <w:t> </w:t>
      </w:r>
      <w:r>
        <w:rPr/>
        <w:t>either</w:t>
      </w:r>
      <w:r>
        <w:rPr>
          <w:spacing w:val="35"/>
        </w:rPr>
        <w:t> </w:t>
      </w:r>
      <w:r>
        <w:rPr/>
        <w:t>imported</w:t>
      </w:r>
      <w:r>
        <w:rPr>
          <w:spacing w:val="34"/>
        </w:rPr>
        <w:t> </w:t>
      </w:r>
      <w:r>
        <w:rPr/>
        <w:t>or</w:t>
      </w:r>
      <w:r>
        <w:rPr>
          <w:spacing w:val="35"/>
        </w:rPr>
        <w:t> </w:t>
      </w:r>
      <w:r>
        <w:rPr/>
        <w:t>smuggled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illegally.</w:t>
      </w:r>
      <w:r>
        <w:rPr>
          <w:spacing w:val="36"/>
        </w:rPr>
        <w:t> </w:t>
      </w:r>
      <w:r>
        <w:rPr/>
        <w:t>In</w:t>
      </w:r>
      <w:r>
        <w:rPr>
          <w:spacing w:val="38"/>
        </w:rPr>
        <w:t> </w:t>
      </w:r>
      <w:r>
        <w:rPr/>
        <w:t>order</w:t>
      </w:r>
      <w:r>
        <w:rPr>
          <w:spacing w:val="38"/>
        </w:rPr>
        <w:t> </w:t>
      </w:r>
      <w:r>
        <w:rPr/>
        <w:t>to</w:t>
      </w:r>
      <w:r>
        <w:rPr>
          <w:spacing w:val="-57"/>
        </w:rPr>
        <w:t> </w:t>
      </w:r>
      <w:r>
        <w:rPr/>
        <w:t>boost</w:t>
      </w:r>
      <w:r>
        <w:rPr>
          <w:spacing w:val="-2"/>
        </w:rPr>
        <w:t> </w:t>
      </w:r>
      <w:r>
        <w:rPr/>
        <w:t>domestic</w:t>
      </w:r>
      <w:r>
        <w:rPr>
          <w:spacing w:val="-5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banned rice imports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2019</w:t>
      </w:r>
      <w:r>
        <w:rPr>
          <w:spacing w:val="-1"/>
        </w:rPr>
        <w:t> </w:t>
      </w:r>
      <w:r>
        <w:rPr/>
        <w:t>(FAO,</w:t>
      </w:r>
      <w:r>
        <w:rPr>
          <w:spacing w:val="1"/>
        </w:rPr>
        <w:t> </w:t>
      </w:r>
      <w:r>
        <w:rPr/>
        <w:t>2020).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Nigeria was the world's greatest producer of cassava in 2017, with 59 million</w:t>
      </w:r>
      <w:r>
        <w:rPr>
          <w:spacing w:val="1"/>
        </w:rPr>
        <w:t> </w:t>
      </w:r>
      <w:r>
        <w:rPr/>
        <w:t>tonnes produced (approximately 20 percent of global production) (FAO, 2019). The</w:t>
      </w:r>
      <w:r>
        <w:rPr>
          <w:spacing w:val="1"/>
        </w:rPr>
        <w:t> </w:t>
      </w:r>
      <w:r>
        <w:rPr/>
        <w:t>economic opportunities are vast, with substantial revenue yields from domestic value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income,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revenues</w:t>
      </w:r>
      <w:r>
        <w:rPr>
          <w:spacing w:val="1"/>
        </w:rPr>
        <w:t> </w:t>
      </w:r>
      <w:r>
        <w:rPr/>
        <w:t>(FAO,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Manufacturing is expected to rise as a result of improved cultivars and production</w:t>
      </w:r>
      <w:r>
        <w:rPr>
          <w:spacing w:val="1"/>
        </w:rPr>
        <w:t> </w:t>
      </w:r>
      <w:r>
        <w:rPr/>
        <w:t>practises.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Animal production has been underutilised for a long time. Small ruminants</w:t>
      </w:r>
      <w:r>
        <w:rPr>
          <w:spacing w:val="1"/>
        </w:rPr>
        <w:t> </w:t>
      </w:r>
      <w:r>
        <w:rPr/>
        <w:t>such as goats (76 million), sheep (43.4 million), and cattle (43.4 million) are the most</w:t>
      </w:r>
      <w:r>
        <w:rPr>
          <w:spacing w:val="1"/>
        </w:rPr>
        <w:t> </w:t>
      </w:r>
      <w:r>
        <w:rPr/>
        <w:t>common livestock raised by Nigerian farm families (18.4 million) (NBS, 2020). The</w:t>
      </w:r>
      <w:r>
        <w:rPr>
          <w:spacing w:val="1"/>
        </w:rPr>
        <w:t> </w:t>
      </w:r>
      <w:r>
        <w:rPr/>
        <w:t>northern region of the country's nature makes it well-known for livestock farming. In</w:t>
      </w:r>
      <w:r>
        <w:rPr>
          <w:spacing w:val="1"/>
        </w:rPr>
        <w:t> </w:t>
      </w:r>
      <w:r>
        <w:rPr/>
        <w:t>addition to small and large ruminants, there are 180 million chickens in the world</w:t>
      </w:r>
      <w:r>
        <w:rPr>
          <w:spacing w:val="1"/>
        </w:rPr>
        <w:t> </w:t>
      </w:r>
      <w:r>
        <w:rPr/>
        <w:t>(FMARD, 2017). Despite various initiatives by development partners to boost output</w:t>
      </w:r>
      <w:r>
        <w:rPr>
          <w:spacing w:val="1"/>
        </w:rPr>
        <w:t> </w:t>
      </w:r>
      <w:r>
        <w:rPr/>
        <w:t>and protect against diseases such as transboundary animal diseases, local demand</w:t>
      </w:r>
      <w:r>
        <w:rPr>
          <w:spacing w:val="1"/>
        </w:rPr>
        <w:t> </w:t>
      </w:r>
      <w:r>
        <w:rPr/>
        <w:t>dominates</w:t>
      </w:r>
      <w:r>
        <w:rPr>
          <w:spacing w:val="-1"/>
        </w:rPr>
        <w:t> </w:t>
      </w:r>
      <w:r>
        <w:rPr/>
        <w:t>production here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well.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With around 3.2 million metric tonnes of fish consumed yearly, Nigeria is</w:t>
      </w:r>
      <w:r>
        <w:rPr>
          <w:spacing w:val="1"/>
        </w:rPr>
        <w:t> </w:t>
      </w:r>
      <w:r>
        <w:rPr/>
        <w:t>Africa's largest fish consumer and one of the world's major fish consumers (FAO,</w:t>
      </w:r>
      <w:r>
        <w:rPr>
          <w:spacing w:val="1"/>
        </w:rPr>
        <w:t> </w:t>
      </w:r>
      <w:r>
        <w:rPr/>
        <w:t>2019). Fisheries and aquaculture are two of the country's fastest-growing subsectors.</w:t>
      </w:r>
      <w:r>
        <w:rPr>
          <w:spacing w:val="1"/>
        </w:rPr>
        <w:t> </w:t>
      </w:r>
      <w:r>
        <w:rPr/>
        <w:t>Total fish output each year is close to 1 million metric tonnes (FAO, 2019), with an</w:t>
      </w:r>
      <w:r>
        <w:rPr>
          <w:spacing w:val="1"/>
        </w:rPr>
        <w:t> </w:t>
      </w:r>
      <w:r>
        <w:rPr/>
        <w:t>853-kilometer</w:t>
      </w:r>
      <w:r>
        <w:rPr>
          <w:spacing w:val="1"/>
        </w:rPr>
        <w:t> </w:t>
      </w:r>
      <w:r>
        <w:rPr/>
        <w:t>coastline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hectares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inland</w:t>
      </w:r>
      <w:r>
        <w:rPr>
          <w:spacing w:val="1"/>
        </w:rPr>
        <w:t> </w:t>
      </w:r>
      <w:r>
        <w:rPr/>
        <w:t>waters</w:t>
      </w:r>
      <w:r>
        <w:rPr>
          <w:spacing w:val="60"/>
        </w:rPr>
        <w:t> </w:t>
      </w:r>
      <w:r>
        <w:rPr/>
        <w:t>(313,231</w:t>
      </w:r>
      <w:r>
        <w:rPr>
          <w:spacing w:val="-57"/>
        </w:rPr>
        <w:t> </w:t>
      </w:r>
      <w:r>
        <w:rPr/>
        <w:t>metric tonnes from aquaculture and 759,828 metric tonnes from fisheries). In Nigeria,</w:t>
      </w:r>
      <w:r>
        <w:rPr>
          <w:spacing w:val="1"/>
        </w:rPr>
        <w:t> </w:t>
      </w:r>
      <w:r>
        <w:rPr/>
        <w:t>fishing is a vital source of income for the impoverished and an important supply of</w:t>
      </w:r>
      <w:r>
        <w:rPr>
          <w:spacing w:val="1"/>
        </w:rPr>
        <w:t> </w:t>
      </w:r>
      <w:r>
        <w:rPr/>
        <w:t>protein for households (FAO, 2019). The aquaculture sub-sector is seen as a very</w:t>
      </w:r>
      <w:r>
        <w:rPr>
          <w:spacing w:val="1"/>
        </w:rPr>
        <w:t> </w:t>
      </w:r>
      <w:r>
        <w:rPr/>
        <w:t>viable option for satisfying the country's need for fish production and nutrition self-</w:t>
      </w:r>
      <w:r>
        <w:rPr>
          <w:spacing w:val="1"/>
        </w:rPr>
        <w:t> </w:t>
      </w:r>
      <w:r>
        <w:rPr/>
        <w:t>sufficiency.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drawing>
          <wp:inline distT="0" distB="0" distL="0" distR="0">
            <wp:extent cx="4223016" cy="2388870"/>
            <wp:effectExtent l="0" t="0" r="0" b="0"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016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0"/>
        </w:rPr>
      </w:pPr>
    </w:p>
    <w:p>
      <w:pPr>
        <w:spacing w:line="360" w:lineRule="auto" w:before="94"/>
        <w:ind w:left="220" w:right="5646" w:firstLine="0"/>
        <w:jc w:val="left"/>
        <w:rPr>
          <w:sz w:val="16"/>
        </w:rPr>
      </w:pPr>
      <w:r>
        <w:rPr>
          <w:sz w:val="16"/>
        </w:rPr>
        <w:t>Figure 4.2: The geopolitical zones of Nigeria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UNICEF,</w:t>
      </w:r>
      <w:r>
        <w:rPr>
          <w:spacing w:val="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0" w:lineRule="auto"/>
        <w:ind w:left="220" w:right="237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 impossible to overstate</w:t>
      </w:r>
      <w:r>
        <w:rPr>
          <w:spacing w:val="1"/>
        </w:rPr>
        <w:t> </w:t>
      </w:r>
      <w:r>
        <w:rPr/>
        <w:t>the importance</w:t>
      </w:r>
      <w:r>
        <w:rPr>
          <w:spacing w:val="1"/>
        </w:rPr>
        <w:t> </w:t>
      </w:r>
      <w:r>
        <w:rPr/>
        <w:t>of forestry</w:t>
      </w:r>
      <w:r>
        <w:rPr>
          <w:spacing w:val="1"/>
        </w:rPr>
        <w:t> </w:t>
      </w:r>
      <w:r>
        <w:rPr/>
        <w:t>to 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prosperity in general. According to the FAO's 2018 report, Nigeria's forest ecosystems</w:t>
      </w:r>
      <w:r>
        <w:rPr>
          <w:spacing w:val="-57"/>
        </w:rPr>
        <w:t> </w:t>
      </w:r>
      <w:r>
        <w:rPr/>
        <w:t>are threatened by rapid population expansion and economic activities, with yearly</w:t>
      </w:r>
      <w:r>
        <w:rPr>
          <w:spacing w:val="1"/>
        </w:rPr>
        <w:t> </w:t>
      </w:r>
      <w:r>
        <w:rPr/>
        <w:t>deforestation rates ranging from 0.72 to 2.38 percent. This tendency is fueled by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reliance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firewood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charcoal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electricity,</w:t>
      </w:r>
      <w:r>
        <w:rPr>
          <w:spacing w:val="1"/>
        </w:rPr>
        <w:t> </w:t>
      </w:r>
      <w:r>
        <w:rPr/>
        <w:t>unsustainable timber extraction, urbanisation, grazing, bushfires, and infrastructure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(FAO,</w:t>
      </w:r>
      <w:r>
        <w:rPr>
          <w:spacing w:val="2"/>
        </w:rPr>
        <w:t> </w:t>
      </w:r>
      <w:r>
        <w:rPr/>
        <w:t>2019).</w:t>
      </w:r>
    </w:p>
    <w:p>
      <w:pPr>
        <w:pStyle w:val="BodyText"/>
        <w:spacing w:line="360" w:lineRule="auto" w:before="2"/>
        <w:ind w:left="220" w:right="238" w:firstLine="720"/>
        <w:jc w:val="both"/>
      </w:pPr>
      <w:r>
        <w:rPr/>
        <w:t>With a projected population of 400 million by 2050, increased agricultural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would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 to provide food security and nutrition (NBS, 2020). Support for the federal</w:t>
      </w:r>
      <w:r>
        <w:rPr>
          <w:spacing w:val="1"/>
        </w:rPr>
        <w:t> </w:t>
      </w:r>
      <w:r>
        <w:rPr/>
        <w:t>and state governments' efforts from all partners is critical to accomplishing this aim</w:t>
      </w:r>
      <w:r>
        <w:rPr>
          <w:spacing w:val="1"/>
        </w:rPr>
        <w:t> </w:t>
      </w:r>
      <w:r>
        <w:rPr/>
        <w:t>(NBS,</w:t>
      </w:r>
      <w:r>
        <w:rPr>
          <w:spacing w:val="-4"/>
        </w:rPr>
        <w:t> </w:t>
      </w:r>
      <w:r>
        <w:rPr/>
        <w:t>2020).</w:t>
      </w:r>
    </w:p>
    <w:p>
      <w:pPr>
        <w:pStyle w:val="BodyText"/>
        <w:spacing w:line="360" w:lineRule="auto"/>
        <w:ind w:left="220" w:right="177" w:firstLine="720"/>
        <w:jc w:val="both"/>
      </w:pPr>
      <w:r>
        <w:rPr/>
        <w:t>Despite the sector's importance to the economy, Nigeria's agricultural sector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productivity. Poor road networks impedes Nigeria’s agricultural market access; water</w:t>
      </w:r>
      <w:r>
        <w:rPr>
          <w:spacing w:val="1"/>
        </w:rPr>
        <w:t> </w:t>
      </w:r>
      <w:r>
        <w:rPr/>
        <w:t>supply;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management;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supply;</w:t>
      </w:r>
      <w:r>
        <w:rPr>
          <w:spacing w:val="1"/>
        </w:rPr>
        <w:t> </w:t>
      </w:r>
      <w:r>
        <w:rPr/>
        <w:t>epileptic</w:t>
      </w:r>
      <w:r>
        <w:rPr>
          <w:spacing w:val="1"/>
        </w:rPr>
        <w:t> </w:t>
      </w:r>
      <w:r>
        <w:rPr/>
        <w:t>electricity;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excessive internet costs are among them. The insufficiency and low quality of this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infrastructures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stifle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Africa's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populous</w:t>
      </w:r>
      <w:r>
        <w:rPr>
          <w:spacing w:val="1"/>
        </w:rPr>
        <w:t> </w:t>
      </w:r>
      <w:r>
        <w:rPr/>
        <w:t>country, resulting in greater food imports as the population grows. For example,</w:t>
      </w:r>
      <w:r>
        <w:rPr>
          <w:spacing w:val="1"/>
        </w:rPr>
        <w:t> </w:t>
      </w:r>
      <w:r>
        <w:rPr/>
        <w:t>between 2016 and 2019, Nigeria's total agricultural imports were N3.35 trillion, four</w:t>
      </w:r>
      <w:r>
        <w:rPr>
          <w:spacing w:val="1"/>
        </w:rPr>
        <w:t> </w:t>
      </w:r>
      <w:r>
        <w:rPr/>
        <w:t>times larger than the N803 billion in agricultural exports during the same period (NBS,</w:t>
      </w:r>
      <w:r>
        <w:rPr>
          <w:spacing w:val="-57"/>
        </w:rPr>
        <w:t> </w:t>
      </w:r>
      <w:r>
        <w:rPr/>
        <w:t>2020).</w:t>
      </w:r>
    </w:p>
    <w:p>
      <w:pPr>
        <w:spacing w:after="0" w:line="360" w:lineRule="auto"/>
        <w:jc w:val="both"/>
        <w:sectPr>
          <w:pgSz w:w="11910" w:h="16840"/>
          <w:pgMar w:header="0" w:footer="619" w:top="1460" w:bottom="880" w:left="1580" w:right="1560"/>
        </w:sectPr>
      </w:pPr>
    </w:p>
    <w:p>
      <w:pPr>
        <w:pStyle w:val="BodyText"/>
        <w:spacing w:before="1" w:after="1"/>
        <w:rPr>
          <w:sz w:val="22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5209001" cy="2578607"/>
            <wp:effectExtent l="0" t="0" r="0" b="0"/>
            <wp:docPr id="2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01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6"/>
        <w:ind w:left="220" w:right="0" w:firstLine="0"/>
        <w:jc w:val="left"/>
        <w:rPr>
          <w:sz w:val="16"/>
        </w:rPr>
      </w:pPr>
      <w:r>
        <w:rPr>
          <w:sz w:val="16"/>
        </w:rPr>
        <w:t>Figure</w:t>
      </w:r>
      <w:r>
        <w:rPr>
          <w:spacing w:val="-6"/>
          <w:sz w:val="16"/>
        </w:rPr>
        <w:t> </w:t>
      </w:r>
      <w:r>
        <w:rPr>
          <w:sz w:val="16"/>
        </w:rPr>
        <w:t>4.3:</w:t>
      </w:r>
      <w:r>
        <w:rPr>
          <w:spacing w:val="-3"/>
          <w:sz w:val="16"/>
        </w:rPr>
        <w:t> </w:t>
      </w:r>
      <w:r>
        <w:rPr>
          <w:sz w:val="16"/>
        </w:rPr>
        <w:t>Rainforest</w:t>
      </w:r>
      <w:r>
        <w:rPr>
          <w:spacing w:val="-2"/>
          <w:sz w:val="16"/>
        </w:rPr>
        <w:t> </w:t>
      </w:r>
      <w:r>
        <w:rPr>
          <w:sz w:val="16"/>
        </w:rPr>
        <w:t>zone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Nigeria</w:t>
      </w:r>
    </w:p>
    <w:p>
      <w:pPr>
        <w:spacing w:before="1"/>
        <w:ind w:left="220" w:right="0" w:firstLine="0"/>
        <w:jc w:val="left"/>
        <w:rPr>
          <w:sz w:val="16"/>
        </w:rPr>
      </w:pPr>
      <w:r>
        <w:rPr>
          <w:sz w:val="16"/>
        </w:rPr>
        <w:t>Source:</w:t>
      </w:r>
      <w:r>
        <w:rPr>
          <w:spacing w:val="-5"/>
          <w:sz w:val="16"/>
        </w:rPr>
        <w:t> </w:t>
      </w:r>
      <w:r>
        <w:rPr>
          <w:sz w:val="16"/>
        </w:rPr>
        <w:t>Food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Agriculture</w:t>
      </w:r>
      <w:r>
        <w:rPr>
          <w:spacing w:val="-5"/>
          <w:sz w:val="16"/>
        </w:rPr>
        <w:t> </w:t>
      </w:r>
      <w:r>
        <w:rPr>
          <w:sz w:val="16"/>
        </w:rPr>
        <w:t>Organization,</w:t>
      </w:r>
      <w:r>
        <w:rPr>
          <w:spacing w:val="-4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1143000</wp:posOffset>
            </wp:positionH>
            <wp:positionV relativeFrom="paragraph">
              <wp:posOffset>116364</wp:posOffset>
            </wp:positionV>
            <wp:extent cx="5258180" cy="1828800"/>
            <wp:effectExtent l="0" t="0" r="0" b="0"/>
            <wp:wrapTopAndBottom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1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9"/>
        <w:ind w:left="220" w:right="5184" w:firstLine="0"/>
        <w:jc w:val="left"/>
        <w:rPr>
          <w:sz w:val="16"/>
        </w:rPr>
      </w:pPr>
      <w:r>
        <w:rPr>
          <w:sz w:val="16"/>
        </w:rPr>
        <w:t>Figure 4.4: Cattle rearers in Adamawa state, Nigeria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3"/>
          <w:sz w:val="16"/>
        </w:rPr>
        <w:t> </w:t>
      </w:r>
      <w:r>
        <w:rPr>
          <w:sz w:val="16"/>
        </w:rPr>
        <w:t>Food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Agriculture</w:t>
      </w:r>
      <w:r>
        <w:rPr>
          <w:spacing w:val="-2"/>
          <w:sz w:val="16"/>
        </w:rPr>
        <w:t> </w:t>
      </w:r>
      <w:r>
        <w:rPr>
          <w:sz w:val="16"/>
        </w:rPr>
        <w:t>Organization,</w:t>
      </w:r>
      <w:r>
        <w:rPr>
          <w:spacing w:val="-3"/>
          <w:sz w:val="16"/>
        </w:rPr>
        <w:t> </w:t>
      </w:r>
      <w:r>
        <w:rPr>
          <w:sz w:val="16"/>
        </w:rPr>
        <w:t>2020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619" w:top="1580" w:bottom="880" w:left="1580" w:right="1560"/>
        </w:sect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ind w:left="2108"/>
        <w:rPr>
          <w:sz w:val="20"/>
        </w:rPr>
      </w:pPr>
      <w:r>
        <w:rPr>
          <w:sz w:val="20"/>
        </w:rPr>
        <w:drawing>
          <wp:inline distT="0" distB="0" distL="0" distR="0">
            <wp:extent cx="2782490" cy="2883407"/>
            <wp:effectExtent l="0" t="0" r="0" b="0"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490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spacing w:before="91"/>
        <w:ind w:left="220" w:right="0" w:firstLine="0"/>
        <w:jc w:val="left"/>
        <w:rPr>
          <w:sz w:val="20"/>
        </w:rPr>
      </w:pPr>
      <w:r>
        <w:rPr>
          <w:sz w:val="20"/>
        </w:rPr>
        <w:t>Figure</w:t>
      </w:r>
      <w:r>
        <w:rPr>
          <w:spacing w:val="-5"/>
          <w:sz w:val="20"/>
        </w:rPr>
        <w:t> </w:t>
      </w:r>
      <w:r>
        <w:rPr>
          <w:sz w:val="20"/>
        </w:rPr>
        <w:t>4.5:</w:t>
      </w:r>
      <w:r>
        <w:rPr>
          <w:spacing w:val="-7"/>
          <w:sz w:val="20"/>
        </w:rPr>
        <w:t> </w:t>
      </w:r>
      <w:r>
        <w:rPr>
          <w:sz w:val="20"/>
        </w:rPr>
        <w:t>Overview</w:t>
      </w:r>
      <w:r>
        <w:rPr>
          <w:spacing w:val="-1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Agricultural</w:t>
      </w:r>
      <w:r>
        <w:rPr>
          <w:spacing w:val="-5"/>
          <w:sz w:val="20"/>
        </w:rPr>
        <w:t> </w:t>
      </w:r>
      <w:r>
        <w:rPr>
          <w:sz w:val="20"/>
        </w:rPr>
        <w:t>land</w:t>
      </w:r>
      <w:r>
        <w:rPr>
          <w:spacing w:val="-3"/>
          <w:sz w:val="20"/>
        </w:rPr>
        <w:t> </w:t>
      </w:r>
      <w:r>
        <w:rPr>
          <w:sz w:val="20"/>
        </w:rPr>
        <w:t>activities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Nigeria</w:t>
      </w:r>
    </w:p>
    <w:p>
      <w:pPr>
        <w:pStyle w:val="BodyText"/>
        <w:rPr>
          <w:sz w:val="22"/>
        </w:rPr>
      </w:pPr>
    </w:p>
    <w:p>
      <w:pPr>
        <w:pStyle w:val="BodyText"/>
      </w:pPr>
    </w:p>
    <w:p>
      <w:pPr>
        <w:pStyle w:val="Heading1"/>
        <w:ind w:left="220"/>
        <w:jc w:val="left"/>
      </w:pPr>
      <w:r>
        <w:rPr/>
        <w:t>Table</w:t>
      </w:r>
      <w:r>
        <w:rPr>
          <w:spacing w:val="-6"/>
        </w:rPr>
        <w:t> </w:t>
      </w:r>
      <w:r>
        <w:rPr/>
        <w:t>4.1:</w:t>
      </w:r>
      <w:r>
        <w:rPr>
          <w:spacing w:val="-3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agricultural</w:t>
      </w:r>
      <w:r>
        <w:rPr>
          <w:spacing w:val="-2"/>
        </w:rPr>
        <w:t> </w:t>
      </w:r>
      <w:r>
        <w:rPr/>
        <w:t>employment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52" w:type="dxa"/>
        <w:tblBorders>
          <w:top w:val="single" w:sz="6" w:space="0" w:color="E8EDF4"/>
          <w:left w:val="single" w:sz="6" w:space="0" w:color="E8EDF4"/>
          <w:bottom w:val="single" w:sz="6" w:space="0" w:color="E8EDF4"/>
          <w:right w:val="single" w:sz="6" w:space="0" w:color="E8EDF4"/>
          <w:insideH w:val="single" w:sz="6" w:space="0" w:color="E8EDF4"/>
          <w:insideV w:val="single" w:sz="6" w:space="0" w:color="E8EDF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0"/>
        <w:gridCol w:w="4444"/>
      </w:tblGrid>
      <w:tr>
        <w:trPr>
          <w:trHeight w:val="426" w:hRule="atLeast"/>
        </w:trPr>
        <w:tc>
          <w:tcPr>
            <w:tcW w:w="4010" w:type="dxa"/>
          </w:tcPr>
          <w:p>
            <w:pPr>
              <w:pStyle w:val="TableParagraph"/>
              <w:spacing w:before="74"/>
              <w:ind w:right="60"/>
              <w:rPr>
                <w:sz w:val="24"/>
              </w:rPr>
            </w:pPr>
            <w:r>
              <w:rPr>
                <w:sz w:val="24"/>
              </w:rPr>
              <w:t>Year</w:t>
            </w:r>
          </w:p>
        </w:tc>
        <w:tc>
          <w:tcPr>
            <w:tcW w:w="4444" w:type="dxa"/>
          </w:tcPr>
          <w:p>
            <w:pPr>
              <w:pStyle w:val="TableParagraph"/>
              <w:spacing w:before="74"/>
              <w:ind w:right="6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employment</w:t>
            </w:r>
          </w:p>
        </w:tc>
      </w:tr>
      <w:tr>
        <w:trPr>
          <w:trHeight w:val="426" w:hRule="atLeast"/>
        </w:trPr>
        <w:tc>
          <w:tcPr>
            <w:tcW w:w="4010" w:type="dxa"/>
          </w:tcPr>
          <w:p>
            <w:pPr>
              <w:pStyle w:val="TableParagraph"/>
              <w:spacing w:before="75"/>
              <w:ind w:right="59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4444" w:type="dxa"/>
          </w:tcPr>
          <w:p>
            <w:pPr>
              <w:pStyle w:val="TableParagraph"/>
              <w:spacing w:before="75"/>
              <w:ind w:right="58"/>
              <w:rPr>
                <w:sz w:val="24"/>
              </w:rPr>
            </w:pPr>
            <w:r>
              <w:rPr>
                <w:sz w:val="24"/>
              </w:rPr>
              <w:t>40.58</w:t>
            </w:r>
          </w:p>
        </w:tc>
      </w:tr>
      <w:tr>
        <w:trPr>
          <w:trHeight w:val="425" w:hRule="atLeast"/>
        </w:trPr>
        <w:tc>
          <w:tcPr>
            <w:tcW w:w="4010" w:type="dxa"/>
          </w:tcPr>
          <w:p>
            <w:pPr>
              <w:pStyle w:val="TableParagraph"/>
              <w:spacing w:before="73"/>
              <w:ind w:right="59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  <w:tc>
          <w:tcPr>
            <w:tcW w:w="4444" w:type="dxa"/>
          </w:tcPr>
          <w:p>
            <w:pPr>
              <w:pStyle w:val="TableParagraph"/>
              <w:spacing w:before="73"/>
              <w:ind w:right="58"/>
              <w:rPr>
                <w:sz w:val="24"/>
              </w:rPr>
            </w:pPr>
            <w:r>
              <w:rPr>
                <w:sz w:val="24"/>
              </w:rPr>
              <w:t>39.47</w:t>
            </w:r>
          </w:p>
        </w:tc>
      </w:tr>
      <w:tr>
        <w:trPr>
          <w:trHeight w:val="426" w:hRule="atLeast"/>
        </w:trPr>
        <w:tc>
          <w:tcPr>
            <w:tcW w:w="4010" w:type="dxa"/>
          </w:tcPr>
          <w:p>
            <w:pPr>
              <w:pStyle w:val="TableParagraph"/>
              <w:spacing w:before="73"/>
              <w:ind w:right="59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4444" w:type="dxa"/>
          </w:tcPr>
          <w:p>
            <w:pPr>
              <w:pStyle w:val="TableParagraph"/>
              <w:spacing w:before="73"/>
              <w:ind w:right="58"/>
              <w:rPr>
                <w:sz w:val="24"/>
              </w:rPr>
            </w:pPr>
            <w:r>
              <w:rPr>
                <w:sz w:val="24"/>
              </w:rPr>
              <w:t>38.27</w:t>
            </w:r>
          </w:p>
        </w:tc>
      </w:tr>
      <w:tr>
        <w:trPr>
          <w:trHeight w:val="426" w:hRule="atLeast"/>
        </w:trPr>
        <w:tc>
          <w:tcPr>
            <w:tcW w:w="4010" w:type="dxa"/>
          </w:tcPr>
          <w:p>
            <w:pPr>
              <w:pStyle w:val="TableParagraph"/>
              <w:spacing w:before="74"/>
              <w:ind w:right="59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4444" w:type="dxa"/>
          </w:tcPr>
          <w:p>
            <w:pPr>
              <w:pStyle w:val="TableParagraph"/>
              <w:spacing w:before="74"/>
              <w:ind w:right="58"/>
              <w:rPr>
                <w:sz w:val="24"/>
              </w:rPr>
            </w:pPr>
            <w:r>
              <w:rPr>
                <w:sz w:val="24"/>
              </w:rPr>
              <w:t>37.51</w:t>
            </w:r>
          </w:p>
        </w:tc>
      </w:tr>
      <w:tr>
        <w:trPr>
          <w:trHeight w:val="426" w:hRule="atLeast"/>
        </w:trPr>
        <w:tc>
          <w:tcPr>
            <w:tcW w:w="4010" w:type="dxa"/>
          </w:tcPr>
          <w:p>
            <w:pPr>
              <w:pStyle w:val="TableParagraph"/>
              <w:spacing w:before="75"/>
              <w:ind w:right="59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4444" w:type="dxa"/>
          </w:tcPr>
          <w:p>
            <w:pPr>
              <w:pStyle w:val="TableParagraph"/>
              <w:spacing w:before="75"/>
              <w:ind w:right="58"/>
              <w:rPr>
                <w:sz w:val="24"/>
              </w:rPr>
            </w:pPr>
            <w:r>
              <w:rPr>
                <w:sz w:val="24"/>
              </w:rPr>
              <w:t>36.94</w:t>
            </w:r>
          </w:p>
        </w:tc>
      </w:tr>
      <w:tr>
        <w:trPr>
          <w:trHeight w:val="425" w:hRule="atLeast"/>
        </w:trPr>
        <w:tc>
          <w:tcPr>
            <w:tcW w:w="4010" w:type="dxa"/>
          </w:tcPr>
          <w:p>
            <w:pPr>
              <w:pStyle w:val="TableParagraph"/>
              <w:spacing w:before="73"/>
              <w:ind w:right="59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4444" w:type="dxa"/>
          </w:tcPr>
          <w:p>
            <w:pPr>
              <w:pStyle w:val="TableParagraph"/>
              <w:spacing w:before="73"/>
              <w:ind w:right="58"/>
              <w:rPr>
                <w:sz w:val="24"/>
              </w:rPr>
            </w:pPr>
            <w:r>
              <w:rPr>
                <w:sz w:val="24"/>
              </w:rPr>
              <w:t>36.55</w:t>
            </w:r>
          </w:p>
        </w:tc>
      </w:tr>
      <w:tr>
        <w:trPr>
          <w:trHeight w:val="426" w:hRule="atLeast"/>
        </w:trPr>
        <w:tc>
          <w:tcPr>
            <w:tcW w:w="4010" w:type="dxa"/>
          </w:tcPr>
          <w:p>
            <w:pPr>
              <w:pStyle w:val="TableParagraph"/>
              <w:spacing w:before="73"/>
              <w:ind w:right="59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4444" w:type="dxa"/>
          </w:tcPr>
          <w:p>
            <w:pPr>
              <w:pStyle w:val="TableParagraph"/>
              <w:spacing w:before="73"/>
              <w:ind w:right="58"/>
              <w:rPr>
                <w:sz w:val="24"/>
              </w:rPr>
            </w:pPr>
            <w:r>
              <w:rPr>
                <w:sz w:val="24"/>
              </w:rPr>
              <w:t>36.05</w:t>
            </w:r>
          </w:p>
        </w:tc>
      </w:tr>
      <w:tr>
        <w:trPr>
          <w:trHeight w:val="425" w:hRule="atLeast"/>
        </w:trPr>
        <w:tc>
          <w:tcPr>
            <w:tcW w:w="4010" w:type="dxa"/>
          </w:tcPr>
          <w:p>
            <w:pPr>
              <w:pStyle w:val="TableParagraph"/>
              <w:spacing w:before="74"/>
              <w:ind w:right="59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4444" w:type="dxa"/>
          </w:tcPr>
          <w:p>
            <w:pPr>
              <w:pStyle w:val="TableParagraph"/>
              <w:spacing w:before="74"/>
              <w:ind w:right="58"/>
              <w:rPr>
                <w:sz w:val="24"/>
              </w:rPr>
            </w:pPr>
            <w:r>
              <w:rPr>
                <w:sz w:val="24"/>
              </w:rPr>
              <w:t>35.53</w:t>
            </w:r>
          </w:p>
        </w:tc>
      </w:tr>
      <w:tr>
        <w:trPr>
          <w:trHeight w:val="425" w:hRule="atLeast"/>
        </w:trPr>
        <w:tc>
          <w:tcPr>
            <w:tcW w:w="4010" w:type="dxa"/>
          </w:tcPr>
          <w:p>
            <w:pPr>
              <w:pStyle w:val="TableParagraph"/>
              <w:spacing w:before="75"/>
              <w:ind w:right="59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4444" w:type="dxa"/>
          </w:tcPr>
          <w:p>
            <w:pPr>
              <w:pStyle w:val="TableParagraph"/>
              <w:spacing w:before="75"/>
              <w:ind w:right="58"/>
              <w:rPr>
                <w:sz w:val="24"/>
              </w:rPr>
            </w:pPr>
            <w:r>
              <w:rPr>
                <w:sz w:val="24"/>
              </w:rPr>
              <w:t>34.97</w:t>
            </w:r>
          </w:p>
        </w:tc>
      </w:tr>
      <w:tr>
        <w:trPr>
          <w:trHeight w:val="426" w:hRule="atLeast"/>
        </w:trPr>
        <w:tc>
          <w:tcPr>
            <w:tcW w:w="4010" w:type="dxa"/>
          </w:tcPr>
          <w:p>
            <w:pPr>
              <w:pStyle w:val="TableParagraph"/>
              <w:spacing w:before="73"/>
              <w:ind w:right="59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4444" w:type="dxa"/>
          </w:tcPr>
          <w:p>
            <w:pPr>
              <w:pStyle w:val="TableParagraph"/>
              <w:spacing w:before="73"/>
              <w:ind w:right="58"/>
              <w:rPr>
                <w:sz w:val="24"/>
              </w:rPr>
            </w:pPr>
            <w:r>
              <w:rPr>
                <w:sz w:val="24"/>
              </w:rPr>
              <w:t>34.66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19" w:top="1580" w:bottom="880" w:left="1580" w:right="1560"/>
        </w:sectPr>
      </w:pPr>
    </w:p>
    <w:p>
      <w:pPr>
        <w:pStyle w:val="ListParagraph"/>
        <w:numPr>
          <w:ilvl w:val="1"/>
          <w:numId w:val="14"/>
        </w:numPr>
        <w:tabs>
          <w:tab w:pos="939" w:val="left" w:leader="none"/>
          <w:tab w:pos="940" w:val="left" w:leader="none"/>
        </w:tabs>
        <w:spacing w:line="240" w:lineRule="auto" w:before="62" w:after="0"/>
        <w:ind w:left="940" w:right="0" w:hanging="720"/>
        <w:jc w:val="left"/>
        <w:rPr>
          <w:b/>
          <w:sz w:val="24"/>
        </w:rPr>
      </w:pPr>
      <w:r>
        <w:rPr>
          <w:b/>
          <w:sz w:val="24"/>
        </w:rPr>
        <w:t>ROAD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INFRASTRUCTURE</w:t>
      </w:r>
    </w:p>
    <w:p>
      <w:pPr>
        <w:pStyle w:val="BodyText"/>
        <w:spacing w:line="360" w:lineRule="auto" w:before="137"/>
        <w:ind w:left="220" w:right="180" w:firstLine="720"/>
        <w:jc w:val="both"/>
      </w:pPr>
      <w:r>
        <w:rPr/>
        <w:t>Nigeria's</w:t>
      </w:r>
      <w:r>
        <w:rPr>
          <w:spacing w:val="27"/>
        </w:rPr>
        <w:t> </w:t>
      </w:r>
      <w:r>
        <w:rPr/>
        <w:t>rural</w:t>
      </w:r>
      <w:r>
        <w:rPr>
          <w:spacing w:val="27"/>
        </w:rPr>
        <w:t> </w:t>
      </w:r>
      <w:r>
        <w:rPr/>
        <w:t>transportation</w:t>
      </w:r>
      <w:r>
        <w:rPr>
          <w:spacing w:val="30"/>
        </w:rPr>
        <w:t> </w:t>
      </w:r>
      <w:r>
        <w:rPr/>
        <w:t>infrastructure,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connects</w:t>
      </w:r>
      <w:r>
        <w:rPr>
          <w:spacing w:val="28"/>
        </w:rPr>
        <w:t> </w:t>
      </w:r>
      <w:r>
        <w:rPr/>
        <w:t>rural</w:t>
      </w:r>
      <w:r>
        <w:rPr>
          <w:spacing w:val="30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regions,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component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economic development. The majority of rural roads are in poor condition, imposing</w:t>
      </w:r>
      <w:r>
        <w:rPr>
          <w:spacing w:val="1"/>
        </w:rPr>
        <w:t> </w:t>
      </w:r>
      <w:r>
        <w:rPr/>
        <w:t>large expenses on the national economy, particularly on agricultural operations, as a</w:t>
      </w:r>
      <w:r>
        <w:rPr>
          <w:spacing w:val="1"/>
        </w:rPr>
        <w:t> </w:t>
      </w:r>
      <w:r>
        <w:rPr/>
        <w:t>result of higher vehicle operating costs and travel times (Ezugwu, Onyelowe, Ezugwu,</w:t>
      </w:r>
      <w:r>
        <w:rPr>
          <w:spacing w:val="-57"/>
        </w:rPr>
        <w:t> </w:t>
      </w:r>
      <w:r>
        <w:rPr/>
        <w:t>Onyekweredike,</w:t>
      </w:r>
      <w:r>
        <w:rPr>
          <w:spacing w:val="-1"/>
        </w:rPr>
        <w:t> </w:t>
      </w:r>
      <w:r>
        <w:rPr/>
        <w:t>Odumade,</w:t>
      </w:r>
      <w:r>
        <w:rPr>
          <w:spacing w:val="2"/>
        </w:rPr>
        <w:t> </w:t>
      </w:r>
      <w:r>
        <w:rPr/>
        <w:t>et al., 2021).</w:t>
      </w:r>
    </w:p>
    <w:p>
      <w:pPr>
        <w:pStyle w:val="BodyText"/>
        <w:spacing w:line="360" w:lineRule="auto"/>
        <w:ind w:left="220" w:right="236" w:firstLine="720"/>
        <w:jc w:val="both"/>
      </w:pPr>
      <w:r>
        <w:rPr/>
        <w:t>Nigeria has a road network of around 195,000 kilometres, with about 60,000</w:t>
      </w:r>
      <w:r>
        <w:rPr>
          <w:spacing w:val="1"/>
        </w:rPr>
        <w:t> </w:t>
      </w:r>
      <w:r>
        <w:rPr/>
        <w:t>kilometres of asphalt roads. This network is made up of roadways owned by the</w:t>
      </w:r>
      <w:r>
        <w:rPr>
          <w:spacing w:val="1"/>
        </w:rPr>
        <w:t> </w:t>
      </w:r>
      <w:r>
        <w:rPr/>
        <w:t>federal, state, and local governments. The Federal trunk highways are the system's</w:t>
      </w:r>
      <w:r>
        <w:rPr>
          <w:spacing w:val="1"/>
        </w:rPr>
        <w:t> </w:t>
      </w:r>
      <w:r>
        <w:rPr/>
        <w:t>main arteries, with a total length of 32,100 km (16%), the majority of which is paved.</w:t>
      </w:r>
      <w:r>
        <w:rPr>
          <w:spacing w:val="1"/>
        </w:rPr>
        <w:t> </w:t>
      </w:r>
      <w:r>
        <w:rPr/>
        <w:t>State highways cover 30,900 kilometres (16%), whereas the local government road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132,000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(68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tiers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in Nigeria have separate responsibility for the planning, construction,</w:t>
      </w:r>
      <w:r>
        <w:rPr>
          <w:spacing w:val="1"/>
        </w:rPr>
        <w:t> </w:t>
      </w:r>
      <w:r>
        <w:rPr/>
        <w:t>financing, and maintenance of their own road networks, as stipulated in the Nigerian</w:t>
      </w:r>
      <w:r>
        <w:rPr>
          <w:spacing w:val="1"/>
        </w:rPr>
        <w:t> </w:t>
      </w:r>
      <w:r>
        <w:rPr/>
        <w:t>Constitution.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In comparison to other West African countries such as Ghana (67,291 km) and</w:t>
      </w:r>
      <w:r>
        <w:rPr>
          <w:spacing w:val="-57"/>
        </w:rPr>
        <w:t> </w:t>
      </w:r>
      <w:r>
        <w:rPr/>
        <w:t>European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Poland,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(423,997km).</w:t>
      </w:r>
      <w:r>
        <w:rPr>
          <w:spacing w:val="1"/>
        </w:rPr>
        <w:t> </w:t>
      </w:r>
      <w:r>
        <w:rPr/>
        <w:t>Ghana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12,785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trunk</w:t>
      </w:r>
      <w:r>
        <w:rPr>
          <w:spacing w:val="1"/>
        </w:rPr>
        <w:t> </w:t>
      </w:r>
      <w:r>
        <w:rPr/>
        <w:t>roads,</w:t>
      </w:r>
      <w:r>
        <w:rPr>
          <w:spacing w:val="60"/>
        </w:rPr>
        <w:t> </w:t>
      </w:r>
      <w:r>
        <w:rPr/>
        <w:t>42,394</w:t>
      </w:r>
      <w:r>
        <w:rPr>
          <w:spacing w:val="1"/>
        </w:rPr>
        <w:t> </w:t>
      </w:r>
      <w:r>
        <w:rPr/>
        <w:t>kilometres of feeder roads, and 12,112 kilometres of urban roads (FAO, 2020). In</w:t>
      </w:r>
      <w:r>
        <w:rPr>
          <w:spacing w:val="1"/>
        </w:rPr>
        <w:t> </w:t>
      </w:r>
      <w:r>
        <w:rPr/>
        <w:t>comparison to Nigeria, which has roughly 60,000 kilometres of paved roads, Poland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292,134</w:t>
      </w:r>
      <w:r>
        <w:rPr>
          <w:spacing w:val="1"/>
        </w:rPr>
        <w:t> </w:t>
      </w:r>
      <w:r>
        <w:rPr/>
        <w:t>kilometres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paved</w:t>
      </w:r>
      <w:r>
        <w:rPr>
          <w:spacing w:val="1"/>
        </w:rPr>
        <w:t> </w:t>
      </w:r>
      <w:r>
        <w:rPr/>
        <w:t>highways</w:t>
      </w:r>
      <w:r>
        <w:rPr>
          <w:spacing w:val="1"/>
        </w:rPr>
        <w:t> </w:t>
      </w:r>
      <w:r>
        <w:rPr/>
        <w:t>connecting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(Statistics Poland, 2020b). According to statistics (NBS, 2020), the world's average</w:t>
      </w:r>
      <w:r>
        <w:rPr>
          <w:spacing w:val="1"/>
        </w:rPr>
        <w:t> </w:t>
      </w:r>
      <w:r>
        <w:rPr/>
        <w:t>road quality was 4.07 in 2019. Nigeria's highest road quality rating for 2019 was 2.5</w:t>
      </w:r>
      <w:r>
        <w:rPr>
          <w:spacing w:val="1"/>
        </w:rPr>
        <w:t> </w:t>
      </w:r>
      <w:r>
        <w:rPr/>
        <w:t>points, which is low when compared to Ghana's 3.00 points and Poland's 4.3 points</w:t>
      </w:r>
      <w:r>
        <w:rPr>
          <w:spacing w:val="1"/>
        </w:rPr>
        <w:t> </w:t>
      </w:r>
      <w:r>
        <w:rPr/>
        <w:t>(Statistics Poland, 2020b). This</w:t>
      </w:r>
      <w:r>
        <w:rPr>
          <w:spacing w:val="1"/>
        </w:rPr>
        <w:t> </w:t>
      </w:r>
      <w:r>
        <w:rPr/>
        <w:t>explains why Nigeria's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 such</w:t>
      </w:r>
      <w:r>
        <w:rPr>
          <w:spacing w:val="60"/>
        </w:rPr>
        <w:t> </w:t>
      </w:r>
      <w:r>
        <w:rPr/>
        <w:t>bad shape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barrier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(Ajiboye,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Afolayan,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line="360" w:lineRule="auto"/>
        <w:ind w:left="220" w:right="236" w:firstLine="720"/>
        <w:jc w:val="both"/>
      </w:pPr>
      <w:r>
        <w:rPr/>
        <w:t>Despite the fact that roads are one of the most convenient and inexpensive</w:t>
      </w:r>
      <w:r>
        <w:rPr>
          <w:spacing w:val="1"/>
        </w:rPr>
        <w:t> </w:t>
      </w:r>
      <w:r>
        <w:rPr/>
        <w:t>modes of transportation in the world (FAO, 2019). Roads are important for the socio-</w:t>
      </w:r>
      <w:r>
        <w:rPr>
          <w:spacing w:val="1"/>
        </w:rPr>
        <w:t> </w:t>
      </w:r>
      <w:r>
        <w:rPr/>
        <w:t>economic</w:t>
      </w:r>
      <w:r>
        <w:rPr>
          <w:spacing w:val="11"/>
        </w:rPr>
        <w:t> </w:t>
      </w:r>
      <w:r>
        <w:rPr/>
        <w:t>growth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every</w:t>
      </w:r>
      <w:r>
        <w:rPr>
          <w:spacing w:val="10"/>
        </w:rPr>
        <w:t> </w:t>
      </w:r>
      <w:r>
        <w:rPr/>
        <w:t>community,</w:t>
      </w:r>
      <w:r>
        <w:rPr>
          <w:spacing w:val="14"/>
        </w:rPr>
        <w:t> </w:t>
      </w:r>
      <w:r>
        <w:rPr/>
        <w:t>because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well-developed</w:t>
      </w:r>
      <w:r>
        <w:rPr>
          <w:spacing w:val="12"/>
        </w:rPr>
        <w:t> </w:t>
      </w:r>
      <w:r>
        <w:rPr/>
        <w:t>network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roads</w:t>
      </w:r>
      <w:r>
        <w:rPr>
          <w:spacing w:val="12"/>
        </w:rPr>
        <w:t> </w:t>
      </w:r>
      <w:r>
        <w:rPr/>
        <w:t>is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which has a staggering infrastructure</w:t>
      </w:r>
      <w:r>
        <w:rPr>
          <w:spacing w:val="1"/>
        </w:rPr>
        <w:t> </w:t>
      </w:r>
      <w:r>
        <w:rPr/>
        <w:t>deficit.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37" w:firstLine="720"/>
        <w:jc w:val="both"/>
      </w:pPr>
      <w:r>
        <w:rPr/>
        <w:t>Nigeria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post-harvest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commodities in 2020, particularly perishable goods (FAO, 2021). In February 2021,</w:t>
      </w:r>
      <w:r>
        <w:rPr>
          <w:spacing w:val="1"/>
        </w:rPr>
        <w:t> </w:t>
      </w:r>
      <w:r>
        <w:rPr/>
        <w:t>the Federal Government allocated N34 billion to the construction of 377 rural roads in</w:t>
      </w:r>
      <w:r>
        <w:rPr>
          <w:spacing w:val="-57"/>
        </w:rPr>
        <w:t> </w:t>
      </w:r>
      <w:r>
        <w:rPr/>
        <w:t>order to reduce</w:t>
      </w:r>
      <w:r>
        <w:rPr>
          <w:spacing w:val="1"/>
        </w:rPr>
        <w:t> </w:t>
      </w:r>
      <w:r>
        <w:rPr/>
        <w:t>post-harvest losses</w:t>
      </w:r>
      <w:r>
        <w:rPr>
          <w:spacing w:val="-3"/>
        </w:rPr>
        <w:t> </w:t>
      </w:r>
      <w:r>
        <w:rPr/>
        <w:t>(FAO,</w:t>
      </w:r>
      <w:r>
        <w:rPr>
          <w:spacing w:val="1"/>
        </w:rPr>
        <w:t> </w:t>
      </w:r>
      <w:r>
        <w:rPr/>
        <w:t>2021).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Indeed, the country's 195, 000-kilometer network of roads has deteriorated to</w:t>
      </w:r>
      <w:r>
        <w:rPr>
          <w:spacing w:val="1"/>
        </w:rPr>
        <w:t> </w:t>
      </w:r>
      <w:r>
        <w:rPr/>
        <w:t>the point that it poses a serious threat to road users, particularly vehicles, even as</w:t>
      </w:r>
      <w:r>
        <w:rPr>
          <w:spacing w:val="1"/>
        </w:rPr>
        <w:t> </w:t>
      </w:r>
      <w:r>
        <w:rPr/>
        <w:t>terrible</w:t>
      </w:r>
      <w:r>
        <w:rPr>
          <w:spacing w:val="45"/>
        </w:rPr>
        <w:t> </w:t>
      </w:r>
      <w:r>
        <w:rPr/>
        <w:t>roads</w:t>
      </w:r>
      <w:r>
        <w:rPr>
          <w:spacing w:val="46"/>
        </w:rPr>
        <w:t> </w:t>
      </w:r>
      <w:r>
        <w:rPr/>
        <w:t>are</w:t>
      </w:r>
      <w:r>
        <w:rPr>
          <w:spacing w:val="45"/>
        </w:rPr>
        <w:t> </w:t>
      </w:r>
      <w:r>
        <w:rPr/>
        <w:t>now</w:t>
      </w:r>
      <w:r>
        <w:rPr>
          <w:spacing w:val="45"/>
        </w:rPr>
        <w:t> </w:t>
      </w:r>
      <w:r>
        <w:rPr/>
        <w:t>one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country's</w:t>
      </w:r>
      <w:r>
        <w:rPr>
          <w:spacing w:val="48"/>
        </w:rPr>
        <w:t> </w:t>
      </w:r>
      <w:r>
        <w:rPr/>
        <w:t>leading</w:t>
      </w:r>
      <w:r>
        <w:rPr>
          <w:spacing w:val="43"/>
        </w:rPr>
        <w:t> </w:t>
      </w:r>
      <w:r>
        <w:rPr/>
        <w:t>causes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death</w:t>
      </w:r>
      <w:r>
        <w:rPr>
          <w:spacing w:val="46"/>
        </w:rPr>
        <w:t> </w:t>
      </w:r>
      <w:r>
        <w:rPr/>
        <w:t>(FAO,</w:t>
      </w:r>
      <w:r>
        <w:rPr>
          <w:spacing w:val="46"/>
        </w:rPr>
        <w:t> </w:t>
      </w:r>
      <w:r>
        <w:rPr/>
        <w:t>2021).</w:t>
      </w:r>
      <w:r>
        <w:rPr>
          <w:spacing w:val="-58"/>
        </w:rPr>
        <w:t> </w:t>
      </w:r>
      <w:r>
        <w:rPr/>
        <w:t>Traps serve as highways in over 266 settlements across the six geopolitical zones. In</w:t>
      </w:r>
      <w:r>
        <w:rPr>
          <w:spacing w:val="1"/>
        </w:rPr>
        <w:t> </w:t>
      </w:r>
      <w:r>
        <w:rPr/>
        <w:t>the absence of storage facilities, Nigerian farmers face significant post-harvest losses.</w:t>
      </w:r>
      <w:r>
        <w:rPr>
          <w:spacing w:val="1"/>
        </w:rPr>
        <w:t> </w:t>
      </w:r>
      <w:r>
        <w:rPr/>
        <w:t>Due to delays in transporting mangos from the farms to the market, more than half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mangos harvested in 2020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squandered (FAO, 2021).</w:t>
      </w:r>
    </w:p>
    <w:p>
      <w:pPr>
        <w:pStyle w:val="BodyText"/>
        <w:spacing w:line="360" w:lineRule="auto"/>
        <w:ind w:left="220" w:right="241" w:firstLine="720"/>
        <w:jc w:val="both"/>
      </w:pPr>
      <w:r>
        <w:rPr/>
        <w:t>Poor roads may be seen at Ugwuonyeama– Ninth Mile; Ninth Mile–Enugu–</w:t>
      </w:r>
      <w:r>
        <w:rPr>
          <w:spacing w:val="1"/>
        </w:rPr>
        <w:t> </w:t>
      </w:r>
      <w:r>
        <w:rPr/>
        <w:t>Onitsha Expressway; Oji–Achi–Mmaku Road in Enugu State; Enugu–Port Harcourt</w:t>
      </w:r>
      <w:r>
        <w:rPr>
          <w:spacing w:val="1"/>
        </w:rPr>
        <w:t> </w:t>
      </w:r>
      <w:r>
        <w:rPr/>
        <w:t>Expressway; Okigwe–Owerri Road and Ninth Mile–Makurdi Highway in Nigeria's</w:t>
      </w:r>
      <w:r>
        <w:rPr>
          <w:spacing w:val="1"/>
        </w:rPr>
        <w:t> </w:t>
      </w:r>
      <w:r>
        <w:rPr/>
        <w:t>South</w:t>
      </w:r>
      <w:r>
        <w:rPr>
          <w:spacing w:val="-4"/>
        </w:rPr>
        <w:t> </w:t>
      </w:r>
      <w:r>
        <w:rPr/>
        <w:t>East area.</w:t>
      </w:r>
    </w:p>
    <w:p>
      <w:pPr>
        <w:pStyle w:val="BodyText"/>
        <w:spacing w:line="360" w:lineRule="auto"/>
        <w:ind w:left="220" w:right="177" w:firstLine="720"/>
        <w:jc w:val="both"/>
      </w:pPr>
      <w:r>
        <w:rPr/>
        <w:t>Several other highways in the zone are near inaccessible, with the exception of</w:t>
      </w:r>
      <w:r>
        <w:rPr>
          <w:spacing w:val="1"/>
        </w:rPr>
        <w:t> </w:t>
      </w:r>
      <w:r>
        <w:rPr/>
        <w:t>the current repair of the Enugu–Port Harcourt Highway, which has facilitated mobility</w:t>
      </w:r>
      <w:r>
        <w:rPr>
          <w:spacing w:val="1"/>
        </w:rPr>
        <w:t> </w:t>
      </w:r>
      <w:r>
        <w:rPr/>
        <w:t>for the time being. Enugu's Ugwuonyeama–Ninth Mile Road has turned into a death</w:t>
      </w:r>
      <w:r>
        <w:rPr>
          <w:spacing w:val="1"/>
        </w:rPr>
        <w:t> </w:t>
      </w:r>
      <w:r>
        <w:rPr/>
        <w:t>trap. The Federal Government restored the dual carriageway that leads to Onitsha in</w:t>
      </w:r>
      <w:r>
        <w:rPr>
          <w:spacing w:val="1"/>
        </w:rPr>
        <w:t> </w:t>
      </w:r>
      <w:r>
        <w:rPr/>
        <w:t>Anambra State almost seven years ago. Many motorists have abandoned the road due</w:t>
      </w:r>
      <w:r>
        <w:rPr>
          <w:spacing w:val="1"/>
        </w:rPr>
        <w:t> </w:t>
      </w:r>
      <w:r>
        <w:rPr/>
        <w:t>to the extent of deterioration caused by gully erosion and heavy-duty trucks. On the</w:t>
      </w:r>
      <w:r>
        <w:rPr>
          <w:spacing w:val="1"/>
        </w:rPr>
        <w:t> </w:t>
      </w:r>
      <w:r>
        <w:rPr/>
        <w:t>Ninth Mile–Enugu–Onitsha Highway, the scenario is similar (Ajiboye,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Afolayan,</w:t>
      </w:r>
      <w:r>
        <w:rPr>
          <w:spacing w:val="-57"/>
        </w:rPr>
        <w:t> </w:t>
      </w:r>
      <w:r>
        <w:rPr/>
        <w:t>2019).</w:t>
      </w:r>
    </w:p>
    <w:p>
      <w:pPr>
        <w:pStyle w:val="BodyText"/>
        <w:spacing w:before="11"/>
        <w:rPr>
          <w:sz w:val="35"/>
        </w:rPr>
      </w:pPr>
    </w:p>
    <w:p>
      <w:pPr>
        <w:spacing w:before="0"/>
        <w:ind w:left="220" w:right="0" w:firstLine="0"/>
        <w:jc w:val="left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4.2: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Comparative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roadway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between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Nigeria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Poland,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Ghana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2019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2130"/>
        <w:gridCol w:w="2131"/>
        <w:gridCol w:w="2131"/>
      </w:tblGrid>
      <w:tr>
        <w:trPr>
          <w:trHeight w:val="552" w:hRule="atLeast"/>
        </w:trPr>
        <w:tc>
          <w:tcPr>
            <w:tcW w:w="2130" w:type="dxa"/>
            <w:shd w:val="clear" w:color="auto" w:fill="CCC1D9"/>
          </w:tcPr>
          <w:p>
            <w:pPr>
              <w:pStyle w:val="TableParagraph"/>
              <w:spacing w:before="138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</w:p>
        </w:tc>
        <w:tc>
          <w:tcPr>
            <w:tcW w:w="2130" w:type="dxa"/>
            <w:shd w:val="clear" w:color="auto" w:fill="CCC1D9"/>
          </w:tcPr>
          <w:p>
            <w:pPr>
              <w:pStyle w:val="TableParagraph"/>
              <w:spacing w:before="138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roadways</w:t>
            </w:r>
          </w:p>
        </w:tc>
        <w:tc>
          <w:tcPr>
            <w:tcW w:w="2131" w:type="dxa"/>
            <w:shd w:val="clear" w:color="auto" w:fill="CCC1D9"/>
          </w:tcPr>
          <w:p>
            <w:pPr>
              <w:pStyle w:val="TableParagraph"/>
              <w:spacing w:line="276" w:lineRule="exact"/>
              <w:ind w:left="861" w:right="78" w:firstLine="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 1 mio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inhabitants</w:t>
            </w:r>
          </w:p>
        </w:tc>
        <w:tc>
          <w:tcPr>
            <w:tcW w:w="2131" w:type="dxa"/>
            <w:shd w:val="clear" w:color="auto" w:fill="CCC1D9"/>
          </w:tcPr>
          <w:p>
            <w:pPr>
              <w:pStyle w:val="TableParagraph"/>
              <w:spacing w:before="138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Per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km</w:t>
            </w:r>
            <w:r>
              <w:rPr>
                <w:b/>
                <w:sz w:val="24"/>
                <w:vertAlign w:val="superscript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130" w:type="dxa"/>
          </w:tcPr>
          <w:p>
            <w:pPr>
              <w:pStyle w:val="TableParagraph"/>
              <w:spacing w:line="255" w:lineRule="exact" w:before="1"/>
              <w:ind w:right="98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2130" w:type="dxa"/>
          </w:tcPr>
          <w:p>
            <w:pPr>
              <w:pStyle w:val="TableParagraph"/>
              <w:spacing w:line="255" w:lineRule="exact" w:before="1"/>
              <w:ind w:right="96"/>
              <w:rPr>
                <w:sz w:val="24"/>
              </w:rPr>
            </w:pPr>
            <w:r>
              <w:rPr>
                <w:sz w:val="24"/>
              </w:rPr>
              <w:t>195,000 km</w:t>
            </w:r>
          </w:p>
        </w:tc>
        <w:tc>
          <w:tcPr>
            <w:tcW w:w="2131" w:type="dxa"/>
          </w:tcPr>
          <w:p>
            <w:pPr>
              <w:pStyle w:val="TableParagraph"/>
              <w:spacing w:line="255" w:lineRule="exact" w:before="1"/>
              <w:ind w:right="96"/>
              <w:rPr>
                <w:sz w:val="24"/>
              </w:rPr>
            </w:pPr>
            <w:r>
              <w:rPr>
                <w:sz w:val="24"/>
              </w:rPr>
              <w:t>945.96 km</w:t>
            </w:r>
          </w:p>
        </w:tc>
        <w:tc>
          <w:tcPr>
            <w:tcW w:w="2131" w:type="dxa"/>
          </w:tcPr>
          <w:p>
            <w:pPr>
              <w:pStyle w:val="TableParagraph"/>
              <w:spacing w:line="255" w:lineRule="exact" w:before="1"/>
              <w:ind w:right="96"/>
              <w:rPr>
                <w:sz w:val="24"/>
              </w:rPr>
            </w:pPr>
            <w:r>
              <w:rPr>
                <w:sz w:val="24"/>
              </w:rPr>
              <w:t>211.09 m</w:t>
            </w:r>
          </w:p>
        </w:tc>
      </w:tr>
      <w:tr>
        <w:trPr>
          <w:trHeight w:val="276" w:hRule="atLeast"/>
        </w:trPr>
        <w:tc>
          <w:tcPr>
            <w:tcW w:w="2130" w:type="dxa"/>
            <w:shd w:val="clear" w:color="auto" w:fill="CCC1D9"/>
          </w:tcPr>
          <w:p>
            <w:pPr>
              <w:pStyle w:val="TableParagraph"/>
              <w:spacing w:line="255" w:lineRule="exact"/>
              <w:ind w:right="97"/>
              <w:rPr>
                <w:sz w:val="24"/>
              </w:rPr>
            </w:pPr>
            <w:r>
              <w:rPr>
                <w:sz w:val="24"/>
              </w:rPr>
              <w:t>Poland</w:t>
            </w:r>
          </w:p>
        </w:tc>
        <w:tc>
          <w:tcPr>
            <w:tcW w:w="2130" w:type="dxa"/>
            <w:shd w:val="clear" w:color="auto" w:fill="CCC1D9"/>
          </w:tcPr>
          <w:p>
            <w:pPr>
              <w:pStyle w:val="TableParagraph"/>
              <w:spacing w:line="255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423,997km</w:t>
            </w:r>
          </w:p>
        </w:tc>
        <w:tc>
          <w:tcPr>
            <w:tcW w:w="2131" w:type="dxa"/>
            <w:shd w:val="clear" w:color="auto" w:fill="CCC1D9"/>
          </w:tcPr>
          <w:p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>
              <w:rPr>
                <w:sz w:val="24"/>
              </w:rPr>
              <w:t>11,082.07 km</w:t>
            </w:r>
          </w:p>
        </w:tc>
        <w:tc>
          <w:tcPr>
            <w:tcW w:w="2131" w:type="dxa"/>
            <w:shd w:val="clear" w:color="auto" w:fill="CCC1D9"/>
          </w:tcPr>
          <w:p>
            <w:pPr>
              <w:pStyle w:val="TableParagraph"/>
              <w:spacing w:line="255" w:lineRule="exact"/>
              <w:ind w:right="96"/>
              <w:rPr>
                <w:sz w:val="24"/>
              </w:rPr>
            </w:pPr>
            <w:r>
              <w:rPr>
                <w:sz w:val="24"/>
              </w:rPr>
              <w:t>1,343.23 m</w:t>
            </w:r>
          </w:p>
        </w:tc>
      </w:tr>
      <w:tr>
        <w:trPr>
          <w:trHeight w:val="275" w:hRule="atLeast"/>
        </w:trPr>
        <w:tc>
          <w:tcPr>
            <w:tcW w:w="2130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Ghana</w:t>
            </w:r>
          </w:p>
        </w:tc>
        <w:tc>
          <w:tcPr>
            <w:tcW w:w="2130" w:type="dxa"/>
          </w:tcPr>
          <w:p>
            <w:pPr>
              <w:pStyle w:val="TableParagraph"/>
              <w:spacing w:line="256" w:lineRule="exact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67,291km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3,524.45 km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459.11 m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ind w:left="488"/>
        <w:rPr>
          <w:sz w:val="20"/>
        </w:rPr>
      </w:pPr>
      <w:r>
        <w:rPr>
          <w:sz w:val="20"/>
        </w:rPr>
        <w:drawing>
          <wp:inline distT="0" distB="0" distL="0" distR="0">
            <wp:extent cx="4919679" cy="2639568"/>
            <wp:effectExtent l="0" t="0" r="0" b="0"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679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9"/>
        <w:ind w:left="940" w:right="0" w:firstLine="0"/>
        <w:jc w:val="left"/>
        <w:rPr>
          <w:sz w:val="16"/>
        </w:rPr>
      </w:pPr>
      <w:r>
        <w:rPr>
          <w:sz w:val="16"/>
        </w:rPr>
        <w:t>Figure</w:t>
      </w:r>
      <w:r>
        <w:rPr>
          <w:spacing w:val="-6"/>
          <w:sz w:val="16"/>
        </w:rPr>
        <w:t> </w:t>
      </w:r>
      <w:r>
        <w:rPr>
          <w:sz w:val="16"/>
        </w:rPr>
        <w:t>4.6:Nigeria</w:t>
      </w:r>
      <w:r>
        <w:rPr>
          <w:spacing w:val="-1"/>
          <w:sz w:val="16"/>
        </w:rPr>
        <w:t> </w:t>
      </w:r>
      <w:r>
        <w:rPr>
          <w:sz w:val="16"/>
        </w:rPr>
        <w:t>road</w:t>
      </w:r>
      <w:r>
        <w:rPr>
          <w:spacing w:val="-4"/>
          <w:sz w:val="16"/>
        </w:rPr>
        <w:t> </w:t>
      </w:r>
      <w:r>
        <w:rPr>
          <w:sz w:val="16"/>
        </w:rPr>
        <w:t>network</w:t>
      </w:r>
    </w:p>
    <w:p>
      <w:pPr>
        <w:spacing w:before="92"/>
        <w:ind w:left="940" w:right="0" w:firstLine="0"/>
        <w:jc w:val="left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> </w:t>
      </w:r>
      <w:r>
        <w:rPr>
          <w:sz w:val="16"/>
        </w:rPr>
        <w:t>Food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Agriculture</w:t>
      </w:r>
      <w:r>
        <w:rPr>
          <w:spacing w:val="-4"/>
          <w:sz w:val="16"/>
        </w:rPr>
        <w:t> </w:t>
      </w:r>
      <w:r>
        <w:rPr>
          <w:sz w:val="16"/>
        </w:rPr>
        <w:t>Organization,</w:t>
      </w:r>
      <w:r>
        <w:rPr>
          <w:spacing w:val="-3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1143000</wp:posOffset>
            </wp:positionH>
            <wp:positionV relativeFrom="paragraph">
              <wp:posOffset>147377</wp:posOffset>
            </wp:positionV>
            <wp:extent cx="4355230" cy="1828800"/>
            <wp:effectExtent l="0" t="0" r="0" b="0"/>
            <wp:wrapTopAndBottom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2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83" w:lineRule="exact" w:before="108"/>
        <w:ind w:left="220" w:right="0" w:firstLine="0"/>
        <w:jc w:val="left"/>
        <w:rPr>
          <w:sz w:val="16"/>
        </w:rPr>
      </w:pPr>
      <w:r>
        <w:rPr>
          <w:sz w:val="16"/>
        </w:rPr>
        <w:t>Figure</w:t>
      </w:r>
      <w:r>
        <w:rPr>
          <w:spacing w:val="-6"/>
          <w:sz w:val="16"/>
        </w:rPr>
        <w:t> </w:t>
      </w:r>
      <w:r>
        <w:rPr>
          <w:sz w:val="16"/>
        </w:rPr>
        <w:t>4.7:Nigeria</w:t>
      </w:r>
      <w:r>
        <w:rPr>
          <w:spacing w:val="-1"/>
          <w:sz w:val="16"/>
        </w:rPr>
        <w:t> </w:t>
      </w:r>
      <w:r>
        <w:rPr>
          <w:sz w:val="16"/>
        </w:rPr>
        <w:t>road</w:t>
      </w:r>
      <w:r>
        <w:rPr>
          <w:spacing w:val="-4"/>
          <w:sz w:val="16"/>
        </w:rPr>
        <w:t> </w:t>
      </w:r>
      <w:r>
        <w:rPr>
          <w:sz w:val="16"/>
        </w:rPr>
        <w:t>network</w:t>
      </w:r>
    </w:p>
    <w:p>
      <w:pPr>
        <w:spacing w:line="183" w:lineRule="exact" w:before="0"/>
        <w:ind w:left="220" w:right="0" w:firstLine="0"/>
        <w:jc w:val="left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> </w:t>
      </w:r>
      <w:r>
        <w:rPr>
          <w:sz w:val="16"/>
        </w:rPr>
        <w:t>Food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Agriculture</w:t>
      </w:r>
      <w:r>
        <w:rPr>
          <w:spacing w:val="-4"/>
          <w:sz w:val="16"/>
        </w:rPr>
        <w:t> </w:t>
      </w:r>
      <w:r>
        <w:rPr>
          <w:sz w:val="16"/>
        </w:rPr>
        <w:t>Organization,</w:t>
      </w:r>
      <w:r>
        <w:rPr>
          <w:spacing w:val="-3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numPr>
          <w:ilvl w:val="1"/>
          <w:numId w:val="14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720"/>
        <w:jc w:val="left"/>
      </w:pPr>
      <w:r>
        <w:rPr/>
        <w:t>WATER</w:t>
      </w:r>
      <w:r>
        <w:rPr>
          <w:spacing w:val="-8"/>
        </w:rPr>
        <w:t> </w:t>
      </w:r>
      <w:r>
        <w:rPr/>
        <w:t>SUPPLY</w:t>
      </w:r>
      <w:r>
        <w:rPr>
          <w:spacing w:val="-1"/>
        </w:rPr>
        <w:t> </w:t>
      </w:r>
      <w:r>
        <w:rPr/>
        <w:t>INFRASTRUCTURE</w:t>
      </w:r>
    </w:p>
    <w:p>
      <w:pPr>
        <w:pStyle w:val="BodyText"/>
        <w:spacing w:line="360" w:lineRule="auto" w:before="139"/>
        <w:ind w:left="220" w:right="240" w:firstLine="720"/>
        <w:jc w:val="both"/>
      </w:pPr>
      <w:r>
        <w:rPr/>
        <w:t>With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86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safely</w:t>
      </w:r>
      <w:r>
        <w:rPr>
          <w:spacing w:val="60"/>
        </w:rPr>
        <w:t> </w:t>
      </w:r>
      <w:r>
        <w:rPr/>
        <w:t>managed</w:t>
      </w:r>
      <w:r>
        <w:rPr>
          <w:spacing w:val="1"/>
        </w:rPr>
        <w:t> </w:t>
      </w:r>
      <w:r>
        <w:rPr/>
        <w:t>drinking water source, sustainable and equitable access to safe drinking water remains</w:t>
      </w:r>
      <w:r>
        <w:rPr>
          <w:spacing w:val="-57"/>
        </w:rPr>
        <w:t> </w:t>
      </w:r>
      <w:r>
        <w:rPr/>
        <w:t>a technical infrastructural barrier. Poor drinking water quality and inequity in access</w:t>
      </w:r>
      <w:r>
        <w:rPr>
          <w:spacing w:val="1"/>
        </w:rPr>
        <w:t> </w:t>
      </w:r>
      <w:r>
        <w:rPr/>
        <w:t>exacerbate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situation (UNICEF, 2021).</w:t>
      </w:r>
    </w:p>
    <w:p>
      <w:pPr>
        <w:pStyle w:val="BodyText"/>
        <w:spacing w:line="360" w:lineRule="auto"/>
        <w:ind w:left="220" w:right="180" w:firstLine="720"/>
        <w:jc w:val="both"/>
      </w:pPr>
      <w:r>
        <w:rPr/>
        <w:t>Despite the fact that over 70% of Nigerians have access to basic water services,</w:t>
      </w:r>
      <w:r>
        <w:rPr>
          <w:spacing w:val="-57"/>
        </w:rPr>
        <w:t> </w:t>
      </w:r>
      <w:r>
        <w:rPr/>
        <w:t>more than</w:t>
      </w:r>
      <w:r>
        <w:rPr>
          <w:spacing w:val="1"/>
        </w:rPr>
        <w:t> </w:t>
      </w:r>
      <w:r>
        <w:rPr/>
        <w:t>half of these 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contaminated.</w:t>
      </w:r>
      <w:r>
        <w:rPr>
          <w:spacing w:val="60"/>
        </w:rPr>
        <w:t> </w:t>
      </w:r>
      <w:r>
        <w:rPr/>
        <w:t>And, despite the fact</w:t>
      </w:r>
      <w:r>
        <w:rPr>
          <w:spacing w:val="60"/>
        </w:rPr>
        <w:t> </w:t>
      </w:r>
      <w:r>
        <w:rPr/>
        <w:t>that 73% of</w:t>
      </w:r>
      <w:r>
        <w:rPr>
          <w:spacing w:val="1"/>
        </w:rPr>
        <w:t> </w:t>
      </w:r>
      <w:r>
        <w:rPr/>
        <w:t>the country's population has access to a water source, the average Nigerian only has</w:t>
      </w:r>
      <w:r>
        <w:rPr>
          <w:spacing w:val="1"/>
        </w:rPr>
        <w:t> </w:t>
      </w:r>
      <w:r>
        <w:rPr/>
        <w:t>access to nine litres of water each day (UNICEF, 2021). According to WorldBank</w:t>
      </w:r>
      <w:r>
        <w:rPr>
          <w:spacing w:val="1"/>
        </w:rPr>
        <w:t> </w:t>
      </w:r>
      <w:r>
        <w:rPr/>
        <w:t>(2021)</w:t>
      </w:r>
      <w:r>
        <w:rPr>
          <w:spacing w:val="52"/>
        </w:rPr>
        <w:t> </w:t>
      </w:r>
      <w:r>
        <w:rPr/>
        <w:t>reports,</w:t>
      </w:r>
      <w:r>
        <w:rPr>
          <w:spacing w:val="54"/>
        </w:rPr>
        <w:t> </w:t>
      </w:r>
      <w:r>
        <w:rPr/>
        <w:t>60</w:t>
      </w:r>
      <w:r>
        <w:rPr>
          <w:spacing w:val="53"/>
        </w:rPr>
        <w:t> </w:t>
      </w:r>
      <w:r>
        <w:rPr/>
        <w:t>million</w:t>
      </w:r>
      <w:r>
        <w:rPr>
          <w:spacing w:val="51"/>
        </w:rPr>
        <w:t> </w:t>
      </w:r>
      <w:r>
        <w:rPr/>
        <w:t>Nigerians</w:t>
      </w:r>
      <w:r>
        <w:rPr>
          <w:spacing w:val="53"/>
        </w:rPr>
        <w:t> </w:t>
      </w:r>
      <w:r>
        <w:rPr/>
        <w:t>did</w:t>
      </w:r>
      <w:r>
        <w:rPr>
          <w:spacing w:val="54"/>
        </w:rPr>
        <w:t> </w:t>
      </w:r>
      <w:r>
        <w:rPr/>
        <w:t>not</w:t>
      </w:r>
      <w:r>
        <w:rPr>
          <w:spacing w:val="51"/>
        </w:rPr>
        <w:t> </w:t>
      </w:r>
      <w:r>
        <w:rPr/>
        <w:t>have</w:t>
      </w:r>
      <w:r>
        <w:rPr>
          <w:spacing w:val="53"/>
        </w:rPr>
        <w:t> </w:t>
      </w:r>
      <w:r>
        <w:rPr/>
        <w:t>access</w:t>
      </w:r>
      <w:r>
        <w:rPr>
          <w:spacing w:val="53"/>
        </w:rPr>
        <w:t> </w:t>
      </w:r>
      <w:r>
        <w:rPr/>
        <w:t>to</w:t>
      </w:r>
      <w:r>
        <w:rPr>
          <w:spacing w:val="51"/>
        </w:rPr>
        <w:t> </w:t>
      </w:r>
      <w:r>
        <w:rPr/>
        <w:t>basic</w:t>
      </w:r>
      <w:r>
        <w:rPr>
          <w:spacing w:val="52"/>
        </w:rPr>
        <w:t> </w:t>
      </w:r>
      <w:r>
        <w:rPr/>
        <w:t>drinking</w:t>
      </w:r>
      <w:r>
        <w:rPr>
          <w:spacing w:val="54"/>
        </w:rPr>
        <w:t> </w:t>
      </w:r>
      <w:r>
        <w:rPr/>
        <w:t>water</w:t>
      </w:r>
    </w:p>
    <w:p>
      <w:pPr>
        <w:spacing w:after="0" w:line="360" w:lineRule="auto"/>
        <w:jc w:val="both"/>
        <w:sectPr>
          <w:pgSz w:w="11910" w:h="16840"/>
          <w:pgMar w:header="0" w:footer="619" w:top="1420" w:bottom="880" w:left="1580" w:right="1560"/>
        </w:sectPr>
      </w:pPr>
    </w:p>
    <w:p>
      <w:pPr>
        <w:pStyle w:val="BodyText"/>
        <w:spacing w:line="360" w:lineRule="auto" w:before="62"/>
        <w:ind w:left="220" w:right="237"/>
        <w:jc w:val="both"/>
      </w:pPr>
      <w:r>
        <w:rPr/>
        <w:t>services in 2019, 80 million did not have access to improved sanitation facilities, and</w:t>
      </w:r>
      <w:r>
        <w:rPr>
          <w:spacing w:val="1"/>
        </w:rPr>
        <w:t> </w:t>
      </w:r>
      <w:r>
        <w:rPr/>
        <w:t>167 million did not have access to a basic handwashing facility. In rural regions, 39%</w:t>
      </w:r>
      <w:r>
        <w:rPr>
          <w:spacing w:val="1"/>
        </w:rPr>
        <w:t> </w:t>
      </w:r>
      <w:r>
        <w:rPr/>
        <w:t>of families lack access to at least basic water supply services, just half have access to</w:t>
      </w:r>
      <w:r>
        <w:rPr>
          <w:spacing w:val="1"/>
        </w:rPr>
        <w:t> </w:t>
      </w:r>
      <w:r>
        <w:rPr/>
        <w:t>improved sanitation, and over a third (29%)</w:t>
      </w:r>
      <w:r>
        <w:rPr>
          <w:spacing w:val="60"/>
        </w:rPr>
        <w:t> </w:t>
      </w:r>
      <w:r>
        <w:rPr/>
        <w:t>practise open defecation, a percentage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has barely</w:t>
      </w:r>
      <w:r>
        <w:rPr>
          <w:spacing w:val="2"/>
        </w:rPr>
        <w:t> </w:t>
      </w:r>
      <w:r>
        <w:rPr/>
        <w:t>changed since 1990 (WorldBank, 2021).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Water covers 13 000 square kilometres in Nigeria. (The CIA, 2013). Nigeria</w:t>
      </w:r>
      <w:r>
        <w:rPr>
          <w:spacing w:val="1"/>
        </w:rPr>
        <w:t> </w:t>
      </w:r>
      <w:r>
        <w:rPr/>
        <w:t>has an annual surface water supply of 267 billion cubic metres and a ground water</w:t>
      </w:r>
      <w:r>
        <w:rPr>
          <w:spacing w:val="1"/>
        </w:rPr>
        <w:t> </w:t>
      </w:r>
      <w:r>
        <w:rPr/>
        <w:t>supply of 52 billion cubic metres (Ince et al. 2010). Nigeria has a lot of surface water</w:t>
      </w:r>
      <w:r>
        <w:rPr>
          <w:spacing w:val="1"/>
        </w:rPr>
        <w:t> </w:t>
      </w:r>
      <w:r>
        <w:rPr/>
        <w:t>compared to other nations, but it has a lot of dependency compared to Poland, and it</w:t>
      </w:r>
      <w:r>
        <w:rPr>
          <w:spacing w:val="1"/>
        </w:rPr>
        <w:t> </w:t>
      </w:r>
      <w:r>
        <w:rPr/>
        <w:t>has a low renewable per capita and renewable water resources</w:t>
      </w:r>
      <w:r>
        <w:rPr>
          <w:spacing w:val="60"/>
        </w:rPr>
        <w:t> </w:t>
      </w:r>
      <w:r>
        <w:rPr/>
        <w:t>compared to Poland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Ghana.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220" w:right="0" w:firstLine="0"/>
        <w:jc w:val="both"/>
        <w:rPr>
          <w:b/>
          <w:sz w:val="20"/>
        </w:rPr>
      </w:pP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4.3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Comparative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table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water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statistics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Nigeria,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Poland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Ghana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2130"/>
        <w:gridCol w:w="2131"/>
        <w:gridCol w:w="2131"/>
      </w:tblGrid>
      <w:tr>
        <w:trPr>
          <w:trHeight w:val="275" w:hRule="atLeast"/>
        </w:trPr>
        <w:tc>
          <w:tcPr>
            <w:tcW w:w="2130" w:type="dxa"/>
            <w:shd w:val="clear" w:color="auto" w:fill="E4B8B7"/>
          </w:tcPr>
          <w:p>
            <w:pPr>
              <w:pStyle w:val="TableParagraph"/>
              <w:spacing w:line="255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</w:p>
        </w:tc>
        <w:tc>
          <w:tcPr>
            <w:tcW w:w="2130" w:type="dxa"/>
            <w:shd w:val="clear" w:color="auto" w:fill="E4B8B7"/>
          </w:tcPr>
          <w:p>
            <w:pPr>
              <w:pStyle w:val="TableParagraph"/>
              <w:spacing w:line="255" w:lineRule="exact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NGN</w:t>
            </w:r>
          </w:p>
        </w:tc>
        <w:tc>
          <w:tcPr>
            <w:tcW w:w="2131" w:type="dxa"/>
            <w:shd w:val="clear" w:color="auto" w:fill="E4B8B7"/>
          </w:tcPr>
          <w:p>
            <w:pPr>
              <w:pStyle w:val="TableParagraph"/>
              <w:spacing w:line="255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POL</w:t>
            </w:r>
          </w:p>
        </w:tc>
        <w:tc>
          <w:tcPr>
            <w:tcW w:w="2131" w:type="dxa"/>
            <w:shd w:val="clear" w:color="auto" w:fill="E4B8B7"/>
          </w:tcPr>
          <w:p>
            <w:pPr>
              <w:pStyle w:val="TableParagraph"/>
              <w:spacing w:line="255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GHA</w:t>
            </w:r>
          </w:p>
        </w:tc>
      </w:tr>
      <w:tr>
        <w:trPr>
          <w:trHeight w:val="276" w:hRule="atLeast"/>
        </w:trPr>
        <w:tc>
          <w:tcPr>
            <w:tcW w:w="2130" w:type="dxa"/>
          </w:tcPr>
          <w:p>
            <w:pPr>
              <w:pStyle w:val="TableParagraph"/>
              <w:spacing w:line="256" w:lineRule="exact"/>
              <w:ind w:right="98"/>
              <w:rPr>
                <w:sz w:val="24"/>
              </w:rPr>
            </w:pPr>
            <w:r>
              <w:rPr>
                <w:sz w:val="24"/>
              </w:rPr>
              <w:t>Surface</w:t>
            </w:r>
          </w:p>
        </w:tc>
        <w:tc>
          <w:tcPr>
            <w:tcW w:w="2130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214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bcm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bcm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bcm</w:t>
            </w:r>
          </w:p>
        </w:tc>
      </w:tr>
      <w:tr>
        <w:trPr>
          <w:trHeight w:val="276" w:hRule="atLeast"/>
        </w:trPr>
        <w:tc>
          <w:tcPr>
            <w:tcW w:w="2130" w:type="dxa"/>
            <w:shd w:val="clear" w:color="auto" w:fill="E4B8B7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Underground</w:t>
            </w:r>
          </w:p>
        </w:tc>
        <w:tc>
          <w:tcPr>
            <w:tcW w:w="2130" w:type="dxa"/>
            <w:shd w:val="clear" w:color="auto" w:fill="E4B8B7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bcm</w:t>
            </w:r>
          </w:p>
        </w:tc>
        <w:tc>
          <w:tcPr>
            <w:tcW w:w="2131" w:type="dxa"/>
            <w:shd w:val="clear" w:color="auto" w:fill="E4B8B7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12.5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bcm</w:t>
            </w:r>
          </w:p>
        </w:tc>
        <w:tc>
          <w:tcPr>
            <w:tcW w:w="2131" w:type="dxa"/>
            <w:shd w:val="clear" w:color="auto" w:fill="E4B8B7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26.3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bcm</w:t>
            </w:r>
          </w:p>
        </w:tc>
      </w:tr>
      <w:tr>
        <w:trPr>
          <w:trHeight w:val="276" w:hRule="atLeast"/>
        </w:trPr>
        <w:tc>
          <w:tcPr>
            <w:tcW w:w="2130" w:type="dxa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Dependency</w:t>
            </w:r>
          </w:p>
        </w:tc>
        <w:tc>
          <w:tcPr>
            <w:tcW w:w="2130" w:type="dxa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22.8%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46.1%</w:t>
            </w:r>
          </w:p>
        </w:tc>
      </w:tr>
      <w:tr>
        <w:trPr>
          <w:trHeight w:val="551" w:hRule="atLeast"/>
        </w:trPr>
        <w:tc>
          <w:tcPr>
            <w:tcW w:w="2130" w:type="dxa"/>
            <w:shd w:val="clear" w:color="auto" w:fill="E4B8B7"/>
          </w:tcPr>
          <w:p>
            <w:pPr>
              <w:pStyle w:val="TableParagraph"/>
              <w:spacing w:line="275" w:lineRule="exact" w:before="1"/>
              <w:ind w:right="96"/>
              <w:rPr>
                <w:sz w:val="24"/>
              </w:rPr>
            </w:pPr>
            <w:r>
              <w:rPr>
                <w:sz w:val="24"/>
              </w:rPr>
              <w:t>Renewable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</w:t>
            </w:r>
          </w:p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capital</w:t>
            </w:r>
          </w:p>
        </w:tc>
        <w:tc>
          <w:tcPr>
            <w:tcW w:w="2130" w:type="dxa"/>
            <w:shd w:val="clear" w:color="auto" w:fill="E4B8B7"/>
          </w:tcPr>
          <w:p>
            <w:pPr>
              <w:pStyle w:val="TableParagraph"/>
              <w:spacing w:before="138"/>
              <w:ind w:right="98"/>
              <w:rPr>
                <w:sz w:val="24"/>
              </w:rPr>
            </w:pPr>
            <w:r>
              <w:rPr>
                <w:sz w:val="24"/>
              </w:rPr>
              <w:t>1,461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cb</w:t>
            </w:r>
          </w:p>
        </w:tc>
        <w:tc>
          <w:tcPr>
            <w:tcW w:w="2131" w:type="dxa"/>
            <w:shd w:val="clear" w:color="auto" w:fill="E4B8B7"/>
          </w:tcPr>
          <w:p>
            <w:pPr>
              <w:pStyle w:val="TableParagraph"/>
              <w:spacing w:before="138"/>
              <w:ind w:right="98"/>
              <w:rPr>
                <w:sz w:val="24"/>
              </w:rPr>
            </w:pPr>
            <w:r>
              <w:rPr>
                <w:sz w:val="24"/>
              </w:rPr>
              <w:t>1,584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cb</w:t>
            </w:r>
          </w:p>
        </w:tc>
        <w:tc>
          <w:tcPr>
            <w:tcW w:w="2131" w:type="dxa"/>
            <w:shd w:val="clear" w:color="auto" w:fill="E4B8B7"/>
          </w:tcPr>
          <w:p>
            <w:pPr>
              <w:pStyle w:val="TableParagraph"/>
              <w:spacing w:before="138"/>
              <w:ind w:right="98"/>
              <w:rPr>
                <w:sz w:val="24"/>
              </w:rPr>
            </w:pPr>
            <w:r>
              <w:rPr>
                <w:sz w:val="24"/>
              </w:rPr>
              <w:t>1,888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cb</w:t>
            </w:r>
          </w:p>
        </w:tc>
      </w:tr>
      <w:tr>
        <w:trPr>
          <w:trHeight w:val="552" w:hRule="atLeast"/>
        </w:trPr>
        <w:tc>
          <w:tcPr>
            <w:tcW w:w="2130" w:type="dxa"/>
          </w:tcPr>
          <w:p>
            <w:pPr>
              <w:pStyle w:val="TableParagraph"/>
              <w:spacing w:line="274" w:lineRule="exact"/>
              <w:ind w:left="602" w:right="79" w:hanging="34"/>
              <w:jc w:val="left"/>
              <w:rPr>
                <w:sz w:val="24"/>
              </w:rPr>
            </w:pPr>
            <w:r>
              <w:rPr>
                <w:sz w:val="24"/>
              </w:rPr>
              <w:t>Int. Renewable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wate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2130" w:type="dxa"/>
          </w:tcPr>
          <w:p>
            <w:pPr>
              <w:pStyle w:val="TableParagraph"/>
              <w:spacing w:before="137"/>
              <w:ind w:right="96"/>
              <w:rPr>
                <w:sz w:val="24"/>
              </w:rPr>
            </w:pPr>
            <w:r>
              <w:rPr>
                <w:sz w:val="24"/>
              </w:rPr>
              <w:t>1,128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  <w:tc>
          <w:tcPr>
            <w:tcW w:w="2131" w:type="dxa"/>
          </w:tcPr>
          <w:p>
            <w:pPr>
              <w:pStyle w:val="TableParagraph"/>
              <w:spacing w:before="137"/>
              <w:ind w:right="96"/>
              <w:rPr>
                <w:sz w:val="24"/>
              </w:rPr>
            </w:pPr>
            <w:r>
              <w:rPr>
                <w:sz w:val="24"/>
              </w:rPr>
              <w:t>1,413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  <w:tc>
          <w:tcPr>
            <w:tcW w:w="2131" w:type="dxa"/>
          </w:tcPr>
          <w:p>
            <w:pPr>
              <w:pStyle w:val="TableParagraph"/>
              <w:spacing w:before="137"/>
              <w:ind w:right="96"/>
              <w:rPr>
                <w:sz w:val="24"/>
              </w:rPr>
            </w:pPr>
            <w:r>
              <w:rPr>
                <w:sz w:val="24"/>
              </w:rPr>
              <w:t>1,018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cm</w:t>
            </w:r>
          </w:p>
        </w:tc>
      </w:tr>
    </w:tbl>
    <w:p>
      <w:pPr>
        <w:pStyle w:val="BodyText"/>
        <w:ind w:left="220"/>
        <w:jc w:val="both"/>
      </w:pPr>
      <w:r>
        <w:rPr/>
        <w:t>Source:</w:t>
      </w:r>
      <w:r>
        <w:rPr>
          <w:spacing w:val="-2"/>
        </w:rPr>
        <w:t> </w:t>
      </w:r>
      <w:r>
        <w:rPr/>
        <w:t>worldbank, 2022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220" w:right="237"/>
        <w:jc w:val="both"/>
      </w:pPr>
      <w:r>
        <w:rPr/>
        <w:t>To supply their home needs, almost 47 million Nigerians still rely solely on surface</w:t>
      </w:r>
      <w:r>
        <w:rPr>
          <w:spacing w:val="1"/>
        </w:rPr>
        <w:t> </w:t>
      </w:r>
      <w:r>
        <w:rPr/>
        <w:t>water sources. According to the World Bank, an individual need an average of 20 to</w:t>
      </w:r>
      <w:r>
        <w:rPr>
          <w:spacing w:val="1"/>
        </w:rPr>
        <w:t> </w:t>
      </w:r>
      <w:r>
        <w:rPr/>
        <w:t>50 litres of safe water per day for metabolism and cleanliness. Nigeria's national water</w:t>
      </w:r>
      <w:r>
        <w:rPr>
          <w:spacing w:val="-57"/>
        </w:rPr>
        <w:t> </w:t>
      </w:r>
      <w:r>
        <w:rPr/>
        <w:t>requirements are 23 litres per day in rural areas and 60 litres per day in urban areas</w:t>
      </w:r>
      <w:r>
        <w:rPr>
          <w:spacing w:val="1"/>
        </w:rPr>
        <w:t> </w:t>
      </w:r>
      <w:r>
        <w:rPr/>
        <w:t>(Ishaku et al. 2011). About 100 million Nigerians rely on groundwater for their water</w:t>
      </w:r>
      <w:r>
        <w:rPr>
          <w:spacing w:val="1"/>
        </w:rPr>
        <w:t> </w:t>
      </w:r>
      <w:r>
        <w:rPr/>
        <w:t>supply.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1990,</w:t>
      </w:r>
      <w:r>
        <w:rPr>
          <w:spacing w:val="1"/>
        </w:rPr>
        <w:t> </w:t>
      </w:r>
      <w:r>
        <w:rPr/>
        <w:t>Nigeria's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(Olajuyigbe</w:t>
      </w:r>
      <w:r>
        <w:rPr>
          <w:spacing w:val="-2"/>
        </w:rPr>
        <w:t> </w:t>
      </w:r>
      <w:r>
        <w:rPr/>
        <w:t>2010).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2336390" cy="1207007"/>
            <wp:effectExtent l="0" t="0" r="0" b="0"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390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6"/>
        <w:ind w:left="220" w:right="4384" w:firstLine="0"/>
        <w:jc w:val="left"/>
        <w:rPr>
          <w:sz w:val="16"/>
        </w:rPr>
      </w:pPr>
      <w:r>
        <w:rPr>
          <w:sz w:val="16"/>
        </w:rPr>
        <w:t>Figure 4.8: Child accessing drinking water in Kogi state, Nigeria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UNICEF,</w:t>
      </w:r>
      <w:r>
        <w:rPr>
          <w:spacing w:val="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1143000</wp:posOffset>
            </wp:positionH>
            <wp:positionV relativeFrom="paragraph">
              <wp:posOffset>233089</wp:posOffset>
            </wp:positionV>
            <wp:extent cx="2448728" cy="1377696"/>
            <wp:effectExtent l="0" t="0" r="0" b="0"/>
            <wp:wrapTopAndBottom/>
            <wp:docPr id="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728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0"/>
        <w:ind w:left="220" w:right="4597" w:firstLine="0"/>
        <w:jc w:val="left"/>
        <w:rPr>
          <w:sz w:val="16"/>
        </w:rPr>
      </w:pPr>
      <w:r>
        <w:rPr>
          <w:sz w:val="16"/>
        </w:rPr>
        <w:t>Figure 4.9: Residents of Kebbi state accessing drinking water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Worldbank,</w:t>
      </w:r>
      <w:r>
        <w:rPr>
          <w:spacing w:val="-2"/>
          <w:sz w:val="16"/>
        </w:rPr>
        <w:t> </w:t>
      </w:r>
      <w:r>
        <w:rPr>
          <w:sz w:val="16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1143000</wp:posOffset>
            </wp:positionH>
            <wp:positionV relativeFrom="paragraph">
              <wp:posOffset>234359</wp:posOffset>
            </wp:positionV>
            <wp:extent cx="2609088" cy="1469136"/>
            <wp:effectExtent l="0" t="0" r="0" b="0"/>
            <wp:wrapTopAndBottom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4"/>
        <w:ind w:left="220" w:right="3131" w:firstLine="0"/>
        <w:jc w:val="left"/>
        <w:rPr>
          <w:sz w:val="16"/>
        </w:rPr>
      </w:pPr>
      <w:r>
        <w:rPr>
          <w:sz w:val="16"/>
        </w:rPr>
        <w:t>Figure 4.10: Aerial view of completed Dadin-Kowa treatment plant in Gombe State.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Worldbank,</w:t>
      </w:r>
      <w:r>
        <w:rPr>
          <w:spacing w:val="-2"/>
          <w:sz w:val="16"/>
        </w:rPr>
        <w:t> </w:t>
      </w:r>
      <w:r>
        <w:rPr>
          <w:sz w:val="16"/>
        </w:rPr>
        <w:t>2021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1"/>
        <w:numPr>
          <w:ilvl w:val="1"/>
          <w:numId w:val="14"/>
        </w:numPr>
        <w:tabs>
          <w:tab w:pos="939" w:val="left" w:leader="none"/>
          <w:tab w:pos="940" w:val="left" w:leader="none"/>
        </w:tabs>
        <w:spacing w:line="240" w:lineRule="auto" w:before="1" w:after="0"/>
        <w:ind w:left="940" w:right="0" w:hanging="720"/>
        <w:jc w:val="left"/>
      </w:pPr>
      <w:r>
        <w:rPr/>
        <w:t>SEWAGE</w:t>
      </w:r>
      <w:r>
        <w:rPr>
          <w:spacing w:val="-5"/>
        </w:rPr>
        <w:t> </w:t>
      </w:r>
      <w:r>
        <w:rPr/>
        <w:t>TREATMENT</w:t>
      </w:r>
      <w:r>
        <w:rPr>
          <w:spacing w:val="-7"/>
        </w:rPr>
        <w:t> </w:t>
      </w:r>
      <w:r>
        <w:rPr/>
        <w:t>INFRASTRUCTURE</w:t>
      </w:r>
    </w:p>
    <w:p>
      <w:pPr>
        <w:pStyle w:val="BodyText"/>
        <w:spacing w:line="360" w:lineRule="auto" w:before="136"/>
        <w:ind w:left="220" w:right="237" w:firstLine="720"/>
        <w:jc w:val="both"/>
      </w:pPr>
      <w:r>
        <w:rPr/>
        <w:t>When sewage is very concentrated (e.g. sewage from residential and industrial</w:t>
      </w:r>
      <w:r>
        <w:rPr>
          <w:spacing w:val="-57"/>
        </w:rPr>
        <w:t> </w:t>
      </w:r>
      <w:r>
        <w:rPr/>
        <w:t>buildings) or mixed with industrial wastes, it is usually treated using a mixture 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(Ashagidigbi, Abiodun and Samson, 2018). Bacteria, protozoa, and algae work on</w:t>
      </w:r>
      <w:r>
        <w:rPr>
          <w:spacing w:val="1"/>
        </w:rPr>
        <w:t> </w:t>
      </w:r>
      <w:r>
        <w:rPr/>
        <w:t>sewage under optimum conditions in the biological process. Wastewater or sewage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villages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frequently discharged into pit latrines in rural regions, while it is released into septic</w:t>
      </w:r>
      <w:r>
        <w:rPr>
          <w:spacing w:val="1"/>
        </w:rPr>
        <w:t> </w:t>
      </w:r>
      <w:r>
        <w:rPr/>
        <w:t>tanks,</w:t>
      </w:r>
      <w:r>
        <w:rPr>
          <w:spacing w:val="18"/>
        </w:rPr>
        <w:t> </w:t>
      </w:r>
      <w:r>
        <w:rPr/>
        <w:t>soakaways,</w:t>
      </w:r>
      <w:r>
        <w:rPr>
          <w:spacing w:val="22"/>
        </w:rPr>
        <w:t> </w:t>
      </w:r>
      <w:r>
        <w:rPr/>
        <w:t>and</w:t>
      </w:r>
      <w:r>
        <w:rPr>
          <w:spacing w:val="19"/>
        </w:rPr>
        <w:t> </w:t>
      </w:r>
      <w:r>
        <w:rPr/>
        <w:t>cesspools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towns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cities</w:t>
      </w:r>
      <w:r>
        <w:rPr>
          <w:spacing w:val="18"/>
        </w:rPr>
        <w:t> </w:t>
      </w:r>
      <w:r>
        <w:rPr/>
        <w:t>(Ajiboye,</w:t>
      </w:r>
      <w:r>
        <w:rPr>
          <w:spacing w:val="22"/>
        </w:rPr>
        <w:t> </w:t>
      </w:r>
      <w:r>
        <w:rPr/>
        <w:t>2014).</w:t>
      </w:r>
      <w:r>
        <w:rPr>
          <w:spacing w:val="19"/>
        </w:rPr>
        <w:t> </w:t>
      </w:r>
      <w:r>
        <w:rPr/>
        <w:t>These</w:t>
      </w:r>
      <w:r>
        <w:rPr>
          <w:spacing w:val="20"/>
        </w:rPr>
        <w:t> </w:t>
      </w:r>
      <w:r>
        <w:rPr/>
        <w:t>systems</w:t>
      </w:r>
    </w:p>
    <w:p>
      <w:pPr>
        <w:spacing w:after="0" w:line="360" w:lineRule="auto"/>
        <w:jc w:val="both"/>
        <w:sectPr>
          <w:pgSz w:w="11910" w:h="16840"/>
          <w:pgMar w:header="0" w:footer="619" w:top="1420" w:bottom="880" w:left="1580" w:right="1560"/>
        </w:sectPr>
      </w:pPr>
    </w:p>
    <w:p>
      <w:pPr>
        <w:pStyle w:val="BodyText"/>
        <w:spacing w:line="360" w:lineRule="auto" w:before="62"/>
        <w:ind w:left="220" w:right="238"/>
        <w:jc w:val="both"/>
      </w:pPr>
      <w:r>
        <w:rPr/>
        <w:t>are</w:t>
      </w:r>
      <w:r>
        <w:rPr>
          <w:spacing w:val="1"/>
        </w:rPr>
        <w:t> </w:t>
      </w:r>
      <w:r>
        <w:rPr/>
        <w:t>troublesome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pollutants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circumstances,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pollution.</w:t>
      </w:r>
      <w:r>
        <w:rPr>
          <w:spacing w:val="1"/>
        </w:rPr>
        <w:t> </w:t>
      </w:r>
      <w:r>
        <w:rPr/>
        <w:t>Environmental</w:t>
      </w:r>
      <w:r>
        <w:rPr>
          <w:spacing w:val="-57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difficulty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environmental</w:t>
      </w:r>
      <w:r>
        <w:rPr>
          <w:spacing w:val="2"/>
        </w:rPr>
        <w:t> </w:t>
      </w:r>
      <w:r>
        <w:rPr/>
        <w:t>engineers all</w:t>
      </w:r>
      <w:r>
        <w:rPr>
          <w:spacing w:val="-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world (Aloba,</w:t>
      </w:r>
      <w:r>
        <w:rPr>
          <w:spacing w:val="-1"/>
        </w:rPr>
        <w:t> </w:t>
      </w:r>
      <w:r>
        <w:rPr/>
        <w:t>2016).</w:t>
      </w:r>
    </w:p>
    <w:p>
      <w:pPr>
        <w:pStyle w:val="Heading1"/>
        <w:spacing w:line="275" w:lineRule="exact"/>
        <w:ind w:left="220"/>
      </w:pPr>
      <w:r>
        <w:rPr/>
        <w:t>Table</w:t>
      </w:r>
      <w:r>
        <w:rPr>
          <w:spacing w:val="-6"/>
        </w:rPr>
        <w:t> </w:t>
      </w:r>
      <w:r>
        <w:rPr/>
        <w:t>4.4:</w:t>
      </w:r>
      <w:r>
        <w:rPr>
          <w:spacing w:val="-2"/>
        </w:rPr>
        <w:t> </w:t>
      </w:r>
      <w:r>
        <w:rPr/>
        <w:t>Various</w:t>
      </w:r>
      <w:r>
        <w:rPr>
          <w:spacing w:val="1"/>
        </w:rPr>
        <w:t> </w:t>
      </w:r>
      <w:r>
        <w:rPr/>
        <w:t>Sewage</w:t>
      </w:r>
      <w:r>
        <w:rPr>
          <w:spacing w:val="-2"/>
        </w:rPr>
        <w:t> </w:t>
      </w:r>
      <w:r>
        <w:rPr/>
        <w:t>Plants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2"/>
        </w:rPr>
        <w:t> </w:t>
      </w:r>
      <w:r>
        <w:rPr/>
        <w:t>status.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220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1605"/>
        <w:gridCol w:w="1485"/>
        <w:gridCol w:w="1296"/>
        <w:gridCol w:w="998"/>
        <w:gridCol w:w="963"/>
        <w:gridCol w:w="1323"/>
      </w:tblGrid>
      <w:tr>
        <w:trPr>
          <w:trHeight w:val="421" w:hRule="atLeast"/>
        </w:trPr>
        <w:tc>
          <w:tcPr>
            <w:tcW w:w="656" w:type="dxa"/>
            <w:shd w:val="clear" w:color="auto" w:fill="FAD4B5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-15"/>
              <w:rPr>
                <w:b/>
                <w:sz w:val="16"/>
              </w:rPr>
            </w:pPr>
            <w:r>
              <w:rPr>
                <w:b/>
                <w:sz w:val="16"/>
              </w:rPr>
              <w:t>STATE</w:t>
            </w:r>
          </w:p>
        </w:tc>
        <w:tc>
          <w:tcPr>
            <w:tcW w:w="1605" w:type="dxa"/>
            <w:shd w:val="clear" w:color="auto" w:fill="FAD4B5"/>
          </w:tcPr>
          <w:p>
            <w:pPr>
              <w:pStyle w:val="TableParagraph"/>
              <w:spacing w:before="24"/>
              <w:ind w:left="496" w:right="-31" w:hanging="1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LOCATIONS OF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SEWER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LINES</w:t>
            </w:r>
          </w:p>
        </w:tc>
        <w:tc>
          <w:tcPr>
            <w:tcW w:w="1485" w:type="dxa"/>
            <w:shd w:val="clear" w:color="auto" w:fill="FAD4B5"/>
          </w:tcPr>
          <w:p>
            <w:pPr>
              <w:pStyle w:val="TableParagraph"/>
              <w:spacing w:before="24"/>
              <w:ind w:left="443" w:right="-30" w:firstLine="3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KIND OF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TREATMENT</w:t>
            </w:r>
          </w:p>
        </w:tc>
        <w:tc>
          <w:tcPr>
            <w:tcW w:w="1296" w:type="dxa"/>
            <w:shd w:val="clear" w:color="auto" w:fill="FAD4B5"/>
          </w:tcPr>
          <w:p>
            <w:pPr>
              <w:pStyle w:val="TableParagraph"/>
              <w:spacing w:before="24"/>
              <w:ind w:left="254" w:right="-30" w:firstLine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LEVEL OF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TREATMENT</w:t>
            </w:r>
          </w:p>
        </w:tc>
        <w:tc>
          <w:tcPr>
            <w:tcW w:w="998" w:type="dxa"/>
            <w:shd w:val="clear" w:color="auto" w:fill="FAD4B5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-15"/>
              <w:rPr>
                <w:b/>
                <w:sz w:val="16"/>
              </w:rPr>
            </w:pPr>
            <w:r>
              <w:rPr>
                <w:b/>
                <w:sz w:val="16"/>
              </w:rPr>
              <w:t>LONGITUDE</w:t>
            </w:r>
          </w:p>
        </w:tc>
        <w:tc>
          <w:tcPr>
            <w:tcW w:w="963" w:type="dxa"/>
            <w:shd w:val="clear" w:color="auto" w:fill="FAD4B5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-15"/>
              <w:rPr>
                <w:b/>
                <w:sz w:val="16"/>
              </w:rPr>
            </w:pPr>
            <w:r>
              <w:rPr>
                <w:b/>
                <w:sz w:val="16"/>
              </w:rPr>
              <w:t>LATITTUDE</w:t>
            </w:r>
          </w:p>
        </w:tc>
        <w:tc>
          <w:tcPr>
            <w:tcW w:w="1323" w:type="dxa"/>
            <w:shd w:val="clear" w:color="auto" w:fill="FAD4B5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-15"/>
              <w:rPr>
                <w:b/>
                <w:sz w:val="16"/>
              </w:rPr>
            </w:pPr>
            <w:r>
              <w:rPr>
                <w:b/>
                <w:sz w:val="16"/>
              </w:rPr>
              <w:t>STATUS</w:t>
            </w:r>
          </w:p>
        </w:tc>
      </w:tr>
      <w:tr>
        <w:trPr>
          <w:trHeight w:val="367" w:hRule="atLeast"/>
        </w:trPr>
        <w:tc>
          <w:tcPr>
            <w:tcW w:w="656" w:type="dxa"/>
          </w:tcPr>
          <w:p>
            <w:pPr>
              <w:pStyle w:val="TableParagraph"/>
              <w:spacing w:line="182" w:lineRule="exact"/>
              <w:ind w:left="232" w:right="-15"/>
              <w:jc w:val="left"/>
              <w:rPr>
                <w:sz w:val="16"/>
              </w:rPr>
            </w:pPr>
            <w:r>
              <w:rPr>
                <w:sz w:val="16"/>
              </w:rPr>
              <w:t>F.C.T,</w:t>
            </w:r>
          </w:p>
          <w:p>
            <w:pPr>
              <w:pStyle w:val="TableParagraph"/>
              <w:spacing w:line="165" w:lineRule="exact" w:before="1"/>
              <w:ind w:left="254" w:right="-15"/>
              <w:jc w:val="left"/>
              <w:rPr>
                <w:sz w:val="16"/>
              </w:rPr>
            </w:pPr>
            <w:r>
              <w:rPr>
                <w:sz w:val="16"/>
              </w:rPr>
              <w:t>Abuja</w:t>
            </w:r>
          </w:p>
        </w:tc>
        <w:tc>
          <w:tcPr>
            <w:tcW w:w="1605" w:type="dxa"/>
          </w:tcPr>
          <w:p>
            <w:pPr>
              <w:pStyle w:val="TableParagraph"/>
              <w:spacing w:before="89"/>
              <w:ind w:right="-15"/>
              <w:rPr>
                <w:sz w:val="16"/>
              </w:rPr>
            </w:pPr>
            <w:r>
              <w:rPr>
                <w:sz w:val="16"/>
              </w:rPr>
              <w:t>Wupa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central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Plant</w:t>
            </w:r>
          </w:p>
        </w:tc>
        <w:tc>
          <w:tcPr>
            <w:tcW w:w="1485" w:type="dxa"/>
          </w:tcPr>
          <w:p>
            <w:pPr>
              <w:pStyle w:val="TableParagraph"/>
              <w:spacing w:before="89"/>
              <w:ind w:right="-15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</w:tc>
        <w:tc>
          <w:tcPr>
            <w:tcW w:w="1296" w:type="dxa"/>
          </w:tcPr>
          <w:p>
            <w:pPr>
              <w:pStyle w:val="TableParagraph"/>
              <w:spacing w:before="89"/>
              <w:ind w:right="-15"/>
              <w:rPr>
                <w:sz w:val="16"/>
              </w:rPr>
            </w:pPr>
            <w:r>
              <w:rPr>
                <w:sz w:val="16"/>
              </w:rPr>
              <w:t>Complete</w:t>
            </w:r>
          </w:p>
        </w:tc>
        <w:tc>
          <w:tcPr>
            <w:tcW w:w="998" w:type="dxa"/>
          </w:tcPr>
          <w:p>
            <w:pPr>
              <w:pStyle w:val="TableParagraph"/>
              <w:spacing w:before="89"/>
              <w:ind w:right="-15"/>
              <w:rPr>
                <w:sz w:val="16"/>
              </w:rPr>
            </w:pPr>
            <w:r>
              <w:rPr>
                <w:sz w:val="16"/>
              </w:rPr>
              <w:t>7.380470</w:t>
            </w:r>
          </w:p>
        </w:tc>
        <w:tc>
          <w:tcPr>
            <w:tcW w:w="963" w:type="dxa"/>
          </w:tcPr>
          <w:p>
            <w:pPr>
              <w:pStyle w:val="TableParagraph"/>
              <w:spacing w:before="89"/>
              <w:ind w:right="-15"/>
              <w:rPr>
                <w:sz w:val="16"/>
              </w:rPr>
            </w:pPr>
            <w:r>
              <w:rPr>
                <w:sz w:val="16"/>
              </w:rPr>
              <w:t>9.021910</w:t>
            </w:r>
          </w:p>
        </w:tc>
        <w:tc>
          <w:tcPr>
            <w:tcW w:w="1323" w:type="dxa"/>
          </w:tcPr>
          <w:p>
            <w:pPr>
              <w:pStyle w:val="TableParagraph"/>
              <w:spacing w:before="89"/>
              <w:ind w:right="-15"/>
              <w:rPr>
                <w:sz w:val="16"/>
              </w:rPr>
            </w:pPr>
            <w:r>
              <w:rPr>
                <w:sz w:val="16"/>
              </w:rPr>
              <w:t>Functioning</w:t>
            </w:r>
          </w:p>
        </w:tc>
      </w:tr>
      <w:tr>
        <w:trPr>
          <w:trHeight w:val="210" w:hRule="atLeast"/>
        </w:trPr>
        <w:tc>
          <w:tcPr>
            <w:tcW w:w="656" w:type="dxa"/>
            <w:shd w:val="clear" w:color="auto" w:fill="FAD4B5"/>
          </w:tcPr>
          <w:p>
            <w:pPr>
              <w:pStyle w:val="TableParagraph"/>
              <w:spacing w:line="179" w:lineRule="exact" w:before="11"/>
              <w:ind w:right="-15"/>
              <w:rPr>
                <w:sz w:val="16"/>
              </w:rPr>
            </w:pPr>
            <w:r>
              <w:rPr>
                <w:sz w:val="16"/>
              </w:rPr>
              <w:t>Markurdi</w:t>
            </w:r>
          </w:p>
        </w:tc>
        <w:tc>
          <w:tcPr>
            <w:tcW w:w="1605" w:type="dxa"/>
            <w:shd w:val="clear" w:color="auto" w:fill="FAD4B5"/>
          </w:tcPr>
          <w:p>
            <w:pPr>
              <w:pStyle w:val="TableParagraph"/>
              <w:spacing w:line="179" w:lineRule="exact" w:before="11"/>
              <w:ind w:right="-15"/>
              <w:rPr>
                <w:sz w:val="16"/>
              </w:rPr>
            </w:pPr>
            <w:r>
              <w:rPr>
                <w:sz w:val="16"/>
              </w:rPr>
              <w:t>Markurdi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central</w:t>
            </w:r>
          </w:p>
        </w:tc>
        <w:tc>
          <w:tcPr>
            <w:tcW w:w="1485" w:type="dxa"/>
            <w:shd w:val="clear" w:color="auto" w:fill="FAD4B5"/>
          </w:tcPr>
          <w:p>
            <w:pPr>
              <w:pStyle w:val="TableParagraph"/>
              <w:spacing w:line="179" w:lineRule="exact" w:before="11"/>
              <w:ind w:right="-15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</w:tc>
        <w:tc>
          <w:tcPr>
            <w:tcW w:w="1296" w:type="dxa"/>
            <w:shd w:val="clear" w:color="auto" w:fill="FAD4B5"/>
          </w:tcPr>
          <w:p>
            <w:pPr>
              <w:pStyle w:val="TableParagraph"/>
              <w:spacing w:line="179" w:lineRule="exact" w:before="11"/>
              <w:ind w:right="-15"/>
              <w:rPr>
                <w:sz w:val="16"/>
              </w:rPr>
            </w:pPr>
            <w:r>
              <w:rPr>
                <w:sz w:val="16"/>
              </w:rPr>
              <w:t>Complete</w:t>
            </w:r>
          </w:p>
        </w:tc>
        <w:tc>
          <w:tcPr>
            <w:tcW w:w="998" w:type="dxa"/>
            <w:shd w:val="clear" w:color="auto" w:fill="FAD4B5"/>
          </w:tcPr>
          <w:p>
            <w:pPr>
              <w:pStyle w:val="TableParagraph"/>
              <w:spacing w:line="179" w:lineRule="exact" w:before="11"/>
              <w:ind w:right="-15"/>
              <w:rPr>
                <w:sz w:val="16"/>
              </w:rPr>
            </w:pPr>
            <w:r>
              <w:rPr>
                <w:sz w:val="16"/>
              </w:rPr>
              <w:t>8.496710</w:t>
            </w:r>
          </w:p>
        </w:tc>
        <w:tc>
          <w:tcPr>
            <w:tcW w:w="963" w:type="dxa"/>
            <w:shd w:val="clear" w:color="auto" w:fill="FAD4B5"/>
          </w:tcPr>
          <w:p>
            <w:pPr>
              <w:pStyle w:val="TableParagraph"/>
              <w:spacing w:line="179" w:lineRule="exact" w:before="11"/>
              <w:ind w:right="-15"/>
              <w:rPr>
                <w:sz w:val="16"/>
              </w:rPr>
            </w:pPr>
            <w:r>
              <w:rPr>
                <w:sz w:val="16"/>
              </w:rPr>
              <w:t>7.724560</w:t>
            </w:r>
          </w:p>
        </w:tc>
        <w:tc>
          <w:tcPr>
            <w:tcW w:w="1323" w:type="dxa"/>
            <w:shd w:val="clear" w:color="auto" w:fill="FAD4B5"/>
          </w:tcPr>
          <w:p>
            <w:pPr>
              <w:pStyle w:val="TableParagraph"/>
              <w:spacing w:line="179" w:lineRule="exact" w:before="11"/>
              <w:ind w:right="-15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Functioning</w:t>
            </w:r>
          </w:p>
        </w:tc>
      </w:tr>
      <w:tr>
        <w:trPr>
          <w:trHeight w:val="420" w:hRule="atLeast"/>
        </w:trPr>
        <w:tc>
          <w:tcPr>
            <w:tcW w:w="656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Kaduna</w:t>
            </w:r>
          </w:p>
        </w:tc>
        <w:tc>
          <w:tcPr>
            <w:tcW w:w="1605" w:type="dxa"/>
          </w:tcPr>
          <w:p>
            <w:pPr>
              <w:pStyle w:val="TableParagraph"/>
              <w:spacing w:line="183" w:lineRule="exact" w:before="26"/>
              <w:ind w:right="-15"/>
              <w:rPr>
                <w:sz w:val="16"/>
              </w:rPr>
            </w:pPr>
            <w:r>
              <w:rPr>
                <w:sz w:val="16"/>
              </w:rPr>
              <w:t>Nigerian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Brewery,</w:t>
            </w:r>
          </w:p>
          <w:p>
            <w:pPr>
              <w:pStyle w:val="TableParagraph"/>
              <w:spacing w:line="183" w:lineRule="exact"/>
              <w:ind w:right="-15"/>
              <w:rPr>
                <w:sz w:val="16"/>
              </w:rPr>
            </w:pPr>
            <w:r>
              <w:rPr>
                <w:sz w:val="16"/>
              </w:rPr>
              <w:t>Kaduna</w:t>
            </w:r>
          </w:p>
        </w:tc>
        <w:tc>
          <w:tcPr>
            <w:tcW w:w="1485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Complete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7.426657</w:t>
            </w:r>
          </w:p>
        </w:tc>
        <w:tc>
          <w:tcPr>
            <w:tcW w:w="963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10.508529</w:t>
            </w:r>
          </w:p>
        </w:tc>
        <w:tc>
          <w:tcPr>
            <w:tcW w:w="1323" w:type="dxa"/>
          </w:tcPr>
          <w:p>
            <w:pPr>
              <w:pStyle w:val="TableParagraph"/>
              <w:spacing w:before="117"/>
              <w:ind w:right="-15"/>
              <w:rPr>
                <w:sz w:val="16"/>
              </w:rPr>
            </w:pPr>
            <w:r>
              <w:rPr>
                <w:sz w:val="16"/>
              </w:rPr>
              <w:t>Functioning</w:t>
            </w:r>
          </w:p>
        </w:tc>
      </w:tr>
      <w:tr>
        <w:trPr>
          <w:trHeight w:val="422" w:hRule="atLeast"/>
        </w:trPr>
        <w:tc>
          <w:tcPr>
            <w:tcW w:w="656" w:type="dxa"/>
            <w:shd w:val="clear" w:color="auto" w:fill="FAD4B5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z w:val="16"/>
              </w:rPr>
              <w:t>Kano</w:t>
            </w:r>
          </w:p>
        </w:tc>
        <w:tc>
          <w:tcPr>
            <w:tcW w:w="1605" w:type="dxa"/>
            <w:shd w:val="clear" w:color="auto" w:fill="FAD4B5"/>
          </w:tcPr>
          <w:p>
            <w:pPr>
              <w:pStyle w:val="TableParagraph"/>
              <w:spacing w:before="117"/>
              <w:ind w:right="-15"/>
              <w:rPr>
                <w:sz w:val="16"/>
              </w:rPr>
            </w:pPr>
            <w:r>
              <w:rPr>
                <w:sz w:val="16"/>
              </w:rPr>
              <w:t>Kano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central</w:t>
            </w:r>
          </w:p>
        </w:tc>
        <w:tc>
          <w:tcPr>
            <w:tcW w:w="1485" w:type="dxa"/>
            <w:shd w:val="clear" w:color="auto" w:fill="FAD4B5"/>
          </w:tcPr>
          <w:p>
            <w:pPr>
              <w:pStyle w:val="TableParagraph"/>
              <w:spacing w:before="117"/>
              <w:ind w:right="-15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</w:tc>
        <w:tc>
          <w:tcPr>
            <w:tcW w:w="1296" w:type="dxa"/>
            <w:shd w:val="clear" w:color="auto" w:fill="FAD4B5"/>
          </w:tcPr>
          <w:p>
            <w:pPr>
              <w:pStyle w:val="TableParagraph"/>
              <w:spacing w:before="117"/>
              <w:ind w:right="-15"/>
              <w:rPr>
                <w:sz w:val="16"/>
              </w:rPr>
            </w:pPr>
            <w:r>
              <w:rPr>
                <w:sz w:val="16"/>
              </w:rPr>
              <w:t>Complete</w:t>
            </w:r>
          </w:p>
        </w:tc>
        <w:tc>
          <w:tcPr>
            <w:tcW w:w="998" w:type="dxa"/>
            <w:shd w:val="clear" w:color="auto" w:fill="FAD4B5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z w:val="16"/>
              </w:rPr>
              <w:t>8.558002</w:t>
            </w:r>
          </w:p>
        </w:tc>
        <w:tc>
          <w:tcPr>
            <w:tcW w:w="963" w:type="dxa"/>
            <w:shd w:val="clear" w:color="auto" w:fill="FAD4B5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z w:val="16"/>
              </w:rPr>
              <w:t>11.984488</w:t>
            </w:r>
          </w:p>
        </w:tc>
        <w:tc>
          <w:tcPr>
            <w:tcW w:w="1323" w:type="dxa"/>
            <w:shd w:val="clear" w:color="auto" w:fill="FAD4B5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Functioning</w:t>
            </w:r>
          </w:p>
        </w:tc>
      </w:tr>
      <w:tr>
        <w:trPr>
          <w:trHeight w:val="421" w:hRule="atLeast"/>
        </w:trPr>
        <w:tc>
          <w:tcPr>
            <w:tcW w:w="656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Enugu</w:t>
            </w:r>
          </w:p>
        </w:tc>
        <w:tc>
          <w:tcPr>
            <w:tcW w:w="1605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Abakpanike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Estate</w:t>
            </w:r>
          </w:p>
        </w:tc>
        <w:tc>
          <w:tcPr>
            <w:tcW w:w="1485" w:type="dxa"/>
          </w:tcPr>
          <w:p>
            <w:pPr>
              <w:pStyle w:val="TableParagraph"/>
              <w:spacing w:before="117"/>
              <w:ind w:right="-15"/>
              <w:rPr>
                <w:sz w:val="16"/>
              </w:rPr>
            </w:pPr>
            <w:r>
              <w:rPr>
                <w:sz w:val="16"/>
              </w:rPr>
              <w:t>Biological</w:t>
            </w:r>
          </w:p>
        </w:tc>
        <w:tc>
          <w:tcPr>
            <w:tcW w:w="1296" w:type="dxa"/>
          </w:tcPr>
          <w:p>
            <w:pPr>
              <w:pStyle w:val="TableParagraph"/>
              <w:spacing w:before="117"/>
              <w:ind w:right="-15"/>
              <w:rPr>
                <w:sz w:val="16"/>
              </w:rPr>
            </w:pPr>
            <w:r>
              <w:rPr>
                <w:sz w:val="16"/>
              </w:rPr>
              <w:t>Partial</w:t>
            </w:r>
          </w:p>
        </w:tc>
        <w:tc>
          <w:tcPr>
            <w:tcW w:w="998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7.523686</w:t>
            </w:r>
          </w:p>
        </w:tc>
        <w:tc>
          <w:tcPr>
            <w:tcW w:w="963" w:type="dxa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6.518289</w:t>
            </w:r>
          </w:p>
        </w:tc>
        <w:tc>
          <w:tcPr>
            <w:tcW w:w="1323" w:type="dxa"/>
          </w:tcPr>
          <w:p>
            <w:pPr>
              <w:pStyle w:val="TableParagraph"/>
              <w:spacing w:before="117"/>
              <w:ind w:right="-15"/>
              <w:rPr>
                <w:sz w:val="16"/>
              </w:rPr>
            </w:pPr>
            <w:r>
              <w:rPr>
                <w:sz w:val="16"/>
              </w:rPr>
              <w:t>Functioning</w:t>
            </w:r>
          </w:p>
        </w:tc>
      </w:tr>
      <w:tr>
        <w:trPr>
          <w:trHeight w:val="421" w:hRule="atLeast"/>
        </w:trPr>
        <w:tc>
          <w:tcPr>
            <w:tcW w:w="656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Edo</w:t>
            </w:r>
          </w:p>
        </w:tc>
        <w:tc>
          <w:tcPr>
            <w:tcW w:w="1605" w:type="dxa"/>
            <w:shd w:val="clear" w:color="auto" w:fill="FAD4B5"/>
          </w:tcPr>
          <w:p>
            <w:pPr>
              <w:pStyle w:val="TableParagraph"/>
              <w:spacing w:line="183" w:lineRule="exact" w:before="26"/>
              <w:ind w:right="-15"/>
              <w:rPr>
                <w:sz w:val="16"/>
              </w:rPr>
            </w:pPr>
            <w:r>
              <w:rPr>
                <w:sz w:val="16"/>
              </w:rPr>
              <w:t>Nigerian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Brewery,</w:t>
            </w:r>
          </w:p>
          <w:p>
            <w:pPr>
              <w:pStyle w:val="TableParagraph"/>
              <w:spacing w:line="183" w:lineRule="exact"/>
              <w:ind w:right="-15"/>
              <w:rPr>
                <w:sz w:val="16"/>
              </w:rPr>
            </w:pPr>
            <w:r>
              <w:rPr>
                <w:sz w:val="16"/>
              </w:rPr>
              <w:t>Benin</w:t>
            </w:r>
          </w:p>
        </w:tc>
        <w:tc>
          <w:tcPr>
            <w:tcW w:w="1485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</w:tc>
        <w:tc>
          <w:tcPr>
            <w:tcW w:w="1296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Complete</w:t>
            </w:r>
          </w:p>
        </w:tc>
        <w:tc>
          <w:tcPr>
            <w:tcW w:w="998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5.622182</w:t>
            </w:r>
          </w:p>
        </w:tc>
        <w:tc>
          <w:tcPr>
            <w:tcW w:w="963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6.334431</w:t>
            </w:r>
          </w:p>
        </w:tc>
        <w:tc>
          <w:tcPr>
            <w:tcW w:w="1323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Functioning</w:t>
            </w:r>
          </w:p>
        </w:tc>
      </w:tr>
      <w:tr>
        <w:trPr>
          <w:trHeight w:val="843" w:hRule="atLeast"/>
        </w:trPr>
        <w:tc>
          <w:tcPr>
            <w:tcW w:w="656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Delta</w:t>
            </w:r>
          </w:p>
        </w:tc>
        <w:tc>
          <w:tcPr>
            <w:tcW w:w="1605" w:type="dxa"/>
          </w:tcPr>
          <w:p>
            <w:pPr>
              <w:pStyle w:val="TableParagraph"/>
              <w:spacing w:before="52"/>
              <w:ind w:left="191" w:right="-15" w:firstLine="523"/>
              <w:rPr>
                <w:sz w:val="16"/>
              </w:rPr>
            </w:pPr>
            <w:r>
              <w:rPr>
                <w:sz w:val="16"/>
              </w:rPr>
              <w:t>NNPC, Warri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Shell Petroleum Main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Office and Staff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Quarters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Warri</w:t>
            </w:r>
          </w:p>
        </w:tc>
        <w:tc>
          <w:tcPr>
            <w:tcW w:w="1485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729" w:right="-31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Mechanical</w:t>
            </w:r>
          </w:p>
        </w:tc>
        <w:tc>
          <w:tcPr>
            <w:tcW w:w="1296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662" w:right="-29"/>
              <w:jc w:val="left"/>
              <w:rPr>
                <w:sz w:val="16"/>
              </w:rPr>
            </w:pPr>
            <w:r>
              <w:rPr>
                <w:sz w:val="16"/>
              </w:rPr>
              <w:t>Complete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Complete</w:t>
            </w:r>
          </w:p>
        </w:tc>
        <w:tc>
          <w:tcPr>
            <w:tcW w:w="998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5.740021</w:t>
            </w:r>
          </w:p>
          <w:p>
            <w:pPr>
              <w:pStyle w:val="TableParagraph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5.740724</w:t>
            </w:r>
          </w:p>
        </w:tc>
        <w:tc>
          <w:tcPr>
            <w:tcW w:w="963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5.515570</w:t>
            </w:r>
          </w:p>
          <w:p>
            <w:pPr>
              <w:pStyle w:val="TableParagraph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5.539423</w:t>
            </w:r>
          </w:p>
        </w:tc>
        <w:tc>
          <w:tcPr>
            <w:tcW w:w="1323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21"/>
              <w:ind w:left="540" w:right="-31"/>
              <w:jc w:val="left"/>
              <w:rPr>
                <w:sz w:val="16"/>
              </w:rPr>
            </w:pPr>
            <w:r>
              <w:rPr>
                <w:sz w:val="16"/>
              </w:rPr>
              <w:t>Functioning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Functioning</w:t>
            </w:r>
          </w:p>
        </w:tc>
      </w:tr>
      <w:tr>
        <w:trPr>
          <w:trHeight w:val="1055" w:hRule="atLeast"/>
        </w:trPr>
        <w:tc>
          <w:tcPr>
            <w:tcW w:w="656" w:type="dxa"/>
            <w:shd w:val="clear" w:color="auto" w:fill="FAD4B5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Rivers</w:t>
            </w:r>
          </w:p>
        </w:tc>
        <w:tc>
          <w:tcPr>
            <w:tcW w:w="1605" w:type="dxa"/>
            <w:shd w:val="clear" w:color="auto" w:fill="FAD4B5"/>
          </w:tcPr>
          <w:p>
            <w:pPr>
              <w:pStyle w:val="TableParagraph"/>
              <w:spacing w:before="67"/>
              <w:ind w:left="97" w:right="-15" w:firstLine="177"/>
              <w:rPr>
                <w:sz w:val="16"/>
              </w:rPr>
            </w:pPr>
            <w:r>
              <w:rPr>
                <w:sz w:val="16"/>
              </w:rPr>
              <w:t>Ifruga Estate, Rivers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Etope Estate , Rivers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Chevron Office, Rivers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Shell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Petroleum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office,</w:t>
            </w:r>
          </w:p>
          <w:p>
            <w:pPr>
              <w:pStyle w:val="TableParagraph"/>
              <w:spacing w:line="182" w:lineRule="exact"/>
              <w:ind w:right="-15"/>
              <w:rPr>
                <w:sz w:val="16"/>
              </w:rPr>
            </w:pPr>
            <w:r>
              <w:rPr>
                <w:sz w:val="16"/>
              </w:rPr>
              <w:t>Rivers</w:t>
            </w:r>
          </w:p>
        </w:tc>
        <w:tc>
          <w:tcPr>
            <w:tcW w:w="1485" w:type="dxa"/>
            <w:shd w:val="clear" w:color="auto" w:fill="FAD4B5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21" w:right="-15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Biological</w:t>
            </w:r>
          </w:p>
          <w:p>
            <w:pPr>
              <w:pStyle w:val="TableParagraph"/>
              <w:spacing w:before="1"/>
              <w:ind w:left="729" w:right="-31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Mechanical</w:t>
            </w:r>
          </w:p>
        </w:tc>
        <w:tc>
          <w:tcPr>
            <w:tcW w:w="1296" w:type="dxa"/>
            <w:shd w:val="clear" w:color="auto" w:fill="FAD4B5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33"/>
              <w:ind w:left="662" w:right="-15" w:hanging="252"/>
              <w:jc w:val="both"/>
              <w:rPr>
                <w:sz w:val="16"/>
              </w:rPr>
            </w:pPr>
            <w:r>
              <w:rPr>
                <w:sz w:val="16"/>
              </w:rPr>
              <w:t>Partial Partial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Complete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Complete</w:t>
            </w:r>
          </w:p>
        </w:tc>
        <w:tc>
          <w:tcPr>
            <w:tcW w:w="998" w:type="dxa"/>
            <w:shd w:val="clear" w:color="auto" w:fill="FAD4B5"/>
          </w:tcPr>
          <w:p>
            <w:pPr>
              <w:pStyle w:val="TableParagraph"/>
              <w:spacing w:line="183" w:lineRule="exact" w:before="158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7.009141</w:t>
            </w:r>
          </w:p>
          <w:p>
            <w:pPr>
              <w:pStyle w:val="TableParagraph"/>
              <w:spacing w:line="183" w:lineRule="exact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7.003762</w:t>
            </w:r>
          </w:p>
          <w:p>
            <w:pPr>
              <w:pStyle w:val="TableParagraph"/>
              <w:spacing w:line="183" w:lineRule="exact" w:before="1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7.005839</w:t>
            </w:r>
          </w:p>
          <w:p>
            <w:pPr>
              <w:pStyle w:val="TableParagraph"/>
              <w:spacing w:line="183" w:lineRule="exact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7.005724</w:t>
            </w:r>
          </w:p>
        </w:tc>
        <w:tc>
          <w:tcPr>
            <w:tcW w:w="963" w:type="dxa"/>
            <w:shd w:val="clear" w:color="auto" w:fill="FAD4B5"/>
          </w:tcPr>
          <w:p>
            <w:pPr>
              <w:pStyle w:val="TableParagraph"/>
              <w:spacing w:line="183" w:lineRule="exact" w:before="158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4.779042</w:t>
            </w:r>
          </w:p>
          <w:p>
            <w:pPr>
              <w:pStyle w:val="TableParagraph"/>
              <w:spacing w:line="183" w:lineRule="exact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4.785990</w:t>
            </w:r>
          </w:p>
          <w:p>
            <w:pPr>
              <w:pStyle w:val="TableParagraph"/>
              <w:spacing w:line="183" w:lineRule="exact" w:before="1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4.786335</w:t>
            </w:r>
          </w:p>
          <w:p>
            <w:pPr>
              <w:pStyle w:val="TableParagraph"/>
              <w:spacing w:line="183" w:lineRule="exact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4.784149</w:t>
            </w:r>
          </w:p>
        </w:tc>
        <w:tc>
          <w:tcPr>
            <w:tcW w:w="1323" w:type="dxa"/>
            <w:shd w:val="clear" w:color="auto" w:fill="FAD4B5"/>
          </w:tcPr>
          <w:p>
            <w:pPr>
              <w:pStyle w:val="TableParagraph"/>
              <w:spacing w:before="7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40" w:right="-15" w:hanging="281"/>
              <w:jc w:val="both"/>
              <w:rPr>
                <w:sz w:val="16"/>
              </w:rPr>
            </w:pPr>
            <w:r>
              <w:rPr>
                <w:sz w:val="16"/>
              </w:rPr>
              <w:t>Not Functioning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Functioning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Functioning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Functioning</w:t>
            </w:r>
          </w:p>
        </w:tc>
      </w:tr>
      <w:tr>
        <w:trPr>
          <w:trHeight w:val="1266" w:hRule="atLeast"/>
        </w:trPr>
        <w:tc>
          <w:tcPr>
            <w:tcW w:w="656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right="-15"/>
              <w:rPr>
                <w:sz w:val="16"/>
              </w:rPr>
            </w:pPr>
            <w:r>
              <w:rPr>
                <w:sz w:val="16"/>
              </w:rPr>
              <w:t>Lagos</w:t>
            </w:r>
          </w:p>
        </w:tc>
        <w:tc>
          <w:tcPr>
            <w:tcW w:w="1605" w:type="dxa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183" w:lineRule="exact"/>
              <w:ind w:right="-15"/>
              <w:rPr>
                <w:sz w:val="16"/>
              </w:rPr>
            </w:pPr>
            <w:r>
              <w:rPr>
                <w:sz w:val="16"/>
              </w:rPr>
              <w:t>Abesan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Oke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Afa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Alausa</w:t>
            </w:r>
          </w:p>
          <w:p>
            <w:pPr>
              <w:pStyle w:val="TableParagraph"/>
              <w:ind w:left="402" w:right="-15" w:firstLine="588"/>
              <w:rPr>
                <w:sz w:val="16"/>
              </w:rPr>
            </w:pPr>
            <w:r>
              <w:rPr>
                <w:sz w:val="16"/>
              </w:rPr>
              <w:t>Olusosun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Nigerian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Brewery,</w:t>
            </w:r>
          </w:p>
          <w:p>
            <w:pPr>
              <w:pStyle w:val="TableParagraph"/>
              <w:ind w:left="313" w:right="-15" w:firstLine="890"/>
              <w:rPr>
                <w:sz w:val="16"/>
              </w:rPr>
            </w:pPr>
            <w:r>
              <w:rPr>
                <w:sz w:val="16"/>
              </w:rPr>
              <w:t>Lagos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University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Lagos</w:t>
            </w:r>
          </w:p>
        </w:tc>
        <w:tc>
          <w:tcPr>
            <w:tcW w:w="1485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21" w:right="-15" w:firstLine="79"/>
              <w:jc w:val="both"/>
              <w:rPr>
                <w:sz w:val="16"/>
              </w:rPr>
            </w:pPr>
            <w:r>
              <w:rPr>
                <w:sz w:val="16"/>
              </w:rPr>
              <w:t>Biological Biological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Mechanical Biological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Mechanical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Biological</w:t>
            </w:r>
          </w:p>
        </w:tc>
        <w:tc>
          <w:tcPr>
            <w:tcW w:w="1296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204" w:right="-15" w:firstLine="206"/>
              <w:rPr>
                <w:sz w:val="16"/>
              </w:rPr>
            </w:pPr>
            <w:r>
              <w:rPr>
                <w:sz w:val="16"/>
              </w:rPr>
              <w:t>Partial Partial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Partial Partial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Complete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Partial</w:t>
            </w:r>
          </w:p>
        </w:tc>
        <w:tc>
          <w:tcPr>
            <w:tcW w:w="998" w:type="dxa"/>
          </w:tcPr>
          <w:p>
            <w:pPr>
              <w:pStyle w:val="TableParagraph"/>
              <w:spacing w:before="79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3.292370</w:t>
            </w:r>
          </w:p>
          <w:p>
            <w:pPr>
              <w:pStyle w:val="TableParagraph"/>
              <w:spacing w:line="183" w:lineRule="exact" w:before="1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3.300730</w:t>
            </w:r>
          </w:p>
          <w:p>
            <w:pPr>
              <w:pStyle w:val="TableParagraph"/>
              <w:spacing w:line="183" w:lineRule="exact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3.352090</w:t>
            </w:r>
          </w:p>
          <w:p>
            <w:pPr>
              <w:pStyle w:val="TableParagraph"/>
              <w:spacing w:before="1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3.356550</w:t>
            </w:r>
          </w:p>
          <w:p>
            <w:pPr>
              <w:pStyle w:val="TableParagraph"/>
              <w:spacing w:line="183" w:lineRule="exact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3.364784</w:t>
            </w:r>
          </w:p>
          <w:p>
            <w:pPr>
              <w:pStyle w:val="TableParagraph"/>
              <w:spacing w:line="183" w:lineRule="exact"/>
              <w:ind w:left="386" w:right="-15"/>
              <w:jc w:val="left"/>
              <w:rPr>
                <w:sz w:val="16"/>
              </w:rPr>
            </w:pPr>
            <w:r>
              <w:rPr>
                <w:sz w:val="16"/>
              </w:rPr>
              <w:t>3.388970</w:t>
            </w:r>
          </w:p>
        </w:tc>
        <w:tc>
          <w:tcPr>
            <w:tcW w:w="963" w:type="dxa"/>
          </w:tcPr>
          <w:p>
            <w:pPr>
              <w:pStyle w:val="TableParagraph"/>
              <w:spacing w:before="79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6.591050</w:t>
            </w:r>
          </w:p>
          <w:p>
            <w:pPr>
              <w:pStyle w:val="TableParagraph"/>
              <w:spacing w:line="183" w:lineRule="exact" w:before="1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6.527210</w:t>
            </w:r>
          </w:p>
          <w:p>
            <w:pPr>
              <w:pStyle w:val="TableParagraph"/>
              <w:spacing w:line="183" w:lineRule="exact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6.623650</w:t>
            </w:r>
          </w:p>
          <w:p>
            <w:pPr>
              <w:pStyle w:val="TableParagraph"/>
              <w:spacing w:before="1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6.633710</w:t>
            </w:r>
          </w:p>
          <w:p>
            <w:pPr>
              <w:pStyle w:val="TableParagraph"/>
              <w:spacing w:line="183" w:lineRule="exact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6.480348</w:t>
            </w:r>
          </w:p>
          <w:p>
            <w:pPr>
              <w:pStyle w:val="TableParagraph"/>
              <w:spacing w:line="183" w:lineRule="exact"/>
              <w:ind w:left="353" w:right="-15"/>
              <w:jc w:val="left"/>
              <w:rPr>
                <w:sz w:val="16"/>
              </w:rPr>
            </w:pPr>
            <w:r>
              <w:rPr>
                <w:sz w:val="16"/>
              </w:rPr>
              <w:t>6.516493</w:t>
            </w:r>
          </w:p>
        </w:tc>
        <w:tc>
          <w:tcPr>
            <w:tcW w:w="1323" w:type="dxa"/>
          </w:tcPr>
          <w:p>
            <w:pPr>
              <w:pStyle w:val="TableParagraph"/>
              <w:spacing w:before="79"/>
              <w:ind w:left="540" w:right="-15"/>
              <w:jc w:val="both"/>
              <w:rPr>
                <w:sz w:val="16"/>
              </w:rPr>
            </w:pPr>
            <w:r>
              <w:rPr>
                <w:sz w:val="16"/>
              </w:rPr>
              <w:t>Functioning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Functioning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Functioning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Functioning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Functioning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Functioning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219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1564"/>
        <w:gridCol w:w="1783"/>
        <w:gridCol w:w="1346"/>
        <w:gridCol w:w="620"/>
        <w:gridCol w:w="620"/>
        <w:gridCol w:w="2007"/>
      </w:tblGrid>
      <w:tr>
        <w:trPr>
          <w:trHeight w:val="420" w:hRule="atLeast"/>
        </w:trPr>
        <w:tc>
          <w:tcPr>
            <w:tcW w:w="376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21"/>
              <w:jc w:val="center"/>
              <w:rPr>
                <w:sz w:val="16"/>
              </w:rPr>
            </w:pPr>
            <w:r>
              <w:rPr>
                <w:sz w:val="16"/>
              </w:rPr>
              <w:t>Ekiti</w:t>
            </w:r>
          </w:p>
        </w:tc>
        <w:tc>
          <w:tcPr>
            <w:tcW w:w="1564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"/>
              <w:jc w:val="left"/>
              <w:rPr>
                <w:sz w:val="16"/>
              </w:rPr>
            </w:pPr>
            <w:r>
              <w:rPr>
                <w:sz w:val="16"/>
              </w:rPr>
              <w:t>ABUAD</w:t>
            </w:r>
          </w:p>
        </w:tc>
        <w:tc>
          <w:tcPr>
            <w:tcW w:w="1783" w:type="dxa"/>
            <w:shd w:val="clear" w:color="auto" w:fill="FAD4B5"/>
          </w:tcPr>
          <w:p>
            <w:pPr>
              <w:pStyle w:val="TableParagraph"/>
              <w:spacing w:before="118"/>
              <w:ind w:left="9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Biological</w:t>
            </w:r>
          </w:p>
        </w:tc>
        <w:tc>
          <w:tcPr>
            <w:tcW w:w="1346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"/>
              <w:jc w:val="left"/>
              <w:rPr>
                <w:sz w:val="16"/>
              </w:rPr>
            </w:pPr>
            <w:r>
              <w:rPr>
                <w:sz w:val="16"/>
              </w:rPr>
              <w:t>Partial</w:t>
            </w:r>
          </w:p>
        </w:tc>
        <w:tc>
          <w:tcPr>
            <w:tcW w:w="620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" w:right="-15"/>
              <w:jc w:val="center"/>
              <w:rPr>
                <w:sz w:val="16"/>
              </w:rPr>
            </w:pPr>
            <w:r>
              <w:rPr>
                <w:sz w:val="16"/>
              </w:rPr>
              <w:t>5.223361</w:t>
            </w:r>
          </w:p>
        </w:tc>
        <w:tc>
          <w:tcPr>
            <w:tcW w:w="620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z w:val="16"/>
              </w:rPr>
              <w:t>7.612281</w:t>
            </w:r>
          </w:p>
        </w:tc>
        <w:tc>
          <w:tcPr>
            <w:tcW w:w="2007" w:type="dxa"/>
            <w:shd w:val="clear" w:color="auto" w:fill="FAD4B5"/>
          </w:tcPr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Functioning</w:t>
            </w:r>
          </w:p>
        </w:tc>
      </w:tr>
      <w:tr>
        <w:trPr>
          <w:trHeight w:val="1053" w:hRule="atLeast"/>
        </w:trPr>
        <w:tc>
          <w:tcPr>
            <w:tcW w:w="376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57"/>
              <w:jc w:val="center"/>
              <w:rPr>
                <w:sz w:val="16"/>
              </w:rPr>
            </w:pPr>
            <w:r>
              <w:rPr>
                <w:sz w:val="16"/>
              </w:rPr>
              <w:t>Oyo</w:t>
            </w:r>
          </w:p>
        </w:tc>
        <w:tc>
          <w:tcPr>
            <w:tcW w:w="1564" w:type="dxa"/>
          </w:tcPr>
          <w:p>
            <w:pPr>
              <w:pStyle w:val="TableParagraph"/>
              <w:spacing w:line="183" w:lineRule="exact" w:before="157"/>
              <w:ind w:left="9"/>
              <w:jc w:val="left"/>
              <w:rPr>
                <w:sz w:val="16"/>
              </w:rPr>
            </w:pPr>
            <w:r>
              <w:rPr>
                <w:sz w:val="16"/>
              </w:rPr>
              <w:t>UCH</w:t>
            </w:r>
          </w:p>
          <w:p>
            <w:pPr>
              <w:pStyle w:val="TableParagraph"/>
              <w:spacing w:line="183" w:lineRule="exact"/>
              <w:ind w:left="9"/>
              <w:jc w:val="left"/>
              <w:rPr>
                <w:sz w:val="16"/>
              </w:rPr>
            </w:pPr>
            <w:r>
              <w:rPr>
                <w:sz w:val="16"/>
              </w:rPr>
              <w:t>University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Ibadan</w:t>
            </w:r>
          </w:p>
          <w:p>
            <w:pPr>
              <w:pStyle w:val="TableParagraph"/>
              <w:spacing w:before="1"/>
              <w:ind w:left="9" w:right="-20"/>
              <w:jc w:val="left"/>
              <w:rPr>
                <w:sz w:val="16"/>
              </w:rPr>
            </w:pPr>
            <w:r>
              <w:rPr>
                <w:sz w:val="16"/>
              </w:rPr>
              <w:t>I.I.T.A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Ibadan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Nigerian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Brewery, Ibadan</w:t>
            </w:r>
          </w:p>
        </w:tc>
        <w:tc>
          <w:tcPr>
            <w:tcW w:w="1783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106" w:val="left" w:leader="none"/>
              </w:tabs>
              <w:ind w:left="9" w:right="-15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  <w:tab/>
              <w:t>Biological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Mechanical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Mechanical</w:t>
            </w:r>
          </w:p>
        </w:tc>
        <w:tc>
          <w:tcPr>
            <w:tcW w:w="1346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917" w:val="left" w:leader="none"/>
              </w:tabs>
              <w:ind w:left="10" w:right="-15"/>
              <w:jc w:val="left"/>
              <w:rPr>
                <w:sz w:val="16"/>
              </w:rPr>
            </w:pPr>
            <w:r>
              <w:rPr>
                <w:sz w:val="16"/>
              </w:rPr>
              <w:t>Partial</w:t>
              <w:tab/>
            </w:r>
            <w:r>
              <w:rPr>
                <w:spacing w:val="-1"/>
                <w:sz w:val="16"/>
              </w:rPr>
              <w:t>Partial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Complete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Complete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0" w:right="-15"/>
              <w:jc w:val="left"/>
              <w:rPr>
                <w:sz w:val="16"/>
              </w:rPr>
            </w:pPr>
            <w:r>
              <w:rPr>
                <w:sz w:val="16"/>
              </w:rPr>
              <w:t>3.903897</w:t>
            </w:r>
          </w:p>
          <w:p>
            <w:pPr>
              <w:pStyle w:val="TableParagraph"/>
              <w:spacing w:line="183" w:lineRule="exact" w:before="1"/>
              <w:ind w:left="10" w:right="-15"/>
              <w:jc w:val="left"/>
              <w:rPr>
                <w:sz w:val="16"/>
              </w:rPr>
            </w:pPr>
            <w:r>
              <w:rPr>
                <w:sz w:val="16"/>
              </w:rPr>
              <w:t>3.901553</w:t>
            </w:r>
          </w:p>
          <w:p>
            <w:pPr>
              <w:pStyle w:val="TableParagraph"/>
              <w:spacing w:line="183" w:lineRule="exact"/>
              <w:ind w:left="10" w:right="-15"/>
              <w:jc w:val="left"/>
              <w:rPr>
                <w:sz w:val="16"/>
              </w:rPr>
            </w:pPr>
            <w:r>
              <w:rPr>
                <w:sz w:val="16"/>
              </w:rPr>
              <w:t>3.896732</w:t>
            </w:r>
          </w:p>
          <w:p>
            <w:pPr>
              <w:pStyle w:val="TableParagraph"/>
              <w:spacing w:before="1"/>
              <w:ind w:left="10" w:right="-15"/>
              <w:jc w:val="left"/>
              <w:rPr>
                <w:sz w:val="16"/>
              </w:rPr>
            </w:pPr>
            <w:r>
              <w:rPr>
                <w:sz w:val="16"/>
              </w:rPr>
              <w:t>3.969622</w:t>
            </w:r>
          </w:p>
        </w:tc>
        <w:tc>
          <w:tcPr>
            <w:tcW w:w="620" w:type="dxa"/>
          </w:tcPr>
          <w:p>
            <w:pPr>
              <w:pStyle w:val="TableParagraph"/>
              <w:spacing w:before="7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9" w:right="-15"/>
              <w:jc w:val="left"/>
              <w:rPr>
                <w:sz w:val="16"/>
              </w:rPr>
            </w:pPr>
            <w:r>
              <w:rPr>
                <w:sz w:val="16"/>
              </w:rPr>
              <w:t>7.405737</w:t>
            </w:r>
          </w:p>
          <w:p>
            <w:pPr>
              <w:pStyle w:val="TableParagraph"/>
              <w:spacing w:line="183" w:lineRule="exact" w:before="1"/>
              <w:ind w:left="9" w:right="-15"/>
              <w:jc w:val="left"/>
              <w:rPr>
                <w:sz w:val="16"/>
              </w:rPr>
            </w:pPr>
            <w:r>
              <w:rPr>
                <w:sz w:val="16"/>
              </w:rPr>
              <w:t>7.433328</w:t>
            </w:r>
          </w:p>
          <w:p>
            <w:pPr>
              <w:pStyle w:val="TableParagraph"/>
              <w:spacing w:line="183" w:lineRule="exact"/>
              <w:ind w:left="9" w:right="-15"/>
              <w:jc w:val="left"/>
              <w:rPr>
                <w:sz w:val="16"/>
              </w:rPr>
            </w:pPr>
            <w:r>
              <w:rPr>
                <w:sz w:val="16"/>
              </w:rPr>
              <w:t>7.495748</w:t>
            </w:r>
          </w:p>
          <w:p>
            <w:pPr>
              <w:pStyle w:val="TableParagraph"/>
              <w:spacing w:before="1"/>
              <w:ind w:left="9" w:right="-15"/>
              <w:jc w:val="left"/>
              <w:rPr>
                <w:sz w:val="16"/>
              </w:rPr>
            </w:pPr>
            <w:r>
              <w:rPr>
                <w:sz w:val="16"/>
              </w:rPr>
              <w:t>7.397722</w:t>
            </w:r>
          </w:p>
        </w:tc>
        <w:tc>
          <w:tcPr>
            <w:tcW w:w="2007" w:type="dxa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Not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Functioning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Functioning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Functioning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Functioning</w:t>
            </w:r>
          </w:p>
        </w:tc>
      </w:tr>
      <w:tr>
        <w:trPr>
          <w:trHeight w:val="632" w:hRule="atLeast"/>
        </w:trPr>
        <w:tc>
          <w:tcPr>
            <w:tcW w:w="376" w:type="dxa"/>
            <w:shd w:val="clear" w:color="auto" w:fill="FAD4B5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sz w:val="16"/>
              </w:rPr>
              <w:t>Osun</w:t>
            </w:r>
          </w:p>
        </w:tc>
        <w:tc>
          <w:tcPr>
            <w:tcW w:w="1564" w:type="dxa"/>
            <w:shd w:val="clear" w:color="auto" w:fill="FAD4B5"/>
          </w:tcPr>
          <w:p>
            <w:pPr>
              <w:pStyle w:val="TableParagraph"/>
              <w:spacing w:before="131"/>
              <w:ind w:left="9"/>
              <w:jc w:val="left"/>
              <w:rPr>
                <w:sz w:val="16"/>
              </w:rPr>
            </w:pPr>
            <w:r>
              <w:rPr>
                <w:sz w:val="16"/>
              </w:rPr>
              <w:t>OAU,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Ile-Ife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Nigerian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Brewery, Ilesha</w:t>
            </w:r>
          </w:p>
        </w:tc>
        <w:tc>
          <w:tcPr>
            <w:tcW w:w="1783" w:type="dxa"/>
            <w:shd w:val="clear" w:color="auto" w:fill="FAD4B5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9"/>
              <w:ind w:left="9"/>
              <w:jc w:val="left"/>
              <w:rPr>
                <w:sz w:val="16"/>
              </w:rPr>
            </w:pPr>
            <w:r>
              <w:rPr>
                <w:sz w:val="16"/>
              </w:rPr>
              <w:t>Biological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Mechanical</w:t>
            </w:r>
          </w:p>
        </w:tc>
        <w:tc>
          <w:tcPr>
            <w:tcW w:w="1346" w:type="dxa"/>
            <w:shd w:val="clear" w:color="auto" w:fill="FAD4B5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9"/>
              <w:ind w:left="10"/>
              <w:jc w:val="left"/>
              <w:rPr>
                <w:sz w:val="16"/>
              </w:rPr>
            </w:pPr>
            <w:r>
              <w:rPr>
                <w:sz w:val="16"/>
              </w:rPr>
              <w:t>Partial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Complete</w:t>
            </w:r>
          </w:p>
        </w:tc>
        <w:tc>
          <w:tcPr>
            <w:tcW w:w="620" w:type="dxa"/>
            <w:shd w:val="clear" w:color="auto" w:fill="FAD4B5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0" w:right="-15"/>
              <w:jc w:val="left"/>
              <w:rPr>
                <w:sz w:val="16"/>
              </w:rPr>
            </w:pPr>
            <w:r>
              <w:rPr>
                <w:sz w:val="16"/>
              </w:rPr>
              <w:t>4.528612</w:t>
            </w:r>
          </w:p>
          <w:p>
            <w:pPr>
              <w:pStyle w:val="TableParagraph"/>
              <w:spacing w:before="1"/>
              <w:ind w:left="10" w:right="-15"/>
              <w:jc w:val="left"/>
              <w:rPr>
                <w:sz w:val="16"/>
              </w:rPr>
            </w:pPr>
            <w:r>
              <w:rPr>
                <w:sz w:val="16"/>
              </w:rPr>
              <w:t>4.785830</w:t>
            </w:r>
          </w:p>
        </w:tc>
        <w:tc>
          <w:tcPr>
            <w:tcW w:w="620" w:type="dxa"/>
            <w:shd w:val="clear" w:color="auto" w:fill="FAD4B5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9" w:right="-15"/>
              <w:jc w:val="left"/>
              <w:rPr>
                <w:sz w:val="16"/>
              </w:rPr>
            </w:pPr>
            <w:r>
              <w:rPr>
                <w:sz w:val="16"/>
              </w:rPr>
              <w:t>7.516464</w:t>
            </w:r>
          </w:p>
          <w:p>
            <w:pPr>
              <w:pStyle w:val="TableParagraph"/>
              <w:spacing w:before="1"/>
              <w:ind w:left="9" w:right="-15"/>
              <w:jc w:val="left"/>
              <w:rPr>
                <w:sz w:val="16"/>
              </w:rPr>
            </w:pPr>
            <w:r>
              <w:rPr>
                <w:sz w:val="16"/>
              </w:rPr>
              <w:t>7.624270</w:t>
            </w:r>
          </w:p>
        </w:tc>
        <w:tc>
          <w:tcPr>
            <w:tcW w:w="2007" w:type="dxa"/>
            <w:shd w:val="clear" w:color="auto" w:fill="FAD4B5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9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Functioning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Functioning</w:t>
            </w:r>
          </w:p>
        </w:tc>
      </w:tr>
      <w:tr>
        <w:trPr>
          <w:trHeight w:val="367" w:hRule="atLeast"/>
        </w:trPr>
        <w:tc>
          <w:tcPr>
            <w:tcW w:w="376" w:type="dxa"/>
          </w:tcPr>
          <w:p>
            <w:pPr>
              <w:pStyle w:val="TableParagraph"/>
              <w:spacing w:before="90"/>
              <w:ind w:left="10" w:right="-15"/>
              <w:jc w:val="center"/>
              <w:rPr>
                <w:sz w:val="16"/>
              </w:rPr>
            </w:pPr>
            <w:r>
              <w:rPr>
                <w:sz w:val="16"/>
              </w:rPr>
              <w:t>Ogun</w:t>
            </w:r>
          </w:p>
        </w:tc>
        <w:tc>
          <w:tcPr>
            <w:tcW w:w="1564" w:type="dxa"/>
          </w:tcPr>
          <w:p>
            <w:pPr>
              <w:pStyle w:val="TableParagraph"/>
              <w:tabs>
                <w:tab w:pos="940" w:val="left" w:leader="none"/>
              </w:tabs>
              <w:spacing w:line="184" w:lineRule="exact"/>
              <w:ind w:left="9" w:right="-15"/>
              <w:jc w:val="left"/>
              <w:rPr>
                <w:sz w:val="16"/>
              </w:rPr>
            </w:pPr>
            <w:r>
              <w:rPr>
                <w:sz w:val="16"/>
              </w:rPr>
              <w:t>Agbara</w:t>
              <w:tab/>
            </w:r>
            <w:r>
              <w:rPr>
                <w:spacing w:val="-1"/>
                <w:sz w:val="16"/>
              </w:rPr>
              <w:t>Industrial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Estate</w:t>
            </w:r>
          </w:p>
        </w:tc>
        <w:tc>
          <w:tcPr>
            <w:tcW w:w="1783" w:type="dxa"/>
          </w:tcPr>
          <w:p>
            <w:pPr>
              <w:pStyle w:val="TableParagraph"/>
              <w:spacing w:before="90"/>
              <w:ind w:left="9"/>
              <w:jc w:val="left"/>
              <w:rPr>
                <w:sz w:val="16"/>
              </w:rPr>
            </w:pPr>
            <w:r>
              <w:rPr>
                <w:sz w:val="16"/>
              </w:rPr>
              <w:t>Mechanical</w:t>
            </w:r>
          </w:p>
        </w:tc>
        <w:tc>
          <w:tcPr>
            <w:tcW w:w="1346" w:type="dxa"/>
          </w:tcPr>
          <w:p>
            <w:pPr>
              <w:pStyle w:val="TableParagraph"/>
              <w:spacing w:before="90"/>
              <w:ind w:left="10"/>
              <w:jc w:val="left"/>
              <w:rPr>
                <w:sz w:val="16"/>
              </w:rPr>
            </w:pPr>
            <w:r>
              <w:rPr>
                <w:sz w:val="16"/>
              </w:rPr>
              <w:t>Complete</w:t>
            </w:r>
          </w:p>
        </w:tc>
        <w:tc>
          <w:tcPr>
            <w:tcW w:w="620" w:type="dxa"/>
          </w:tcPr>
          <w:p>
            <w:pPr>
              <w:pStyle w:val="TableParagraph"/>
              <w:spacing w:before="90"/>
              <w:ind w:left="10" w:right="-15"/>
              <w:jc w:val="center"/>
              <w:rPr>
                <w:sz w:val="16"/>
              </w:rPr>
            </w:pPr>
            <w:r>
              <w:rPr>
                <w:sz w:val="16"/>
              </w:rPr>
              <w:t>3.086104</w:t>
            </w:r>
          </w:p>
        </w:tc>
        <w:tc>
          <w:tcPr>
            <w:tcW w:w="620" w:type="dxa"/>
          </w:tcPr>
          <w:p>
            <w:pPr>
              <w:pStyle w:val="TableParagraph"/>
              <w:spacing w:before="90"/>
              <w:ind w:right="-15"/>
              <w:rPr>
                <w:sz w:val="16"/>
              </w:rPr>
            </w:pPr>
            <w:r>
              <w:rPr>
                <w:sz w:val="16"/>
              </w:rPr>
              <w:t>6.505113</w:t>
            </w:r>
          </w:p>
        </w:tc>
        <w:tc>
          <w:tcPr>
            <w:tcW w:w="2007" w:type="dxa"/>
          </w:tcPr>
          <w:p>
            <w:pPr>
              <w:pStyle w:val="TableParagraph"/>
              <w:spacing w:before="90"/>
              <w:ind w:left="8"/>
              <w:jc w:val="left"/>
              <w:rPr>
                <w:sz w:val="16"/>
              </w:rPr>
            </w:pPr>
            <w:r>
              <w:rPr>
                <w:sz w:val="16"/>
              </w:rPr>
              <w:t>Functioning</w:t>
            </w:r>
          </w:p>
        </w:tc>
      </w:tr>
    </w:tbl>
    <w:p>
      <w:pPr>
        <w:spacing w:after="0"/>
        <w:jc w:val="left"/>
        <w:rPr>
          <w:sz w:val="16"/>
        </w:rPr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3777170" cy="1743075"/>
            <wp:effectExtent l="0" t="0" r="0" b="0"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17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2"/>
        <w:ind w:left="220" w:right="5219" w:firstLine="0"/>
        <w:jc w:val="left"/>
        <w:rPr>
          <w:sz w:val="16"/>
        </w:rPr>
      </w:pPr>
      <w:r>
        <w:rPr>
          <w:sz w:val="16"/>
        </w:rPr>
        <w:t>Figure 4.11: Sewage pollution in south-east Nigeria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UNICEF,</w:t>
      </w:r>
      <w:r>
        <w:rPr>
          <w:spacing w:val="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1143000</wp:posOffset>
            </wp:positionH>
            <wp:positionV relativeFrom="paragraph">
              <wp:posOffset>116999</wp:posOffset>
            </wp:positionV>
            <wp:extent cx="3976116" cy="2237231"/>
            <wp:effectExtent l="0" t="0" r="0" b="0"/>
            <wp:wrapTopAndBottom/>
            <wp:docPr id="4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16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220" w:right="5134" w:firstLine="0"/>
        <w:jc w:val="left"/>
        <w:rPr>
          <w:sz w:val="16"/>
        </w:rPr>
      </w:pPr>
      <w:r>
        <w:rPr>
          <w:sz w:val="16"/>
        </w:rPr>
        <w:t>Figure 4.12: Sewage pollution in south-west, Nigeria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UNICEF,</w:t>
      </w:r>
      <w:r>
        <w:rPr>
          <w:spacing w:val="1"/>
          <w:sz w:val="16"/>
        </w:rPr>
        <w:t> </w:t>
      </w:r>
      <w:r>
        <w:rPr>
          <w:sz w:val="16"/>
        </w:rPr>
        <w:t>2020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360" w:lineRule="auto"/>
        <w:ind w:left="220" w:right="237"/>
        <w:jc w:val="both"/>
      </w:pPr>
      <w:r>
        <w:rPr/>
        <w:t>Although sewage lines are largely used in the southwest and north central geopolitical</w:t>
      </w:r>
      <w:r>
        <w:rPr>
          <w:spacing w:val="-57"/>
        </w:rPr>
        <w:t> </w:t>
      </w:r>
      <w:r>
        <w:rPr/>
        <w:t>zones (notably Abuja), ancient methods like as earth pits and defecating in the bush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prevalent,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southwest,</w:t>
      </w:r>
      <w:r>
        <w:rPr>
          <w:spacing w:val="1"/>
        </w:rPr>
        <w:t> </w:t>
      </w:r>
      <w:r>
        <w:rPr/>
        <w:t>south-south,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geopolitical</w:t>
      </w:r>
      <w:r>
        <w:rPr>
          <w:spacing w:val="-1"/>
        </w:rPr>
        <w:t> </w:t>
      </w:r>
      <w:r>
        <w:rPr/>
        <w:t>zones (Ajiboye,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Afolayan, 2019).</w:t>
      </w:r>
    </w:p>
    <w:p>
      <w:pPr>
        <w:pStyle w:val="BodyText"/>
        <w:spacing w:before="1"/>
        <w:rPr>
          <w:sz w:val="36"/>
        </w:rPr>
      </w:pPr>
    </w:p>
    <w:p>
      <w:pPr>
        <w:pStyle w:val="Heading1"/>
        <w:spacing w:line="360" w:lineRule="auto"/>
        <w:ind w:left="220" w:right="236"/>
      </w:pPr>
      <w:r>
        <w:rPr/>
        <w:t>Table 4.5: Comparative table of sewage network between Nigeria, Poland and</w:t>
      </w:r>
      <w:r>
        <w:rPr>
          <w:spacing w:val="1"/>
        </w:rPr>
        <w:t> </w:t>
      </w:r>
      <w:r>
        <w:rPr/>
        <w:t>Ghana</w:t>
      </w:r>
    </w:p>
    <w:tbl>
      <w:tblPr>
        <w:tblW w:w="0" w:type="auto"/>
        <w:jc w:val="left"/>
        <w:tblInd w:w="122" w:type="dxa"/>
        <w:tblBorders>
          <w:top w:val="single" w:sz="8" w:space="0" w:color="8063A1"/>
          <w:left w:val="single" w:sz="8" w:space="0" w:color="8063A1"/>
          <w:bottom w:val="single" w:sz="8" w:space="0" w:color="8063A1"/>
          <w:right w:val="single" w:sz="8" w:space="0" w:color="8063A1"/>
          <w:insideH w:val="single" w:sz="8" w:space="0" w:color="8063A1"/>
          <w:insideV w:val="single" w:sz="8" w:space="0" w:color="8063A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2"/>
        <w:gridCol w:w="1764"/>
        <w:gridCol w:w="1950"/>
        <w:gridCol w:w="1764"/>
      </w:tblGrid>
      <w:tr>
        <w:trPr>
          <w:trHeight w:val="414" w:hRule="atLeast"/>
        </w:trPr>
        <w:tc>
          <w:tcPr>
            <w:tcW w:w="3042" w:type="dxa"/>
            <w:shd w:val="clear" w:color="auto" w:fill="CCC1D9"/>
          </w:tcPr>
          <w:p>
            <w:pPr>
              <w:pStyle w:val="TableParagraph"/>
              <w:spacing w:line="275" w:lineRule="exact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</w:p>
        </w:tc>
        <w:tc>
          <w:tcPr>
            <w:tcW w:w="1764" w:type="dxa"/>
            <w:shd w:val="clear" w:color="auto" w:fill="CCC1D9"/>
          </w:tcPr>
          <w:p>
            <w:pPr>
              <w:pStyle w:val="TableParagraph"/>
              <w:spacing w:line="275" w:lineRule="exact"/>
              <w:ind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NGN</w:t>
            </w:r>
          </w:p>
        </w:tc>
        <w:tc>
          <w:tcPr>
            <w:tcW w:w="1950" w:type="dxa"/>
            <w:shd w:val="clear" w:color="auto" w:fill="CCC1D9"/>
          </w:tcPr>
          <w:p>
            <w:pPr>
              <w:pStyle w:val="TableParagraph"/>
              <w:spacing w:line="275" w:lineRule="exact"/>
              <w:ind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POL</w:t>
            </w:r>
          </w:p>
        </w:tc>
        <w:tc>
          <w:tcPr>
            <w:tcW w:w="1764" w:type="dxa"/>
            <w:shd w:val="clear" w:color="auto" w:fill="CCC1D9"/>
          </w:tcPr>
          <w:p>
            <w:pPr>
              <w:pStyle w:val="TableParagraph"/>
              <w:spacing w:line="275" w:lineRule="exact"/>
              <w:ind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GHA</w:t>
            </w:r>
          </w:p>
        </w:tc>
      </w:tr>
      <w:tr>
        <w:trPr>
          <w:trHeight w:val="413" w:hRule="atLeast"/>
        </w:trPr>
        <w:tc>
          <w:tcPr>
            <w:tcW w:w="3042" w:type="dxa"/>
          </w:tcPr>
          <w:p>
            <w:pPr>
              <w:pStyle w:val="TableParagraph"/>
              <w:spacing w:line="276" w:lineRule="exact"/>
              <w:ind w:right="90"/>
              <w:rPr>
                <w:sz w:val="24"/>
              </w:rPr>
            </w:pPr>
            <w:r>
              <w:rPr>
                <w:sz w:val="24"/>
              </w:rPr>
              <w:t>Sewage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1764" w:type="dxa"/>
          </w:tcPr>
          <w:p>
            <w:pPr>
              <w:pStyle w:val="TableParagraph"/>
              <w:spacing w:line="276" w:lineRule="exact"/>
              <w:ind w:right="85"/>
              <w:rPr>
                <w:sz w:val="24"/>
              </w:rPr>
            </w:pPr>
            <w:r>
              <w:rPr>
                <w:sz w:val="24"/>
              </w:rPr>
              <w:t>23,700km</w:t>
            </w:r>
          </w:p>
        </w:tc>
        <w:tc>
          <w:tcPr>
            <w:tcW w:w="1950" w:type="dxa"/>
          </w:tcPr>
          <w:p>
            <w:pPr>
              <w:pStyle w:val="TableParagraph"/>
              <w:spacing w:line="276" w:lineRule="exact"/>
              <w:ind w:right="86"/>
              <w:rPr>
                <w:sz w:val="24"/>
              </w:rPr>
            </w:pPr>
            <w:r>
              <w:rPr>
                <w:sz w:val="24"/>
              </w:rPr>
              <w:t>102,900km</w:t>
            </w:r>
          </w:p>
        </w:tc>
        <w:tc>
          <w:tcPr>
            <w:tcW w:w="1764" w:type="dxa"/>
          </w:tcPr>
          <w:p>
            <w:pPr>
              <w:pStyle w:val="TableParagraph"/>
              <w:spacing w:line="276" w:lineRule="exact"/>
              <w:ind w:right="86"/>
              <w:rPr>
                <w:sz w:val="24"/>
              </w:rPr>
            </w:pPr>
            <w:r>
              <w:rPr>
                <w:sz w:val="24"/>
              </w:rPr>
              <w:t>63,000km</w:t>
            </w:r>
          </w:p>
        </w:tc>
      </w:tr>
      <w:tr>
        <w:trPr>
          <w:trHeight w:val="412" w:hRule="atLeast"/>
        </w:trPr>
        <w:tc>
          <w:tcPr>
            <w:tcW w:w="3042" w:type="dxa"/>
            <w:shd w:val="clear" w:color="auto" w:fill="CCC1D9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Connection</w:t>
            </w:r>
          </w:p>
        </w:tc>
        <w:tc>
          <w:tcPr>
            <w:tcW w:w="1764" w:type="dxa"/>
            <w:shd w:val="clear" w:color="auto" w:fill="CCC1D9"/>
          </w:tcPr>
          <w:p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1,1660</w:t>
            </w:r>
          </w:p>
        </w:tc>
        <w:tc>
          <w:tcPr>
            <w:tcW w:w="1950" w:type="dxa"/>
            <w:shd w:val="clear" w:color="auto" w:fill="CCC1D9"/>
          </w:tcPr>
          <w:p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103,000</w:t>
            </w:r>
          </w:p>
        </w:tc>
        <w:tc>
          <w:tcPr>
            <w:tcW w:w="1764" w:type="dxa"/>
            <w:shd w:val="clear" w:color="auto" w:fill="CCC1D9"/>
          </w:tcPr>
          <w:p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4,184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619" w:top="1420" w:bottom="880" w:left="1580" w:right="1560"/>
        </w:sectPr>
      </w:pPr>
    </w:p>
    <w:p>
      <w:pPr>
        <w:pStyle w:val="BodyText"/>
        <w:spacing w:line="360" w:lineRule="auto" w:before="62"/>
        <w:ind w:left="220" w:right="239"/>
        <w:jc w:val="both"/>
      </w:pPr>
      <w:r>
        <w:rPr/>
        <w:t>It's worth noting that the facility, which was built to process sewage from the Federal</w:t>
      </w:r>
      <w:r>
        <w:rPr>
          <w:spacing w:val="1"/>
        </w:rPr>
        <w:t> </w:t>
      </w:r>
      <w:r>
        <w:rPr/>
        <w:t>Capital City's phases one, two, and three, is now operating at just approximately 25%</w:t>
      </w:r>
      <w:r>
        <w:rPr>
          <w:spacing w:val="1"/>
        </w:rPr>
        <w:t> </w:t>
      </w:r>
      <w:r>
        <w:rPr/>
        <w:t>of</w:t>
      </w:r>
      <w:r>
        <w:rPr>
          <w:spacing w:val="23"/>
        </w:rPr>
        <w:t> </w:t>
      </w:r>
      <w:r>
        <w:rPr/>
        <w:t>its</w:t>
      </w:r>
      <w:r>
        <w:rPr>
          <w:spacing w:val="22"/>
        </w:rPr>
        <w:t> </w:t>
      </w:r>
      <w:r>
        <w:rPr/>
        <w:t>installed</w:t>
      </w:r>
      <w:r>
        <w:rPr>
          <w:spacing w:val="25"/>
        </w:rPr>
        <w:t> </w:t>
      </w:r>
      <w:r>
        <w:rPr/>
        <w:t>capacity,</w:t>
      </w:r>
      <w:r>
        <w:rPr>
          <w:spacing w:val="26"/>
        </w:rPr>
        <w:t> </w:t>
      </w:r>
      <w:r>
        <w:rPr/>
        <w:t>owing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lack</w:t>
      </w:r>
      <w:r>
        <w:rPr>
          <w:spacing w:val="27"/>
        </w:rPr>
        <w:t> </w:t>
      </w:r>
      <w:r>
        <w:rPr/>
        <w:t>of</w:t>
      </w:r>
      <w:r>
        <w:rPr>
          <w:spacing w:val="21"/>
        </w:rPr>
        <w:t> </w:t>
      </w:r>
      <w:r>
        <w:rPr/>
        <w:t>power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low</w:t>
      </w:r>
      <w:r>
        <w:rPr>
          <w:spacing w:val="23"/>
        </w:rPr>
        <w:t> </w:t>
      </w:r>
      <w:r>
        <w:rPr/>
        <w:t>sewage</w:t>
      </w:r>
      <w:r>
        <w:rPr>
          <w:spacing w:val="26"/>
        </w:rPr>
        <w:t> </w:t>
      </w:r>
      <w:r>
        <w:rPr/>
        <w:t>intake</w:t>
      </w:r>
      <w:r>
        <w:rPr>
          <w:spacing w:val="23"/>
        </w:rPr>
        <w:t> </w:t>
      </w:r>
      <w:r>
        <w:rPr/>
        <w:t>(Ajiboye,</w:t>
      </w:r>
      <w:r>
        <w:rPr>
          <w:spacing w:val="-58"/>
        </w:rPr>
        <w:t> </w:t>
      </w:r>
      <w:r>
        <w:rPr/>
        <w:t>and</w:t>
      </w:r>
      <w:r>
        <w:rPr>
          <w:spacing w:val="59"/>
        </w:rPr>
        <w:t> </w:t>
      </w:r>
      <w:r>
        <w:rPr/>
        <w:t>Afolayan, 2019).</w:t>
      </w: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3329939" cy="1688592"/>
            <wp:effectExtent l="0" t="0" r="0" b="0"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39" cy="168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6"/>
        <w:ind w:left="220" w:right="5819" w:firstLine="0"/>
        <w:jc w:val="left"/>
        <w:rPr>
          <w:sz w:val="16"/>
        </w:rPr>
      </w:pPr>
      <w:r>
        <w:rPr>
          <w:sz w:val="16"/>
        </w:rPr>
        <w:t>Figure 4.13: Sewage plant, Abuja, Nigeria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worldbank.org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360" w:lineRule="auto"/>
        <w:ind w:left="220" w:right="237"/>
        <w:jc w:val="both"/>
      </w:pPr>
      <w:r>
        <w:rPr/>
        <w:t>The</w:t>
      </w:r>
      <w:r>
        <w:rPr>
          <w:spacing w:val="47"/>
        </w:rPr>
        <w:t> </w:t>
      </w:r>
      <w:r>
        <w:rPr/>
        <w:t>dismal</w:t>
      </w:r>
      <w:r>
        <w:rPr>
          <w:spacing w:val="48"/>
        </w:rPr>
        <w:t> </w:t>
      </w:r>
      <w:r>
        <w:rPr/>
        <w:t>results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rural</w:t>
      </w:r>
      <w:r>
        <w:rPr>
          <w:spacing w:val="52"/>
        </w:rPr>
        <w:t> </w:t>
      </w:r>
      <w:r>
        <w:rPr/>
        <w:t>sanitation</w:t>
      </w:r>
      <w:r>
        <w:rPr>
          <w:spacing w:val="48"/>
        </w:rPr>
        <w:t> </w:t>
      </w:r>
      <w:r>
        <w:rPr/>
        <w:t>are</w:t>
      </w:r>
      <w:r>
        <w:rPr>
          <w:spacing w:val="49"/>
        </w:rPr>
        <w:t> </w:t>
      </w:r>
      <w:r>
        <w:rPr/>
        <w:t>just</w:t>
      </w:r>
      <w:r>
        <w:rPr>
          <w:spacing w:val="49"/>
        </w:rPr>
        <w:t> </w:t>
      </w:r>
      <w:r>
        <w:rPr/>
        <w:t>more</w:t>
      </w:r>
      <w:r>
        <w:rPr>
          <w:spacing w:val="47"/>
        </w:rPr>
        <w:t> </w:t>
      </w:r>
      <w:r>
        <w:rPr/>
        <w:t>proof</w:t>
      </w:r>
      <w:r>
        <w:rPr>
          <w:spacing w:val="51"/>
        </w:rPr>
        <w:t> </w:t>
      </w:r>
      <w:r>
        <w:rPr/>
        <w:t>of</w:t>
      </w:r>
      <w:r>
        <w:rPr>
          <w:spacing w:val="47"/>
        </w:rPr>
        <w:t> </w:t>
      </w:r>
      <w:r>
        <w:rPr/>
        <w:t>Nigeria's</w:t>
      </w:r>
      <w:r>
        <w:rPr>
          <w:spacing w:val="52"/>
        </w:rPr>
        <w:t> </w:t>
      </w:r>
      <w:r>
        <w:rPr/>
        <w:t>bad</w:t>
      </w:r>
      <w:r>
        <w:rPr>
          <w:spacing w:val="50"/>
        </w:rPr>
        <w:t> </w:t>
      </w:r>
      <w:r>
        <w:rPr/>
        <w:t>policy</w:t>
      </w:r>
      <w:r>
        <w:rPr>
          <w:spacing w:val="-58"/>
        </w:rPr>
        <w:t> </w:t>
      </w:r>
      <w:r>
        <w:rPr/>
        <w:t>failure in rural development. The formulation and execution of an integrated rural</w:t>
      </w:r>
      <w:r>
        <w:rPr>
          <w:spacing w:val="1"/>
        </w:rPr>
        <w:t> </w:t>
      </w:r>
      <w:r>
        <w:rPr/>
        <w:t>development policy with a strong focus on the development of the rural economy is a</w:t>
      </w:r>
      <w:r>
        <w:rPr>
          <w:spacing w:val="1"/>
        </w:rPr>
        <w:t> </w:t>
      </w:r>
      <w:r>
        <w:rPr/>
        <w:t>major goal. People can save money and invest in other industries to enhance their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sanitation,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improves.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interventions include promoting health and hygiene education, particularly among</w:t>
      </w:r>
      <w:r>
        <w:rPr>
          <w:spacing w:val="1"/>
        </w:rPr>
        <w:t> </w:t>
      </w:r>
      <w:r>
        <w:rPr/>
        <w:t>children, as well as using inspectors to monitor rural sanitation practises and ensure</w:t>
      </w:r>
      <w:r>
        <w:rPr>
          <w:spacing w:val="1"/>
        </w:rPr>
        <w:t> </w:t>
      </w:r>
      <w:r>
        <w:rPr/>
        <w:t>compliance with basic standards; providing soft loans to families to improve their</w:t>
      </w:r>
      <w:r>
        <w:rPr>
          <w:spacing w:val="1"/>
        </w:rPr>
        <w:t> </w:t>
      </w:r>
      <w:r>
        <w:rPr/>
        <w:t>sanitation; and fostering partnerships between local institutions, government, non-</w:t>
      </w:r>
      <w:r>
        <w:rPr>
          <w:spacing w:val="1"/>
        </w:rPr>
        <w:t> </w:t>
      </w:r>
      <w:r>
        <w:rPr/>
        <w:t>governmental organisations, and donor agencies to identify and assess community</w:t>
      </w:r>
      <w:r>
        <w:rPr>
          <w:spacing w:val="1"/>
        </w:rPr>
        <w:t> </w:t>
      </w:r>
      <w:r>
        <w:rPr/>
        <w:t>sanitation</w:t>
      </w:r>
      <w:r>
        <w:rPr>
          <w:spacing w:val="-1"/>
        </w:rPr>
        <w:t> </w:t>
      </w:r>
      <w:r>
        <w:rPr/>
        <w:t>needs and</w:t>
      </w:r>
      <w:r>
        <w:rPr>
          <w:spacing w:val="2"/>
        </w:rPr>
        <w:t> </w:t>
      </w:r>
      <w:r>
        <w:rPr/>
        <w:t>preferences.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1143000</wp:posOffset>
            </wp:positionH>
            <wp:positionV relativeFrom="paragraph">
              <wp:posOffset>117140</wp:posOffset>
            </wp:positionV>
            <wp:extent cx="2868335" cy="1359408"/>
            <wp:effectExtent l="0" t="0" r="0" b="0"/>
            <wp:wrapTopAndBottom/>
            <wp:docPr id="4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335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0"/>
        <w:ind w:left="220" w:right="5739" w:firstLine="0"/>
        <w:jc w:val="left"/>
        <w:rPr>
          <w:sz w:val="16"/>
        </w:rPr>
      </w:pPr>
      <w:r>
        <w:rPr>
          <w:sz w:val="16"/>
        </w:rPr>
        <w:t>Figure 4.14: Sewage plant, Gombe, Nigeria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worldbank.org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619" w:top="1360" w:bottom="880" w:left="1580" w:right="1560"/>
        </w:sectPr>
      </w:pPr>
    </w:p>
    <w:p>
      <w:pPr>
        <w:pStyle w:val="Heading1"/>
        <w:numPr>
          <w:ilvl w:val="1"/>
          <w:numId w:val="14"/>
        </w:numPr>
        <w:tabs>
          <w:tab w:pos="939" w:val="left" w:leader="none"/>
          <w:tab w:pos="940" w:val="left" w:leader="none"/>
        </w:tabs>
        <w:spacing w:line="240" w:lineRule="auto" w:before="62" w:after="0"/>
        <w:ind w:left="940" w:right="0" w:hanging="720"/>
        <w:jc w:val="left"/>
      </w:pPr>
      <w:r>
        <w:rPr/>
        <w:t>GAS</w:t>
      </w:r>
      <w:r>
        <w:rPr>
          <w:spacing w:val="-6"/>
        </w:rPr>
        <w:t> </w:t>
      </w:r>
      <w:r>
        <w:rPr/>
        <w:t>INFRASTRUCTURE</w:t>
      </w:r>
    </w:p>
    <w:p>
      <w:pPr>
        <w:pStyle w:val="BodyText"/>
        <w:spacing w:line="360" w:lineRule="auto" w:before="137"/>
        <w:ind w:left="220" w:right="237"/>
        <w:jc w:val="both"/>
      </w:pPr>
      <w:r>
        <w:rPr/>
        <w:t>Nigeria is a major gas producer in Africa and on the global market, and it does not</w:t>
      </w:r>
      <w:r>
        <w:rPr>
          <w:spacing w:val="1"/>
        </w:rPr>
        <w:t> </w:t>
      </w:r>
      <w:r>
        <w:rPr/>
        <w:t>always</w:t>
      </w:r>
      <w:r>
        <w:rPr>
          <w:spacing w:val="18"/>
        </w:rPr>
        <w:t> </w:t>
      </w:r>
      <w:r>
        <w:rPr/>
        <w:t>require</w:t>
      </w:r>
      <w:r>
        <w:rPr>
          <w:spacing w:val="20"/>
        </w:rPr>
        <w:t> </w:t>
      </w:r>
      <w:r>
        <w:rPr/>
        <w:t>gas</w:t>
      </w:r>
      <w:r>
        <w:rPr>
          <w:spacing w:val="17"/>
        </w:rPr>
        <w:t> </w:t>
      </w:r>
      <w:r>
        <w:rPr/>
        <w:t>imports</w:t>
      </w:r>
      <w:r>
        <w:rPr>
          <w:spacing w:val="17"/>
        </w:rPr>
        <w:t> </w:t>
      </w:r>
      <w:r>
        <w:rPr/>
        <w:t>(Osabohien,</w:t>
      </w:r>
      <w:r>
        <w:rPr>
          <w:spacing w:val="18"/>
        </w:rPr>
        <w:t> </w:t>
      </w:r>
      <w:r>
        <w:rPr/>
        <w:t>Adeleye,</w:t>
      </w:r>
      <w:r>
        <w:rPr>
          <w:spacing w:val="19"/>
        </w:rPr>
        <w:t> </w:t>
      </w:r>
      <w:r>
        <w:rPr/>
        <w:t>&amp;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Alwis,</w:t>
      </w:r>
      <w:r>
        <w:rPr>
          <w:spacing w:val="16"/>
        </w:rPr>
        <w:t> </w:t>
      </w:r>
      <w:r>
        <w:rPr/>
        <w:t>2020).</w:t>
      </w:r>
      <w:r>
        <w:rPr>
          <w:spacing w:val="19"/>
        </w:rPr>
        <w:t> </w:t>
      </w:r>
      <w:r>
        <w:rPr/>
        <w:t>However,</w:t>
      </w:r>
      <w:r>
        <w:rPr>
          <w:spacing w:val="16"/>
        </w:rPr>
        <w:t> </w:t>
      </w:r>
      <w:r>
        <w:rPr/>
        <w:t>due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bureaucratic</w:t>
      </w:r>
      <w:r>
        <w:rPr>
          <w:spacing w:val="1"/>
        </w:rPr>
        <w:t> </w:t>
      </w:r>
      <w:r>
        <w:rPr/>
        <w:t>hurdles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politicians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marketers,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commodity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(Osabohien,</w:t>
      </w:r>
      <w:r>
        <w:rPr>
          <w:spacing w:val="-57"/>
        </w:rPr>
        <w:t> </w:t>
      </w:r>
      <w:r>
        <w:rPr/>
        <w:t>Adeleye, &amp; De Alwis, 2020). Nigeria flared an estimated 7.4 billion cubic feet of gas</w:t>
      </w:r>
      <w:r>
        <w:rPr>
          <w:spacing w:val="1"/>
        </w:rPr>
        <w:t> </w:t>
      </w:r>
      <w:r>
        <w:rPr/>
        <w:t>in 2018, making it the world's eighth highest gas flarer. In Nigeria, gas flares also</w:t>
      </w:r>
      <w:r>
        <w:rPr>
          <w:spacing w:val="1"/>
        </w:rPr>
        <w:t> </w:t>
      </w:r>
      <w:r>
        <w:rPr/>
        <w:t>endanger</w:t>
      </w:r>
      <w:r>
        <w:rPr>
          <w:spacing w:val="-2"/>
        </w:rPr>
        <w:t> </w:t>
      </w:r>
      <w:r>
        <w:rPr/>
        <w:t>human health,</w:t>
      </w:r>
      <w:r>
        <w:rPr>
          <w:spacing w:val="1"/>
        </w:rPr>
        <w:t> </w:t>
      </w:r>
      <w:r>
        <w:rPr/>
        <w:t>taint</w:t>
      </w:r>
      <w:r>
        <w:rPr>
          <w:spacing w:val="-2"/>
        </w:rPr>
        <w:t> </w:t>
      </w:r>
      <w:r>
        <w:rPr/>
        <w:t>water supplies, and</w:t>
      </w:r>
      <w:r>
        <w:rPr>
          <w:spacing w:val="1"/>
        </w:rPr>
        <w:t> </w:t>
      </w:r>
      <w:r>
        <w:rPr/>
        <w:t>disrupt</w:t>
      </w:r>
      <w:r>
        <w:rPr>
          <w:spacing w:val="-2"/>
        </w:rPr>
        <w:t> </w:t>
      </w:r>
      <w:r>
        <w:rPr/>
        <w:t>crop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rPr>
          <w:sz w:val="36"/>
        </w:rPr>
      </w:pPr>
    </w:p>
    <w:p>
      <w:pPr>
        <w:pStyle w:val="Heading1"/>
        <w:spacing w:line="360" w:lineRule="auto"/>
        <w:ind w:left="220" w:right="236"/>
      </w:pPr>
      <w:r>
        <w:rPr/>
        <w:t>Table 4.6 Comparative table showing Gas infrastructure in Nigeria, Poland and</w:t>
      </w:r>
      <w:r>
        <w:rPr>
          <w:spacing w:val="1"/>
        </w:rPr>
        <w:t> </w:t>
      </w:r>
      <w:r>
        <w:rPr/>
        <w:t>Ghana</w:t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0"/>
        <w:gridCol w:w="2130"/>
        <w:gridCol w:w="2131"/>
        <w:gridCol w:w="2131"/>
      </w:tblGrid>
      <w:tr>
        <w:trPr>
          <w:trHeight w:val="276" w:hRule="atLeast"/>
        </w:trPr>
        <w:tc>
          <w:tcPr>
            <w:tcW w:w="2130" w:type="dxa"/>
            <w:shd w:val="clear" w:color="auto" w:fill="B8CCE3"/>
          </w:tcPr>
          <w:p>
            <w:pPr>
              <w:pStyle w:val="TableParagraph"/>
              <w:spacing w:line="256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Countries</w:t>
            </w:r>
          </w:p>
        </w:tc>
        <w:tc>
          <w:tcPr>
            <w:tcW w:w="2130" w:type="dxa"/>
            <w:shd w:val="clear" w:color="auto" w:fill="B8CCE3"/>
          </w:tcPr>
          <w:p>
            <w:pPr>
              <w:pStyle w:val="TableParagraph"/>
              <w:spacing w:line="256" w:lineRule="exact"/>
              <w:ind w:right="97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NGN</w:t>
            </w:r>
            <w:r>
              <w:rPr>
                <w:b/>
                <w:spacing w:val="1"/>
                <w:position w:val="2"/>
                <w:sz w:val="24"/>
              </w:rPr>
              <w:t> </w:t>
            </w:r>
            <w:r>
              <w:rPr>
                <w:b/>
                <w:position w:val="2"/>
                <w:sz w:val="24"/>
              </w:rPr>
              <w:t>(MM</w:t>
            </w:r>
            <w:r>
              <w:rPr>
                <w:b/>
                <w:sz w:val="15"/>
              </w:rPr>
              <w:t>CF</w:t>
            </w:r>
            <w:r>
              <w:rPr>
                <w:b/>
                <w:position w:val="2"/>
                <w:sz w:val="24"/>
              </w:rPr>
              <w:t>)</w:t>
            </w:r>
          </w:p>
        </w:tc>
        <w:tc>
          <w:tcPr>
            <w:tcW w:w="2131" w:type="dxa"/>
            <w:shd w:val="clear" w:color="auto" w:fill="B8CCE3"/>
          </w:tcPr>
          <w:p>
            <w:pPr>
              <w:pStyle w:val="TableParagraph"/>
              <w:spacing w:line="256" w:lineRule="exact"/>
              <w:ind w:right="97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POL(MM</w:t>
            </w:r>
            <w:r>
              <w:rPr>
                <w:b/>
                <w:sz w:val="15"/>
              </w:rPr>
              <w:t>CF</w:t>
            </w:r>
            <w:r>
              <w:rPr>
                <w:b/>
                <w:position w:val="2"/>
                <w:sz w:val="24"/>
              </w:rPr>
              <w:t>)</w:t>
            </w:r>
          </w:p>
        </w:tc>
        <w:tc>
          <w:tcPr>
            <w:tcW w:w="2131" w:type="dxa"/>
            <w:shd w:val="clear" w:color="auto" w:fill="B8CCE3"/>
          </w:tcPr>
          <w:p>
            <w:pPr>
              <w:pStyle w:val="TableParagraph"/>
              <w:spacing w:line="256" w:lineRule="exact"/>
              <w:ind w:right="97"/>
              <w:rPr>
                <w:b/>
                <w:sz w:val="24"/>
              </w:rPr>
            </w:pPr>
            <w:r>
              <w:rPr>
                <w:b/>
                <w:position w:val="2"/>
                <w:sz w:val="24"/>
              </w:rPr>
              <w:t>GHA(MM</w:t>
            </w:r>
            <w:r>
              <w:rPr>
                <w:b/>
                <w:sz w:val="15"/>
              </w:rPr>
              <w:t>CF</w:t>
            </w:r>
            <w:r>
              <w:rPr>
                <w:b/>
                <w:position w:val="2"/>
                <w:sz w:val="24"/>
              </w:rPr>
              <w:t>)</w:t>
            </w:r>
          </w:p>
        </w:tc>
      </w:tr>
      <w:tr>
        <w:trPr>
          <w:trHeight w:val="276" w:hRule="atLeast"/>
        </w:trPr>
        <w:tc>
          <w:tcPr>
            <w:tcW w:w="2130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Gas reserve</w:t>
            </w:r>
          </w:p>
        </w:tc>
        <w:tc>
          <w:tcPr>
            <w:tcW w:w="2130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180,490,000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3,015,000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800,000</w:t>
            </w:r>
          </w:p>
        </w:tc>
      </w:tr>
      <w:tr>
        <w:trPr>
          <w:trHeight w:val="275" w:hRule="atLeast"/>
        </w:trPr>
        <w:tc>
          <w:tcPr>
            <w:tcW w:w="2130" w:type="dxa"/>
            <w:shd w:val="clear" w:color="auto" w:fill="B8CCE3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2130" w:type="dxa"/>
            <w:shd w:val="clear" w:color="auto" w:fill="B8CCE3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3,009,650</w:t>
            </w:r>
          </w:p>
        </w:tc>
        <w:tc>
          <w:tcPr>
            <w:tcW w:w="2131" w:type="dxa"/>
            <w:shd w:val="clear" w:color="auto" w:fill="B8CCE3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217,117</w:t>
            </w:r>
          </w:p>
        </w:tc>
        <w:tc>
          <w:tcPr>
            <w:tcW w:w="2131" w:type="dxa"/>
            <w:shd w:val="clear" w:color="auto" w:fill="B8CCE3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45,203</w:t>
            </w:r>
          </w:p>
        </w:tc>
      </w:tr>
      <w:tr>
        <w:trPr>
          <w:trHeight w:val="276" w:hRule="atLeast"/>
        </w:trPr>
        <w:tc>
          <w:tcPr>
            <w:tcW w:w="2130" w:type="dxa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Consumption</w:t>
            </w:r>
          </w:p>
        </w:tc>
        <w:tc>
          <w:tcPr>
            <w:tcW w:w="2130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664,628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642,804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44,990</w:t>
            </w:r>
          </w:p>
        </w:tc>
      </w:tr>
      <w:tr>
        <w:trPr>
          <w:trHeight w:val="551" w:hRule="atLeast"/>
        </w:trPr>
        <w:tc>
          <w:tcPr>
            <w:tcW w:w="2130" w:type="dxa"/>
            <w:shd w:val="clear" w:color="auto" w:fill="B8CCE3"/>
          </w:tcPr>
          <w:p>
            <w:pPr>
              <w:pStyle w:val="TableParagraph"/>
              <w:spacing w:line="274" w:lineRule="exact"/>
              <w:ind w:left="609" w:right="77" w:firstLine="758"/>
              <w:jc w:val="left"/>
              <w:rPr>
                <w:sz w:val="24"/>
              </w:rPr>
            </w:pPr>
            <w:r>
              <w:rPr>
                <w:sz w:val="24"/>
              </w:rPr>
              <w:t>Yearly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deficit/Surplus</w:t>
            </w:r>
          </w:p>
        </w:tc>
        <w:tc>
          <w:tcPr>
            <w:tcW w:w="2130" w:type="dxa"/>
            <w:shd w:val="clear" w:color="auto" w:fill="B8CCE3"/>
          </w:tcPr>
          <w:p>
            <w:pPr>
              <w:pStyle w:val="TableParagraph"/>
              <w:spacing w:before="136"/>
              <w:ind w:right="96"/>
              <w:rPr>
                <w:sz w:val="24"/>
              </w:rPr>
            </w:pPr>
            <w:r>
              <w:rPr>
                <w:sz w:val="24"/>
              </w:rPr>
              <w:t>+2,345,022</w:t>
            </w:r>
          </w:p>
        </w:tc>
        <w:tc>
          <w:tcPr>
            <w:tcW w:w="2131" w:type="dxa"/>
            <w:shd w:val="clear" w:color="auto" w:fill="B8CCE3"/>
          </w:tcPr>
          <w:p>
            <w:pPr>
              <w:pStyle w:val="TableParagraph"/>
              <w:spacing w:before="136"/>
              <w:ind w:right="96"/>
              <w:rPr>
                <w:sz w:val="24"/>
              </w:rPr>
            </w:pPr>
            <w:r>
              <w:rPr>
                <w:sz w:val="24"/>
              </w:rPr>
              <w:t>-425,687</w:t>
            </w:r>
          </w:p>
        </w:tc>
        <w:tc>
          <w:tcPr>
            <w:tcW w:w="2131" w:type="dxa"/>
            <w:shd w:val="clear" w:color="auto" w:fill="B8CCE3"/>
          </w:tcPr>
          <w:p>
            <w:pPr>
              <w:pStyle w:val="TableParagraph"/>
              <w:spacing w:before="136"/>
              <w:ind w:right="95"/>
              <w:rPr>
                <w:sz w:val="24"/>
              </w:rPr>
            </w:pPr>
            <w:r>
              <w:rPr>
                <w:sz w:val="24"/>
              </w:rPr>
              <w:t>+214,000</w:t>
            </w:r>
          </w:p>
        </w:tc>
      </w:tr>
      <w:tr>
        <w:trPr>
          <w:trHeight w:val="276" w:hRule="atLeast"/>
        </w:trPr>
        <w:tc>
          <w:tcPr>
            <w:tcW w:w="2130" w:type="dxa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Gas import</w:t>
            </w:r>
          </w:p>
        </w:tc>
        <w:tc>
          <w:tcPr>
            <w:tcW w:w="2130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428,053</w:t>
            </w:r>
          </w:p>
        </w:tc>
        <w:tc>
          <w:tcPr>
            <w:tcW w:w="2131" w:type="dxa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19,736</w:t>
            </w:r>
          </w:p>
        </w:tc>
      </w:tr>
      <w:tr>
        <w:trPr>
          <w:trHeight w:val="276" w:hRule="atLeast"/>
        </w:trPr>
        <w:tc>
          <w:tcPr>
            <w:tcW w:w="2130" w:type="dxa"/>
            <w:shd w:val="clear" w:color="auto" w:fill="B8CCE3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Export</w:t>
            </w:r>
          </w:p>
        </w:tc>
        <w:tc>
          <w:tcPr>
            <w:tcW w:w="2130" w:type="dxa"/>
            <w:shd w:val="clear" w:color="auto" w:fill="B8CCE3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929,844</w:t>
            </w:r>
          </w:p>
        </w:tc>
        <w:tc>
          <w:tcPr>
            <w:tcW w:w="2131" w:type="dxa"/>
            <w:shd w:val="clear" w:color="auto" w:fill="B8CCE3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1,978</w:t>
            </w:r>
          </w:p>
        </w:tc>
        <w:tc>
          <w:tcPr>
            <w:tcW w:w="2131" w:type="dxa"/>
            <w:shd w:val="clear" w:color="auto" w:fill="B8CCE3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pStyle w:val="BodyText"/>
        <w:spacing w:line="360" w:lineRule="auto"/>
        <w:ind w:left="220" w:right="237" w:firstLine="720"/>
        <w:jc w:val="both"/>
      </w:pPr>
      <w:r>
        <w:rPr/>
        <w:t>Flared gases interact with water vapour in the air to form acid rain, which has</w:t>
      </w:r>
      <w:r>
        <w:rPr>
          <w:spacing w:val="1"/>
        </w:rPr>
        <w:t> </w:t>
      </w:r>
      <w:r>
        <w:rPr/>
        <w:t>detrimental effects on the soil, flora, fish, and humans. The impact of gas flaring on</w:t>
      </w:r>
      <w:r>
        <w:rPr>
          <w:spacing w:val="1"/>
        </w:rPr>
        <w:t> </w:t>
      </w:r>
      <w:r>
        <w:rPr/>
        <w:t>soil is clear, especially when the length of the flaring is examined. One of the most</w:t>
      </w:r>
      <w:r>
        <w:rPr>
          <w:spacing w:val="1"/>
        </w:rPr>
        <w:t> </w:t>
      </w:r>
      <w:r>
        <w:rPr/>
        <w:t>essential chemical bases of soil fertility is exchangeable cations; shortages of these</w:t>
      </w:r>
      <w:r>
        <w:rPr>
          <w:spacing w:val="1"/>
        </w:rPr>
        <w:t> </w:t>
      </w:r>
      <w:r>
        <w:rPr/>
        <w:t>mineral</w:t>
      </w:r>
      <w:r>
        <w:rPr>
          <w:spacing w:val="-2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are responsible for</w:t>
      </w:r>
      <w:r>
        <w:rPr>
          <w:spacing w:val="-2"/>
        </w:rPr>
        <w:t> </w:t>
      </w:r>
      <w:r>
        <w:rPr/>
        <w:t>the poor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tropical</w:t>
      </w:r>
      <w:r>
        <w:rPr>
          <w:spacing w:val="1"/>
        </w:rPr>
        <w:t> </w:t>
      </w:r>
      <w:r>
        <w:rPr/>
        <w:t>soil</w:t>
      </w:r>
      <w:r>
        <w:rPr>
          <w:spacing w:val="-3"/>
        </w:rPr>
        <w:t> </w:t>
      </w:r>
      <w:r>
        <w:rPr/>
        <w:t>(FAO,</w:t>
      </w:r>
      <w:r>
        <w:rPr>
          <w:spacing w:val="-1"/>
        </w:rPr>
        <w:t> </w:t>
      </w:r>
      <w:r>
        <w:rPr/>
        <w:t>2020).</w:t>
      </w:r>
    </w:p>
    <w:p>
      <w:pPr>
        <w:pStyle w:val="BodyText"/>
        <w:spacing w:line="360" w:lineRule="auto"/>
        <w:ind w:left="220" w:right="236" w:firstLine="720"/>
        <w:jc w:val="both"/>
      </w:pPr>
      <w:r>
        <w:rPr/>
        <w:t>The cation exchange capacity (CEC) of soils exposed to gas flaring, on the</w:t>
      </w:r>
      <w:r>
        <w:rPr>
          <w:spacing w:val="1"/>
        </w:rPr>
        <w:t> </w:t>
      </w:r>
      <w:r>
        <w:rPr/>
        <w:t>other hand, is extremely low, reducing soil fertility and nutrients. Soils under gas</w:t>
      </w:r>
      <w:r>
        <w:rPr>
          <w:spacing w:val="1"/>
        </w:rPr>
        <w:t> </w:t>
      </w:r>
      <w:r>
        <w:rPr/>
        <w:t>flaring have relatively low mean values of organic matter (1.83 percent) and total</w:t>
      </w:r>
      <w:r>
        <w:rPr>
          <w:spacing w:val="1"/>
        </w:rPr>
        <w:t> </w:t>
      </w:r>
      <w:r>
        <w:rPr/>
        <w:t>nitrogen (0.08 percent). The increase in acidity caused by (FAO, 2020) gas flaring is</w:t>
      </w:r>
      <w:r>
        <w:rPr>
          <w:spacing w:val="1"/>
        </w:rPr>
        <w:t> </w:t>
      </w:r>
      <w:r>
        <w:rPr/>
        <w:t>one of the most significant effects on the chemistry of the soil. Because solubility and</w:t>
      </w:r>
      <w:r>
        <w:rPr>
          <w:spacing w:val="1"/>
        </w:rPr>
        <w:t> </w:t>
      </w:r>
      <w:r>
        <w:rPr/>
        <w:t>hence the uptake of nutrients from soil are reduced, gas flaring causes an increase 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acidity,</w:t>
      </w:r>
      <w:r>
        <w:rPr>
          <w:spacing w:val="1"/>
        </w:rPr>
        <w:t> </w:t>
      </w:r>
      <w:r>
        <w:rPr/>
        <w:t>rendering</w:t>
      </w:r>
      <w:r>
        <w:rPr>
          <w:spacing w:val="1"/>
        </w:rPr>
        <w:t> </w:t>
      </w:r>
      <w:r>
        <w:rPr/>
        <w:t>soils</w:t>
      </w:r>
      <w:r>
        <w:rPr>
          <w:spacing w:val="1"/>
        </w:rPr>
        <w:t> </w:t>
      </w:r>
      <w:r>
        <w:rPr/>
        <w:t>unproductive</w:t>
      </w:r>
      <w:r>
        <w:rPr>
          <w:spacing w:val="1"/>
        </w:rPr>
        <w:t> </w:t>
      </w:r>
      <w:r>
        <w:rPr/>
        <w:t>agriculturally</w:t>
      </w:r>
      <w:r>
        <w:rPr>
          <w:spacing w:val="1"/>
        </w:rPr>
        <w:t> </w:t>
      </w:r>
      <w:r>
        <w:rPr/>
        <w:t>(FAO,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subsistence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practises,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practises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carbon sequestration by either increasing carbon storage or minimising carbon loss do</w:t>
      </w:r>
      <w:r>
        <w:rPr>
          <w:spacing w:val="-57"/>
        </w:rPr>
        <w:t> </w:t>
      </w:r>
      <w:r>
        <w:rPr/>
        <w:t>not</w:t>
      </w:r>
      <w:r>
        <w:rPr>
          <w:spacing w:val="-2"/>
        </w:rPr>
        <w:t> </w:t>
      </w:r>
      <w:r>
        <w:rPr/>
        <w:t>exist.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4658867" cy="2523744"/>
            <wp:effectExtent l="0" t="0" r="0" b="0"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867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1"/>
        <w:ind w:left="220" w:right="1710" w:firstLine="0"/>
        <w:jc w:val="left"/>
        <w:rPr>
          <w:sz w:val="16"/>
        </w:rPr>
      </w:pPr>
      <w:r>
        <w:rPr>
          <w:sz w:val="16"/>
        </w:rPr>
        <w:t>Figure 4.15: Oil leakage from illegal refineries in Delta State, Nigeria, has left large swaths of land barren.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carbonbrief,</w:t>
      </w:r>
      <w:r>
        <w:rPr>
          <w:spacing w:val="1"/>
          <w:sz w:val="16"/>
        </w:rPr>
        <w:t> </w:t>
      </w:r>
      <w:r>
        <w:rPr>
          <w:sz w:val="16"/>
        </w:rPr>
        <w:t>2022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numPr>
          <w:ilvl w:val="1"/>
          <w:numId w:val="14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720"/>
        <w:jc w:val="left"/>
      </w:pPr>
      <w:r>
        <w:rPr/>
        <w:t>ELECTRICITY</w:t>
      </w:r>
      <w:r>
        <w:rPr>
          <w:spacing w:val="-7"/>
        </w:rPr>
        <w:t> </w:t>
      </w:r>
      <w:r>
        <w:rPr/>
        <w:t>INFRASTRUCTURE</w:t>
      </w:r>
    </w:p>
    <w:p>
      <w:pPr>
        <w:pStyle w:val="BodyText"/>
        <w:spacing w:line="360" w:lineRule="auto" w:before="137"/>
        <w:ind w:left="220" w:right="181" w:firstLine="720"/>
        <w:jc w:val="both"/>
      </w:pPr>
      <w:r>
        <w:rPr/>
        <w:t>More than half of Nigeria's population lives in rural areas, and more than 60%</w:t>
      </w:r>
      <w:r>
        <w:rPr>
          <w:spacing w:val="1"/>
        </w:rPr>
        <w:t> </w:t>
      </w:r>
      <w:r>
        <w:rPr/>
        <w:t>of them rely on fuel wood for their energy (NBS, 2020). Due to a shortage of power,</w:t>
      </w:r>
      <w:r>
        <w:rPr>
          <w:spacing w:val="1"/>
        </w:rPr>
        <w:t> </w:t>
      </w:r>
      <w:r>
        <w:rPr/>
        <w:t>about 65 percent of rural people's livelihoods and overall national development are</w:t>
      </w:r>
      <w:r>
        <w:rPr>
          <w:spacing w:val="1"/>
        </w:rPr>
        <w:t> </w:t>
      </w:r>
      <w:r>
        <w:rPr/>
        <w:t>severely hampered (Ashagidigbi, Abiodun and Samson, 2018). Basic services such as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telecommunications,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agro-</w:t>
      </w:r>
      <w:r>
        <w:rPr>
          <w:spacing w:val="1"/>
        </w:rPr>
        <w:t> </w:t>
      </w:r>
      <w:r>
        <w:rPr/>
        <w:t>industrial operations, all require electricity (Ashagidigbi, Abiodun and Samson, 2018).</w:t>
      </w:r>
      <w:r>
        <w:rPr>
          <w:spacing w:val="-57"/>
        </w:rPr>
        <w:t> </w:t>
      </w:r>
      <w:r>
        <w:rPr/>
        <w:t>These</w:t>
      </w:r>
      <w:r>
        <w:rPr>
          <w:spacing w:val="1"/>
        </w:rPr>
        <w:t> </w:t>
      </w:r>
      <w:r>
        <w:rPr/>
        <w:t>amenities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alleviation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neighbourhood</w:t>
      </w:r>
      <w:r>
        <w:rPr>
          <w:spacing w:val="-1"/>
        </w:rPr>
        <w:t> </w:t>
      </w:r>
      <w:r>
        <w:rPr/>
        <w:t>quality of</w:t>
      </w:r>
      <w:r>
        <w:rPr>
          <w:spacing w:val="-1"/>
        </w:rPr>
        <w:t> </w:t>
      </w:r>
      <w:r>
        <w:rPr/>
        <w:t>life.</w:t>
      </w:r>
    </w:p>
    <w:p>
      <w:pPr>
        <w:pStyle w:val="BodyText"/>
        <w:spacing w:line="360" w:lineRule="auto"/>
        <w:ind w:left="220" w:right="236" w:firstLine="720"/>
        <w:jc w:val="both"/>
      </w:pPr>
      <w:r>
        <w:rPr/>
        <w:t>Similarly, contemporary cooking fuels like LPG (liquefied petroleum gas) and</w:t>
      </w:r>
      <w:r>
        <w:rPr>
          <w:spacing w:val="1"/>
        </w:rPr>
        <w:t> </w:t>
      </w:r>
      <w:r>
        <w:rPr/>
        <w:t>kerosene are costly and difficult for the poor to afford. Solar PV (photovoltaic) and</w:t>
      </w:r>
      <w:r>
        <w:rPr>
          <w:spacing w:val="1"/>
        </w:rPr>
        <w:t> </w:t>
      </w:r>
      <w:r>
        <w:rPr/>
        <w:t>other renewable energy technologies (RE) are not widely used. The initial installation</w:t>
      </w:r>
      <w:r>
        <w:rPr>
          <w:spacing w:val="1"/>
        </w:rPr>
        <w:t> </w:t>
      </w:r>
      <w:r>
        <w:rPr/>
        <w:t>costs are significant, and awareness appears to be limited. It's worth noting that 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grid-connected</w:t>
      </w:r>
      <w:r>
        <w:rPr>
          <w:spacing w:val="1"/>
        </w:rPr>
        <w:t> </w:t>
      </w:r>
      <w:r>
        <w:rPr/>
        <w:t>RE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(especially</w:t>
      </w:r>
      <w:r>
        <w:rPr>
          <w:spacing w:val="12"/>
        </w:rPr>
        <w:t> </w:t>
      </w:r>
      <w:r>
        <w:rPr/>
        <w:t>solar</w:t>
      </w:r>
      <w:r>
        <w:rPr>
          <w:spacing w:val="14"/>
        </w:rPr>
        <w:t> </w:t>
      </w:r>
      <w:r>
        <w:rPr/>
        <w:t>PV)</w:t>
      </w:r>
      <w:r>
        <w:rPr>
          <w:spacing w:val="11"/>
        </w:rPr>
        <w:t> </w:t>
      </w:r>
      <w:r>
        <w:rPr/>
        <w:t>are</w:t>
      </w:r>
      <w:r>
        <w:rPr>
          <w:spacing w:val="16"/>
        </w:rPr>
        <w:t> </w:t>
      </w:r>
      <w:r>
        <w:rPr/>
        <w:t>primarily</w:t>
      </w:r>
      <w:r>
        <w:rPr>
          <w:spacing w:val="14"/>
        </w:rPr>
        <w:t> </w:t>
      </w:r>
      <w:r>
        <w:rPr/>
        <w:t>stand-alone</w:t>
      </w:r>
      <w:r>
        <w:rPr>
          <w:spacing w:val="13"/>
        </w:rPr>
        <w:t> </w:t>
      </w:r>
      <w:r>
        <w:rPr/>
        <w:t>systems</w:t>
      </w:r>
      <w:r>
        <w:rPr>
          <w:spacing w:val="15"/>
        </w:rPr>
        <w:t> </w:t>
      </w:r>
      <w:r>
        <w:rPr/>
        <w:t>that</w:t>
      </w:r>
      <w:r>
        <w:rPr>
          <w:spacing w:val="12"/>
        </w:rPr>
        <w:t> </w:t>
      </w:r>
      <w:r>
        <w:rPr/>
        <w:t>work</w:t>
      </w:r>
      <w:r>
        <w:rPr>
          <w:spacing w:val="14"/>
        </w:rPr>
        <w:t> </w:t>
      </w:r>
      <w:r>
        <w:rPr/>
        <w:t>infrequently</w:t>
      </w:r>
      <w:r>
        <w:rPr>
          <w:spacing w:val="12"/>
        </w:rPr>
        <w:t> </w:t>
      </w:r>
      <w:r>
        <w:rPr/>
        <w:t>or</w:t>
      </w:r>
      <w:r>
        <w:rPr>
          <w:spacing w:val="14"/>
        </w:rPr>
        <w:t> </w:t>
      </w:r>
      <w:r>
        <w:rPr/>
        <w:t>not</w:t>
      </w:r>
      <w:r>
        <w:rPr>
          <w:spacing w:val="-57"/>
        </w:rPr>
        <w:t> </w:t>
      </w:r>
      <w:r>
        <w:rPr/>
        <w:t>at all. As a result, assessing the social impact of renewable energy technology in</w:t>
      </w:r>
      <w:r>
        <w:rPr>
          <w:spacing w:val="1"/>
        </w:rPr>
        <w:t> </w:t>
      </w:r>
      <w:r>
        <w:rPr/>
        <w:t>Nigeria is difficult (Ajiboye,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Afolayan, 2019). As a result, the majority of people</w:t>
      </w:r>
      <w:r>
        <w:rPr>
          <w:spacing w:val="-57"/>
        </w:rPr>
        <w:t> </w:t>
      </w:r>
      <w:r>
        <w:rPr/>
        <w:t>still rely on firewood, which has resulted in a 3.6 percent annual loss of forest area, or</w:t>
      </w:r>
      <w:r>
        <w:rPr>
          <w:spacing w:val="1"/>
        </w:rPr>
        <w:t> </w:t>
      </w:r>
      <w:r>
        <w:rPr/>
        <w:t>350,000</w:t>
      </w:r>
      <w:r>
        <w:rPr>
          <w:spacing w:val="-1"/>
        </w:rPr>
        <w:t> </w:t>
      </w:r>
      <w:r>
        <w:rPr/>
        <w:t>hectares (Ajiboye,</w:t>
      </w:r>
      <w:r>
        <w:rPr>
          <w:spacing w:val="2"/>
        </w:rPr>
        <w:t> </w:t>
      </w:r>
      <w:r>
        <w:rPr/>
        <w:t>and  Afolayan, 2019).</w:t>
      </w:r>
    </w:p>
    <w:p>
      <w:pPr>
        <w:pStyle w:val="BodyText"/>
        <w:spacing w:line="360" w:lineRule="auto" w:before="1"/>
        <w:ind w:left="220" w:right="237" w:firstLine="720"/>
        <w:jc w:val="both"/>
      </w:pPr>
      <w:r>
        <w:rPr/>
        <w:t>Extreme heat is a particular threat to Nigeria's many millions who do not have</w:t>
      </w:r>
      <w:r>
        <w:rPr>
          <w:spacing w:val="1"/>
        </w:rPr>
        <w:t> </w:t>
      </w:r>
      <w:r>
        <w:rPr/>
        <w:t>access</w:t>
      </w:r>
      <w:r>
        <w:rPr>
          <w:spacing w:val="36"/>
        </w:rPr>
        <w:t> </w:t>
      </w:r>
      <w:r>
        <w:rPr/>
        <w:t>to</w:t>
      </w:r>
      <w:r>
        <w:rPr>
          <w:spacing w:val="35"/>
        </w:rPr>
        <w:t> </w:t>
      </w:r>
      <w:r>
        <w:rPr/>
        <w:t>power</w:t>
      </w:r>
      <w:r>
        <w:rPr>
          <w:spacing w:val="39"/>
        </w:rPr>
        <w:t> </w:t>
      </w:r>
      <w:r>
        <w:rPr/>
        <w:t>or</w:t>
      </w:r>
      <w:r>
        <w:rPr>
          <w:spacing w:val="36"/>
        </w:rPr>
        <w:t> </w:t>
      </w:r>
      <w:r>
        <w:rPr/>
        <w:t>air</w:t>
      </w:r>
      <w:r>
        <w:rPr>
          <w:spacing w:val="36"/>
        </w:rPr>
        <w:t> </w:t>
      </w:r>
      <w:r>
        <w:rPr/>
        <w:t>conditioning.</w:t>
      </w:r>
      <w:r>
        <w:rPr>
          <w:spacing w:val="37"/>
        </w:rPr>
        <w:t> </w:t>
      </w:r>
      <w:r>
        <w:rPr/>
        <w:t>Only</w:t>
      </w:r>
      <w:r>
        <w:rPr>
          <w:spacing w:val="35"/>
        </w:rPr>
        <w:t> </w:t>
      </w:r>
      <w:r>
        <w:rPr/>
        <w:t>92</w:t>
      </w:r>
      <w:r>
        <w:rPr>
          <w:spacing w:val="36"/>
        </w:rPr>
        <w:t> </w:t>
      </w:r>
      <w:r>
        <w:rPr/>
        <w:t>persons</w:t>
      </w:r>
      <w:r>
        <w:rPr>
          <w:spacing w:val="37"/>
        </w:rPr>
        <w:t> </w:t>
      </w:r>
      <w:r>
        <w:rPr/>
        <w:t>out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1,000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metropolitan</w:t>
      </w:r>
    </w:p>
    <w:p>
      <w:pPr>
        <w:spacing w:after="0" w:line="360" w:lineRule="auto"/>
        <w:jc w:val="both"/>
        <w:sectPr>
          <w:pgSz w:w="11910" w:h="16840"/>
          <w:pgMar w:header="0" w:footer="619" w:top="1420" w:bottom="880" w:left="1580" w:right="1560"/>
        </w:sectPr>
      </w:pPr>
    </w:p>
    <w:p>
      <w:pPr>
        <w:pStyle w:val="BodyText"/>
        <w:spacing w:line="360" w:lineRule="auto" w:before="62"/>
        <w:ind w:left="220"/>
      </w:pPr>
      <w:r>
        <w:rPr/>
        <w:t>areas</w:t>
      </w:r>
      <w:r>
        <w:rPr>
          <w:spacing w:val="17"/>
        </w:rPr>
        <w:t> </w:t>
      </w:r>
      <w:r>
        <w:rPr/>
        <w:t>have</w:t>
      </w:r>
      <w:r>
        <w:rPr>
          <w:spacing w:val="19"/>
        </w:rPr>
        <w:t> </w:t>
      </w:r>
      <w:r>
        <w:rPr/>
        <w:t>access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/>
        <w:t>air</w:t>
      </w:r>
      <w:r>
        <w:rPr>
          <w:spacing w:val="18"/>
        </w:rPr>
        <w:t> </w:t>
      </w:r>
      <w:r>
        <w:rPr/>
        <w:t>conditioning.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rural</w:t>
      </w:r>
      <w:r>
        <w:rPr>
          <w:spacing w:val="21"/>
        </w:rPr>
        <w:t> </w:t>
      </w:r>
      <w:r>
        <w:rPr/>
        <w:t>areas,</w:t>
      </w:r>
      <w:r>
        <w:rPr>
          <w:spacing w:val="17"/>
        </w:rPr>
        <w:t> </w:t>
      </w:r>
      <w:r>
        <w:rPr/>
        <w:t>only</w:t>
      </w:r>
      <w:r>
        <w:rPr>
          <w:spacing w:val="18"/>
        </w:rPr>
        <w:t> </w:t>
      </w:r>
      <w:r>
        <w:rPr/>
        <w:t>14</w:t>
      </w:r>
      <w:r>
        <w:rPr>
          <w:spacing w:val="18"/>
        </w:rPr>
        <w:t> </w:t>
      </w:r>
      <w:r>
        <w:rPr/>
        <w:t>people</w:t>
      </w:r>
      <w:r>
        <w:rPr>
          <w:spacing w:val="16"/>
        </w:rPr>
        <w:t> </w:t>
      </w:r>
      <w:r>
        <w:rPr/>
        <w:t>out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1,000</w:t>
      </w:r>
      <w:r>
        <w:rPr>
          <w:spacing w:val="18"/>
        </w:rPr>
        <w:t> </w:t>
      </w:r>
      <w:r>
        <w:rPr/>
        <w:t>are</w:t>
      </w:r>
      <w:r>
        <w:rPr>
          <w:spacing w:val="-57"/>
        </w:rPr>
        <w:t> </w:t>
      </w:r>
      <w:r>
        <w:rPr/>
        <w:t>affected</w:t>
      </w:r>
      <w:r>
        <w:rPr>
          <w:spacing w:val="1"/>
        </w:rPr>
        <w:t> </w:t>
      </w:r>
      <w:r>
        <w:rPr/>
        <w:t>(Onwutuebe,</w:t>
      </w:r>
      <w:r>
        <w:rPr>
          <w:spacing w:val="2"/>
        </w:rPr>
        <w:t> </w:t>
      </w:r>
      <w:r>
        <w:rPr/>
        <w:t>2019).</w:t>
      </w:r>
    </w:p>
    <w:p>
      <w:pPr>
        <w:pStyle w:val="Heading1"/>
        <w:spacing w:line="274" w:lineRule="exact"/>
        <w:ind w:left="220"/>
        <w:jc w:val="left"/>
      </w:pPr>
      <w:r>
        <w:rPr/>
        <w:t>Table</w:t>
      </w:r>
      <w:r>
        <w:rPr>
          <w:spacing w:val="-6"/>
        </w:rPr>
        <w:t> </w:t>
      </w:r>
      <w:r>
        <w:rPr/>
        <w:t>4.7:</w:t>
      </w:r>
      <w:r>
        <w:rPr>
          <w:spacing w:val="-3"/>
        </w:rPr>
        <w:t> </w:t>
      </w:r>
      <w:r>
        <w:rPr/>
        <w:t>Electricity statistics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Nigeria,</w:t>
      </w:r>
      <w:r>
        <w:rPr>
          <w:spacing w:val="1"/>
        </w:rPr>
        <w:t> </w:t>
      </w:r>
      <w:r>
        <w:rPr/>
        <w:t>Poland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Ghana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0"/>
        <w:gridCol w:w="1067"/>
        <w:gridCol w:w="1069"/>
        <w:gridCol w:w="1202"/>
        <w:gridCol w:w="1268"/>
        <w:gridCol w:w="1067"/>
        <w:gridCol w:w="1069"/>
      </w:tblGrid>
      <w:tr>
        <w:trPr>
          <w:trHeight w:val="275" w:hRule="atLeast"/>
        </w:trPr>
        <w:tc>
          <w:tcPr>
            <w:tcW w:w="1780" w:type="dxa"/>
            <w:vMerge w:val="restart"/>
            <w:shd w:val="clear" w:color="auto" w:fill="D6E2BB"/>
          </w:tcPr>
          <w:p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0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</w:p>
        </w:tc>
        <w:tc>
          <w:tcPr>
            <w:tcW w:w="2136" w:type="dxa"/>
            <w:gridSpan w:val="2"/>
            <w:shd w:val="clear" w:color="auto" w:fill="D6E2BB"/>
          </w:tcPr>
          <w:p>
            <w:pPr>
              <w:pStyle w:val="TableParagraph"/>
              <w:spacing w:line="256" w:lineRule="exact"/>
              <w:ind w:left="12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Nigeria</w:t>
            </w:r>
          </w:p>
        </w:tc>
        <w:tc>
          <w:tcPr>
            <w:tcW w:w="2470" w:type="dxa"/>
            <w:gridSpan w:val="2"/>
            <w:shd w:val="clear" w:color="auto" w:fill="D6E2BB"/>
          </w:tcPr>
          <w:p>
            <w:pPr>
              <w:pStyle w:val="TableParagraph"/>
              <w:spacing w:line="25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Poland</w:t>
            </w:r>
          </w:p>
        </w:tc>
        <w:tc>
          <w:tcPr>
            <w:tcW w:w="2136" w:type="dxa"/>
            <w:gridSpan w:val="2"/>
            <w:shd w:val="clear" w:color="auto" w:fill="D6E2BB"/>
          </w:tcPr>
          <w:p>
            <w:pPr>
              <w:pStyle w:val="TableParagraph"/>
              <w:spacing w:line="256" w:lineRule="exact"/>
              <w:ind w:left="13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Ghana</w:t>
            </w:r>
          </w:p>
        </w:tc>
      </w:tr>
      <w:tr>
        <w:trPr>
          <w:trHeight w:val="552" w:hRule="atLeast"/>
        </w:trPr>
        <w:tc>
          <w:tcPr>
            <w:tcW w:w="1780" w:type="dxa"/>
            <w:vMerge/>
            <w:tcBorders>
              <w:top w:val="nil"/>
            </w:tcBorders>
            <w:shd w:val="clear" w:color="auto" w:fill="D6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before="135"/>
              <w:ind w:right="9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69" w:type="dxa"/>
          </w:tcPr>
          <w:p>
            <w:pPr>
              <w:pStyle w:val="TableParagraph"/>
              <w:spacing w:line="276" w:lineRule="exact"/>
              <w:ind w:left="387" w:right="79" w:firstLine="252"/>
              <w:jc w:val="left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</w:t>
            </w:r>
          </w:p>
        </w:tc>
        <w:tc>
          <w:tcPr>
            <w:tcW w:w="1202" w:type="dxa"/>
          </w:tcPr>
          <w:p>
            <w:pPr>
              <w:pStyle w:val="TableParagraph"/>
              <w:spacing w:before="135"/>
              <w:ind w:right="9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8" w:type="dxa"/>
          </w:tcPr>
          <w:p>
            <w:pPr>
              <w:pStyle w:val="TableParagraph"/>
              <w:spacing w:before="135"/>
              <w:ind w:right="97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capita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5"/>
              <w:ind w:right="9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69" w:type="dxa"/>
          </w:tcPr>
          <w:p>
            <w:pPr>
              <w:pStyle w:val="TableParagraph"/>
              <w:spacing w:line="276" w:lineRule="exact"/>
              <w:ind w:left="387" w:right="79" w:firstLine="252"/>
              <w:jc w:val="left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capita</w:t>
            </w:r>
          </w:p>
        </w:tc>
      </w:tr>
      <w:tr>
        <w:trPr>
          <w:trHeight w:val="552" w:hRule="atLeast"/>
        </w:trPr>
        <w:tc>
          <w:tcPr>
            <w:tcW w:w="1780" w:type="dxa"/>
            <w:shd w:val="clear" w:color="auto" w:fill="D6E2BB"/>
          </w:tcPr>
          <w:p>
            <w:pPr>
              <w:pStyle w:val="TableParagraph"/>
              <w:spacing w:before="137"/>
              <w:ind w:right="95"/>
              <w:rPr>
                <w:sz w:val="24"/>
              </w:rPr>
            </w:pPr>
            <w:r>
              <w:rPr>
                <w:sz w:val="24"/>
              </w:rPr>
              <w:t>Production</w:t>
            </w:r>
          </w:p>
        </w:tc>
        <w:tc>
          <w:tcPr>
            <w:tcW w:w="1067" w:type="dxa"/>
            <w:shd w:val="clear" w:color="auto" w:fill="D6E2BB"/>
          </w:tcPr>
          <w:p>
            <w:pPr>
              <w:pStyle w:val="TableParagraph"/>
              <w:spacing w:line="274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29.35 bn</w:t>
            </w:r>
          </w:p>
          <w:p>
            <w:pPr>
              <w:pStyle w:val="TableParagraph"/>
              <w:spacing w:line="258" w:lineRule="exact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069" w:type="dxa"/>
            <w:shd w:val="clear" w:color="auto" w:fill="D6E2BB"/>
          </w:tcPr>
          <w:p>
            <w:pPr>
              <w:pStyle w:val="TableParagraph"/>
              <w:spacing w:line="274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142.38</w:t>
            </w:r>
          </w:p>
          <w:p>
            <w:pPr>
              <w:pStyle w:val="TableParagraph"/>
              <w:spacing w:line="258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202" w:type="dxa"/>
            <w:shd w:val="clear" w:color="auto" w:fill="D6E2BB"/>
          </w:tcPr>
          <w:p>
            <w:pPr>
              <w:pStyle w:val="TableParagraph"/>
              <w:spacing w:line="274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156.90 bn</w:t>
            </w:r>
          </w:p>
          <w:p>
            <w:pPr>
              <w:pStyle w:val="TableParagraph"/>
              <w:spacing w:line="258" w:lineRule="exact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268" w:type="dxa"/>
            <w:shd w:val="clear" w:color="auto" w:fill="D6E2BB"/>
          </w:tcPr>
          <w:p>
            <w:pPr>
              <w:pStyle w:val="TableParagraph"/>
              <w:spacing w:line="274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4,139.94</w:t>
            </w:r>
          </w:p>
          <w:p>
            <w:pPr>
              <w:pStyle w:val="TableParagraph"/>
              <w:spacing w:line="258" w:lineRule="exact"/>
              <w:ind w:left="692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067" w:type="dxa"/>
            <w:shd w:val="clear" w:color="auto" w:fill="D6E2BB"/>
          </w:tcPr>
          <w:p>
            <w:pPr>
              <w:pStyle w:val="TableParagraph"/>
              <w:spacing w:line="274" w:lineRule="exact"/>
              <w:ind w:left="117"/>
              <w:jc w:val="left"/>
              <w:rPr>
                <w:sz w:val="24"/>
              </w:rPr>
            </w:pPr>
            <w:r>
              <w:rPr>
                <w:sz w:val="24"/>
              </w:rPr>
              <w:t>12.52 bn</w:t>
            </w:r>
          </w:p>
          <w:p>
            <w:pPr>
              <w:pStyle w:val="TableParagraph"/>
              <w:spacing w:line="258" w:lineRule="exact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069" w:type="dxa"/>
            <w:shd w:val="clear" w:color="auto" w:fill="D6E2BB"/>
          </w:tcPr>
          <w:p>
            <w:pPr>
              <w:pStyle w:val="TableParagraph"/>
              <w:spacing w:line="274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402.92</w:t>
            </w:r>
          </w:p>
          <w:p>
            <w:pPr>
              <w:pStyle w:val="TableParagraph"/>
              <w:spacing w:line="258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</w:tr>
      <w:tr>
        <w:trPr>
          <w:trHeight w:val="551" w:hRule="atLeast"/>
        </w:trPr>
        <w:tc>
          <w:tcPr>
            <w:tcW w:w="1780" w:type="dxa"/>
          </w:tcPr>
          <w:p>
            <w:pPr>
              <w:pStyle w:val="TableParagraph"/>
              <w:spacing w:before="136"/>
              <w:ind w:right="97"/>
              <w:rPr>
                <w:sz w:val="24"/>
              </w:rPr>
            </w:pPr>
            <w:r>
              <w:rPr>
                <w:sz w:val="24"/>
              </w:rPr>
              <w:t>Consumption</w:t>
            </w:r>
          </w:p>
        </w:tc>
        <w:tc>
          <w:tcPr>
            <w:tcW w:w="1067" w:type="dxa"/>
          </w:tcPr>
          <w:p>
            <w:pPr>
              <w:pStyle w:val="TableParagraph"/>
              <w:spacing w:line="275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24.72 bn</w:t>
            </w:r>
          </w:p>
          <w:p>
            <w:pPr>
              <w:pStyle w:val="TableParagraph"/>
              <w:spacing w:line="257" w:lineRule="exact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119.92</w:t>
            </w:r>
          </w:p>
          <w:p>
            <w:pPr>
              <w:pStyle w:val="TableParagraph"/>
              <w:spacing w:line="257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/>
              <w:ind w:left="132"/>
              <w:jc w:val="left"/>
              <w:rPr>
                <w:sz w:val="24"/>
              </w:rPr>
            </w:pPr>
            <w:r>
              <w:rPr>
                <w:sz w:val="24"/>
              </w:rPr>
              <w:t>149.40 bn</w:t>
            </w:r>
          </w:p>
          <w:p>
            <w:pPr>
              <w:pStyle w:val="TableParagraph"/>
              <w:spacing w:line="257" w:lineRule="exact"/>
              <w:ind w:left="626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268" w:type="dxa"/>
          </w:tcPr>
          <w:p>
            <w:pPr>
              <w:pStyle w:val="TableParagraph"/>
              <w:spacing w:line="275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3,942.05</w:t>
            </w:r>
          </w:p>
          <w:p>
            <w:pPr>
              <w:pStyle w:val="TableParagraph"/>
              <w:spacing w:line="257" w:lineRule="exact"/>
              <w:ind w:left="692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067" w:type="dxa"/>
          </w:tcPr>
          <w:p>
            <w:pPr>
              <w:pStyle w:val="TableParagraph"/>
              <w:spacing w:line="275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9.36 bn</w:t>
            </w:r>
          </w:p>
          <w:p>
            <w:pPr>
              <w:pStyle w:val="TableParagraph"/>
              <w:spacing w:line="257" w:lineRule="exact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  <w:tc>
          <w:tcPr>
            <w:tcW w:w="1069" w:type="dxa"/>
          </w:tcPr>
          <w:p>
            <w:pPr>
              <w:pStyle w:val="TableParagraph"/>
              <w:spacing w:line="275" w:lineRule="exact"/>
              <w:ind w:left="301"/>
              <w:jc w:val="left"/>
              <w:rPr>
                <w:sz w:val="24"/>
              </w:rPr>
            </w:pPr>
            <w:r>
              <w:rPr>
                <w:sz w:val="24"/>
              </w:rPr>
              <w:t>301.32</w:t>
            </w:r>
          </w:p>
          <w:p>
            <w:pPr>
              <w:pStyle w:val="TableParagraph"/>
              <w:spacing w:line="257" w:lineRule="exact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kWh</w:t>
            </w:r>
          </w:p>
        </w:tc>
      </w:tr>
      <w:tr>
        <w:trPr>
          <w:trHeight w:val="276" w:hRule="atLeast"/>
        </w:trPr>
        <w:tc>
          <w:tcPr>
            <w:tcW w:w="1780" w:type="dxa"/>
            <w:vMerge w:val="restart"/>
            <w:shd w:val="clear" w:color="auto" w:fill="D6E2BB"/>
          </w:tcPr>
          <w:p>
            <w:pPr>
              <w:pStyle w:val="TableParagraph"/>
              <w:spacing w:line="270" w:lineRule="atLeast"/>
              <w:ind w:left="712" w:right="78" w:firstLine="33"/>
              <w:jc w:val="left"/>
              <w:rPr>
                <w:sz w:val="24"/>
              </w:rPr>
            </w:pPr>
            <w:r>
              <w:rPr>
                <w:sz w:val="24"/>
              </w:rPr>
              <w:t>Access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electricity</w:t>
            </w:r>
          </w:p>
        </w:tc>
        <w:tc>
          <w:tcPr>
            <w:tcW w:w="1067" w:type="dxa"/>
            <w:shd w:val="clear" w:color="auto" w:fill="D6E2BB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69" w:type="dxa"/>
            <w:shd w:val="clear" w:color="auto" w:fill="D6E2BB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202" w:type="dxa"/>
            <w:shd w:val="clear" w:color="auto" w:fill="D6E2BB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68" w:type="dxa"/>
            <w:shd w:val="clear" w:color="auto" w:fill="D6E2BB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1067" w:type="dxa"/>
            <w:shd w:val="clear" w:color="auto" w:fill="D6E2BB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069" w:type="dxa"/>
            <w:shd w:val="clear" w:color="auto" w:fill="D6E2BB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</w:tr>
      <w:tr>
        <w:trPr>
          <w:trHeight w:val="276" w:hRule="atLeast"/>
        </w:trPr>
        <w:tc>
          <w:tcPr>
            <w:tcW w:w="1780" w:type="dxa"/>
            <w:vMerge/>
            <w:tcBorders>
              <w:top w:val="nil"/>
            </w:tcBorders>
            <w:shd w:val="clear" w:color="auto" w:fill="D6E2B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55.4%</w:t>
            </w:r>
          </w:p>
        </w:tc>
        <w:tc>
          <w:tcPr>
            <w:tcW w:w="1069" w:type="dxa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24.6%</w:t>
            </w:r>
          </w:p>
        </w:tc>
        <w:tc>
          <w:tcPr>
            <w:tcW w:w="1202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268" w:type="dxa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100.0%</w:t>
            </w:r>
          </w:p>
        </w:tc>
        <w:tc>
          <w:tcPr>
            <w:tcW w:w="1067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85.9%</w:t>
            </w:r>
          </w:p>
        </w:tc>
        <w:tc>
          <w:tcPr>
            <w:tcW w:w="1069" w:type="dxa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74.0%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1143000</wp:posOffset>
            </wp:positionH>
            <wp:positionV relativeFrom="paragraph">
              <wp:posOffset>232942</wp:posOffset>
            </wp:positionV>
            <wp:extent cx="4750822" cy="1780031"/>
            <wp:effectExtent l="0" t="0" r="0" b="0"/>
            <wp:wrapTopAndBottom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822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220" w:right="3548" w:firstLine="0"/>
        <w:jc w:val="left"/>
        <w:rPr>
          <w:b/>
          <w:sz w:val="16"/>
        </w:rPr>
      </w:pPr>
      <w:r>
        <w:rPr>
          <w:b/>
          <w:sz w:val="16"/>
        </w:rPr>
        <w:t>Figure 4.16: Percentage of population with access to electricity in Nigeria</w:t>
      </w:r>
      <w:r>
        <w:rPr>
          <w:b/>
          <w:spacing w:val="-37"/>
          <w:sz w:val="16"/>
        </w:rPr>
        <w:t> </w:t>
      </w:r>
      <w:r>
        <w:rPr>
          <w:b/>
          <w:sz w:val="16"/>
        </w:rPr>
        <w:t>Source: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Worldbank,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1143000</wp:posOffset>
            </wp:positionH>
            <wp:positionV relativeFrom="paragraph">
              <wp:posOffset>118396</wp:posOffset>
            </wp:positionV>
            <wp:extent cx="4812792" cy="1767839"/>
            <wp:effectExtent l="0" t="0" r="0" b="0"/>
            <wp:wrapTopAndBottom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792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3"/>
        <w:ind w:left="220" w:right="5375" w:firstLine="0"/>
        <w:jc w:val="left"/>
        <w:rPr>
          <w:sz w:val="16"/>
        </w:rPr>
      </w:pPr>
      <w:r>
        <w:rPr>
          <w:sz w:val="16"/>
        </w:rPr>
        <w:t>Figure 4.17: Rural access to electricity in Nigeria</w:t>
      </w:r>
      <w:r>
        <w:rPr>
          <w:spacing w:val="-37"/>
          <w:sz w:val="16"/>
        </w:rPr>
        <w:t> </w:t>
      </w:r>
      <w:r>
        <w:rPr>
          <w:sz w:val="16"/>
        </w:rPr>
        <w:t>Source:</w:t>
      </w:r>
      <w:r>
        <w:rPr>
          <w:spacing w:val="-2"/>
          <w:sz w:val="16"/>
        </w:rPr>
        <w:t> </w:t>
      </w:r>
      <w:r>
        <w:rPr>
          <w:sz w:val="16"/>
        </w:rPr>
        <w:t>Worldbank,</w:t>
      </w:r>
      <w:r>
        <w:rPr>
          <w:spacing w:val="-2"/>
          <w:sz w:val="16"/>
        </w:rPr>
        <w:t> </w:t>
      </w:r>
      <w:r>
        <w:rPr>
          <w:sz w:val="16"/>
        </w:rPr>
        <w:t>2022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ind w:left="401"/>
        <w:rPr>
          <w:sz w:val="20"/>
        </w:rPr>
      </w:pPr>
      <w:r>
        <w:rPr>
          <w:sz w:val="20"/>
        </w:rPr>
        <w:drawing>
          <wp:inline distT="0" distB="0" distL="0" distR="0">
            <wp:extent cx="4930713" cy="2265806"/>
            <wp:effectExtent l="0" t="0" r="0" b="0"/>
            <wp:docPr id="5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13" cy="22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1143000</wp:posOffset>
            </wp:positionH>
            <wp:positionV relativeFrom="paragraph">
              <wp:posOffset>208190</wp:posOffset>
            </wp:positionV>
            <wp:extent cx="4754880" cy="2682240"/>
            <wp:effectExtent l="0" t="0" r="0" b="0"/>
            <wp:wrapTopAndBottom/>
            <wp:docPr id="5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5"/>
        <w:ind w:left="220" w:right="238" w:firstLine="0"/>
        <w:jc w:val="both"/>
        <w:rPr>
          <w:sz w:val="16"/>
        </w:rPr>
      </w:pPr>
      <w:r>
        <w:rPr>
          <w:sz w:val="16"/>
        </w:rPr>
        <w:t>Figure 4.19: In the community of Wawan Rafi, Jigawa State, Northern Nigeria, a small-scale solar energy plant is being</w:t>
      </w:r>
      <w:r>
        <w:rPr>
          <w:spacing w:val="1"/>
          <w:sz w:val="16"/>
        </w:rPr>
        <w:t> </w:t>
      </w:r>
      <w:r>
        <w:rPr>
          <w:sz w:val="16"/>
        </w:rPr>
        <w:t>implemented.</w:t>
      </w:r>
    </w:p>
    <w:p>
      <w:pPr>
        <w:spacing w:line="183" w:lineRule="exact" w:before="0"/>
        <w:ind w:left="220" w:right="0" w:firstLine="0"/>
        <w:jc w:val="both"/>
        <w:rPr>
          <w:sz w:val="16"/>
        </w:rPr>
      </w:pPr>
      <w:r>
        <w:rPr>
          <w:sz w:val="16"/>
        </w:rPr>
        <w:t>Source:</w:t>
      </w:r>
      <w:r>
        <w:rPr>
          <w:spacing w:val="-4"/>
          <w:sz w:val="16"/>
        </w:rPr>
        <w:t> </w:t>
      </w:r>
      <w:r>
        <w:rPr>
          <w:sz w:val="16"/>
        </w:rPr>
        <w:t>carbonbrief</w:t>
      </w: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1"/>
        <w:numPr>
          <w:ilvl w:val="1"/>
          <w:numId w:val="14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720"/>
        <w:jc w:val="left"/>
      </w:pPr>
      <w:r>
        <w:rPr/>
        <w:t>INTERNET</w:t>
      </w:r>
      <w:r>
        <w:rPr>
          <w:spacing w:val="-8"/>
        </w:rPr>
        <w:t> </w:t>
      </w:r>
      <w:r>
        <w:rPr/>
        <w:t>INFRASTRUCTURE</w:t>
      </w:r>
    </w:p>
    <w:p>
      <w:pPr>
        <w:pStyle w:val="BodyText"/>
        <w:spacing w:line="360" w:lineRule="auto" w:before="139"/>
        <w:ind w:left="220" w:right="237"/>
        <w:jc w:val="both"/>
      </w:pPr>
      <w:r>
        <w:rPr/>
        <w:t>Farmers can use the internet to find out about agricultural news, production figures,</w:t>
      </w:r>
      <w:r>
        <w:rPr>
          <w:spacing w:val="1"/>
        </w:rPr>
        <w:t> </w:t>
      </w:r>
      <w:r>
        <w:rPr/>
        <w:t>and regional prices for various inputs and crops. Fertilizer is a hot topic in each of</w:t>
      </w:r>
      <w:r>
        <w:rPr>
          <w:spacing w:val="1"/>
        </w:rPr>
        <w:t> </w:t>
      </w:r>
      <w:r>
        <w:rPr/>
        <w:t>these fields, and there are numerous web pages dedicated to fertiliser information</w:t>
      </w:r>
      <w:r>
        <w:rPr>
          <w:spacing w:val="1"/>
        </w:rPr>
        <w:t> </w:t>
      </w:r>
      <w:r>
        <w:rPr/>
        <w:t>(Aloba,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Aside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also</w:t>
      </w:r>
      <w:r>
        <w:rPr>
          <w:spacing w:val="61"/>
        </w:rPr>
        <w:t> </w:t>
      </w:r>
      <w:r>
        <w:rPr/>
        <w:t>gives</w:t>
      </w:r>
      <w:r>
        <w:rPr>
          <w:spacing w:val="1"/>
        </w:rPr>
        <w:t> </w:t>
      </w:r>
      <w:r>
        <w:rPr/>
        <w:t>information on crop pricing and agricultural news. Farmers in Nigeria are limited in</w:t>
      </w:r>
      <w:r>
        <w:rPr>
          <w:spacing w:val="1"/>
        </w:rPr>
        <w:t> </w:t>
      </w:r>
      <w:r>
        <w:rPr/>
        <w:t>their use of the internet due to a lack of awareness, access, and skills, particularly in</w:t>
      </w:r>
      <w:r>
        <w:rPr>
          <w:spacing w:val="1"/>
        </w:rPr>
        <w:t> </w:t>
      </w:r>
      <w:r>
        <w:rPr/>
        <w:t>the case of subsistence farming, which is prevalent in the country. The median mobile</w:t>
      </w:r>
      <w:r>
        <w:rPr>
          <w:spacing w:val="-57"/>
        </w:rPr>
        <w:t> </w:t>
      </w:r>
      <w:r>
        <w:rPr/>
        <w:t>internet</w:t>
      </w:r>
      <w:r>
        <w:rPr>
          <w:spacing w:val="55"/>
        </w:rPr>
        <w:t> </w:t>
      </w:r>
      <w:r>
        <w:rPr/>
        <w:t>connection</w:t>
      </w:r>
      <w:r>
        <w:rPr>
          <w:spacing w:val="55"/>
        </w:rPr>
        <w:t> </w:t>
      </w:r>
      <w:r>
        <w:rPr/>
        <w:t>speed</w:t>
      </w:r>
      <w:r>
        <w:rPr>
          <w:spacing w:val="55"/>
        </w:rPr>
        <w:t> </w:t>
      </w:r>
      <w:r>
        <w:rPr/>
        <w:t>via</w:t>
      </w:r>
      <w:r>
        <w:rPr>
          <w:spacing w:val="57"/>
        </w:rPr>
        <w:t> </w:t>
      </w:r>
      <w:r>
        <w:rPr/>
        <w:t>cellular</w:t>
      </w:r>
      <w:r>
        <w:rPr>
          <w:spacing w:val="54"/>
        </w:rPr>
        <w:t> </w:t>
      </w:r>
      <w:r>
        <w:rPr/>
        <w:t>networks</w:t>
      </w:r>
      <w:r>
        <w:rPr>
          <w:spacing w:val="58"/>
        </w:rPr>
        <w:t> </w:t>
      </w:r>
      <w:r>
        <w:rPr/>
        <w:t>in</w:t>
      </w:r>
      <w:r>
        <w:rPr>
          <w:spacing w:val="54"/>
        </w:rPr>
        <w:t> </w:t>
      </w:r>
      <w:r>
        <w:rPr/>
        <w:t>Nigerian</w:t>
      </w:r>
      <w:r>
        <w:rPr>
          <w:spacing w:val="58"/>
        </w:rPr>
        <w:t> </w:t>
      </w:r>
      <w:r>
        <w:rPr/>
        <w:t>metropolitan</w:t>
      </w:r>
      <w:r>
        <w:rPr>
          <w:spacing w:val="55"/>
        </w:rPr>
        <w:t> </w:t>
      </w:r>
      <w:r>
        <w:rPr/>
        <w:t>areas</w:t>
      </w:r>
      <w:r>
        <w:rPr>
          <w:spacing w:val="55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619" w:top="1520" w:bottom="880" w:left="1580" w:right="1560"/>
        </w:sectPr>
      </w:pPr>
    </w:p>
    <w:p>
      <w:pPr>
        <w:pStyle w:val="BodyText"/>
        <w:spacing w:line="360" w:lineRule="auto" w:before="62"/>
        <w:ind w:left="220"/>
      </w:pPr>
      <w:r>
        <w:rPr/>
        <w:t>17.38</w:t>
      </w:r>
      <w:r>
        <w:rPr>
          <w:spacing w:val="13"/>
        </w:rPr>
        <w:t> </w:t>
      </w:r>
      <w:r>
        <w:rPr/>
        <w:t>Mbps,</w:t>
      </w:r>
      <w:r>
        <w:rPr>
          <w:spacing w:val="13"/>
        </w:rPr>
        <w:t> </w:t>
      </w:r>
      <w:r>
        <w:rPr/>
        <w:t>while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median</w:t>
      </w:r>
      <w:r>
        <w:rPr>
          <w:spacing w:val="13"/>
        </w:rPr>
        <w:t> </w:t>
      </w:r>
      <w:r>
        <w:rPr/>
        <w:t>fixed</w:t>
      </w:r>
      <w:r>
        <w:rPr>
          <w:spacing w:val="13"/>
        </w:rPr>
        <w:t> </w:t>
      </w:r>
      <w:r>
        <w:rPr/>
        <w:t>internet</w:t>
      </w:r>
      <w:r>
        <w:rPr>
          <w:spacing w:val="14"/>
        </w:rPr>
        <w:t> </w:t>
      </w:r>
      <w:r>
        <w:rPr/>
        <w:t>connection</w:t>
      </w:r>
      <w:r>
        <w:rPr>
          <w:spacing w:val="13"/>
        </w:rPr>
        <w:t> </w:t>
      </w:r>
      <w:r>
        <w:rPr/>
        <w:t>speed</w:t>
      </w:r>
      <w:r>
        <w:rPr>
          <w:spacing w:val="13"/>
        </w:rPr>
        <w:t> </w:t>
      </w:r>
      <w:r>
        <w:rPr/>
        <w:t>via</w:t>
      </w:r>
      <w:r>
        <w:rPr>
          <w:spacing w:val="15"/>
        </w:rPr>
        <w:t> </w:t>
      </w:r>
      <w:r>
        <w:rPr/>
        <w:t>PC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10.06</w:t>
      </w:r>
      <w:r>
        <w:rPr>
          <w:spacing w:val="12"/>
        </w:rPr>
        <w:t> </w:t>
      </w:r>
      <w:r>
        <w:rPr/>
        <w:t>Mbps</w:t>
      </w:r>
      <w:r>
        <w:rPr>
          <w:spacing w:val="-57"/>
        </w:rPr>
        <w:t> </w:t>
      </w:r>
      <w:r>
        <w:rPr/>
        <w:t>(NBS,</w:t>
      </w:r>
      <w:r>
        <w:rPr>
          <w:spacing w:val="-3"/>
        </w:rPr>
        <w:t> </w:t>
      </w:r>
      <w:r>
        <w:rPr/>
        <w:t>2020).</w:t>
      </w:r>
    </w:p>
    <w:p>
      <w:pPr>
        <w:pStyle w:val="BodyText"/>
        <w:spacing w:before="10"/>
        <w:rPr>
          <w:sz w:val="35"/>
        </w:rPr>
      </w:pPr>
    </w:p>
    <w:p>
      <w:pPr>
        <w:pStyle w:val="Heading1"/>
        <w:ind w:left="220"/>
        <w:jc w:val="left"/>
      </w:pPr>
      <w:r>
        <w:rPr/>
        <w:t>Table</w:t>
      </w:r>
      <w:r>
        <w:rPr>
          <w:spacing w:val="-6"/>
        </w:rPr>
        <w:t> </w:t>
      </w:r>
      <w:r>
        <w:rPr/>
        <w:t>4.8:</w:t>
      </w:r>
      <w:r>
        <w:rPr>
          <w:spacing w:val="-2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users statistics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Poland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Ghana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2841"/>
        <w:gridCol w:w="2841"/>
      </w:tblGrid>
      <w:tr>
        <w:trPr>
          <w:trHeight w:val="552" w:hRule="atLeast"/>
        </w:trPr>
        <w:tc>
          <w:tcPr>
            <w:tcW w:w="2840" w:type="dxa"/>
            <w:shd w:val="clear" w:color="auto" w:fill="B7DDE8"/>
          </w:tcPr>
          <w:p>
            <w:pPr>
              <w:pStyle w:val="TableParagraph"/>
              <w:spacing w:before="136"/>
              <w:ind w:right="97"/>
              <w:rPr>
                <w:sz w:val="24"/>
              </w:rPr>
            </w:pPr>
            <w:r>
              <w:rPr>
                <w:sz w:val="24"/>
              </w:rPr>
              <w:t>Country</w:t>
            </w:r>
          </w:p>
        </w:tc>
        <w:tc>
          <w:tcPr>
            <w:tcW w:w="2841" w:type="dxa"/>
            <w:shd w:val="clear" w:color="auto" w:fill="B7DDE8"/>
          </w:tcPr>
          <w:p>
            <w:pPr>
              <w:pStyle w:val="TableParagraph"/>
              <w:spacing w:line="275" w:lineRule="exact"/>
              <w:ind w:right="9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users</w:t>
            </w:r>
          </w:p>
          <w:p>
            <w:pPr>
              <w:pStyle w:val="TableParagraph"/>
              <w:spacing w:line="257" w:lineRule="exact"/>
              <w:ind w:right="95"/>
              <w:rPr>
                <w:sz w:val="24"/>
              </w:rPr>
            </w:pPr>
            <w:r>
              <w:rPr>
                <w:sz w:val="24"/>
              </w:rPr>
              <w:t>(Million)</w:t>
            </w:r>
          </w:p>
        </w:tc>
        <w:tc>
          <w:tcPr>
            <w:tcW w:w="2841" w:type="dxa"/>
            <w:shd w:val="clear" w:color="auto" w:fill="B7DDE8"/>
          </w:tcPr>
          <w:p>
            <w:pPr>
              <w:pStyle w:val="TableParagraph"/>
              <w:spacing w:line="275" w:lineRule="exact"/>
              <w:ind w:right="96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  <w:p>
            <w:pPr>
              <w:pStyle w:val="TableParagraph"/>
              <w:spacing w:line="257" w:lineRule="exact"/>
              <w:ind w:right="95"/>
              <w:rPr>
                <w:sz w:val="24"/>
              </w:rPr>
            </w:pPr>
            <w:r>
              <w:rPr>
                <w:sz w:val="24"/>
              </w:rPr>
              <w:t>population</w:t>
            </w:r>
          </w:p>
        </w:tc>
      </w:tr>
      <w:tr>
        <w:trPr>
          <w:trHeight w:val="275" w:hRule="atLeast"/>
        </w:trPr>
        <w:tc>
          <w:tcPr>
            <w:tcW w:w="2840" w:type="dxa"/>
          </w:tcPr>
          <w:p>
            <w:pPr>
              <w:pStyle w:val="TableParagraph"/>
              <w:spacing w:line="256" w:lineRule="exact"/>
              <w:ind w:right="98"/>
              <w:rPr>
                <w:sz w:val="24"/>
              </w:rPr>
            </w:pPr>
            <w:r>
              <w:rPr>
                <w:sz w:val="24"/>
              </w:rPr>
              <w:t>Nigeria</w:t>
            </w:r>
          </w:p>
        </w:tc>
        <w:tc>
          <w:tcPr>
            <w:tcW w:w="2841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109.2</w:t>
            </w:r>
          </w:p>
        </w:tc>
        <w:tc>
          <w:tcPr>
            <w:tcW w:w="2841" w:type="dxa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51.0</w:t>
            </w:r>
          </w:p>
        </w:tc>
      </w:tr>
      <w:tr>
        <w:trPr>
          <w:trHeight w:val="276" w:hRule="atLeast"/>
        </w:trPr>
        <w:tc>
          <w:tcPr>
            <w:tcW w:w="2840" w:type="dxa"/>
            <w:shd w:val="clear" w:color="auto" w:fill="B7DDE8"/>
          </w:tcPr>
          <w:p>
            <w:pPr>
              <w:pStyle w:val="TableParagraph"/>
              <w:spacing w:line="256" w:lineRule="exact"/>
              <w:ind w:right="97"/>
              <w:rPr>
                <w:sz w:val="24"/>
              </w:rPr>
            </w:pPr>
            <w:r>
              <w:rPr>
                <w:sz w:val="24"/>
              </w:rPr>
              <w:t>Poland</w:t>
            </w:r>
          </w:p>
        </w:tc>
        <w:tc>
          <w:tcPr>
            <w:tcW w:w="2841" w:type="dxa"/>
            <w:shd w:val="clear" w:color="auto" w:fill="B7DDE8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32.86</w:t>
            </w:r>
          </w:p>
        </w:tc>
        <w:tc>
          <w:tcPr>
            <w:tcW w:w="2841" w:type="dxa"/>
            <w:shd w:val="clear" w:color="auto" w:fill="B7DDE8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87.0</w:t>
            </w:r>
          </w:p>
        </w:tc>
      </w:tr>
      <w:tr>
        <w:trPr>
          <w:trHeight w:val="275" w:hRule="atLeast"/>
        </w:trPr>
        <w:tc>
          <w:tcPr>
            <w:tcW w:w="2840" w:type="dxa"/>
          </w:tcPr>
          <w:p>
            <w:pPr>
              <w:pStyle w:val="TableParagraph"/>
              <w:spacing w:line="256" w:lineRule="exact"/>
              <w:ind w:right="98"/>
              <w:rPr>
                <w:sz w:val="24"/>
              </w:rPr>
            </w:pPr>
            <w:r>
              <w:rPr>
                <w:sz w:val="24"/>
              </w:rPr>
              <w:t>Ghana</w:t>
            </w:r>
          </w:p>
        </w:tc>
        <w:tc>
          <w:tcPr>
            <w:tcW w:w="2841" w:type="dxa"/>
          </w:tcPr>
          <w:p>
            <w:pPr>
              <w:pStyle w:val="TableParagraph"/>
              <w:spacing w:line="256" w:lineRule="exact"/>
              <w:ind w:right="9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841" w:type="dxa"/>
          </w:tcPr>
          <w:p>
            <w:pPr>
              <w:pStyle w:val="TableParagraph"/>
              <w:spacing w:line="256" w:lineRule="exact"/>
              <w:ind w:right="95"/>
              <w:rPr>
                <w:sz w:val="24"/>
              </w:rPr>
            </w:pPr>
            <w:r>
              <w:rPr>
                <w:sz w:val="24"/>
              </w:rPr>
              <w:t>53.0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1143000</wp:posOffset>
            </wp:positionH>
            <wp:positionV relativeFrom="paragraph">
              <wp:posOffset>204265</wp:posOffset>
            </wp:positionV>
            <wp:extent cx="4943790" cy="2860357"/>
            <wp:effectExtent l="0" t="0" r="0" b="0"/>
            <wp:wrapTopAndBottom/>
            <wp:docPr id="6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790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619" w:top="1360" w:bottom="880" w:left="1580" w:right="1560"/>
        </w:sectPr>
      </w:pPr>
    </w:p>
    <w:p>
      <w:pPr>
        <w:pStyle w:val="ListParagraph"/>
        <w:numPr>
          <w:ilvl w:val="1"/>
          <w:numId w:val="15"/>
        </w:numPr>
        <w:tabs>
          <w:tab w:pos="939" w:val="left" w:leader="none"/>
          <w:tab w:pos="940" w:val="left" w:leader="none"/>
        </w:tabs>
        <w:spacing w:line="240" w:lineRule="auto" w:before="62" w:after="0"/>
        <w:ind w:left="940" w:right="0" w:hanging="720"/>
        <w:jc w:val="left"/>
        <w:rPr>
          <w:b/>
          <w:sz w:val="24"/>
        </w:rPr>
      </w:pPr>
      <w:r>
        <w:rPr>
          <w:b/>
          <w:sz w:val="24"/>
        </w:rPr>
        <w:t>CONCLUSION</w:t>
      </w:r>
    </w:p>
    <w:p>
      <w:pPr>
        <w:pStyle w:val="BodyText"/>
        <w:spacing w:line="360" w:lineRule="auto" w:before="137"/>
        <w:ind w:left="220" w:right="237" w:firstLine="720"/>
        <w:jc w:val="both"/>
      </w:pPr>
      <w:r>
        <w:rPr/>
        <w:t>Agriculture is Nigeria’s single largest sector with large arable land, continuous</w:t>
      </w:r>
      <w:r>
        <w:rPr>
          <w:spacing w:val="-57"/>
        </w:rPr>
        <w:t> </w:t>
      </w:r>
      <w:r>
        <w:rPr/>
        <w:t>increased livestock activity but with high import dependency. Despite agricultural</w:t>
      </w:r>
      <w:r>
        <w:rPr>
          <w:spacing w:val="1"/>
        </w:rPr>
        <w:t> </w:t>
      </w:r>
      <w:r>
        <w:rPr/>
        <w:t>threat such as deforestation, and population, Nigeria boost of a large agricultural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space.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carefully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productivity.</w:t>
      </w:r>
      <w:r>
        <w:rPr>
          <w:spacing w:val="1"/>
        </w:rPr>
        <w:t> </w:t>
      </w:r>
      <w:r>
        <w:rPr/>
        <w:t>Having</w:t>
      </w:r>
      <w:r>
        <w:rPr>
          <w:spacing w:val="61"/>
        </w:rPr>
        <w:t> </w:t>
      </w:r>
      <w:r>
        <w:rPr/>
        <w:t>chronologically</w:t>
      </w:r>
      <w:r>
        <w:rPr>
          <w:spacing w:val="1"/>
        </w:rPr>
        <w:t> </w:t>
      </w:r>
      <w:r>
        <w:rPr/>
        <w:t>examined the presence of major technical infrastructure in the Nigeria agricultural</w:t>
      </w:r>
      <w:r>
        <w:rPr>
          <w:spacing w:val="1"/>
        </w:rPr>
        <w:t> </w:t>
      </w:r>
      <w:r>
        <w:rPr/>
        <w:t>sector. Obtaining data from</w:t>
      </w:r>
      <w:r>
        <w:rPr>
          <w:spacing w:val="1"/>
        </w:rPr>
        <w:t> </w:t>
      </w:r>
      <w:r>
        <w:rPr/>
        <w:t>various credible sources</w:t>
      </w:r>
      <w:r>
        <w:rPr>
          <w:spacing w:val="1"/>
        </w:rPr>
        <w:t> </w:t>
      </w:r>
      <w:r>
        <w:rPr/>
        <w:t>including Nigeria</w:t>
      </w:r>
      <w:r>
        <w:rPr>
          <w:spacing w:val="1"/>
        </w:rPr>
        <w:t> </w:t>
      </w:r>
      <w:r>
        <w:rPr/>
        <w:t>bureau of</w:t>
      </w:r>
      <w:r>
        <w:rPr>
          <w:spacing w:val="1"/>
        </w:rPr>
        <w:t> </w:t>
      </w:r>
      <w:r>
        <w:rPr/>
        <w:t>statistics (NBS), Worldbank, Food and agriculture organization (FAO), Central Bank</w:t>
      </w:r>
      <w:r>
        <w:rPr>
          <w:spacing w:val="1"/>
        </w:rPr>
        <w:t> </w:t>
      </w:r>
      <w:r>
        <w:rPr/>
        <w:t>of Nigeria (CBN), and other published literature; this study have been able to assess</w:t>
      </w:r>
      <w:r>
        <w:rPr>
          <w:spacing w:val="1"/>
        </w:rPr>
        <w:t> </w:t>
      </w:r>
      <w:r>
        <w:rPr/>
        <w:t>the position of Nigeria in the acquisition, accessibility, and utilization of technical</w:t>
      </w:r>
      <w:r>
        <w:rPr>
          <w:spacing w:val="1"/>
        </w:rPr>
        <w:t> </w:t>
      </w:r>
      <w:r>
        <w:rPr/>
        <w:t>infrastructure.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Relying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evidences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credible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authorities, the findings of this study reveals that Nigeria is highly deficient in the</w:t>
      </w:r>
      <w:r>
        <w:rPr>
          <w:spacing w:val="1"/>
        </w:rPr>
        <w:t> </w:t>
      </w:r>
      <w:r>
        <w:rPr/>
        <w:t>acquisition, accessibility and utilization of agricultural basic infrastructures. Evidence</w:t>
      </w:r>
      <w:r>
        <w:rPr>
          <w:spacing w:val="1"/>
        </w:rPr>
        <w:t> </w:t>
      </w:r>
      <w:r>
        <w:rPr/>
        <w:t>from literature shows that Nigeria most likely, may have the worst of roads in West</w:t>
      </w:r>
      <w:r>
        <w:rPr>
          <w:spacing w:val="1"/>
        </w:rPr>
        <w:t> </w:t>
      </w:r>
      <w:r>
        <w:rPr/>
        <w:t>Africa. This fact is indicated by the result of the quality of Nigeria road in comparison</w:t>
      </w:r>
      <w:r>
        <w:rPr>
          <w:spacing w:val="-57"/>
        </w:rPr>
        <w:t> </w:t>
      </w:r>
      <w:r>
        <w:rPr/>
        <w:t>to other west Africa countries like Ghana and Benin Republic. The effect of this</w:t>
      </w:r>
      <w:r>
        <w:rPr>
          <w:spacing w:val="1"/>
        </w:rPr>
        <w:t> </w:t>
      </w:r>
      <w:r>
        <w:rPr/>
        <w:t>situation is the low access to market as rural farmers continue to face acute difficulty</w:t>
      </w:r>
      <w:r>
        <w:rPr>
          <w:spacing w:val="1"/>
        </w:rPr>
        <w:t> </w:t>
      </w:r>
      <w:r>
        <w:rPr/>
        <w:t>in the transportation of agricultural produce from the farm to the market. Furthermore,</w:t>
      </w:r>
      <w:r>
        <w:rPr>
          <w:spacing w:val="-57"/>
        </w:rPr>
        <w:t> </w:t>
      </w:r>
      <w:r>
        <w:rPr/>
        <w:t>rural farmers continue to suffer losses on their products as some agricultural produce</w:t>
      </w:r>
      <w:r>
        <w:rPr>
          <w:spacing w:val="1"/>
        </w:rPr>
        <w:t> </w:t>
      </w:r>
      <w:r>
        <w:rPr/>
        <w:t>gets damaged on their way to the market. Rural farmers in Nigeria suffer high cost of</w:t>
      </w:r>
      <w:r>
        <w:rPr>
          <w:spacing w:val="1"/>
        </w:rPr>
        <w:t> </w:t>
      </w:r>
      <w:r>
        <w:rPr/>
        <w:t>labour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machinery to facilitate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line="360" w:lineRule="auto"/>
        <w:ind w:left="220" w:right="237" w:firstLine="720"/>
        <w:jc w:val="both"/>
      </w:pPr>
      <w:r>
        <w:rPr/>
        <w:t>Another major challenge discovered in this study is poor sewage management.</w:t>
      </w:r>
      <w:r>
        <w:rPr>
          <w:spacing w:val="-57"/>
        </w:rPr>
        <w:t> </w:t>
      </w:r>
      <w:r>
        <w:rPr/>
        <w:t>Nigeria has poor sewage management system and while its sewage network is high, it</w:t>
      </w:r>
      <w:r>
        <w:rPr>
          <w:spacing w:val="1"/>
        </w:rPr>
        <w:t> </w:t>
      </w:r>
      <w:r>
        <w:rPr/>
        <w:t>has a very low household connection as sewage in rural Nigeria are publicly disposed</w:t>
      </w:r>
      <w:r>
        <w:rPr>
          <w:spacing w:val="1"/>
        </w:rPr>
        <w:t> </w:t>
      </w:r>
      <w:r>
        <w:rPr/>
        <w:t>on ground surfaces with little or no proper sewage management. This situation results</w:t>
      </w:r>
      <w:r>
        <w:rPr>
          <w:spacing w:val="1"/>
        </w:rPr>
        <w:t> </w:t>
      </w:r>
      <w:r>
        <w:rPr/>
        <w:t>to soil pollution as toxic substances and untreated sewage continue to impede the soil</w:t>
      </w:r>
      <w:r>
        <w:rPr>
          <w:spacing w:val="1"/>
        </w:rPr>
        <w:t> </w:t>
      </w:r>
      <w:r>
        <w:rPr/>
        <w:t>quality, making it unhealthy for crop production. Gas flaring in some parts of rural</w:t>
      </w:r>
      <w:r>
        <w:rPr>
          <w:spacing w:val="1"/>
        </w:rPr>
        <w:t> </w:t>
      </w:r>
      <w:r>
        <w:rPr/>
        <w:t>Nigeria is next to poor sewage management that has made the soil in the</w:t>
      </w:r>
      <w:r>
        <w:rPr>
          <w:spacing w:val="61"/>
        </w:rPr>
        <w:t> </w:t>
      </w:r>
      <w:r>
        <w:rPr/>
        <w:t>rural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inaccessibility of water supply, electricity and internet. However, the solution to these</w:t>
      </w:r>
      <w:r>
        <w:rPr>
          <w:spacing w:val="1"/>
        </w:rPr>
        <w:t> </w:t>
      </w:r>
      <w:r>
        <w:rPr/>
        <w:t>rural agricultural impediments are not far-fetched. Nwala and Mohammed (2019)</w:t>
      </w:r>
      <w:r>
        <w:rPr>
          <w:spacing w:val="1"/>
        </w:rPr>
        <w:t> </w:t>
      </w:r>
      <w:r>
        <w:rPr/>
        <w:t>postulated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their</w:t>
      </w:r>
      <w:r>
        <w:rPr>
          <w:spacing w:val="10"/>
        </w:rPr>
        <w:t> </w:t>
      </w:r>
      <w:r>
        <w:rPr/>
        <w:t>study</w:t>
      </w:r>
      <w:r>
        <w:rPr>
          <w:spacing w:val="11"/>
        </w:rPr>
        <w:t> </w:t>
      </w:r>
      <w:r>
        <w:rPr/>
        <w:t>that</w:t>
      </w:r>
      <w:r>
        <w:rPr>
          <w:spacing w:val="8"/>
        </w:rPr>
        <w:t> </w:t>
      </w:r>
      <w:r>
        <w:rPr/>
        <w:t>agricultural</w:t>
      </w:r>
      <w:r>
        <w:rPr>
          <w:spacing w:val="11"/>
        </w:rPr>
        <w:t> </w:t>
      </w:r>
      <w:r>
        <w:rPr/>
        <w:t>solutions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</w:t>
      </w:r>
      <w:r>
        <w:rPr>
          <w:spacing w:val="9"/>
        </w:rPr>
        <w:t> </w:t>
      </w:r>
      <w:r>
        <w:rPr/>
        <w:t>are</w:t>
      </w:r>
      <w:r>
        <w:rPr>
          <w:spacing w:val="12"/>
        </w:rPr>
        <w:t> </w:t>
      </w:r>
      <w:r>
        <w:rPr/>
        <w:t>not</w:t>
      </w:r>
      <w:r>
        <w:rPr>
          <w:spacing w:val="11"/>
        </w:rPr>
        <w:t> </w:t>
      </w:r>
      <w:r>
        <w:rPr/>
        <w:t>laws</w:t>
      </w:r>
      <w:r>
        <w:rPr>
          <w:spacing w:val="11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12"/>
        </w:rPr>
        <w:t> </w:t>
      </w:r>
      <w:r>
        <w:rPr/>
        <w:t>learn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line="360" w:lineRule="auto" w:before="62"/>
        <w:ind w:left="220" w:right="238"/>
        <w:jc w:val="both"/>
      </w:pPr>
      <w:r>
        <w:rPr/>
        <w:t>but</w:t>
      </w:r>
      <w:r>
        <w:rPr>
          <w:spacing w:val="20"/>
        </w:rPr>
        <w:t> </w:t>
      </w:r>
      <w:r>
        <w:rPr/>
        <w:t>actions</w:t>
      </w:r>
      <w:r>
        <w:rPr>
          <w:spacing w:val="23"/>
        </w:rPr>
        <w:t> </w:t>
      </w:r>
      <w:r>
        <w:rPr/>
        <w:t>to</w:t>
      </w:r>
      <w:r>
        <w:rPr>
          <w:spacing w:val="20"/>
        </w:rPr>
        <w:t> </w:t>
      </w:r>
      <w:r>
        <w:rPr/>
        <w:t>be</w:t>
      </w:r>
      <w:r>
        <w:rPr>
          <w:spacing w:val="24"/>
        </w:rPr>
        <w:t> </w:t>
      </w:r>
      <w:r>
        <w:rPr/>
        <w:t>applied.</w:t>
      </w:r>
      <w:r>
        <w:rPr>
          <w:spacing w:val="20"/>
        </w:rPr>
        <w:t> </w:t>
      </w:r>
      <w:r>
        <w:rPr/>
        <w:t>Nigeria</w:t>
      </w:r>
      <w:r>
        <w:rPr>
          <w:spacing w:val="23"/>
        </w:rPr>
        <w:t> </w:t>
      </w:r>
      <w:r>
        <w:rPr/>
        <w:t>has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policy</w:t>
      </w:r>
      <w:r>
        <w:rPr>
          <w:spacing w:val="23"/>
        </w:rPr>
        <w:t> </w:t>
      </w:r>
      <w:r>
        <w:rPr/>
        <w:t>implementation</w:t>
      </w:r>
      <w:r>
        <w:rPr>
          <w:spacing w:val="19"/>
        </w:rPr>
        <w:t> </w:t>
      </w:r>
      <w:r>
        <w:rPr/>
        <w:t>issue.</w:t>
      </w:r>
      <w:r>
        <w:rPr>
          <w:spacing w:val="23"/>
        </w:rPr>
        <w:t> </w:t>
      </w:r>
      <w:r>
        <w:rPr/>
        <w:t>This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despite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initiatives,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sponsored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grants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governmental organization (both national and international) and expert assistance 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overtime.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policies.</w:t>
      </w:r>
      <w:r>
        <w:rPr>
          <w:spacing w:val="1"/>
        </w:rPr>
        <w:t> </w:t>
      </w:r>
      <w:r>
        <w:rPr/>
        <w:t>Corruption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bureaucratic bottlenecks has been the bane of policy implementation in Africa’s most</w:t>
      </w:r>
      <w:r>
        <w:rPr>
          <w:spacing w:val="1"/>
        </w:rPr>
        <w:t> </w:t>
      </w:r>
      <w:r>
        <w:rPr/>
        <w:t>populous nation.</w:t>
      </w:r>
    </w:p>
    <w:p>
      <w:pPr>
        <w:pStyle w:val="BodyText"/>
        <w:spacing w:line="360" w:lineRule="auto"/>
        <w:ind w:left="220" w:right="236" w:firstLine="720"/>
        <w:jc w:val="both"/>
      </w:pPr>
      <w:r>
        <w:rPr/>
        <w:t>It is the recommendation of this study that to achieve increased agricultural</w:t>
      </w:r>
      <w:r>
        <w:rPr>
          <w:spacing w:val="1"/>
        </w:rPr>
        <w:t> </w:t>
      </w:r>
      <w:r>
        <w:rPr/>
        <w:t>productivity in Nigeria and rural development, national agricultural reform policies</w:t>
      </w:r>
      <w:r>
        <w:rPr>
          <w:spacing w:val="1"/>
        </w:rPr>
        <w:t> </w:t>
      </w:r>
      <w:r>
        <w:rPr/>
        <w:t>from the ministry of Agriculture (MOA), Worldbank, International Monetary fund</w:t>
      </w:r>
      <w:r>
        <w:rPr>
          <w:spacing w:val="1"/>
        </w:rPr>
        <w:t> </w:t>
      </w:r>
      <w:r>
        <w:rPr/>
        <w:t>(IMF),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(AFDB),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(BOI),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 organization (FAO) be carefully considered and implemented as no new</w:t>
      </w:r>
      <w:r>
        <w:rPr>
          <w:spacing w:val="1"/>
        </w:rPr>
        <w:t> </w:t>
      </w:r>
      <w:r>
        <w:rPr/>
        <w:t>policy put forward in this study will revive the poor state of agricultural technical</w:t>
      </w:r>
      <w:r>
        <w:rPr>
          <w:spacing w:val="1"/>
        </w:rPr>
        <w:t> </w:t>
      </w:r>
      <w:r>
        <w:rPr/>
        <w:t>infrastructure in Nigeria without the cooperation of Nigeria leaders from the federal</w:t>
      </w:r>
      <w:r>
        <w:rPr>
          <w:spacing w:val="1"/>
        </w:rPr>
        <w:t> </w:t>
      </w:r>
      <w:r>
        <w:rPr/>
        <w:t>government to the local government authorities through the fight against corruption,</w:t>
      </w:r>
      <w:r>
        <w:rPr>
          <w:spacing w:val="1"/>
        </w:rPr>
        <w:t> </w:t>
      </w:r>
      <w:r>
        <w:rPr/>
        <w:t>agricultural funds embezzlement, high rural insecurity and weak judiciary. It is the</w:t>
      </w:r>
      <w:r>
        <w:rPr>
          <w:spacing w:val="1"/>
        </w:rPr>
        <w:t> </w:t>
      </w:r>
      <w:r>
        <w:rPr/>
        <w:t>position of this study that if these aspect of agricultural leadership are addressed,</w:t>
      </w:r>
      <w:r>
        <w:rPr>
          <w:spacing w:val="1"/>
        </w:rPr>
        <w:t> </w:t>
      </w:r>
      <w:r>
        <w:rPr/>
        <w:t>functional technical infrastructures will emerge, import dependency will be reduced,</w:t>
      </w:r>
      <w:r>
        <w:rPr>
          <w:spacing w:val="1"/>
        </w:rPr>
        <w:t> </w:t>
      </w:r>
      <w:r>
        <w:rPr/>
        <w:t>increased agricultural productivity will be attained and rural development will be</w:t>
      </w:r>
      <w:r>
        <w:rPr>
          <w:spacing w:val="1"/>
        </w:rPr>
        <w:t> </w:t>
      </w:r>
      <w:r>
        <w:rPr/>
        <w:t>achieved.</w:t>
      </w:r>
    </w:p>
    <w:p>
      <w:pPr>
        <w:spacing w:after="0" w:line="360" w:lineRule="auto"/>
        <w:jc w:val="both"/>
        <w:sectPr>
          <w:pgSz w:w="11910" w:h="16840"/>
          <w:pgMar w:header="0" w:footer="619" w:top="1360" w:bottom="880" w:left="1580" w:right="1560"/>
        </w:sectPr>
      </w:pPr>
    </w:p>
    <w:p>
      <w:pPr>
        <w:pStyle w:val="Heading1"/>
        <w:spacing w:before="62"/>
        <w:ind w:left="220"/>
        <w:jc w:val="left"/>
      </w:pPr>
      <w:r>
        <w:rPr/>
        <w:t>REFERENCE</w:t>
      </w:r>
    </w:p>
    <w:p>
      <w:pPr>
        <w:spacing w:before="136"/>
        <w:ind w:left="220" w:right="237" w:firstLine="0"/>
        <w:jc w:val="both"/>
        <w:rPr>
          <w:sz w:val="22"/>
        </w:rPr>
      </w:pPr>
      <w:r>
        <w:rPr>
          <w:sz w:val="22"/>
        </w:rPr>
        <w:t>Abdulrahman, S. (2013). Population growth and food security in Nigeria (2010- 2012)</w:t>
      </w:r>
      <w:r>
        <w:rPr>
          <w:spacing w:val="1"/>
          <w:sz w:val="22"/>
        </w:rPr>
        <w:t> </w:t>
      </w:r>
      <w:r>
        <w:rPr>
          <w:sz w:val="22"/>
        </w:rPr>
        <w:t>Adeleye,</w:t>
      </w:r>
      <w:r>
        <w:rPr>
          <w:spacing w:val="5"/>
          <w:sz w:val="22"/>
        </w:rPr>
        <w:t> </w:t>
      </w:r>
      <w:r>
        <w:rPr>
          <w:sz w:val="22"/>
        </w:rPr>
        <w:t>A.</w:t>
      </w:r>
      <w:r>
        <w:rPr>
          <w:spacing w:val="4"/>
          <w:sz w:val="22"/>
        </w:rPr>
        <w:t> </w:t>
      </w:r>
      <w:r>
        <w:rPr>
          <w:sz w:val="22"/>
        </w:rPr>
        <w:t>(2013)</w:t>
      </w:r>
      <w:r>
        <w:rPr>
          <w:spacing w:val="7"/>
          <w:sz w:val="22"/>
        </w:rPr>
        <w:t> </w:t>
      </w:r>
      <w:r>
        <w:rPr>
          <w:sz w:val="22"/>
        </w:rPr>
        <w:t>Rural</w:t>
      </w:r>
      <w:r>
        <w:rPr>
          <w:spacing w:val="5"/>
          <w:sz w:val="22"/>
        </w:rPr>
        <w:t> </w:t>
      </w:r>
      <w:r>
        <w:rPr>
          <w:sz w:val="22"/>
        </w:rPr>
        <w:t>infrastructural</w:t>
      </w:r>
      <w:r>
        <w:rPr>
          <w:spacing w:val="3"/>
          <w:sz w:val="22"/>
        </w:rPr>
        <w:t> </w:t>
      </w:r>
      <w:r>
        <w:rPr>
          <w:sz w:val="22"/>
        </w:rPr>
        <w:t>development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Nigeria.</w:t>
      </w:r>
      <w:r>
        <w:rPr>
          <w:spacing w:val="6"/>
          <w:sz w:val="22"/>
        </w:rPr>
        <w:t> </w:t>
      </w:r>
      <w:r>
        <w:rPr>
          <w:sz w:val="22"/>
        </w:rPr>
        <w:t>African</w:t>
      </w:r>
      <w:r>
        <w:rPr>
          <w:spacing w:val="4"/>
          <w:sz w:val="22"/>
        </w:rPr>
        <w:t> </w:t>
      </w:r>
      <w:r>
        <w:rPr>
          <w:sz w:val="22"/>
        </w:rPr>
        <w:t>Development</w:t>
      </w:r>
      <w:r>
        <w:rPr>
          <w:spacing w:val="5"/>
          <w:sz w:val="22"/>
        </w:rPr>
        <w:t> </w:t>
      </w:r>
      <w:r>
        <w:rPr>
          <w:sz w:val="22"/>
        </w:rPr>
        <w:t>Bank</w:t>
      </w:r>
    </w:p>
    <w:p>
      <w:pPr>
        <w:spacing w:line="252" w:lineRule="exact" w:before="1"/>
        <w:ind w:left="1100" w:right="0" w:firstLine="0"/>
        <w:jc w:val="both"/>
        <w:rPr>
          <w:sz w:val="22"/>
        </w:rPr>
      </w:pPr>
      <w:r>
        <w:rPr>
          <w:sz w:val="22"/>
        </w:rPr>
        <w:t>Group(2018)</w:t>
      </w:r>
      <w:r>
        <w:rPr>
          <w:spacing w:val="-6"/>
          <w:sz w:val="22"/>
        </w:rPr>
        <w:t> </w:t>
      </w:r>
      <w:r>
        <w:rPr>
          <w:sz w:val="22"/>
        </w:rPr>
        <w:t>Summary</w:t>
      </w:r>
      <w:r>
        <w:rPr>
          <w:spacing w:val="-7"/>
          <w:sz w:val="22"/>
        </w:rPr>
        <w:t> </w:t>
      </w:r>
      <w:r>
        <w:rPr>
          <w:sz w:val="22"/>
        </w:rPr>
        <w:t>Report.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Adeleye,</w:t>
      </w:r>
      <w:r>
        <w:rPr>
          <w:spacing w:val="1"/>
          <w:sz w:val="22"/>
        </w:rPr>
        <w:t> </w:t>
      </w:r>
      <w:r>
        <w:rPr>
          <w:sz w:val="22"/>
        </w:rPr>
        <w:t>B.N.,</w:t>
      </w:r>
      <w:r>
        <w:rPr>
          <w:spacing w:val="1"/>
          <w:sz w:val="22"/>
        </w:rPr>
        <w:t> </w:t>
      </w:r>
      <w:r>
        <w:rPr>
          <w:sz w:val="22"/>
        </w:rPr>
        <w:t>Daramola,</w:t>
      </w:r>
      <w:r>
        <w:rPr>
          <w:spacing w:val="1"/>
          <w:sz w:val="22"/>
        </w:rPr>
        <w:t> </w:t>
      </w:r>
      <w:r>
        <w:rPr>
          <w:sz w:val="22"/>
        </w:rPr>
        <w:t>P.,</w:t>
      </w:r>
      <w:r>
        <w:rPr>
          <w:spacing w:val="1"/>
          <w:sz w:val="22"/>
        </w:rPr>
        <w:t> </w:t>
      </w:r>
      <w:r>
        <w:rPr>
          <w:sz w:val="22"/>
        </w:rPr>
        <w:t>Onabote,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et</w:t>
      </w:r>
      <w:r>
        <w:rPr>
          <w:spacing w:val="1"/>
          <w:sz w:val="22"/>
        </w:rPr>
        <w:t> </w:t>
      </w:r>
      <w:r>
        <w:rPr>
          <w:sz w:val="22"/>
        </w:rPr>
        <w:t>al.</w:t>
      </w:r>
      <w:r>
        <w:rPr>
          <w:spacing w:val="1"/>
          <w:sz w:val="22"/>
        </w:rPr>
        <w:t> </w:t>
      </w:r>
      <w:r>
        <w:rPr>
          <w:sz w:val="22"/>
        </w:rPr>
        <w:t>(2021).</w:t>
      </w:r>
      <w:r>
        <w:rPr>
          <w:spacing w:val="1"/>
          <w:sz w:val="22"/>
        </w:rPr>
        <w:t> </w:t>
      </w:r>
      <w:r>
        <w:rPr>
          <w:sz w:val="22"/>
        </w:rPr>
        <w:t>Agro-productivity</w:t>
      </w:r>
      <w:r>
        <w:rPr>
          <w:spacing w:val="1"/>
          <w:sz w:val="22"/>
        </w:rPr>
        <w:t> </w:t>
      </w:r>
      <w:r>
        <w:rPr>
          <w:sz w:val="22"/>
        </w:rPr>
        <w:t>amidst</w:t>
      </w:r>
      <w:r>
        <w:rPr>
          <w:spacing w:val="-52"/>
          <w:sz w:val="22"/>
        </w:rPr>
        <w:t> </w:t>
      </w:r>
      <w:r>
        <w:rPr>
          <w:sz w:val="22"/>
        </w:rPr>
        <w:t>environmental</w:t>
      </w:r>
      <w:r>
        <w:rPr>
          <w:spacing w:val="1"/>
          <w:sz w:val="22"/>
        </w:rPr>
        <w:t> </w:t>
      </w:r>
      <w:r>
        <w:rPr>
          <w:sz w:val="22"/>
        </w:rPr>
        <w:t>degradation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energy</w:t>
      </w:r>
      <w:r>
        <w:rPr>
          <w:spacing w:val="1"/>
          <w:sz w:val="22"/>
        </w:rPr>
        <w:t> </w:t>
      </w:r>
      <w:r>
        <w:rPr>
          <w:sz w:val="22"/>
        </w:rPr>
        <w:t>usage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sz w:val="22"/>
        </w:rPr>
        <w:t>Sci</w:t>
      </w:r>
      <w:r>
        <w:rPr>
          <w:spacing w:val="1"/>
          <w:sz w:val="22"/>
        </w:rPr>
        <w:t> </w:t>
      </w:r>
      <w:r>
        <w:rPr>
          <w:sz w:val="22"/>
        </w:rPr>
        <w:t>Rep</w:t>
      </w:r>
      <w:r>
        <w:rPr>
          <w:spacing w:val="1"/>
          <w:sz w:val="22"/>
        </w:rPr>
        <w:t> </w:t>
      </w:r>
      <w:r>
        <w:rPr>
          <w:sz w:val="22"/>
        </w:rPr>
        <w:t>11,</w:t>
      </w:r>
      <w:r>
        <w:rPr>
          <w:spacing w:val="1"/>
          <w:sz w:val="22"/>
        </w:rPr>
        <w:t> </w:t>
      </w:r>
      <w:r>
        <w:rPr>
          <w:sz w:val="22"/>
        </w:rPr>
        <w:t>18940.</w:t>
      </w:r>
      <w:r>
        <w:rPr>
          <w:spacing w:val="1"/>
          <w:sz w:val="22"/>
        </w:rPr>
        <w:t> </w:t>
      </w:r>
      <w:r>
        <w:rPr>
          <w:sz w:val="22"/>
        </w:rPr>
        <w:t>https://doi.org/10.1038/s41598-021-98250-y</w:t>
      </w:r>
    </w:p>
    <w:p>
      <w:pPr>
        <w:spacing w:before="1"/>
        <w:ind w:left="220" w:right="235" w:firstLine="0"/>
        <w:jc w:val="both"/>
        <w:rPr>
          <w:sz w:val="22"/>
        </w:rPr>
      </w:pPr>
      <w:r>
        <w:rPr>
          <w:sz w:val="22"/>
        </w:rPr>
        <w:t>Adelman, A., 2000. Determinants of growth and development of the Nigerian economy.</w:t>
      </w:r>
      <w:r>
        <w:rPr>
          <w:spacing w:val="1"/>
          <w:sz w:val="22"/>
        </w:rPr>
        <w:t> </w:t>
      </w:r>
      <w:r>
        <w:rPr>
          <w:sz w:val="22"/>
        </w:rPr>
        <w:t>Adesogan,</w:t>
      </w:r>
      <w:r>
        <w:rPr>
          <w:spacing w:val="44"/>
          <w:sz w:val="22"/>
        </w:rPr>
        <w:t> </w:t>
      </w:r>
      <w:r>
        <w:rPr>
          <w:sz w:val="22"/>
        </w:rPr>
        <w:t>Sunday.</w:t>
      </w:r>
      <w:r>
        <w:rPr>
          <w:spacing w:val="43"/>
          <w:sz w:val="22"/>
        </w:rPr>
        <w:t> </w:t>
      </w:r>
      <w:r>
        <w:rPr>
          <w:sz w:val="22"/>
        </w:rPr>
        <w:t>(2013).</w:t>
      </w:r>
      <w:r>
        <w:rPr>
          <w:spacing w:val="44"/>
          <w:sz w:val="22"/>
        </w:rPr>
        <w:t> </w:t>
      </w:r>
      <w:r>
        <w:rPr>
          <w:sz w:val="22"/>
        </w:rPr>
        <w:t>Sewage</w:t>
      </w:r>
      <w:r>
        <w:rPr>
          <w:spacing w:val="46"/>
          <w:sz w:val="22"/>
        </w:rPr>
        <w:t> </w:t>
      </w:r>
      <w:r>
        <w:rPr>
          <w:sz w:val="22"/>
        </w:rPr>
        <w:t>Technology</w:t>
      </w:r>
      <w:r>
        <w:rPr>
          <w:spacing w:val="46"/>
          <w:sz w:val="22"/>
        </w:rPr>
        <w:t> </w:t>
      </w:r>
      <w:r>
        <w:rPr>
          <w:sz w:val="22"/>
        </w:rPr>
        <w:t>in</w:t>
      </w:r>
      <w:r>
        <w:rPr>
          <w:spacing w:val="43"/>
          <w:sz w:val="22"/>
        </w:rPr>
        <w:t> </w:t>
      </w:r>
      <w:r>
        <w:rPr>
          <w:sz w:val="22"/>
        </w:rPr>
        <w:t>Nigeria:</w:t>
      </w:r>
      <w:r>
        <w:rPr>
          <w:spacing w:val="42"/>
          <w:sz w:val="22"/>
        </w:rPr>
        <w:t> </w:t>
      </w:r>
      <w:r>
        <w:rPr>
          <w:sz w:val="22"/>
        </w:rPr>
        <w:t>A</w:t>
      </w:r>
      <w:r>
        <w:rPr>
          <w:spacing w:val="45"/>
          <w:sz w:val="22"/>
        </w:rPr>
        <w:t> </w:t>
      </w:r>
      <w:r>
        <w:rPr>
          <w:sz w:val="22"/>
        </w:rPr>
        <w:t>Pragmatic</w:t>
      </w:r>
      <w:r>
        <w:rPr>
          <w:spacing w:val="46"/>
          <w:sz w:val="22"/>
        </w:rPr>
        <w:t> </w:t>
      </w:r>
      <w:r>
        <w:rPr>
          <w:sz w:val="22"/>
        </w:rPr>
        <w:t>Approach.</w:t>
      </w:r>
    </w:p>
    <w:p>
      <w:pPr>
        <w:spacing w:line="251" w:lineRule="exact" w:before="0"/>
        <w:ind w:left="1100" w:right="0" w:firstLine="0"/>
        <w:jc w:val="both"/>
        <w:rPr>
          <w:sz w:val="22"/>
        </w:rPr>
      </w:pPr>
      <w:r>
        <w:rPr>
          <w:sz w:val="22"/>
        </w:rPr>
        <w:t>Environmental</w:t>
      </w:r>
      <w:r>
        <w:rPr>
          <w:spacing w:val="-7"/>
          <w:sz w:val="22"/>
        </w:rPr>
        <w:t> </w:t>
      </w:r>
      <w:r>
        <w:rPr>
          <w:sz w:val="22"/>
        </w:rPr>
        <w:t>Engineering</w:t>
      </w:r>
      <w:r>
        <w:rPr>
          <w:spacing w:val="-8"/>
          <w:sz w:val="22"/>
        </w:rPr>
        <w:t> </w:t>
      </w:r>
      <w:r>
        <w:rPr>
          <w:sz w:val="22"/>
        </w:rPr>
        <w:t>Research.</w:t>
      </w:r>
      <w:r>
        <w:rPr>
          <w:spacing w:val="-5"/>
          <w:sz w:val="22"/>
        </w:rPr>
        <w:t> </w:t>
      </w:r>
      <w:r>
        <w:rPr>
          <w:sz w:val="22"/>
        </w:rPr>
        <w:t>2013.</w:t>
      </w:r>
      <w:r>
        <w:rPr>
          <w:spacing w:val="-5"/>
          <w:sz w:val="22"/>
        </w:rPr>
        <w:t> </w:t>
      </w:r>
      <w:r>
        <w:rPr>
          <w:sz w:val="22"/>
        </w:rPr>
        <w:t>10.7237/sjeer/266.</w:t>
      </w:r>
    </w:p>
    <w:p>
      <w:pPr>
        <w:spacing w:before="1"/>
        <w:ind w:left="1100" w:right="237" w:hanging="881"/>
        <w:jc w:val="both"/>
        <w:rPr>
          <w:sz w:val="22"/>
        </w:rPr>
      </w:pPr>
      <w:r>
        <w:rPr>
          <w:sz w:val="22"/>
        </w:rPr>
        <w:t>AFDB (2010). Infrastructure - African Development</w:t>
      </w:r>
      <w:r>
        <w:rPr>
          <w:spacing w:val="56"/>
          <w:sz w:val="22"/>
        </w:rPr>
        <w:t> </w:t>
      </w:r>
      <w:r>
        <w:rPr>
          <w:sz w:val="22"/>
        </w:rPr>
        <w:t>Bank. Retrieved on 22 August 2011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49"/>
          <w:sz w:val="22"/>
        </w:rPr>
        <w:t> </w:t>
      </w:r>
      <w:hyperlink r:id="rId43">
        <w:r>
          <w:rPr>
            <w:sz w:val="22"/>
          </w:rPr>
          <w:t>http://www.afdb.org/en/topics-</w:t>
        </w:r>
      </w:hyperlink>
      <w:r>
        <w:rPr>
          <w:spacing w:val="54"/>
          <w:sz w:val="22"/>
        </w:rPr>
        <w:t> </w:t>
      </w:r>
      <w:r>
        <w:rPr>
          <w:sz w:val="22"/>
        </w:rPr>
        <w:t>sectors/sectors/infrastructure.</w:t>
      </w:r>
    </w:p>
    <w:p>
      <w:pPr>
        <w:spacing w:before="1"/>
        <w:ind w:left="220" w:right="1193" w:firstLine="0"/>
        <w:jc w:val="left"/>
        <w:rPr>
          <w:sz w:val="22"/>
        </w:rPr>
      </w:pPr>
      <w:r>
        <w:rPr>
          <w:sz w:val="22"/>
        </w:rPr>
        <w:t>Africa Development Bank Report ( 2020). An infrastrucure action plan for Nigeria.</w:t>
      </w:r>
      <w:r>
        <w:rPr>
          <w:spacing w:val="-52"/>
          <w:sz w:val="22"/>
        </w:rPr>
        <w:t> </w:t>
      </w:r>
      <w:r>
        <w:rPr>
          <w:sz w:val="22"/>
        </w:rPr>
        <w:t>Agbola</w:t>
      </w:r>
      <w:r>
        <w:rPr>
          <w:spacing w:val="-6"/>
          <w:sz w:val="22"/>
        </w:rPr>
        <w:t> </w:t>
      </w:r>
      <w:r>
        <w:rPr>
          <w:sz w:val="22"/>
        </w:rPr>
        <w:t>(2000).</w:t>
      </w:r>
      <w:r>
        <w:rPr>
          <w:spacing w:val="-1"/>
          <w:sz w:val="22"/>
        </w:rPr>
        <w:t> </w:t>
      </w:r>
      <w:r>
        <w:rPr>
          <w:sz w:val="22"/>
        </w:rPr>
        <w:t>Control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Large</w:t>
      </w:r>
      <w:r>
        <w:rPr>
          <w:spacing w:val="-1"/>
          <w:sz w:val="22"/>
        </w:rPr>
        <w:t> </w:t>
      </w:r>
      <w:r>
        <w:rPr>
          <w:sz w:val="22"/>
        </w:rPr>
        <w:t>Scale</w:t>
      </w:r>
      <w:r>
        <w:rPr>
          <w:spacing w:val="-3"/>
          <w:sz w:val="22"/>
        </w:rPr>
        <w:t> </w:t>
      </w:r>
      <w:r>
        <w:rPr>
          <w:sz w:val="22"/>
        </w:rPr>
        <w:t>Civil Conflicts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Democratic</w:t>
      </w:r>
      <w:r>
        <w:rPr>
          <w:spacing w:val="-1"/>
          <w:sz w:val="22"/>
        </w:rPr>
        <w:t> </w:t>
      </w:r>
      <w:r>
        <w:rPr>
          <w:sz w:val="22"/>
        </w:rPr>
        <w:t>Nigeria</w:t>
      </w:r>
    </w:p>
    <w:p>
      <w:pPr>
        <w:spacing w:before="0"/>
        <w:ind w:left="220" w:right="0" w:firstLine="0"/>
        <w:jc w:val="left"/>
        <w:rPr>
          <w:sz w:val="22"/>
        </w:rPr>
      </w:pPr>
      <w:r>
        <w:rPr>
          <w:sz w:val="22"/>
        </w:rPr>
        <w:t>Agenor, U. (2016) Public infrastructure and growth: New channels and policy implications</w:t>
      </w:r>
      <w:r>
        <w:rPr>
          <w:spacing w:val="1"/>
          <w:sz w:val="22"/>
        </w:rPr>
        <w:t> </w:t>
      </w:r>
      <w:r>
        <w:rPr>
          <w:sz w:val="22"/>
        </w:rPr>
        <w:t>Ajibade,</w:t>
      </w:r>
      <w:r>
        <w:rPr>
          <w:spacing w:val="17"/>
          <w:sz w:val="22"/>
        </w:rPr>
        <w:t> </w:t>
      </w:r>
      <w:r>
        <w:rPr>
          <w:sz w:val="22"/>
        </w:rPr>
        <w:t>F.</w:t>
      </w:r>
      <w:r>
        <w:rPr>
          <w:spacing w:val="20"/>
          <w:sz w:val="22"/>
        </w:rPr>
        <w:t> </w:t>
      </w:r>
      <w:r>
        <w:rPr>
          <w:sz w:val="22"/>
        </w:rPr>
        <w:t>O.</w:t>
      </w:r>
      <w:r>
        <w:rPr>
          <w:spacing w:val="20"/>
          <w:sz w:val="22"/>
        </w:rPr>
        <w:t> </w:t>
      </w:r>
      <w:r>
        <w:rPr>
          <w:sz w:val="22"/>
        </w:rPr>
        <w:t>(2013).</w:t>
      </w:r>
      <w:r>
        <w:rPr>
          <w:spacing w:val="17"/>
          <w:sz w:val="22"/>
        </w:rPr>
        <w:t> </w:t>
      </w:r>
      <w:r>
        <w:rPr>
          <w:sz w:val="22"/>
        </w:rPr>
        <w:t>Design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a</w:t>
      </w:r>
      <w:r>
        <w:rPr>
          <w:spacing w:val="17"/>
          <w:sz w:val="22"/>
        </w:rPr>
        <w:t> </w:t>
      </w:r>
      <w:r>
        <w:rPr>
          <w:sz w:val="22"/>
        </w:rPr>
        <w:t>Central</w:t>
      </w:r>
      <w:r>
        <w:rPr>
          <w:spacing w:val="19"/>
          <w:sz w:val="22"/>
        </w:rPr>
        <w:t> </w:t>
      </w:r>
      <w:r>
        <w:rPr>
          <w:sz w:val="22"/>
        </w:rPr>
        <w:t>Wastewater</w:t>
      </w:r>
      <w:r>
        <w:rPr>
          <w:spacing w:val="19"/>
          <w:sz w:val="22"/>
        </w:rPr>
        <w:t> </w:t>
      </w:r>
      <w:r>
        <w:rPr>
          <w:sz w:val="22"/>
        </w:rPr>
        <w:t>Disposal</w:t>
      </w:r>
      <w:r>
        <w:rPr>
          <w:spacing w:val="18"/>
          <w:sz w:val="22"/>
        </w:rPr>
        <w:t> </w:t>
      </w:r>
      <w:r>
        <w:rPr>
          <w:sz w:val="22"/>
        </w:rPr>
        <w:t>System</w:t>
      </w:r>
      <w:r>
        <w:rPr>
          <w:spacing w:val="21"/>
          <w:sz w:val="22"/>
        </w:rPr>
        <w:t> </w:t>
      </w:r>
      <w:r>
        <w:rPr>
          <w:sz w:val="22"/>
        </w:rPr>
        <w:t>for</w:t>
      </w:r>
      <w:r>
        <w:rPr>
          <w:spacing w:val="19"/>
          <w:sz w:val="22"/>
        </w:rPr>
        <w:t> </w:t>
      </w:r>
      <w:r>
        <w:rPr>
          <w:sz w:val="22"/>
        </w:rPr>
        <w:t>an</w:t>
      </w:r>
      <w:r>
        <w:rPr>
          <w:spacing w:val="19"/>
          <w:sz w:val="22"/>
        </w:rPr>
        <w:t> </w:t>
      </w:r>
      <w:r>
        <w:rPr>
          <w:sz w:val="22"/>
        </w:rPr>
        <w:t>Urban</w:t>
      </w:r>
      <w:r>
        <w:rPr>
          <w:spacing w:val="18"/>
          <w:sz w:val="22"/>
        </w:rPr>
        <w:t> </w:t>
      </w:r>
      <w:r>
        <w:rPr>
          <w:sz w:val="22"/>
        </w:rPr>
        <w:t>Area</w:t>
      </w:r>
    </w:p>
    <w:p>
      <w:pPr>
        <w:spacing w:before="0"/>
        <w:ind w:left="1100" w:right="0" w:firstLine="0"/>
        <w:jc w:val="left"/>
        <w:rPr>
          <w:sz w:val="22"/>
        </w:rPr>
      </w:pP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FUTA</w:t>
      </w:r>
      <w:r>
        <w:rPr>
          <w:spacing w:val="-2"/>
          <w:sz w:val="22"/>
        </w:rPr>
        <w:t> </w:t>
      </w:r>
      <w:r>
        <w:rPr>
          <w:sz w:val="22"/>
        </w:rPr>
        <w:t>Campus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Case</w:t>
      </w:r>
      <w:r>
        <w:rPr>
          <w:spacing w:val="-2"/>
          <w:sz w:val="22"/>
        </w:rPr>
        <w:t> </w:t>
      </w:r>
      <w:r>
        <w:rPr>
          <w:sz w:val="22"/>
        </w:rPr>
        <w:t>Study.</w:t>
      </w:r>
    </w:p>
    <w:p>
      <w:pPr>
        <w:spacing w:before="0"/>
        <w:ind w:left="1100" w:right="239" w:hanging="881"/>
        <w:jc w:val="both"/>
        <w:rPr>
          <w:sz w:val="22"/>
        </w:rPr>
      </w:pPr>
      <w:r>
        <w:rPr>
          <w:sz w:val="22"/>
        </w:rPr>
        <w:t>Ajibade, L. (2015), “Storage and treatment system of solid waste as strategy for sustainable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Ilorin Metropolis,</w:t>
      </w:r>
      <w:r>
        <w:rPr>
          <w:spacing w:val="-3"/>
          <w:sz w:val="22"/>
        </w:rPr>
        <w:t> </w:t>
      </w:r>
      <w:r>
        <w:rPr>
          <w:sz w:val="22"/>
        </w:rPr>
        <w:t>Nigeria”,</w:t>
      </w:r>
    </w:p>
    <w:p>
      <w:pPr>
        <w:spacing w:before="0"/>
        <w:ind w:left="1100" w:right="235" w:hanging="881"/>
        <w:jc w:val="both"/>
        <w:rPr>
          <w:sz w:val="22"/>
        </w:rPr>
      </w:pPr>
      <w:r>
        <w:rPr>
          <w:sz w:val="22"/>
        </w:rPr>
        <w:t>Ajiboye,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Afolayan,</w:t>
      </w:r>
      <w:r>
        <w:rPr>
          <w:spacing w:val="1"/>
          <w:sz w:val="22"/>
        </w:rPr>
        <w:t> </w:t>
      </w:r>
      <w:r>
        <w:rPr>
          <w:sz w:val="22"/>
        </w:rPr>
        <w:t>O. (2019).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impact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transportation</w:t>
      </w:r>
      <w:r>
        <w:rPr>
          <w:spacing w:val="55"/>
          <w:sz w:val="22"/>
        </w:rPr>
        <w:t> </w:t>
      </w:r>
      <w:r>
        <w:rPr>
          <w:sz w:val="22"/>
        </w:rPr>
        <w:t>on</w:t>
      </w:r>
      <w:r>
        <w:rPr>
          <w:spacing w:val="55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production</w:t>
      </w:r>
      <w:r>
        <w:rPr>
          <w:spacing w:val="56"/>
          <w:sz w:val="22"/>
        </w:rPr>
        <w:t> </w:t>
      </w:r>
      <w:r>
        <w:rPr>
          <w:sz w:val="22"/>
        </w:rPr>
        <w:t>in</w:t>
      </w:r>
      <w:r>
        <w:rPr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56"/>
          <w:sz w:val="22"/>
        </w:rPr>
        <w:t> </w:t>
      </w:r>
      <w:r>
        <w:rPr>
          <w:sz w:val="22"/>
        </w:rPr>
        <w:t>developing</w:t>
      </w:r>
      <w:r>
        <w:rPr>
          <w:spacing w:val="56"/>
          <w:sz w:val="22"/>
        </w:rPr>
        <w:t> </w:t>
      </w:r>
      <w:r>
        <w:rPr>
          <w:sz w:val="22"/>
        </w:rPr>
        <w:t>country:</w:t>
      </w:r>
      <w:r>
        <w:rPr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56"/>
          <w:sz w:val="22"/>
        </w:rPr>
        <w:t> </w:t>
      </w:r>
      <w:r>
        <w:rPr>
          <w:sz w:val="22"/>
        </w:rPr>
        <w:t>case</w:t>
      </w:r>
      <w:r>
        <w:rPr>
          <w:spacing w:val="56"/>
          <w:sz w:val="22"/>
        </w:rPr>
        <w:t> </w:t>
      </w:r>
      <w:r>
        <w:rPr>
          <w:sz w:val="22"/>
        </w:rPr>
        <w:t>of</w:t>
      </w:r>
      <w:r>
        <w:rPr>
          <w:spacing w:val="56"/>
          <w:sz w:val="22"/>
        </w:rPr>
        <w:t> </w:t>
      </w:r>
      <w:r>
        <w:rPr>
          <w:sz w:val="22"/>
        </w:rPr>
        <w:t>kola</w:t>
      </w:r>
      <w:r>
        <w:rPr>
          <w:spacing w:val="56"/>
          <w:sz w:val="22"/>
        </w:rPr>
        <w:t> </w:t>
      </w:r>
      <w:r>
        <w:rPr>
          <w:sz w:val="22"/>
        </w:rPr>
        <w:t>nut   production   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56"/>
          <w:sz w:val="22"/>
        </w:rPr>
        <w:t> </w:t>
      </w:r>
      <w:r>
        <w:rPr>
          <w:sz w:val="22"/>
        </w:rPr>
        <w:t>Journal</w:t>
      </w:r>
      <w:r>
        <w:rPr>
          <w:spacing w:val="56"/>
          <w:sz w:val="22"/>
        </w:rPr>
        <w:t> </w:t>
      </w:r>
      <w:r>
        <w:rPr>
          <w:sz w:val="22"/>
        </w:rPr>
        <w:t>of</w:t>
      </w:r>
      <w:r>
        <w:rPr>
          <w:spacing w:val="56"/>
          <w:sz w:val="22"/>
        </w:rPr>
        <w:t> </w:t>
      </w:r>
      <w:r>
        <w:rPr>
          <w:sz w:val="22"/>
        </w:rPr>
        <w:t>Agricultural</w:t>
      </w:r>
      <w:r>
        <w:rPr>
          <w:spacing w:val="56"/>
          <w:sz w:val="22"/>
        </w:rPr>
        <w:t> </w:t>
      </w:r>
      <w:r>
        <w:rPr>
          <w:sz w:val="22"/>
        </w:rPr>
        <w:t>Economics</w:t>
      </w:r>
      <w:r>
        <w:rPr>
          <w:spacing w:val="56"/>
          <w:sz w:val="22"/>
        </w:rPr>
        <w:t> </w:t>
      </w:r>
      <w:r>
        <w:rPr>
          <w:sz w:val="22"/>
        </w:rPr>
        <w:t>and</w:t>
      </w:r>
      <w:r>
        <w:rPr>
          <w:spacing w:val="56"/>
          <w:sz w:val="22"/>
        </w:rPr>
        <w:t> </w:t>
      </w:r>
      <w:r>
        <w:rPr>
          <w:sz w:val="22"/>
        </w:rPr>
        <w:t>Rural</w:t>
      </w:r>
      <w:r>
        <w:rPr>
          <w:spacing w:val="1"/>
          <w:sz w:val="22"/>
        </w:rPr>
        <w:t> </w:t>
      </w:r>
      <w:r>
        <w:rPr>
          <w:sz w:val="22"/>
        </w:rPr>
        <w:t>Development,</w:t>
      </w:r>
      <w:r>
        <w:rPr>
          <w:spacing w:val="52"/>
          <w:sz w:val="22"/>
        </w:rPr>
        <w:t> </w:t>
      </w:r>
      <w:r>
        <w:rPr>
          <w:sz w:val="22"/>
        </w:rPr>
        <w:t>2 </w:t>
      </w:r>
      <w:r>
        <w:rPr>
          <w:spacing w:val="1"/>
          <w:sz w:val="22"/>
        </w:rPr>
        <w:t> </w:t>
      </w:r>
      <w:r>
        <w:rPr>
          <w:sz w:val="22"/>
        </w:rPr>
        <w:t>(2),</w:t>
      </w:r>
      <w:r>
        <w:rPr>
          <w:spacing w:val="53"/>
          <w:sz w:val="22"/>
        </w:rPr>
        <w:t> </w:t>
      </w:r>
      <w:r>
        <w:rPr>
          <w:sz w:val="22"/>
        </w:rPr>
        <w:t>49-57.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Ajiboye,</w:t>
      </w:r>
      <w:r>
        <w:rPr>
          <w:spacing w:val="56"/>
          <w:sz w:val="22"/>
        </w:rPr>
        <w:t> </w:t>
      </w:r>
      <w:r>
        <w:rPr>
          <w:sz w:val="22"/>
        </w:rPr>
        <w:t>A. (2014).   Rural   accessibility   and  </w:t>
      </w:r>
      <w:r>
        <w:rPr>
          <w:spacing w:val="1"/>
          <w:sz w:val="22"/>
        </w:rPr>
        <w:t> </w:t>
      </w:r>
      <w:r>
        <w:rPr>
          <w:sz w:val="22"/>
        </w:rPr>
        <w:t>transportation problems. A case study of</w:t>
      </w:r>
      <w:r>
        <w:rPr>
          <w:spacing w:val="1"/>
          <w:sz w:val="22"/>
        </w:rPr>
        <w:t> </w:t>
      </w:r>
      <w:r>
        <w:rPr>
          <w:sz w:val="22"/>
        </w:rPr>
        <w:t>ljebu</w:t>
      </w:r>
      <w:r>
        <w:rPr>
          <w:spacing w:val="1"/>
          <w:sz w:val="22"/>
        </w:rPr>
        <w:t> </w:t>
      </w:r>
      <w:r>
        <w:rPr>
          <w:sz w:val="22"/>
        </w:rPr>
        <w:t>North</w:t>
      </w:r>
      <w:r>
        <w:rPr>
          <w:spacing w:val="1"/>
          <w:sz w:val="22"/>
        </w:rPr>
        <w:t> </w:t>
      </w:r>
      <w:r>
        <w:rPr>
          <w:sz w:val="22"/>
        </w:rPr>
        <w:t>Local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Area</w:t>
      </w:r>
      <w:r>
        <w:rPr>
          <w:spacing w:val="1"/>
          <w:sz w:val="22"/>
        </w:rPr>
        <w:t> </w:t>
      </w:r>
      <w:r>
        <w:rPr>
          <w:sz w:val="22"/>
        </w:rPr>
        <w:t>Ogun</w:t>
      </w:r>
      <w:r>
        <w:rPr>
          <w:spacing w:val="1"/>
          <w:sz w:val="22"/>
        </w:rPr>
        <w:t> </w:t>
      </w:r>
      <w:r>
        <w:rPr>
          <w:sz w:val="22"/>
        </w:rPr>
        <w:t>State.</w:t>
      </w:r>
      <w:r>
        <w:rPr>
          <w:spacing w:val="1"/>
          <w:sz w:val="22"/>
        </w:rPr>
        <w:t> </w:t>
      </w:r>
      <w:r>
        <w:rPr>
          <w:sz w:val="22"/>
        </w:rPr>
        <w:t>Unpublished</w:t>
      </w:r>
      <w:r>
        <w:rPr>
          <w:spacing w:val="1"/>
          <w:sz w:val="22"/>
        </w:rPr>
        <w:t> </w:t>
      </w:r>
      <w:r>
        <w:rPr>
          <w:sz w:val="22"/>
        </w:rPr>
        <w:t>PGD</w:t>
      </w:r>
      <w:r>
        <w:rPr>
          <w:spacing w:val="1"/>
          <w:sz w:val="22"/>
        </w:rPr>
        <w:t> </w:t>
      </w:r>
      <w:r>
        <w:rPr>
          <w:sz w:val="22"/>
        </w:rPr>
        <w:t>Thesis,</w:t>
      </w:r>
      <w:r>
        <w:rPr>
          <w:spacing w:val="1"/>
          <w:sz w:val="22"/>
        </w:rPr>
        <w:t> </w:t>
      </w:r>
      <w:r>
        <w:rPr>
          <w:sz w:val="22"/>
        </w:rPr>
        <w:t>Department of Geography and</w:t>
      </w:r>
      <w:r>
        <w:rPr>
          <w:spacing w:val="1"/>
          <w:sz w:val="22"/>
        </w:rPr>
        <w:t> </w:t>
      </w:r>
      <w:r>
        <w:rPr>
          <w:sz w:val="22"/>
        </w:rPr>
        <w:t>Regional</w:t>
      </w:r>
      <w:r>
        <w:rPr>
          <w:spacing w:val="1"/>
          <w:sz w:val="22"/>
        </w:rPr>
        <w:t> </w:t>
      </w:r>
      <w:r>
        <w:rPr>
          <w:sz w:val="22"/>
        </w:rPr>
        <w:t>Planning,</w:t>
      </w:r>
      <w:r>
        <w:rPr>
          <w:spacing w:val="1"/>
          <w:sz w:val="22"/>
        </w:rPr>
        <w:t> </w:t>
      </w:r>
      <w:r>
        <w:rPr>
          <w:sz w:val="22"/>
        </w:rPr>
        <w:t>Ogun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University,</w:t>
      </w:r>
      <w:r>
        <w:rPr>
          <w:spacing w:val="1"/>
          <w:sz w:val="22"/>
        </w:rPr>
        <w:t> </w:t>
      </w:r>
      <w:r>
        <w:rPr>
          <w:sz w:val="22"/>
        </w:rPr>
        <w:t>Ago-</w:t>
      </w:r>
      <w:r>
        <w:rPr>
          <w:spacing w:val="-52"/>
          <w:sz w:val="22"/>
        </w:rPr>
        <w:t> </w:t>
      </w:r>
      <w:r>
        <w:rPr>
          <w:sz w:val="22"/>
        </w:rPr>
        <w:t>Iwoye.</w:t>
      </w:r>
    </w:p>
    <w:p>
      <w:pPr>
        <w:spacing w:before="0"/>
        <w:ind w:left="1100" w:right="236" w:hanging="881"/>
        <w:jc w:val="both"/>
        <w:rPr>
          <w:sz w:val="22"/>
        </w:rPr>
      </w:pPr>
      <w:r>
        <w:rPr>
          <w:sz w:val="22"/>
        </w:rPr>
        <w:t>Akangbe, J. A., Oloruntoba, O. O., Achem, B., &amp; Komolafe, S. E. (2013). An appraisal of</w:t>
      </w:r>
      <w:r>
        <w:rPr>
          <w:spacing w:val="1"/>
          <w:sz w:val="22"/>
        </w:rPr>
        <w:t> </w:t>
      </w:r>
      <w:r>
        <w:rPr>
          <w:sz w:val="22"/>
        </w:rPr>
        <w:t>transportation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1"/>
          <w:sz w:val="22"/>
        </w:rPr>
        <w:t> </w:t>
      </w:r>
      <w:r>
        <w:rPr>
          <w:sz w:val="22"/>
        </w:rPr>
        <w:t>effects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Moro</w:t>
      </w:r>
      <w:r>
        <w:rPr>
          <w:spacing w:val="1"/>
          <w:sz w:val="22"/>
        </w:rPr>
        <w:t> </w:t>
      </w:r>
      <w:r>
        <w:rPr>
          <w:sz w:val="22"/>
        </w:rPr>
        <w:t>Local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1"/>
          <w:sz w:val="22"/>
        </w:rPr>
        <w:t> </w:t>
      </w:r>
      <w:r>
        <w:rPr>
          <w:sz w:val="22"/>
        </w:rPr>
        <w:t>Area,</w:t>
      </w:r>
      <w:r>
        <w:rPr>
          <w:spacing w:val="1"/>
          <w:sz w:val="22"/>
        </w:rPr>
        <w:t> </w:t>
      </w:r>
      <w:r>
        <w:rPr>
          <w:sz w:val="22"/>
        </w:rPr>
        <w:t>Kwara</w:t>
      </w:r>
      <w:r>
        <w:rPr>
          <w:spacing w:val="1"/>
          <w:sz w:val="22"/>
        </w:rPr>
        <w:t> </w:t>
      </w:r>
      <w:r>
        <w:rPr>
          <w:sz w:val="22"/>
        </w:rPr>
        <w:t>State,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sz w:val="22"/>
        </w:rPr>
        <w:t>Ethiopian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Environmental</w:t>
      </w:r>
      <w:r>
        <w:rPr>
          <w:spacing w:val="1"/>
          <w:sz w:val="22"/>
        </w:rPr>
        <w:t> </w:t>
      </w:r>
      <w:r>
        <w:rPr>
          <w:sz w:val="22"/>
        </w:rPr>
        <w:t>Studies</w:t>
      </w:r>
      <w:r>
        <w:rPr>
          <w:spacing w:val="-3"/>
          <w:sz w:val="22"/>
        </w:rPr>
        <w:t> </w:t>
      </w:r>
      <w:r>
        <w:rPr>
          <w:sz w:val="22"/>
        </w:rPr>
        <w:t>and Management,</w:t>
      </w:r>
      <w:r>
        <w:rPr>
          <w:spacing w:val="-3"/>
          <w:sz w:val="22"/>
        </w:rPr>
        <w:t> </w:t>
      </w:r>
      <w:r>
        <w:rPr>
          <w:sz w:val="22"/>
        </w:rPr>
        <w:t>6</w:t>
      </w:r>
      <w:r>
        <w:rPr>
          <w:spacing w:val="-3"/>
          <w:sz w:val="22"/>
        </w:rPr>
        <w:t> </w:t>
      </w:r>
      <w:r>
        <w:rPr>
          <w:sz w:val="22"/>
        </w:rPr>
        <w:t>(2), 191 – 200.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Aldagheiri, M. (2009).The role of the transport road network in the economic development of</w:t>
      </w:r>
      <w:r>
        <w:rPr>
          <w:spacing w:val="1"/>
          <w:sz w:val="22"/>
        </w:rPr>
        <w:t> </w:t>
      </w:r>
      <w:r>
        <w:rPr>
          <w:sz w:val="22"/>
        </w:rPr>
        <w:t>Saudi</w:t>
      </w:r>
      <w:r>
        <w:rPr>
          <w:spacing w:val="-3"/>
          <w:sz w:val="22"/>
        </w:rPr>
        <w:t> </w:t>
      </w:r>
      <w:r>
        <w:rPr>
          <w:sz w:val="22"/>
        </w:rPr>
        <w:t>Arabia.</w:t>
      </w:r>
      <w:r>
        <w:rPr>
          <w:spacing w:val="-4"/>
          <w:sz w:val="22"/>
        </w:rPr>
        <w:t> </w:t>
      </w:r>
      <w:r>
        <w:rPr>
          <w:sz w:val="22"/>
        </w:rPr>
        <w:t>Department of</w:t>
      </w:r>
      <w:r>
        <w:rPr>
          <w:spacing w:val="-3"/>
          <w:sz w:val="22"/>
        </w:rPr>
        <w:t> </w:t>
      </w:r>
      <w:r>
        <w:rPr>
          <w:sz w:val="22"/>
        </w:rPr>
        <w:t>Geography,</w:t>
      </w:r>
      <w:r>
        <w:rPr>
          <w:spacing w:val="-1"/>
          <w:sz w:val="22"/>
        </w:rPr>
        <w:t> </w:t>
      </w:r>
      <w:r>
        <w:rPr>
          <w:sz w:val="22"/>
        </w:rPr>
        <w:t>Qassim</w:t>
      </w:r>
      <w:r>
        <w:rPr>
          <w:spacing w:val="-3"/>
          <w:sz w:val="22"/>
        </w:rPr>
        <w:t> </w:t>
      </w:r>
      <w:r>
        <w:rPr>
          <w:sz w:val="22"/>
        </w:rPr>
        <w:t>University,</w:t>
      </w:r>
      <w:r>
        <w:rPr>
          <w:spacing w:val="-1"/>
          <w:sz w:val="22"/>
        </w:rPr>
        <w:t> </w:t>
      </w:r>
      <w:r>
        <w:rPr>
          <w:sz w:val="22"/>
        </w:rPr>
        <w:t>Saudi</w:t>
      </w:r>
      <w:r>
        <w:rPr>
          <w:spacing w:val="-3"/>
          <w:sz w:val="22"/>
        </w:rPr>
        <w:t> </w:t>
      </w:r>
      <w:r>
        <w:rPr>
          <w:sz w:val="22"/>
        </w:rPr>
        <w:t>Arabia</w:t>
      </w:r>
    </w:p>
    <w:p>
      <w:pPr>
        <w:spacing w:line="251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Almond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Powell</w:t>
      </w:r>
      <w:r>
        <w:rPr>
          <w:spacing w:val="-4"/>
          <w:sz w:val="22"/>
        </w:rPr>
        <w:t> </w:t>
      </w:r>
      <w:r>
        <w:rPr>
          <w:sz w:val="22"/>
        </w:rPr>
        <w:t>(1988),</w:t>
      </w:r>
      <w:r>
        <w:rPr>
          <w:spacing w:val="-5"/>
          <w:sz w:val="22"/>
        </w:rPr>
        <w:t> </w:t>
      </w:r>
      <w:r>
        <w:rPr>
          <w:sz w:val="22"/>
        </w:rPr>
        <w:t>Nation</w:t>
      </w:r>
      <w:r>
        <w:rPr>
          <w:spacing w:val="-2"/>
          <w:sz w:val="22"/>
        </w:rPr>
        <w:t> </w:t>
      </w:r>
      <w:r>
        <w:rPr>
          <w:sz w:val="22"/>
        </w:rPr>
        <w:t>building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socio-cultural</w:t>
      </w:r>
      <w:r>
        <w:rPr>
          <w:spacing w:val="-4"/>
          <w:sz w:val="22"/>
        </w:rPr>
        <w:t> </w:t>
      </w:r>
      <w:r>
        <w:rPr>
          <w:sz w:val="22"/>
        </w:rPr>
        <w:t>inherent</w:t>
      </w:r>
    </w:p>
    <w:p>
      <w:pPr>
        <w:spacing w:before="2"/>
        <w:ind w:left="1100" w:right="237" w:hanging="881"/>
        <w:jc w:val="both"/>
        <w:rPr>
          <w:sz w:val="22"/>
        </w:rPr>
      </w:pPr>
      <w:r>
        <w:rPr>
          <w:sz w:val="22"/>
        </w:rPr>
        <w:t>Aloba, O. (2016). Rural transportation. In I. Falola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S.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Olarewaju</w:t>
      </w:r>
      <w:r>
        <w:rPr>
          <w:spacing w:val="1"/>
          <w:sz w:val="22"/>
        </w:rPr>
        <w:t> </w:t>
      </w:r>
      <w:r>
        <w:rPr>
          <w:sz w:val="22"/>
        </w:rPr>
        <w:t>(Eds.),</w:t>
      </w:r>
      <w:r>
        <w:rPr>
          <w:spacing w:val="1"/>
          <w:sz w:val="22"/>
        </w:rPr>
        <w:t> </w:t>
      </w:r>
      <w:r>
        <w:rPr>
          <w:sz w:val="22"/>
        </w:rPr>
        <w:t>Transport</w:t>
      </w:r>
      <w:r>
        <w:rPr>
          <w:spacing w:val="1"/>
          <w:sz w:val="22"/>
        </w:rPr>
        <w:t> </w:t>
      </w:r>
      <w:r>
        <w:rPr>
          <w:sz w:val="22"/>
        </w:rPr>
        <w:t>Systems</w:t>
      </w:r>
      <w:r>
        <w:rPr>
          <w:spacing w:val="56"/>
          <w:sz w:val="22"/>
        </w:rPr>
        <w:t> </w:t>
      </w:r>
      <w:r>
        <w:rPr>
          <w:sz w:val="22"/>
        </w:rPr>
        <w:t>in Nigeria</w:t>
      </w:r>
      <w:r>
        <w:rPr>
          <w:spacing w:val="56"/>
          <w:sz w:val="22"/>
        </w:rPr>
        <w:t> </w:t>
      </w:r>
      <w:r>
        <w:rPr>
          <w:sz w:val="22"/>
        </w:rPr>
        <w:t>Syracuse</w:t>
      </w:r>
      <w:r>
        <w:rPr>
          <w:spacing w:val="56"/>
          <w:sz w:val="22"/>
        </w:rPr>
        <w:t> </w:t>
      </w:r>
      <w:r>
        <w:rPr>
          <w:sz w:val="22"/>
        </w:rPr>
        <w:t>University</w:t>
      </w:r>
      <w:r>
        <w:rPr>
          <w:spacing w:val="56"/>
          <w:sz w:val="22"/>
        </w:rPr>
        <w:t> </w:t>
      </w:r>
      <w:r>
        <w:rPr>
          <w:sz w:val="22"/>
        </w:rPr>
        <w:t>Maxwell School of Citizenship and</w:t>
      </w:r>
      <w:r>
        <w:rPr>
          <w:spacing w:val="1"/>
          <w:sz w:val="22"/>
        </w:rPr>
        <w:t> </w:t>
      </w:r>
      <w:r>
        <w:rPr>
          <w:sz w:val="22"/>
        </w:rPr>
        <w:t>Public</w:t>
      </w:r>
      <w:r>
        <w:rPr>
          <w:spacing w:val="1"/>
          <w:sz w:val="22"/>
        </w:rPr>
        <w:t> </w:t>
      </w:r>
      <w:r>
        <w:rPr>
          <w:sz w:val="22"/>
        </w:rPr>
        <w:t>Affairs. Series XLII: 125-138.</w:t>
      </w:r>
      <w:r>
        <w:rPr>
          <w:spacing w:val="56"/>
          <w:sz w:val="22"/>
        </w:rPr>
        <w:t> </w:t>
      </w:r>
      <w:r>
        <w:rPr>
          <w:sz w:val="22"/>
        </w:rPr>
        <w:t>Ashagidigbi, W., Abiodun. O. E., and</w:t>
      </w:r>
      <w:r>
        <w:rPr>
          <w:spacing w:val="1"/>
          <w:sz w:val="22"/>
        </w:rPr>
        <w:t> </w:t>
      </w:r>
      <w:r>
        <w:rPr>
          <w:sz w:val="22"/>
        </w:rPr>
        <w:t>Samson,</w:t>
      </w:r>
      <w:r>
        <w:rPr>
          <w:spacing w:val="56"/>
          <w:sz w:val="22"/>
        </w:rPr>
        <w:t> </w:t>
      </w:r>
      <w:r>
        <w:rPr>
          <w:sz w:val="22"/>
        </w:rPr>
        <w:t>O.</w:t>
      </w:r>
      <w:r>
        <w:rPr>
          <w:spacing w:val="55"/>
          <w:sz w:val="22"/>
        </w:rPr>
        <w:t> </w:t>
      </w:r>
      <w:r>
        <w:rPr>
          <w:sz w:val="22"/>
        </w:rPr>
        <w:t>A.,</w:t>
      </w:r>
      <w:r>
        <w:rPr>
          <w:spacing w:val="55"/>
          <w:sz w:val="22"/>
        </w:rPr>
        <w:t> </w:t>
      </w:r>
      <w:r>
        <w:rPr>
          <w:sz w:val="22"/>
        </w:rPr>
        <w:t>(2018).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effects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rural</w:t>
      </w:r>
      <w:r>
        <w:rPr>
          <w:spacing w:val="56"/>
          <w:sz w:val="22"/>
        </w:rPr>
        <w:t> </w:t>
      </w:r>
      <w:r>
        <w:rPr>
          <w:sz w:val="22"/>
        </w:rPr>
        <w:t>infrastructure</w:t>
      </w:r>
      <w:r>
        <w:rPr>
          <w:spacing w:val="55"/>
          <w:sz w:val="22"/>
        </w:rPr>
        <w:t> </w:t>
      </w:r>
      <w:r>
        <w:rPr>
          <w:sz w:val="22"/>
        </w:rPr>
        <w:t>development</w:t>
      </w:r>
      <w:r>
        <w:rPr>
          <w:spacing w:val="55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crop</w:t>
      </w:r>
      <w:r>
        <w:rPr>
          <w:spacing w:val="52"/>
          <w:sz w:val="22"/>
        </w:rPr>
        <w:t> </w:t>
      </w:r>
      <w:r>
        <w:rPr>
          <w:sz w:val="22"/>
        </w:rPr>
        <w:t>farmer productivity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Osun</w:t>
      </w:r>
      <w:r>
        <w:rPr>
          <w:spacing w:val="-1"/>
          <w:sz w:val="22"/>
        </w:rPr>
        <w:t> </w:t>
      </w:r>
      <w:r>
        <w:rPr>
          <w:sz w:val="22"/>
        </w:rPr>
        <w:t>State.</w:t>
      </w:r>
      <w:r>
        <w:rPr>
          <w:spacing w:val="-4"/>
          <w:sz w:val="22"/>
        </w:rPr>
        <w:t> </w:t>
      </w:r>
      <w:r>
        <w:rPr>
          <w:sz w:val="22"/>
        </w:rPr>
        <w:t>World</w:t>
      </w:r>
      <w:r>
        <w:rPr>
          <w:spacing w:val="51"/>
          <w:sz w:val="22"/>
        </w:rPr>
        <w:t> </w:t>
      </w:r>
      <w:r>
        <w:rPr>
          <w:sz w:val="22"/>
        </w:rPr>
        <w:t>Rural</w:t>
      </w:r>
      <w:r>
        <w:rPr>
          <w:spacing w:val="-4"/>
          <w:sz w:val="22"/>
        </w:rPr>
        <w:t> </w:t>
      </w:r>
      <w:r>
        <w:rPr>
          <w:sz w:val="22"/>
        </w:rPr>
        <w:t>Observation,</w:t>
      </w:r>
      <w:r>
        <w:rPr>
          <w:spacing w:val="-1"/>
          <w:sz w:val="22"/>
        </w:rPr>
        <w:t> </w:t>
      </w:r>
      <w:r>
        <w:rPr>
          <w:sz w:val="22"/>
        </w:rPr>
        <w:t>3(1),</w:t>
      </w:r>
      <w:r>
        <w:rPr>
          <w:spacing w:val="-4"/>
          <w:sz w:val="22"/>
        </w:rPr>
        <w:t> </w:t>
      </w:r>
      <w:r>
        <w:rPr>
          <w:sz w:val="22"/>
        </w:rPr>
        <w:t>48-58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Amartya(1999),Governance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Sustainable</w:t>
      </w:r>
      <w:r>
        <w:rPr>
          <w:spacing w:val="-5"/>
          <w:sz w:val="22"/>
        </w:rPr>
        <w:t> </w:t>
      </w:r>
      <w:r>
        <w:rPr>
          <w:sz w:val="22"/>
        </w:rPr>
        <w:t>Human</w:t>
      </w:r>
      <w:r>
        <w:rPr>
          <w:spacing w:val="-4"/>
          <w:sz w:val="22"/>
        </w:rPr>
        <w:t> </w:t>
      </w:r>
      <w:r>
        <w:rPr>
          <w:sz w:val="22"/>
        </w:rPr>
        <w:t>Development</w:t>
      </w:r>
    </w:p>
    <w:p>
      <w:pPr>
        <w:tabs>
          <w:tab w:pos="2432" w:val="left" w:leader="none"/>
          <w:tab w:pos="4100" w:val="left" w:leader="none"/>
          <w:tab w:pos="5867" w:val="left" w:leader="none"/>
          <w:tab w:pos="8000" w:val="left" w:leader="none"/>
        </w:tabs>
        <w:spacing w:before="0"/>
        <w:ind w:left="220" w:right="236" w:firstLine="0"/>
        <w:jc w:val="both"/>
        <w:rPr>
          <w:sz w:val="22"/>
        </w:rPr>
      </w:pPr>
      <w:r>
        <w:rPr>
          <w:sz w:val="22"/>
        </w:rPr>
        <w:t>Amin, A. (2013). The impact of population growth on economic development in Nigeria</w:t>
      </w:r>
      <w:r>
        <w:rPr>
          <w:spacing w:val="1"/>
          <w:sz w:val="22"/>
        </w:rPr>
        <w:t> </w:t>
      </w:r>
      <w:r>
        <w:rPr>
          <w:sz w:val="22"/>
        </w:rPr>
        <w:t>Anonymous,</w:t>
        <w:tab/>
        <w:t>(2008)</w:t>
        <w:tab/>
        <w:t>Sewage</w:t>
        <w:tab/>
        <w:t>Technology</w:t>
        <w:tab/>
        <w:t>http://</w:t>
      </w:r>
    </w:p>
    <w:p>
      <w:pPr>
        <w:spacing w:before="0"/>
        <w:ind w:left="1100" w:right="0" w:firstLine="0"/>
        <w:jc w:val="left"/>
        <w:rPr>
          <w:sz w:val="22"/>
        </w:rPr>
      </w:pPr>
      <w:hyperlink r:id="rId44">
        <w:r>
          <w:rPr>
            <w:sz w:val="22"/>
          </w:rPr>
          <w:t>www.en.wikpedia.org/wiki/sewage_collection_and_disposal</w:t>
        </w:r>
      </w:hyperlink>
    </w:p>
    <w:p>
      <w:pPr>
        <w:spacing w:before="1"/>
        <w:ind w:left="1100" w:right="0" w:hanging="881"/>
        <w:jc w:val="left"/>
        <w:rPr>
          <w:sz w:val="22"/>
        </w:rPr>
      </w:pPr>
      <w:r>
        <w:rPr>
          <w:sz w:val="22"/>
        </w:rPr>
        <w:t>Antle,</w:t>
      </w:r>
      <w:r>
        <w:rPr>
          <w:spacing w:val="1"/>
          <w:sz w:val="22"/>
        </w:rPr>
        <w:t> </w:t>
      </w:r>
      <w:r>
        <w:rPr>
          <w:sz w:val="22"/>
        </w:rPr>
        <w:t>J.</w:t>
      </w:r>
      <w:r>
        <w:rPr>
          <w:spacing w:val="1"/>
          <w:sz w:val="22"/>
        </w:rPr>
        <w:t> </w:t>
      </w:r>
      <w:r>
        <w:rPr>
          <w:sz w:val="22"/>
        </w:rPr>
        <w:t>M.</w:t>
      </w:r>
      <w:r>
        <w:rPr>
          <w:spacing w:val="1"/>
          <w:sz w:val="22"/>
        </w:rPr>
        <w:t> </w:t>
      </w:r>
      <w:r>
        <w:rPr>
          <w:sz w:val="22"/>
        </w:rPr>
        <w:t>(1983).</w:t>
      </w:r>
      <w:r>
        <w:rPr>
          <w:spacing w:val="1"/>
          <w:sz w:val="22"/>
        </w:rPr>
        <w:t> </w:t>
      </w:r>
      <w:r>
        <w:rPr>
          <w:sz w:val="22"/>
        </w:rPr>
        <w:t>Infrastructure and</w:t>
      </w:r>
      <w:r>
        <w:rPr>
          <w:spacing w:val="1"/>
          <w:sz w:val="22"/>
        </w:rPr>
        <w:t> </w:t>
      </w:r>
      <w:r>
        <w:rPr>
          <w:sz w:val="22"/>
        </w:rPr>
        <w:t>Aggregate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Productivity: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-52"/>
          <w:sz w:val="22"/>
        </w:rPr>
        <w:t> </w:t>
      </w:r>
      <w:r>
        <w:rPr>
          <w:sz w:val="22"/>
        </w:rPr>
        <w:t>Evidence</w:t>
      </w:r>
      <w:r>
        <w:rPr>
          <w:spacing w:val="-6"/>
          <w:sz w:val="22"/>
        </w:rPr>
        <w:t> </w:t>
      </w:r>
      <w:r>
        <w:rPr>
          <w:sz w:val="22"/>
        </w:rPr>
        <w:t>Economic Development and</w:t>
      </w:r>
      <w:r>
        <w:rPr>
          <w:spacing w:val="-3"/>
          <w:sz w:val="22"/>
        </w:rPr>
        <w:t> </w:t>
      </w:r>
      <w:r>
        <w:rPr>
          <w:sz w:val="22"/>
        </w:rPr>
        <w:t>Cultural</w:t>
      </w:r>
      <w:r>
        <w:rPr>
          <w:spacing w:val="-2"/>
          <w:sz w:val="22"/>
        </w:rPr>
        <w:t> </w:t>
      </w:r>
      <w:r>
        <w:rPr>
          <w:sz w:val="22"/>
        </w:rPr>
        <w:t>Change.</w:t>
      </w:r>
    </w:p>
    <w:p>
      <w:pPr>
        <w:spacing w:line="251" w:lineRule="exact" w:before="0"/>
        <w:ind w:left="220" w:right="0" w:firstLine="0"/>
        <w:jc w:val="left"/>
        <w:rPr>
          <w:sz w:val="22"/>
        </w:rPr>
      </w:pPr>
      <w:r>
        <w:rPr>
          <w:sz w:val="22"/>
        </w:rPr>
        <w:t>Anwana,</w:t>
      </w:r>
      <w:r>
        <w:rPr>
          <w:spacing w:val="-6"/>
          <w:sz w:val="22"/>
        </w:rPr>
        <w:t> </w:t>
      </w:r>
      <w:r>
        <w:rPr>
          <w:sz w:val="22"/>
        </w:rPr>
        <w:t>V.</w:t>
      </w:r>
      <w:r>
        <w:rPr>
          <w:spacing w:val="-6"/>
          <w:sz w:val="22"/>
        </w:rPr>
        <w:t> </w:t>
      </w:r>
      <w:r>
        <w:rPr>
          <w:sz w:val="22"/>
        </w:rPr>
        <w:t>I.</w:t>
      </w:r>
      <w:r>
        <w:rPr>
          <w:spacing w:val="-1"/>
          <w:sz w:val="22"/>
        </w:rPr>
        <w:t> </w:t>
      </w:r>
      <w:r>
        <w:rPr>
          <w:sz w:val="22"/>
        </w:rPr>
        <w:t>(1989).</w:t>
      </w:r>
      <w:r>
        <w:rPr>
          <w:spacing w:val="-2"/>
          <w:sz w:val="22"/>
        </w:rPr>
        <w:t> </w:t>
      </w:r>
      <w:r>
        <w:rPr>
          <w:sz w:val="22"/>
        </w:rPr>
        <w:t>Psychology:</w:t>
      </w:r>
      <w:r>
        <w:rPr>
          <w:spacing w:val="-2"/>
          <w:sz w:val="22"/>
        </w:rPr>
        <w:t> </w:t>
      </w:r>
      <w:r>
        <w:rPr>
          <w:sz w:val="22"/>
        </w:rPr>
        <w:t>Aspects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human</w:t>
      </w:r>
      <w:r>
        <w:rPr>
          <w:spacing w:val="-1"/>
          <w:sz w:val="22"/>
        </w:rPr>
        <w:t> </w:t>
      </w:r>
      <w:r>
        <w:rPr>
          <w:sz w:val="22"/>
        </w:rPr>
        <w:t>development.</w:t>
      </w:r>
      <w:r>
        <w:rPr>
          <w:spacing w:val="-6"/>
          <w:sz w:val="22"/>
        </w:rPr>
        <w:t> </w:t>
      </w:r>
      <w:r>
        <w:rPr>
          <w:sz w:val="22"/>
        </w:rPr>
        <w:t>Enugu.</w:t>
      </w:r>
    </w:p>
    <w:p>
      <w:pPr>
        <w:spacing w:before="0"/>
        <w:ind w:left="1100" w:right="0" w:hanging="881"/>
        <w:jc w:val="left"/>
        <w:rPr>
          <w:sz w:val="22"/>
        </w:rPr>
      </w:pPr>
      <w:r>
        <w:rPr>
          <w:sz w:val="22"/>
        </w:rPr>
        <w:t>Apthorpe,</w:t>
      </w:r>
      <w:r>
        <w:rPr>
          <w:spacing w:val="26"/>
          <w:sz w:val="22"/>
        </w:rPr>
        <w:t> </w:t>
      </w:r>
      <w:r>
        <w:rPr>
          <w:sz w:val="22"/>
        </w:rPr>
        <w:t>R.</w:t>
      </w:r>
      <w:r>
        <w:rPr>
          <w:spacing w:val="28"/>
          <w:sz w:val="22"/>
        </w:rPr>
        <w:t> </w:t>
      </w:r>
      <w:r>
        <w:rPr>
          <w:sz w:val="22"/>
        </w:rPr>
        <w:t>(1994)</w:t>
      </w:r>
      <w:r>
        <w:rPr>
          <w:spacing w:val="27"/>
          <w:sz w:val="22"/>
        </w:rPr>
        <w:t> </w:t>
      </w:r>
      <w:r>
        <w:rPr>
          <w:sz w:val="22"/>
        </w:rPr>
        <w:t>“Development</w:t>
      </w:r>
      <w:r>
        <w:rPr>
          <w:spacing w:val="29"/>
          <w:sz w:val="22"/>
        </w:rPr>
        <w:t> </w:t>
      </w:r>
      <w:r>
        <w:rPr>
          <w:sz w:val="22"/>
        </w:rPr>
        <w:t>Theory</w:t>
      </w:r>
      <w:r>
        <w:rPr>
          <w:spacing w:val="28"/>
          <w:sz w:val="22"/>
        </w:rPr>
        <w:t> </w:t>
      </w:r>
      <w:r>
        <w:rPr>
          <w:sz w:val="22"/>
        </w:rPr>
        <w:t>Now.”</w:t>
      </w:r>
      <w:r>
        <w:rPr>
          <w:spacing w:val="28"/>
          <w:sz w:val="22"/>
        </w:rPr>
        <w:t> </w:t>
      </w:r>
      <w:r>
        <w:rPr>
          <w:sz w:val="22"/>
        </w:rPr>
        <w:t>European</w:t>
      </w:r>
      <w:r>
        <w:rPr>
          <w:spacing w:val="26"/>
          <w:sz w:val="22"/>
        </w:rPr>
        <w:t> </w:t>
      </w:r>
      <w:r>
        <w:rPr>
          <w:sz w:val="22"/>
        </w:rPr>
        <w:t>Journal</w:t>
      </w:r>
      <w:r>
        <w:rPr>
          <w:spacing w:val="27"/>
          <w:sz w:val="22"/>
        </w:rPr>
        <w:t> </w:t>
      </w: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Development</w:t>
      </w:r>
      <w:r>
        <w:rPr>
          <w:spacing w:val="-52"/>
          <w:sz w:val="22"/>
        </w:rPr>
        <w:t> </w:t>
      </w:r>
      <w:r>
        <w:rPr>
          <w:sz w:val="22"/>
        </w:rPr>
        <w:t>Research,</w:t>
      </w:r>
      <w:r>
        <w:rPr>
          <w:spacing w:val="-4"/>
          <w:sz w:val="22"/>
        </w:rPr>
        <w:t> </w:t>
      </w:r>
      <w:r>
        <w:rPr>
          <w:sz w:val="22"/>
        </w:rPr>
        <w:t>6, 2, 182-188</w:t>
      </w:r>
    </w:p>
    <w:p>
      <w:pPr>
        <w:spacing w:before="0"/>
        <w:ind w:left="220" w:right="0" w:firstLine="0"/>
        <w:jc w:val="left"/>
        <w:rPr>
          <w:sz w:val="22"/>
        </w:rPr>
      </w:pPr>
      <w:r>
        <w:rPr>
          <w:sz w:val="22"/>
        </w:rPr>
        <w:t>Archibong,</w:t>
      </w:r>
      <w:r>
        <w:rPr>
          <w:spacing w:val="-6"/>
          <w:sz w:val="22"/>
        </w:rPr>
        <w:t> </w:t>
      </w:r>
      <w:r>
        <w:rPr>
          <w:sz w:val="22"/>
        </w:rPr>
        <w:t>B.</w:t>
      </w:r>
      <w:r>
        <w:rPr>
          <w:spacing w:val="-1"/>
          <w:sz w:val="22"/>
        </w:rPr>
        <w:t> </w:t>
      </w:r>
      <w:r>
        <w:rPr>
          <w:sz w:val="22"/>
        </w:rPr>
        <w:t>(2002).</w:t>
      </w:r>
      <w:r>
        <w:rPr>
          <w:spacing w:val="-3"/>
          <w:sz w:val="22"/>
        </w:rPr>
        <w:t> </w:t>
      </w:r>
      <w:r>
        <w:rPr>
          <w:sz w:val="22"/>
        </w:rPr>
        <w:t>‘Historical</w:t>
      </w:r>
      <w:r>
        <w:rPr>
          <w:spacing w:val="-4"/>
          <w:sz w:val="22"/>
        </w:rPr>
        <w:t> </w:t>
      </w:r>
      <w:r>
        <w:rPr>
          <w:sz w:val="22"/>
        </w:rPr>
        <w:t>origins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persistent</w:t>
      </w:r>
      <w:r>
        <w:rPr>
          <w:spacing w:val="-4"/>
          <w:sz w:val="22"/>
        </w:rPr>
        <w:t> </w:t>
      </w:r>
      <w:r>
        <w:rPr>
          <w:sz w:val="22"/>
        </w:rPr>
        <w:t>inequality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Nigeria.</w:t>
      </w:r>
    </w:p>
    <w:p>
      <w:pPr>
        <w:spacing w:before="2"/>
        <w:ind w:left="1100" w:right="237" w:hanging="881"/>
        <w:jc w:val="left"/>
        <w:rPr>
          <w:sz w:val="22"/>
        </w:rPr>
      </w:pPr>
      <w:r>
        <w:rPr>
          <w:sz w:val="22"/>
        </w:rPr>
        <w:t>at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Feed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Future</w:t>
      </w:r>
      <w:r>
        <w:rPr>
          <w:spacing w:val="9"/>
          <w:sz w:val="22"/>
        </w:rPr>
        <w:t> </w:t>
      </w:r>
      <w:r>
        <w:rPr>
          <w:sz w:val="22"/>
        </w:rPr>
        <w:t>Second</w:t>
      </w:r>
      <w:r>
        <w:rPr>
          <w:spacing w:val="8"/>
          <w:sz w:val="22"/>
        </w:rPr>
        <w:t> </w:t>
      </w:r>
      <w:r>
        <w:rPr>
          <w:sz w:val="22"/>
        </w:rPr>
        <w:t>Conference</w:t>
      </w:r>
      <w:r>
        <w:rPr>
          <w:spacing w:val="6"/>
          <w:sz w:val="22"/>
        </w:rPr>
        <w:t> </w:t>
      </w:r>
      <w:r>
        <w:rPr>
          <w:sz w:val="22"/>
        </w:rPr>
        <w:t>organized</w:t>
      </w:r>
      <w:r>
        <w:rPr>
          <w:spacing w:val="11"/>
          <w:sz w:val="22"/>
        </w:rPr>
        <w:t> </w:t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International</w:t>
      </w:r>
      <w:r>
        <w:rPr>
          <w:spacing w:val="7"/>
          <w:sz w:val="22"/>
        </w:rPr>
        <w:t> </w:t>
      </w:r>
      <w:r>
        <w:rPr>
          <w:sz w:val="22"/>
        </w:rPr>
        <w:t>Food</w:t>
      </w:r>
      <w:r>
        <w:rPr>
          <w:spacing w:val="11"/>
          <w:sz w:val="22"/>
        </w:rPr>
        <w:t> </w:t>
      </w:r>
      <w:r>
        <w:rPr>
          <w:sz w:val="22"/>
        </w:rPr>
        <w:t>Policy</w:t>
      </w:r>
      <w:r>
        <w:rPr>
          <w:spacing w:val="-52"/>
          <w:sz w:val="22"/>
        </w:rPr>
        <w:t> </w:t>
      </w:r>
      <w:r>
        <w:rPr>
          <w:sz w:val="22"/>
        </w:rPr>
        <w:t>Research</w:t>
      </w:r>
    </w:p>
    <w:p>
      <w:pPr>
        <w:spacing w:before="0"/>
        <w:ind w:left="1100" w:right="0" w:hanging="881"/>
        <w:jc w:val="left"/>
        <w:rPr>
          <w:sz w:val="22"/>
        </w:rPr>
      </w:pPr>
      <w:r>
        <w:rPr>
          <w:sz w:val="22"/>
        </w:rPr>
        <w:t>Awosusi,</w:t>
      </w:r>
      <w:r>
        <w:rPr>
          <w:spacing w:val="34"/>
          <w:sz w:val="22"/>
        </w:rPr>
        <w:t> </w:t>
      </w:r>
      <w:r>
        <w:rPr>
          <w:sz w:val="22"/>
        </w:rPr>
        <w:t>A.</w:t>
      </w:r>
      <w:r>
        <w:rPr>
          <w:spacing w:val="34"/>
          <w:sz w:val="22"/>
        </w:rPr>
        <w:t> </w:t>
      </w:r>
      <w:r>
        <w:rPr>
          <w:sz w:val="22"/>
        </w:rPr>
        <w:t>(2010),</w:t>
      </w:r>
      <w:r>
        <w:rPr>
          <w:spacing w:val="34"/>
          <w:sz w:val="22"/>
        </w:rPr>
        <w:t> </w:t>
      </w:r>
      <w:r>
        <w:rPr>
          <w:sz w:val="22"/>
        </w:rPr>
        <w:t>“Assessment</w:t>
      </w:r>
      <w:r>
        <w:rPr>
          <w:spacing w:val="35"/>
          <w:sz w:val="22"/>
        </w:rPr>
        <w:t> </w:t>
      </w:r>
      <w:r>
        <w:rPr>
          <w:sz w:val="22"/>
        </w:rPr>
        <w:t>of</w:t>
      </w:r>
      <w:r>
        <w:rPr>
          <w:spacing w:val="35"/>
          <w:sz w:val="22"/>
        </w:rPr>
        <w:t> </w:t>
      </w:r>
      <w:r>
        <w:rPr>
          <w:sz w:val="22"/>
        </w:rPr>
        <w:t>environmental</w:t>
      </w:r>
      <w:r>
        <w:rPr>
          <w:spacing w:val="35"/>
          <w:sz w:val="22"/>
        </w:rPr>
        <w:t> </w:t>
      </w:r>
      <w:r>
        <w:rPr>
          <w:sz w:val="22"/>
        </w:rPr>
        <w:t>problems</w:t>
      </w:r>
      <w:r>
        <w:rPr>
          <w:spacing w:val="34"/>
          <w:sz w:val="22"/>
        </w:rPr>
        <w:t> </w:t>
      </w:r>
      <w:r>
        <w:rPr>
          <w:sz w:val="22"/>
        </w:rPr>
        <w:t>and</w:t>
      </w:r>
      <w:r>
        <w:rPr>
          <w:spacing w:val="31"/>
          <w:sz w:val="22"/>
        </w:rPr>
        <w:t> </w:t>
      </w:r>
      <w:r>
        <w:rPr>
          <w:sz w:val="22"/>
        </w:rPr>
        <w:t>methods</w:t>
      </w:r>
      <w:r>
        <w:rPr>
          <w:spacing w:val="37"/>
          <w:sz w:val="22"/>
        </w:rPr>
        <w:t> </w:t>
      </w:r>
      <w:r>
        <w:rPr>
          <w:sz w:val="22"/>
        </w:rPr>
        <w:t>of</w:t>
      </w:r>
      <w:r>
        <w:rPr>
          <w:spacing w:val="32"/>
          <w:sz w:val="22"/>
        </w:rPr>
        <w:t> </w:t>
      </w:r>
      <w:r>
        <w:rPr>
          <w:sz w:val="22"/>
        </w:rPr>
        <w:t>waste</w:t>
      </w:r>
      <w:r>
        <w:rPr>
          <w:spacing w:val="-52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in Ado-Ekiti,</w:t>
      </w:r>
      <w:r>
        <w:rPr>
          <w:spacing w:val="-3"/>
          <w:sz w:val="22"/>
        </w:rPr>
        <w:t> </w:t>
      </w:r>
      <w:r>
        <w:rPr>
          <w:sz w:val="22"/>
        </w:rPr>
        <w:t>Nigeria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619" w:top="1360" w:bottom="880" w:left="1580" w:right="1560"/>
        </w:sectPr>
      </w:pPr>
    </w:p>
    <w:p>
      <w:pPr>
        <w:spacing w:before="61"/>
        <w:ind w:left="1100" w:right="237" w:hanging="881"/>
        <w:jc w:val="both"/>
        <w:rPr>
          <w:sz w:val="22"/>
        </w:rPr>
      </w:pPr>
      <w:r>
        <w:rPr>
          <w:sz w:val="22"/>
        </w:rPr>
        <w:t>Ayamba, I. &amp; Abang, P. (2021). Agricultural Development Programmes in Nigeria's Fourth</w:t>
      </w:r>
      <w:r>
        <w:rPr>
          <w:spacing w:val="1"/>
          <w:sz w:val="22"/>
        </w:rPr>
        <w:t> </w:t>
      </w:r>
      <w:r>
        <w:rPr>
          <w:sz w:val="22"/>
        </w:rPr>
        <w:t>Republic:</w:t>
      </w:r>
      <w:r>
        <w:rPr>
          <w:spacing w:val="1"/>
          <w:sz w:val="22"/>
        </w:rPr>
        <w:t> </w:t>
      </w:r>
      <w:r>
        <w:rPr>
          <w:sz w:val="22"/>
        </w:rPr>
        <w:t>Changing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Narrative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Food</w:t>
      </w:r>
      <w:r>
        <w:rPr>
          <w:spacing w:val="1"/>
          <w:sz w:val="22"/>
        </w:rPr>
        <w:t> </w:t>
      </w:r>
      <w:r>
        <w:rPr>
          <w:sz w:val="22"/>
        </w:rPr>
        <w:t>Insecurity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sz w:val="22"/>
        </w:rPr>
        <w:t>6.</w:t>
      </w:r>
      <w:r>
        <w:rPr>
          <w:spacing w:val="1"/>
          <w:sz w:val="22"/>
        </w:rPr>
        <w:t> </w:t>
      </w:r>
      <w:r>
        <w:rPr>
          <w:sz w:val="22"/>
        </w:rPr>
        <w:t>64-74.</w:t>
      </w:r>
      <w:r>
        <w:rPr>
          <w:spacing w:val="1"/>
          <w:sz w:val="22"/>
        </w:rPr>
        <w:t> </w:t>
      </w:r>
      <w:r>
        <w:rPr>
          <w:sz w:val="22"/>
        </w:rPr>
        <w:t>10.36758/jggsda/v6n3.2021/7.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Ayodeji Adegboyega (2018). "What we're doing to improve Nigeria's electricity supply –</w:t>
      </w:r>
      <w:r>
        <w:rPr>
          <w:spacing w:val="1"/>
          <w:sz w:val="22"/>
        </w:rPr>
        <w:t> </w:t>
      </w:r>
      <w:r>
        <w:rPr>
          <w:sz w:val="22"/>
        </w:rPr>
        <w:t>Minister".</w:t>
      </w:r>
      <w:r>
        <w:rPr>
          <w:spacing w:val="-4"/>
          <w:sz w:val="22"/>
        </w:rPr>
        <w:t> </w:t>
      </w:r>
      <w:r>
        <w:rPr>
          <w:sz w:val="22"/>
        </w:rPr>
        <w:t>Nigeria.</w:t>
      </w:r>
    </w:p>
    <w:p>
      <w:pPr>
        <w:spacing w:before="0"/>
        <w:ind w:left="220" w:right="1982" w:firstLine="0"/>
        <w:jc w:val="both"/>
        <w:rPr>
          <w:sz w:val="22"/>
        </w:rPr>
      </w:pPr>
      <w:r>
        <w:rPr>
          <w:sz w:val="22"/>
        </w:rPr>
        <w:t>Babosa, N. (2012). Fiscal deficits, economic growth and government debt.</w:t>
      </w:r>
      <w:r>
        <w:rPr>
          <w:spacing w:val="-52"/>
          <w:sz w:val="22"/>
        </w:rPr>
        <w:t> </w:t>
      </w:r>
      <w:r>
        <w:rPr>
          <w:sz w:val="22"/>
        </w:rPr>
        <w:t>Bengal.</w:t>
      </w:r>
      <w:r>
        <w:rPr>
          <w:spacing w:val="-4"/>
          <w:sz w:val="22"/>
        </w:rPr>
        <w:t> </w:t>
      </w:r>
      <w:hyperlink r:id="rId45">
        <w:r>
          <w:rPr>
            <w:sz w:val="22"/>
          </w:rPr>
          <w:t>www.kpmg.com.</w:t>
        </w:r>
      </w:hyperlink>
    </w:p>
    <w:p>
      <w:pPr>
        <w:spacing w:line="251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Bisallah,</w:t>
      </w:r>
      <w:r>
        <w:rPr>
          <w:spacing w:val="-6"/>
          <w:sz w:val="22"/>
        </w:rPr>
        <w:t> </w:t>
      </w:r>
      <w:r>
        <w:rPr>
          <w:sz w:val="22"/>
        </w:rPr>
        <w:t>Hashim.</w:t>
      </w:r>
      <w:r>
        <w:rPr>
          <w:spacing w:val="-2"/>
          <w:sz w:val="22"/>
        </w:rPr>
        <w:t> </w:t>
      </w:r>
      <w:r>
        <w:rPr>
          <w:sz w:val="22"/>
        </w:rPr>
        <w:t>(2014).</w:t>
      </w:r>
      <w:r>
        <w:rPr>
          <w:spacing w:val="-5"/>
          <w:sz w:val="22"/>
        </w:rPr>
        <w:t> </w:t>
      </w:r>
      <w:r>
        <w:rPr>
          <w:sz w:val="22"/>
        </w:rPr>
        <w:t>Effect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Ict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Agricultural</w:t>
      </w:r>
      <w:r>
        <w:rPr>
          <w:spacing w:val="-4"/>
          <w:sz w:val="22"/>
        </w:rPr>
        <w:t> </w:t>
      </w:r>
      <w:r>
        <w:rPr>
          <w:sz w:val="22"/>
        </w:rPr>
        <w:t>Sector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Nigeria.</w:t>
      </w:r>
    </w:p>
    <w:p>
      <w:pPr>
        <w:spacing w:before="2"/>
        <w:ind w:left="1100" w:right="236" w:hanging="881"/>
        <w:jc w:val="both"/>
        <w:rPr>
          <w:sz w:val="22"/>
        </w:rPr>
      </w:pPr>
      <w:r>
        <w:rPr>
          <w:sz w:val="22"/>
        </w:rPr>
        <w:t>Casier L, (2015). Why Infrastructure is Key to the Success of the SDGs. [Online]. Available:</w:t>
      </w:r>
      <w:r>
        <w:rPr>
          <w:spacing w:val="1"/>
          <w:sz w:val="22"/>
        </w:rPr>
        <w:t> </w:t>
      </w:r>
      <w:r>
        <w:rPr>
          <w:sz w:val="22"/>
        </w:rPr>
        <w:t>https://</w:t>
      </w:r>
      <w:hyperlink r:id="rId46">
        <w:r>
          <w:rPr>
            <w:sz w:val="22"/>
          </w:rPr>
          <w:t>www.iisd.org/blog/why-infrastructure-key-success-sdgs. </w:t>
        </w:r>
      </w:hyperlink>
      <w:r>
        <w:rPr>
          <w:sz w:val="22"/>
        </w:rPr>
        <w:t>[Accessed: 31-Dec-</w:t>
      </w:r>
      <w:r>
        <w:rPr>
          <w:spacing w:val="-52"/>
          <w:sz w:val="22"/>
        </w:rPr>
        <w:t> </w:t>
      </w:r>
      <w:r>
        <w:rPr>
          <w:sz w:val="22"/>
        </w:rPr>
        <w:t>2018].</w:t>
      </w:r>
    </w:p>
    <w:p>
      <w:pPr>
        <w:spacing w:before="0"/>
        <w:ind w:left="1100" w:right="235" w:hanging="881"/>
        <w:jc w:val="both"/>
        <w:rPr>
          <w:sz w:val="22"/>
        </w:rPr>
      </w:pPr>
      <w:r>
        <w:rPr>
          <w:sz w:val="22"/>
        </w:rPr>
        <w:t>Central</w:t>
      </w:r>
      <w:r>
        <w:rPr>
          <w:spacing w:val="1"/>
          <w:sz w:val="22"/>
        </w:rPr>
        <w:t> </w:t>
      </w:r>
      <w:r>
        <w:rPr>
          <w:sz w:val="22"/>
        </w:rPr>
        <w:t>bank of</w:t>
      </w:r>
      <w:r>
        <w:rPr>
          <w:spacing w:val="1"/>
          <w:sz w:val="22"/>
        </w:rPr>
        <w:t> </w:t>
      </w:r>
      <w:r>
        <w:rPr>
          <w:sz w:val="22"/>
        </w:rPr>
        <w:t>Nigeria</w:t>
      </w:r>
      <w:r>
        <w:rPr>
          <w:spacing w:val="1"/>
          <w:sz w:val="22"/>
        </w:rPr>
        <w:t> </w:t>
      </w:r>
      <w:r>
        <w:rPr>
          <w:sz w:val="22"/>
        </w:rPr>
        <w:t>(2006)</w:t>
      </w:r>
      <w:r>
        <w:rPr>
          <w:spacing w:val="1"/>
          <w:sz w:val="22"/>
        </w:rPr>
        <w:t> </w:t>
      </w:r>
      <w:r>
        <w:rPr>
          <w:sz w:val="22"/>
        </w:rPr>
        <w:t>Repositioning Developments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1"/>
          <w:sz w:val="22"/>
        </w:rPr>
        <w:t> </w:t>
      </w:r>
      <w:r>
        <w:rPr>
          <w:sz w:val="22"/>
        </w:rPr>
        <w:t>Activities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Central</w:t>
      </w:r>
      <w:r>
        <w:rPr>
          <w:spacing w:val="-5"/>
          <w:sz w:val="22"/>
        </w:rPr>
        <w:t> </w:t>
      </w:r>
      <w:r>
        <w:rPr>
          <w:sz w:val="22"/>
        </w:rPr>
        <w:t>Bank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Nigeria</w:t>
      </w:r>
      <w:r>
        <w:rPr>
          <w:spacing w:val="-5"/>
          <w:sz w:val="22"/>
        </w:rPr>
        <w:t> </w:t>
      </w:r>
      <w:r>
        <w:rPr>
          <w:sz w:val="22"/>
        </w:rPr>
        <w:t>.vein publishers</w:t>
      </w:r>
      <w:r>
        <w:rPr>
          <w:spacing w:val="-2"/>
          <w:sz w:val="22"/>
        </w:rPr>
        <w:t> </w:t>
      </w:r>
      <w:r>
        <w:rPr>
          <w:sz w:val="22"/>
        </w:rPr>
        <w:t>Ltd,</w:t>
      </w:r>
      <w:r>
        <w:rPr>
          <w:spacing w:val="-3"/>
          <w:sz w:val="22"/>
        </w:rPr>
        <w:t> </w:t>
      </w:r>
      <w:r>
        <w:rPr>
          <w:sz w:val="22"/>
        </w:rPr>
        <w:t>Abuja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Central</w:t>
      </w:r>
      <w:r>
        <w:rPr>
          <w:spacing w:val="31"/>
          <w:sz w:val="22"/>
        </w:rPr>
        <w:t> </w:t>
      </w:r>
      <w:r>
        <w:rPr>
          <w:sz w:val="22"/>
        </w:rPr>
        <w:t>Bank</w:t>
      </w:r>
      <w:r>
        <w:rPr>
          <w:spacing w:val="34"/>
          <w:sz w:val="22"/>
        </w:rPr>
        <w:t> </w:t>
      </w:r>
      <w:r>
        <w:rPr>
          <w:sz w:val="22"/>
        </w:rPr>
        <w:t>of</w:t>
      </w:r>
      <w:r>
        <w:rPr>
          <w:spacing w:val="34"/>
          <w:sz w:val="22"/>
        </w:rPr>
        <w:t> </w:t>
      </w:r>
      <w:r>
        <w:rPr>
          <w:sz w:val="22"/>
        </w:rPr>
        <w:t>Nigeria.</w:t>
      </w:r>
      <w:r>
        <w:rPr>
          <w:spacing w:val="31"/>
          <w:sz w:val="22"/>
        </w:rPr>
        <w:t> </w:t>
      </w:r>
      <w:r>
        <w:rPr>
          <w:sz w:val="22"/>
        </w:rPr>
        <w:t>(2013a).</w:t>
      </w:r>
      <w:r>
        <w:rPr>
          <w:spacing w:val="34"/>
          <w:sz w:val="22"/>
        </w:rPr>
        <w:t> </w:t>
      </w:r>
      <w:r>
        <w:rPr>
          <w:sz w:val="22"/>
        </w:rPr>
        <w:t>Understanding</w:t>
      </w:r>
      <w:r>
        <w:rPr>
          <w:spacing w:val="33"/>
          <w:sz w:val="22"/>
        </w:rPr>
        <w:t> </w:t>
      </w:r>
      <w:r>
        <w:rPr>
          <w:sz w:val="22"/>
        </w:rPr>
        <w:t>Monetary</w:t>
      </w:r>
      <w:r>
        <w:rPr>
          <w:spacing w:val="34"/>
          <w:sz w:val="22"/>
        </w:rPr>
        <w:t> </w:t>
      </w:r>
      <w:r>
        <w:rPr>
          <w:sz w:val="22"/>
        </w:rPr>
        <w:t>Policy</w:t>
      </w:r>
      <w:r>
        <w:rPr>
          <w:spacing w:val="31"/>
          <w:sz w:val="22"/>
        </w:rPr>
        <w:t> </w:t>
      </w:r>
      <w:r>
        <w:rPr>
          <w:sz w:val="22"/>
        </w:rPr>
        <w:t>Series</w:t>
      </w:r>
      <w:r>
        <w:rPr>
          <w:spacing w:val="33"/>
          <w:sz w:val="22"/>
        </w:rPr>
        <w:t> </w:t>
      </w:r>
      <w:r>
        <w:rPr>
          <w:sz w:val="22"/>
        </w:rPr>
        <w:t>No.2.”</w:t>
      </w:r>
      <w:r>
        <w:rPr>
          <w:spacing w:val="34"/>
          <w:sz w:val="22"/>
        </w:rPr>
        <w:t> </w:t>
      </w:r>
      <w:r>
        <w:rPr>
          <w:sz w:val="22"/>
        </w:rPr>
        <w:t>[Online].</w:t>
      </w:r>
    </w:p>
    <w:p>
      <w:pPr>
        <w:spacing w:line="252" w:lineRule="exact" w:before="0"/>
        <w:ind w:left="1100" w:right="0" w:firstLine="0"/>
        <w:jc w:val="both"/>
        <w:rPr>
          <w:sz w:val="22"/>
        </w:rPr>
      </w:pPr>
      <w:r>
        <w:rPr>
          <w:sz w:val="22"/>
        </w:rPr>
        <w:t>Retrieved</w:t>
      </w:r>
      <w:r>
        <w:rPr>
          <w:spacing w:val="-7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hyperlink r:id="rId47">
        <w:r>
          <w:rPr>
            <w:sz w:val="22"/>
          </w:rPr>
          <w:t>https://www.cbn.gov.ng/documents</w:t>
        </w:r>
      </w:hyperlink>
    </w:p>
    <w:p>
      <w:pPr>
        <w:spacing w:before="1"/>
        <w:ind w:left="1100" w:right="237" w:hanging="881"/>
        <w:jc w:val="both"/>
        <w:rPr>
          <w:sz w:val="22"/>
        </w:rPr>
      </w:pPr>
      <w:r>
        <w:rPr>
          <w:sz w:val="22"/>
        </w:rPr>
        <w:t>Central Bank of Nigeria. (2019). Understanding Monetary Policy Series No.3,</w:t>
      </w:r>
      <w:r>
        <w:rPr>
          <w:spacing w:val="55"/>
          <w:sz w:val="22"/>
        </w:rPr>
        <w:t> </w:t>
      </w:r>
      <w:r>
        <w:rPr>
          <w:sz w:val="22"/>
        </w:rPr>
        <w:t>Central Bank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Nigeria</w:t>
      </w:r>
      <w:r>
        <w:rPr>
          <w:spacing w:val="1"/>
          <w:sz w:val="22"/>
        </w:rPr>
        <w:t> </w:t>
      </w:r>
      <w:r>
        <w:rPr>
          <w:sz w:val="22"/>
        </w:rPr>
        <w:t>Monetary</w:t>
      </w:r>
      <w:r>
        <w:rPr>
          <w:spacing w:val="1"/>
          <w:sz w:val="22"/>
        </w:rPr>
        <w:t> </w:t>
      </w:r>
      <w:r>
        <w:rPr>
          <w:sz w:val="22"/>
        </w:rPr>
        <w:t>Policy</w:t>
      </w:r>
      <w:r>
        <w:rPr>
          <w:spacing w:val="1"/>
          <w:sz w:val="22"/>
        </w:rPr>
        <w:t> </w:t>
      </w:r>
      <w:r>
        <w:rPr>
          <w:sz w:val="22"/>
        </w:rPr>
        <w:t>Framework.</w:t>
      </w:r>
      <w:r>
        <w:rPr>
          <w:spacing w:val="1"/>
          <w:sz w:val="22"/>
        </w:rPr>
        <w:t> </w:t>
      </w:r>
      <w:r>
        <w:rPr>
          <w:sz w:val="22"/>
        </w:rPr>
        <w:t>[Online].</w:t>
      </w:r>
      <w:r>
        <w:rPr>
          <w:spacing w:val="1"/>
          <w:sz w:val="22"/>
        </w:rPr>
        <w:t> 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hyperlink r:id="rId47">
        <w:r>
          <w:rPr>
            <w:sz w:val="22"/>
          </w:rPr>
          <w:t>https://www.cbn.gov.ng/documents</w:t>
        </w:r>
      </w:hyperlink>
    </w:p>
    <w:p>
      <w:pPr>
        <w:spacing w:before="0"/>
        <w:ind w:left="1100" w:right="239" w:hanging="881"/>
        <w:jc w:val="both"/>
        <w:rPr>
          <w:sz w:val="22"/>
        </w:rPr>
      </w:pPr>
      <w:r>
        <w:rPr>
          <w:sz w:val="22"/>
        </w:rPr>
        <w:t>Central Bank of Nigeria. (2020). Economic Report Fourth Quarter 2020 [Online]. Retrieved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https://</w:t>
      </w:r>
      <w:hyperlink r:id="rId48">
        <w:r>
          <w:rPr>
            <w:sz w:val="22"/>
          </w:rPr>
          <w:t>www.cbn.gov.ng/Documents/</w:t>
        </w:r>
      </w:hyperlink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Central Bank of Nigeria. (2021). Annual Statistical Bulletin2021. [Online]. Retrieved from</w:t>
      </w:r>
      <w:r>
        <w:rPr>
          <w:spacing w:val="1"/>
          <w:sz w:val="22"/>
        </w:rPr>
        <w:t> </w:t>
      </w:r>
      <w:r>
        <w:rPr>
          <w:sz w:val="22"/>
        </w:rPr>
        <w:t>https://</w:t>
      </w:r>
      <w:hyperlink r:id="rId49">
        <w:r>
          <w:rPr>
            <w:sz w:val="22"/>
          </w:rPr>
          <w:t>www.cbn.gov.ng/documents/</w:t>
        </w:r>
      </w:hyperlink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Chhibber, A. (1988). Raising Agricultural Output: Price and Non Price Factors. Finance and</w:t>
      </w:r>
      <w:r>
        <w:rPr>
          <w:spacing w:val="1"/>
          <w:sz w:val="22"/>
        </w:rPr>
        <w:t> </w:t>
      </w:r>
      <w:r>
        <w:rPr>
          <w:sz w:val="22"/>
        </w:rPr>
        <w:t>Development.</w:t>
      </w:r>
      <w:r>
        <w:rPr>
          <w:spacing w:val="-4"/>
          <w:sz w:val="22"/>
        </w:rPr>
        <w:t> </w:t>
      </w:r>
      <w:r>
        <w:rPr>
          <w:sz w:val="22"/>
        </w:rPr>
        <w:t>Vol. 25.</w:t>
      </w:r>
      <w:r>
        <w:rPr>
          <w:spacing w:val="-3"/>
          <w:sz w:val="22"/>
        </w:rPr>
        <w:t> </w:t>
      </w:r>
      <w:r>
        <w:rPr>
          <w:sz w:val="22"/>
        </w:rPr>
        <w:t>No. 2. pp</w:t>
      </w:r>
      <w:r>
        <w:rPr>
          <w:spacing w:val="-3"/>
          <w:sz w:val="22"/>
        </w:rPr>
        <w:t> </w:t>
      </w:r>
      <w:r>
        <w:rPr>
          <w:sz w:val="22"/>
        </w:rPr>
        <w:t>44 – 47.</w:t>
      </w:r>
    </w:p>
    <w:p>
      <w:pPr>
        <w:spacing w:before="1"/>
        <w:ind w:left="1100" w:right="182" w:hanging="881"/>
        <w:jc w:val="both"/>
        <w:rPr>
          <w:sz w:val="22"/>
        </w:rPr>
      </w:pPr>
      <w:r>
        <w:rPr>
          <w:sz w:val="22"/>
        </w:rPr>
        <w:t>Chidozie, Udemezue &amp; A., Kanu. (2019). Challenges of Nigerian Agricultural Sector in the</w:t>
      </w:r>
      <w:r>
        <w:rPr>
          <w:spacing w:val="1"/>
          <w:sz w:val="22"/>
        </w:rPr>
        <w:t> </w:t>
      </w:r>
      <w:r>
        <w:rPr>
          <w:sz w:val="22"/>
        </w:rPr>
        <w:t>Twenty</w:t>
      </w:r>
      <w:r>
        <w:rPr>
          <w:spacing w:val="1"/>
          <w:sz w:val="22"/>
        </w:rPr>
        <w:t> </w:t>
      </w:r>
      <w:r>
        <w:rPr>
          <w:sz w:val="22"/>
        </w:rPr>
        <w:t>First</w:t>
      </w:r>
      <w:r>
        <w:rPr>
          <w:spacing w:val="1"/>
          <w:sz w:val="22"/>
        </w:rPr>
        <w:t> </w:t>
      </w:r>
      <w:r>
        <w:rPr>
          <w:sz w:val="22"/>
        </w:rPr>
        <w:t>Century: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Nomadic</w:t>
      </w:r>
      <w:r>
        <w:rPr>
          <w:spacing w:val="1"/>
          <w:sz w:val="22"/>
        </w:rPr>
        <w:t> </w:t>
      </w:r>
      <w:r>
        <w:rPr>
          <w:sz w:val="22"/>
        </w:rPr>
        <w:t>Insurgence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Terrorist</w:t>
      </w:r>
      <w:r>
        <w:rPr>
          <w:spacing w:val="1"/>
          <w:sz w:val="22"/>
        </w:rPr>
        <w:t> </w:t>
      </w:r>
      <w:r>
        <w:rPr>
          <w:sz w:val="22"/>
        </w:rPr>
        <w:t>Sects.</w:t>
      </w:r>
      <w:r>
        <w:rPr>
          <w:spacing w:val="1"/>
          <w:sz w:val="22"/>
        </w:rPr>
        <w:t> </w:t>
      </w:r>
      <w:r>
        <w:rPr>
          <w:sz w:val="22"/>
        </w:rPr>
        <w:t>Universal</w:t>
      </w:r>
      <w:r>
        <w:rPr>
          <w:spacing w:val="-5"/>
          <w:sz w:val="22"/>
        </w:rPr>
        <w:t> </w:t>
      </w:r>
      <w:r>
        <w:rPr>
          <w:sz w:val="22"/>
        </w:rPr>
        <w:t>Journal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Agricultural</w:t>
      </w:r>
      <w:r>
        <w:rPr>
          <w:spacing w:val="-5"/>
          <w:sz w:val="22"/>
        </w:rPr>
        <w:t> </w:t>
      </w:r>
      <w:r>
        <w:rPr>
          <w:sz w:val="22"/>
        </w:rPr>
        <w:t>Research.</w:t>
      </w:r>
      <w:r>
        <w:rPr>
          <w:spacing w:val="-2"/>
          <w:sz w:val="22"/>
        </w:rPr>
        <w:t> </w:t>
      </w:r>
      <w:r>
        <w:rPr>
          <w:sz w:val="22"/>
        </w:rPr>
        <w:t>7.</w:t>
      </w:r>
      <w:r>
        <w:rPr>
          <w:spacing w:val="-2"/>
          <w:sz w:val="22"/>
        </w:rPr>
        <w:t> </w:t>
      </w:r>
      <w:r>
        <w:rPr>
          <w:sz w:val="22"/>
        </w:rPr>
        <w:t>117-124.</w:t>
      </w:r>
      <w:r>
        <w:rPr>
          <w:spacing w:val="-3"/>
          <w:sz w:val="22"/>
        </w:rPr>
        <w:t> </w:t>
      </w:r>
      <w:r>
        <w:rPr>
          <w:sz w:val="22"/>
        </w:rPr>
        <w:t>10.13189/ujar.2019.070204.</w:t>
      </w:r>
    </w:p>
    <w:p>
      <w:pPr>
        <w:spacing w:before="0"/>
        <w:ind w:left="220" w:right="302" w:firstLine="0"/>
        <w:jc w:val="both"/>
        <w:rPr>
          <w:sz w:val="22"/>
        </w:rPr>
      </w:pPr>
      <w:r>
        <w:rPr>
          <w:sz w:val="22"/>
        </w:rPr>
        <w:t>Dauda, M. and Osita, O. (2003), “Solid waste management and re-use in Maiduguri, Nigeria”</w:t>
      </w:r>
      <w:r>
        <w:rPr>
          <w:spacing w:val="-52"/>
          <w:sz w:val="22"/>
        </w:rPr>
        <w:t> </w:t>
      </w:r>
      <w:r>
        <w:rPr>
          <w:sz w:val="22"/>
        </w:rPr>
        <w:t>David</w:t>
      </w:r>
      <w:r>
        <w:rPr>
          <w:spacing w:val="-1"/>
          <w:sz w:val="22"/>
        </w:rPr>
        <w:t> </w:t>
      </w:r>
      <w:r>
        <w:rPr>
          <w:sz w:val="22"/>
        </w:rPr>
        <w:t>Laitin(1999), social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cultural</w:t>
      </w:r>
      <w:r>
        <w:rPr>
          <w:spacing w:val="-2"/>
          <w:sz w:val="22"/>
        </w:rPr>
        <w:t> </w:t>
      </w:r>
      <w:r>
        <w:rPr>
          <w:sz w:val="22"/>
        </w:rPr>
        <w:t>diversities</w:t>
      </w:r>
      <w:r>
        <w:rPr>
          <w:spacing w:val="-2"/>
          <w:sz w:val="22"/>
        </w:rPr>
        <w:t> </w:t>
      </w:r>
      <w:r>
        <w:rPr>
          <w:sz w:val="22"/>
        </w:rPr>
        <w:t>in Nigeria.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Delanney,</w:t>
      </w:r>
      <w:r>
        <w:rPr>
          <w:spacing w:val="-3"/>
          <w:sz w:val="22"/>
        </w:rPr>
        <w:t> </w:t>
      </w:r>
      <w:r>
        <w:rPr>
          <w:sz w:val="22"/>
        </w:rPr>
        <w:t>Elaine</w:t>
      </w:r>
      <w:r>
        <w:rPr>
          <w:spacing w:val="-4"/>
          <w:sz w:val="22"/>
        </w:rPr>
        <w:t> </w:t>
      </w:r>
      <w:r>
        <w:rPr>
          <w:sz w:val="22"/>
        </w:rPr>
        <w:t>(2012):</w:t>
      </w:r>
      <w:r>
        <w:rPr>
          <w:spacing w:val="-5"/>
          <w:sz w:val="22"/>
        </w:rPr>
        <w:t> </w:t>
      </w:r>
      <w:r>
        <w:rPr>
          <w:sz w:val="22"/>
        </w:rPr>
        <w:t>“Frontier</w:t>
      </w:r>
      <w:r>
        <w:rPr>
          <w:spacing w:val="-4"/>
          <w:sz w:val="22"/>
        </w:rPr>
        <w:t> </w:t>
      </w:r>
      <w:r>
        <w:rPr>
          <w:sz w:val="22"/>
        </w:rPr>
        <w:t>Infrastructure: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Way</w:t>
      </w:r>
      <w:r>
        <w:rPr>
          <w:spacing w:val="-5"/>
          <w:sz w:val="22"/>
        </w:rPr>
        <w:t> </w:t>
      </w:r>
      <w:r>
        <w:rPr>
          <w:sz w:val="22"/>
        </w:rPr>
        <w:t>Forward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Nigeria.</w:t>
      </w:r>
    </w:p>
    <w:p>
      <w:pPr>
        <w:spacing w:before="0"/>
        <w:ind w:left="1100" w:right="237" w:hanging="881"/>
        <w:jc w:val="left"/>
        <w:rPr>
          <w:sz w:val="22"/>
        </w:rPr>
      </w:pPr>
      <w:r>
        <w:rPr>
          <w:sz w:val="22"/>
        </w:rPr>
        <w:t>Department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Economic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Social</w:t>
      </w:r>
      <w:r>
        <w:rPr>
          <w:spacing w:val="14"/>
          <w:sz w:val="22"/>
        </w:rPr>
        <w:t> </w:t>
      </w:r>
      <w:r>
        <w:rPr>
          <w:sz w:val="22"/>
        </w:rPr>
        <w:t>Affairs,</w:t>
      </w:r>
      <w:r>
        <w:rPr>
          <w:spacing w:val="15"/>
          <w:sz w:val="22"/>
        </w:rPr>
        <w:t> </w:t>
      </w:r>
      <w:r>
        <w:rPr>
          <w:sz w:val="22"/>
        </w:rPr>
        <w:t>Envision2030:</w:t>
      </w:r>
      <w:r>
        <w:rPr>
          <w:spacing w:val="14"/>
          <w:sz w:val="22"/>
        </w:rPr>
        <w:t> </w:t>
      </w:r>
      <w:r>
        <w:rPr>
          <w:sz w:val="22"/>
        </w:rPr>
        <w:t>17</w:t>
      </w:r>
      <w:r>
        <w:rPr>
          <w:spacing w:val="14"/>
          <w:sz w:val="22"/>
        </w:rPr>
        <w:t> </w:t>
      </w:r>
      <w:r>
        <w:rPr>
          <w:sz w:val="22"/>
        </w:rPr>
        <w:t>goals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transform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world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persons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disabilities</w:t>
      </w:r>
      <w:r>
        <w:rPr>
          <w:spacing w:val="-3"/>
          <w:sz w:val="22"/>
        </w:rPr>
        <w:t> </w:t>
      </w:r>
      <w:r>
        <w:rPr>
          <w:sz w:val="22"/>
        </w:rPr>
        <w:t>United</w:t>
      </w:r>
      <w:r>
        <w:rPr>
          <w:spacing w:val="-4"/>
          <w:sz w:val="22"/>
        </w:rPr>
        <w:t> </w:t>
      </w:r>
      <w:r>
        <w:rPr>
          <w:sz w:val="22"/>
        </w:rPr>
        <w:t>Nations Enable.[Online].</w:t>
      </w:r>
      <w:r>
        <w:rPr>
          <w:spacing w:val="-1"/>
          <w:sz w:val="22"/>
        </w:rPr>
        <w:t> </w:t>
      </w:r>
      <w:r>
        <w:rPr>
          <w:sz w:val="22"/>
        </w:rPr>
        <w:t>Available:</w:t>
      </w:r>
    </w:p>
    <w:p>
      <w:pPr>
        <w:spacing w:before="0"/>
        <w:ind w:left="1100" w:right="0" w:hanging="881"/>
        <w:jc w:val="left"/>
        <w:rPr>
          <w:sz w:val="22"/>
        </w:rPr>
      </w:pPr>
      <w:r>
        <w:rPr>
          <w:sz w:val="22"/>
        </w:rPr>
        <w:t>Devlin,</w:t>
      </w:r>
      <w:r>
        <w:rPr>
          <w:spacing w:val="22"/>
          <w:sz w:val="22"/>
        </w:rPr>
        <w:t> </w:t>
      </w:r>
      <w:r>
        <w:rPr>
          <w:sz w:val="22"/>
        </w:rPr>
        <w:t>J.,</w:t>
      </w:r>
      <w:r>
        <w:rPr>
          <w:spacing w:val="23"/>
          <w:sz w:val="22"/>
        </w:rPr>
        <w:t> </w:t>
      </w:r>
      <w:r>
        <w:rPr>
          <w:sz w:val="22"/>
        </w:rPr>
        <w:t>Li,</w:t>
      </w:r>
      <w:r>
        <w:rPr>
          <w:spacing w:val="23"/>
          <w:sz w:val="22"/>
        </w:rPr>
        <w:t> </w:t>
      </w:r>
      <w:r>
        <w:rPr>
          <w:sz w:val="22"/>
        </w:rPr>
        <w:t>K.,</w:t>
      </w:r>
      <w:r>
        <w:rPr>
          <w:spacing w:val="23"/>
          <w:sz w:val="22"/>
        </w:rPr>
        <w:t> </w:t>
      </w:r>
      <w:r>
        <w:rPr>
          <w:sz w:val="22"/>
        </w:rPr>
        <w:t>Higgins,</w:t>
      </w:r>
      <w:r>
        <w:rPr>
          <w:spacing w:val="23"/>
          <w:sz w:val="22"/>
        </w:rPr>
        <w:t> </w:t>
      </w:r>
      <w:r>
        <w:rPr>
          <w:sz w:val="22"/>
        </w:rPr>
        <w:t>P.,</w:t>
      </w:r>
      <w:r>
        <w:rPr>
          <w:spacing w:val="22"/>
          <w:sz w:val="22"/>
        </w:rPr>
        <w:t> </w:t>
      </w:r>
      <w:r>
        <w:rPr>
          <w:sz w:val="22"/>
        </w:rPr>
        <w:t>&amp;</w:t>
      </w:r>
      <w:r>
        <w:rPr>
          <w:spacing w:val="24"/>
          <w:sz w:val="22"/>
        </w:rPr>
        <w:t> </w:t>
      </w:r>
      <w:r>
        <w:rPr>
          <w:sz w:val="22"/>
        </w:rPr>
        <w:t>Foley,</w:t>
      </w:r>
      <w:r>
        <w:rPr>
          <w:spacing w:val="25"/>
          <w:sz w:val="22"/>
        </w:rPr>
        <w:t> </w:t>
      </w:r>
      <w:r>
        <w:rPr>
          <w:sz w:val="22"/>
        </w:rPr>
        <w:t>A.</w:t>
      </w:r>
      <w:r>
        <w:rPr>
          <w:spacing w:val="25"/>
          <w:sz w:val="22"/>
        </w:rPr>
        <w:t> </w:t>
      </w:r>
      <w:r>
        <w:rPr>
          <w:sz w:val="22"/>
        </w:rPr>
        <w:t>(2016).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importance</w:t>
      </w:r>
      <w:r>
        <w:rPr>
          <w:spacing w:val="23"/>
          <w:sz w:val="22"/>
        </w:rPr>
        <w:t> </w:t>
      </w:r>
      <w:r>
        <w:rPr>
          <w:sz w:val="22"/>
        </w:rPr>
        <w:t>of</w:t>
      </w:r>
      <w:r>
        <w:rPr>
          <w:spacing w:val="24"/>
          <w:sz w:val="22"/>
        </w:rPr>
        <w:t> </w:t>
      </w:r>
      <w:r>
        <w:rPr>
          <w:sz w:val="22"/>
        </w:rPr>
        <w:t>gas</w:t>
      </w:r>
      <w:r>
        <w:rPr>
          <w:spacing w:val="26"/>
          <w:sz w:val="22"/>
        </w:rPr>
        <w:t> </w:t>
      </w:r>
      <w:r>
        <w:rPr>
          <w:sz w:val="22"/>
        </w:rPr>
        <w:t>infrastructure</w:t>
      </w:r>
      <w:r>
        <w:rPr>
          <w:spacing w:val="20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power</w:t>
      </w:r>
      <w:r>
        <w:rPr>
          <w:spacing w:val="-6"/>
          <w:sz w:val="22"/>
        </w:rPr>
        <w:t> </w:t>
      </w:r>
      <w:r>
        <w:rPr>
          <w:sz w:val="22"/>
        </w:rPr>
        <w:t>systems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high</w:t>
      </w:r>
      <w:r>
        <w:rPr>
          <w:spacing w:val="-2"/>
          <w:sz w:val="22"/>
        </w:rPr>
        <w:t> </w:t>
      </w:r>
      <w:r>
        <w:rPr>
          <w:sz w:val="22"/>
        </w:rPr>
        <w:t>wind</w:t>
      </w:r>
      <w:r>
        <w:rPr>
          <w:spacing w:val="-2"/>
          <w:sz w:val="22"/>
        </w:rPr>
        <w:t> </w:t>
      </w:r>
      <w:r>
        <w:rPr>
          <w:sz w:val="22"/>
        </w:rPr>
        <w:t>power</w:t>
      </w:r>
      <w:r>
        <w:rPr>
          <w:spacing w:val="-4"/>
          <w:sz w:val="22"/>
        </w:rPr>
        <w:t> </w:t>
      </w:r>
      <w:r>
        <w:rPr>
          <w:sz w:val="22"/>
        </w:rPr>
        <w:t>penetrations.</w:t>
      </w:r>
      <w:r>
        <w:rPr>
          <w:spacing w:val="-5"/>
          <w:sz w:val="22"/>
        </w:rPr>
        <w:t> </w:t>
      </w:r>
      <w:r>
        <w:rPr>
          <w:sz w:val="22"/>
        </w:rPr>
        <w:t>Applied</w:t>
      </w:r>
      <w:r>
        <w:rPr>
          <w:spacing w:val="-2"/>
          <w:sz w:val="22"/>
        </w:rPr>
        <w:t> </w:t>
      </w:r>
      <w:r>
        <w:rPr>
          <w:sz w:val="22"/>
        </w:rPr>
        <w:t>Energy,</w:t>
      </w:r>
      <w:r>
        <w:rPr>
          <w:spacing w:val="-2"/>
          <w:sz w:val="22"/>
        </w:rPr>
        <w:t> </w:t>
      </w:r>
      <w:r>
        <w:rPr>
          <w:sz w:val="22"/>
        </w:rPr>
        <w:t>167,</w:t>
      </w:r>
      <w:r>
        <w:rPr>
          <w:spacing w:val="-5"/>
          <w:sz w:val="22"/>
        </w:rPr>
        <w:t> </w:t>
      </w:r>
      <w:r>
        <w:rPr>
          <w:sz w:val="22"/>
        </w:rPr>
        <w:t>294–304.</w:t>
      </w:r>
    </w:p>
    <w:p>
      <w:pPr>
        <w:spacing w:before="0"/>
        <w:ind w:left="1100" w:right="0" w:hanging="881"/>
        <w:jc w:val="left"/>
        <w:rPr>
          <w:sz w:val="22"/>
        </w:rPr>
      </w:pPr>
      <w:r>
        <w:rPr>
          <w:sz w:val="22"/>
        </w:rPr>
        <w:t>DFID</w:t>
      </w:r>
      <w:r>
        <w:rPr>
          <w:spacing w:val="3"/>
          <w:sz w:val="22"/>
        </w:rPr>
        <w:t> </w:t>
      </w:r>
      <w:r>
        <w:rPr>
          <w:sz w:val="22"/>
        </w:rPr>
        <w:t>(2004),</w:t>
      </w:r>
      <w:r>
        <w:rPr>
          <w:spacing w:val="3"/>
          <w:sz w:val="22"/>
        </w:rPr>
        <w:t> </w:t>
      </w:r>
      <w:r>
        <w:rPr>
          <w:sz w:val="22"/>
        </w:rPr>
        <w:t>“Estimates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waste</w:t>
      </w:r>
      <w:r>
        <w:rPr>
          <w:spacing w:val="2"/>
          <w:sz w:val="22"/>
        </w:rPr>
        <w:t> </w:t>
      </w:r>
      <w:r>
        <w:rPr>
          <w:sz w:val="22"/>
        </w:rPr>
        <w:t>generation volumes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income</w:t>
      </w:r>
      <w:r>
        <w:rPr>
          <w:spacing w:val="4"/>
          <w:sz w:val="22"/>
        </w:rPr>
        <w:t> </w:t>
      </w:r>
      <w:r>
        <w:rPr>
          <w:sz w:val="22"/>
        </w:rPr>
        <w:t>potential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Abuja”,</w:t>
      </w:r>
      <w:r>
        <w:rPr>
          <w:spacing w:val="5"/>
          <w:sz w:val="22"/>
        </w:rPr>
        <w:t> </w:t>
      </w:r>
      <w:r>
        <w:rPr>
          <w:sz w:val="22"/>
        </w:rPr>
        <w:t>DFID</w:t>
      </w:r>
      <w:r>
        <w:rPr>
          <w:spacing w:val="-52"/>
          <w:sz w:val="22"/>
        </w:rPr>
        <w:t> </w:t>
      </w:r>
      <w:r>
        <w:rPr>
          <w:sz w:val="22"/>
        </w:rPr>
        <w:t>CNTR:</w:t>
      </w:r>
      <w:r>
        <w:rPr>
          <w:spacing w:val="-3"/>
          <w:sz w:val="22"/>
        </w:rPr>
        <w:t> </w:t>
      </w:r>
      <w:r>
        <w:rPr>
          <w:sz w:val="22"/>
        </w:rPr>
        <w:t>00</w:t>
      </w:r>
      <w:r>
        <w:rPr>
          <w:spacing w:val="-1"/>
          <w:sz w:val="22"/>
        </w:rPr>
        <w:t> </w:t>
      </w:r>
      <w:r>
        <w:rPr>
          <w:sz w:val="22"/>
        </w:rPr>
        <w:t>0512A,</w:t>
      </w:r>
      <w:r>
        <w:rPr>
          <w:spacing w:val="-4"/>
          <w:sz w:val="22"/>
        </w:rPr>
        <w:t> </w:t>
      </w:r>
      <w:r>
        <w:rPr>
          <w:sz w:val="22"/>
        </w:rPr>
        <w:t>SPLG</w:t>
      </w:r>
      <w:r>
        <w:rPr>
          <w:spacing w:val="-2"/>
          <w:sz w:val="22"/>
        </w:rPr>
        <w:t> </w:t>
      </w:r>
      <w:r>
        <w:rPr>
          <w:sz w:val="22"/>
        </w:rPr>
        <w:t>Consultant’s</w:t>
      </w:r>
      <w:r>
        <w:rPr>
          <w:spacing w:val="-3"/>
          <w:sz w:val="22"/>
        </w:rPr>
        <w:t> </w:t>
      </w:r>
      <w:r>
        <w:rPr>
          <w:sz w:val="22"/>
        </w:rPr>
        <w:t>Report</w:t>
      </w:r>
      <w:r>
        <w:rPr>
          <w:spacing w:val="-3"/>
          <w:sz w:val="22"/>
        </w:rPr>
        <w:t> </w:t>
      </w:r>
      <w:r>
        <w:rPr>
          <w:sz w:val="22"/>
        </w:rPr>
        <w:t>No. 805,</w:t>
      </w:r>
      <w:r>
        <w:rPr>
          <w:spacing w:val="-4"/>
          <w:sz w:val="22"/>
        </w:rPr>
        <w:t> </w:t>
      </w:r>
      <w:r>
        <w:rPr>
          <w:sz w:val="22"/>
        </w:rPr>
        <w:t>DFID,</w:t>
      </w:r>
      <w:r>
        <w:rPr>
          <w:spacing w:val="1"/>
          <w:sz w:val="22"/>
        </w:rPr>
        <w:t> </w:t>
      </w:r>
      <w:r>
        <w:rPr>
          <w:sz w:val="22"/>
        </w:rPr>
        <w:t>London.</w:t>
      </w:r>
    </w:p>
    <w:p>
      <w:pPr>
        <w:spacing w:before="1"/>
        <w:ind w:left="1100" w:right="235" w:hanging="881"/>
        <w:jc w:val="both"/>
        <w:rPr>
          <w:sz w:val="22"/>
        </w:rPr>
      </w:pPr>
      <w:r>
        <w:rPr>
          <w:sz w:val="22"/>
        </w:rPr>
        <w:t>Dredging</w:t>
      </w:r>
      <w:r>
        <w:rPr>
          <w:spacing w:val="1"/>
          <w:sz w:val="22"/>
        </w:rPr>
        <w:t> </w:t>
      </w:r>
      <w:r>
        <w:rPr>
          <w:sz w:val="22"/>
        </w:rPr>
        <w:t>Today.</w:t>
      </w:r>
      <w:r>
        <w:rPr>
          <w:spacing w:val="1"/>
          <w:sz w:val="22"/>
        </w:rPr>
        <w:t> </w:t>
      </w:r>
      <w:r>
        <w:rPr>
          <w:sz w:val="22"/>
        </w:rPr>
        <w:t>(2012)</w:t>
      </w:r>
      <w:r>
        <w:rPr>
          <w:spacing w:val="1"/>
          <w:sz w:val="22"/>
        </w:rPr>
        <w:t> </w:t>
      </w:r>
      <w:r>
        <w:rPr>
          <w:sz w:val="22"/>
        </w:rPr>
        <w:t>River</w:t>
      </w:r>
      <w:r>
        <w:rPr>
          <w:spacing w:val="1"/>
          <w:sz w:val="22"/>
        </w:rPr>
        <w:t> </w:t>
      </w:r>
      <w:r>
        <w:rPr>
          <w:sz w:val="22"/>
        </w:rPr>
        <w:t>Niger</w:t>
      </w:r>
      <w:r>
        <w:rPr>
          <w:spacing w:val="1"/>
          <w:sz w:val="22"/>
        </w:rPr>
        <w:t> </w:t>
      </w:r>
      <w:r>
        <w:rPr>
          <w:sz w:val="22"/>
        </w:rPr>
        <w:t>dredging</w:t>
      </w:r>
      <w:r>
        <w:rPr>
          <w:spacing w:val="1"/>
          <w:sz w:val="22"/>
        </w:rPr>
        <w:t> </w:t>
      </w:r>
      <w:r>
        <w:rPr>
          <w:sz w:val="22"/>
        </w:rPr>
        <w:t>improves</w:t>
      </w:r>
      <w:r>
        <w:rPr>
          <w:spacing w:val="1"/>
          <w:sz w:val="22"/>
        </w:rPr>
        <w:t> </w:t>
      </w:r>
      <w:r>
        <w:rPr>
          <w:sz w:val="22"/>
        </w:rPr>
        <w:t>inland</w:t>
      </w:r>
      <w:r>
        <w:rPr>
          <w:spacing w:val="1"/>
          <w:sz w:val="22"/>
        </w:rPr>
        <w:t> </w:t>
      </w:r>
      <w:r>
        <w:rPr>
          <w:sz w:val="22"/>
        </w:rPr>
        <w:t>water</w:t>
      </w:r>
      <w:r>
        <w:rPr>
          <w:spacing w:val="1"/>
          <w:sz w:val="22"/>
        </w:rPr>
        <w:t> </w:t>
      </w:r>
      <w:r>
        <w:rPr>
          <w:sz w:val="22"/>
        </w:rPr>
        <w:t>transportation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-4"/>
          <w:sz w:val="22"/>
        </w:rPr>
        <w:t> </w:t>
      </w:r>
      <w:hyperlink r:id="rId50">
        <w:r>
          <w:rPr>
            <w:sz w:val="22"/>
          </w:rPr>
          <w:t>www.dredgingtoday.com</w:t>
        </w:r>
      </w:hyperlink>
    </w:p>
    <w:p>
      <w:pPr>
        <w:spacing w:before="0"/>
        <w:ind w:left="1100" w:right="235" w:hanging="881"/>
        <w:jc w:val="both"/>
        <w:rPr>
          <w:sz w:val="22"/>
        </w:rPr>
      </w:pPr>
      <w:r>
        <w:rPr>
          <w:sz w:val="22"/>
        </w:rPr>
        <w:t>Edeme, Richardson Kojo; Nkalu, Nelson C.; Idenyi, Janefrancis C; Arazu, Winnie O. (2020).</w:t>
      </w:r>
      <w:r>
        <w:rPr>
          <w:spacing w:val="1"/>
          <w:sz w:val="22"/>
        </w:rPr>
        <w:t> </w:t>
      </w:r>
      <w:r>
        <w:rPr>
          <w:sz w:val="22"/>
        </w:rPr>
        <w:t>Infrastructural Development, Sustainable Agricultural Output and Employment in</w:t>
      </w:r>
      <w:r>
        <w:rPr>
          <w:spacing w:val="1"/>
          <w:sz w:val="22"/>
        </w:rPr>
        <w:t> </w:t>
      </w:r>
      <w:r>
        <w:rPr>
          <w:sz w:val="22"/>
        </w:rPr>
        <w:t>ECOWAS</w:t>
      </w:r>
      <w:r>
        <w:rPr>
          <w:spacing w:val="42"/>
          <w:sz w:val="22"/>
        </w:rPr>
        <w:t> </w:t>
      </w:r>
      <w:r>
        <w:rPr>
          <w:sz w:val="22"/>
        </w:rPr>
        <w:t>Countries.</w:t>
      </w:r>
      <w:r>
        <w:rPr>
          <w:spacing w:val="43"/>
          <w:sz w:val="22"/>
        </w:rPr>
        <w:t> </w:t>
      </w:r>
      <w:r>
        <w:rPr>
          <w:sz w:val="22"/>
        </w:rPr>
        <w:t>Sustainable</w:t>
      </w:r>
      <w:r>
        <w:rPr>
          <w:spacing w:val="46"/>
          <w:sz w:val="22"/>
        </w:rPr>
        <w:t> </w:t>
      </w:r>
      <w:r>
        <w:rPr>
          <w:sz w:val="22"/>
        </w:rPr>
        <w:t>Futures,</w:t>
      </w:r>
      <w:r>
        <w:rPr>
          <w:spacing w:val="43"/>
          <w:sz w:val="22"/>
        </w:rPr>
        <w:t> </w:t>
      </w:r>
      <w:r>
        <w:rPr>
          <w:sz w:val="22"/>
        </w:rPr>
        <w:t>2(),</w:t>
      </w:r>
      <w:r>
        <w:rPr>
          <w:spacing w:val="46"/>
          <w:sz w:val="22"/>
        </w:rPr>
        <w:t> </w:t>
      </w:r>
      <w:r>
        <w:rPr>
          <w:sz w:val="22"/>
        </w:rPr>
        <w:t>100010–.</w:t>
      </w:r>
    </w:p>
    <w:p>
      <w:pPr>
        <w:spacing w:line="252" w:lineRule="exact" w:before="0"/>
        <w:ind w:left="1100" w:right="0" w:firstLine="0"/>
        <w:jc w:val="left"/>
        <w:rPr>
          <w:sz w:val="22"/>
        </w:rPr>
      </w:pPr>
      <w:r>
        <w:rPr>
          <w:sz w:val="22"/>
        </w:rPr>
        <w:t>doi:10.1016/j.sftr.2020.100010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Egbetokun, O. A. (2009). Provision of Rural Infrastructure Oyo State, Nigeria. Agricultura –</w:t>
      </w:r>
      <w:r>
        <w:rPr>
          <w:spacing w:val="1"/>
          <w:sz w:val="22"/>
        </w:rPr>
        <w:t> </w:t>
      </w:r>
      <w:r>
        <w:rPr>
          <w:sz w:val="22"/>
        </w:rPr>
        <w:t>Ştiinţă</w:t>
      </w:r>
      <w:r>
        <w:rPr>
          <w:spacing w:val="-3"/>
          <w:sz w:val="22"/>
        </w:rPr>
        <w:t> </w:t>
      </w:r>
      <w:r>
        <w:rPr>
          <w:sz w:val="22"/>
        </w:rPr>
        <w:t>şi</w:t>
      </w:r>
      <w:r>
        <w:rPr>
          <w:spacing w:val="-2"/>
          <w:sz w:val="22"/>
        </w:rPr>
        <w:t> </w:t>
      </w:r>
      <w:r>
        <w:rPr>
          <w:sz w:val="22"/>
        </w:rPr>
        <w:t>practică nr.</w:t>
      </w:r>
      <w:r>
        <w:rPr>
          <w:spacing w:val="-3"/>
          <w:sz w:val="22"/>
        </w:rPr>
        <w:t> </w:t>
      </w:r>
      <w:r>
        <w:rPr>
          <w:sz w:val="22"/>
        </w:rPr>
        <w:t>1-2 (69-70]/2009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Engel, E,</w:t>
      </w:r>
      <w:r>
        <w:rPr>
          <w:spacing w:val="1"/>
          <w:sz w:val="22"/>
        </w:rPr>
        <w:t> </w:t>
      </w:r>
      <w:r>
        <w:rPr>
          <w:sz w:val="22"/>
        </w:rPr>
        <w:t>R</w:t>
      </w:r>
      <w:r>
        <w:rPr>
          <w:spacing w:val="1"/>
          <w:sz w:val="22"/>
        </w:rPr>
        <w:t> </w:t>
      </w:r>
      <w:r>
        <w:rPr>
          <w:sz w:val="22"/>
        </w:rPr>
        <w:t>Fischer</w:t>
      </w:r>
      <w:r>
        <w:rPr>
          <w:spacing w:val="1"/>
          <w:sz w:val="22"/>
        </w:rPr>
        <w:t> </w:t>
      </w:r>
      <w:r>
        <w:rPr>
          <w:sz w:val="22"/>
        </w:rPr>
        <w:t>and A</w:t>
      </w:r>
      <w:r>
        <w:rPr>
          <w:spacing w:val="1"/>
          <w:sz w:val="22"/>
        </w:rPr>
        <w:t> </w:t>
      </w:r>
      <w:r>
        <w:rPr>
          <w:sz w:val="22"/>
        </w:rPr>
        <w:t>Galetovic</w:t>
      </w:r>
      <w:r>
        <w:rPr>
          <w:spacing w:val="1"/>
          <w:sz w:val="22"/>
        </w:rPr>
        <w:t> </w:t>
      </w:r>
      <w:r>
        <w:rPr>
          <w:sz w:val="22"/>
        </w:rPr>
        <w:t>(2010): “The</w:t>
      </w:r>
      <w:r>
        <w:rPr>
          <w:spacing w:val="1"/>
          <w:sz w:val="22"/>
        </w:rPr>
        <w:t> </w:t>
      </w:r>
      <w:r>
        <w:rPr>
          <w:sz w:val="22"/>
        </w:rPr>
        <w:t>economics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infrastructure finance:</w:t>
      </w:r>
      <w:r>
        <w:rPr>
          <w:spacing w:val="1"/>
          <w:sz w:val="22"/>
        </w:rPr>
        <w:t> </w:t>
      </w:r>
      <w:r>
        <w:rPr>
          <w:sz w:val="22"/>
        </w:rPr>
        <w:t>Public-Private Partnership versus public provision.” EIB papers, vol 15, no 1, pp</w:t>
      </w:r>
      <w:r>
        <w:rPr>
          <w:spacing w:val="1"/>
          <w:sz w:val="22"/>
        </w:rPr>
        <w:t> </w:t>
      </w:r>
      <w:r>
        <w:rPr>
          <w:sz w:val="22"/>
        </w:rPr>
        <w:t>41–69.</w:t>
      </w:r>
    </w:p>
    <w:p>
      <w:pPr>
        <w:spacing w:before="0"/>
        <w:ind w:left="1100" w:right="237" w:hanging="826"/>
        <w:jc w:val="both"/>
        <w:rPr>
          <w:sz w:val="22"/>
        </w:rPr>
      </w:pPr>
      <w:r>
        <w:rPr>
          <w:sz w:val="22"/>
        </w:rPr>
        <w:t>Escobal,</w:t>
      </w:r>
      <w:r>
        <w:rPr>
          <w:spacing w:val="1"/>
          <w:sz w:val="22"/>
        </w:rPr>
        <w:t> </w:t>
      </w:r>
      <w:r>
        <w:rPr>
          <w:sz w:val="22"/>
        </w:rPr>
        <w:t>J.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C.</w:t>
      </w:r>
      <w:r>
        <w:rPr>
          <w:spacing w:val="1"/>
          <w:sz w:val="22"/>
        </w:rPr>
        <w:t> </w:t>
      </w:r>
      <w:r>
        <w:rPr>
          <w:sz w:val="22"/>
        </w:rPr>
        <w:t>Ponce.</w:t>
      </w:r>
      <w:r>
        <w:rPr>
          <w:spacing w:val="1"/>
          <w:sz w:val="22"/>
        </w:rPr>
        <w:t> </w:t>
      </w:r>
      <w:r>
        <w:rPr>
          <w:sz w:val="22"/>
        </w:rPr>
        <w:t>(2000).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Benefits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Rural</w:t>
      </w:r>
      <w:r>
        <w:rPr>
          <w:spacing w:val="1"/>
          <w:sz w:val="22"/>
        </w:rPr>
        <w:t> </w:t>
      </w:r>
      <w:r>
        <w:rPr>
          <w:sz w:val="22"/>
        </w:rPr>
        <w:t>Roads:</w:t>
      </w:r>
      <w:r>
        <w:rPr>
          <w:spacing w:val="1"/>
          <w:sz w:val="22"/>
        </w:rPr>
        <w:t> </w:t>
      </w:r>
      <w:r>
        <w:rPr>
          <w:sz w:val="22"/>
        </w:rPr>
        <w:t>Enhancing</w:t>
      </w:r>
      <w:r>
        <w:rPr>
          <w:spacing w:val="1"/>
          <w:sz w:val="22"/>
        </w:rPr>
        <w:t> </w:t>
      </w:r>
      <w:r>
        <w:rPr>
          <w:sz w:val="22"/>
        </w:rPr>
        <w:t>Income</w:t>
      </w:r>
      <w:r>
        <w:rPr>
          <w:spacing w:val="1"/>
          <w:sz w:val="22"/>
        </w:rPr>
        <w:t> </w:t>
      </w:r>
      <w:r>
        <w:rPr>
          <w:sz w:val="22"/>
        </w:rPr>
        <w:t>Opportunities for the Rural Poor Group of Analysis for Development (GRADE)</w:t>
      </w:r>
      <w:r>
        <w:rPr>
          <w:spacing w:val="1"/>
          <w:sz w:val="22"/>
        </w:rPr>
        <w:t> </w:t>
      </w:r>
      <w:r>
        <w:rPr>
          <w:sz w:val="22"/>
        </w:rPr>
        <w:t>Working</w:t>
      </w:r>
      <w:r>
        <w:rPr>
          <w:spacing w:val="-4"/>
          <w:sz w:val="22"/>
        </w:rPr>
        <w:t> </w:t>
      </w:r>
      <w:r>
        <w:rPr>
          <w:sz w:val="22"/>
        </w:rPr>
        <w:t>Paper</w:t>
      </w:r>
      <w:r>
        <w:rPr>
          <w:spacing w:val="-2"/>
          <w:sz w:val="22"/>
        </w:rPr>
        <w:t> </w:t>
      </w:r>
      <w:r>
        <w:rPr>
          <w:sz w:val="22"/>
        </w:rPr>
        <w:t>No. 40,</w:t>
      </w:r>
      <w:r>
        <w:rPr>
          <w:spacing w:val="-3"/>
          <w:sz w:val="22"/>
        </w:rPr>
        <w:t> </w:t>
      </w:r>
      <w:r>
        <w:rPr>
          <w:sz w:val="22"/>
        </w:rPr>
        <w:t>November.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Estache,</w:t>
      </w:r>
      <w:r>
        <w:rPr>
          <w:spacing w:val="-5"/>
          <w:sz w:val="22"/>
        </w:rPr>
        <w:t> </w:t>
      </w:r>
      <w:r>
        <w:rPr>
          <w:sz w:val="22"/>
        </w:rPr>
        <w:t>A.</w:t>
      </w:r>
      <w:r>
        <w:rPr>
          <w:spacing w:val="-5"/>
          <w:sz w:val="22"/>
        </w:rPr>
        <w:t> </w:t>
      </w:r>
      <w:r>
        <w:rPr>
          <w:sz w:val="22"/>
        </w:rPr>
        <w:t>(2014)</w:t>
      </w:r>
      <w:r>
        <w:rPr>
          <w:spacing w:val="-1"/>
          <w:sz w:val="22"/>
        </w:rPr>
        <w:t> </w:t>
      </w:r>
      <w:r>
        <w:rPr>
          <w:sz w:val="22"/>
        </w:rPr>
        <w:t>Infrastructure</w:t>
      </w:r>
      <w:r>
        <w:rPr>
          <w:spacing w:val="-4"/>
          <w:sz w:val="22"/>
        </w:rPr>
        <w:t> </w:t>
      </w:r>
      <w:r>
        <w:rPr>
          <w:sz w:val="22"/>
        </w:rPr>
        <w:t>finance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developing</w:t>
      </w:r>
      <w:r>
        <w:rPr>
          <w:spacing w:val="-5"/>
          <w:sz w:val="22"/>
        </w:rPr>
        <w:t> </w:t>
      </w:r>
      <w:r>
        <w:rPr>
          <w:sz w:val="22"/>
        </w:rPr>
        <w:t>countries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Ezugwu, Charles &amp; Onyelowe, Kennedy &amp; Ezugwu, Chisom &amp; Onyekweredike, Kelechi &amp;</w:t>
      </w:r>
      <w:r>
        <w:rPr>
          <w:spacing w:val="1"/>
          <w:sz w:val="22"/>
        </w:rPr>
        <w:t> </w:t>
      </w:r>
      <w:r>
        <w:rPr>
          <w:sz w:val="22"/>
        </w:rPr>
        <w:t>Odumade,</w:t>
      </w:r>
      <w:r>
        <w:rPr>
          <w:spacing w:val="1"/>
          <w:sz w:val="22"/>
        </w:rPr>
        <w:t> </w:t>
      </w:r>
      <w:r>
        <w:rPr>
          <w:sz w:val="22"/>
        </w:rPr>
        <w:t>Adegboyega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Omunakwe,</w:t>
      </w:r>
      <w:r>
        <w:rPr>
          <w:spacing w:val="1"/>
          <w:sz w:val="22"/>
        </w:rPr>
        <w:t> </w:t>
      </w:r>
      <w:r>
        <w:rPr>
          <w:sz w:val="22"/>
        </w:rPr>
        <w:t>Okechukwu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Hussaini,</w:t>
      </w:r>
      <w:r>
        <w:rPr>
          <w:spacing w:val="1"/>
          <w:sz w:val="22"/>
        </w:rPr>
        <w:t> </w:t>
      </w:r>
      <w:r>
        <w:rPr>
          <w:sz w:val="22"/>
        </w:rPr>
        <w:t>Mahmud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Oloyede,</w:t>
      </w:r>
      <w:r>
        <w:rPr>
          <w:spacing w:val="27"/>
          <w:sz w:val="22"/>
        </w:rPr>
        <w:t> </w:t>
      </w:r>
      <w:r>
        <w:rPr>
          <w:sz w:val="22"/>
        </w:rPr>
        <w:t>Amodu</w:t>
      </w:r>
      <w:r>
        <w:rPr>
          <w:spacing w:val="29"/>
          <w:sz w:val="22"/>
        </w:rPr>
        <w:t> </w:t>
      </w:r>
      <w:r>
        <w:rPr>
          <w:sz w:val="22"/>
        </w:rPr>
        <w:t>&amp;</w:t>
      </w:r>
      <w:r>
        <w:rPr>
          <w:spacing w:val="30"/>
          <w:sz w:val="22"/>
        </w:rPr>
        <w:t> </w:t>
      </w:r>
      <w:r>
        <w:rPr>
          <w:sz w:val="22"/>
        </w:rPr>
        <w:t>Innocent,</w:t>
      </w:r>
      <w:r>
        <w:rPr>
          <w:spacing w:val="27"/>
          <w:sz w:val="22"/>
        </w:rPr>
        <w:t> </w:t>
      </w:r>
      <w:r>
        <w:rPr>
          <w:sz w:val="22"/>
        </w:rPr>
        <w:t>Wokocha.</w:t>
      </w:r>
      <w:r>
        <w:rPr>
          <w:spacing w:val="27"/>
          <w:sz w:val="22"/>
        </w:rPr>
        <w:t> </w:t>
      </w:r>
      <w:r>
        <w:rPr>
          <w:sz w:val="22"/>
        </w:rPr>
        <w:t>(2021).</w:t>
      </w:r>
      <w:r>
        <w:rPr>
          <w:spacing w:val="27"/>
          <w:sz w:val="22"/>
        </w:rPr>
        <w:t> </w:t>
      </w:r>
      <w:r>
        <w:rPr>
          <w:sz w:val="22"/>
        </w:rPr>
        <w:t>Community</w:t>
      </w:r>
      <w:r>
        <w:rPr>
          <w:spacing w:val="29"/>
          <w:sz w:val="22"/>
        </w:rPr>
        <w:t> </w:t>
      </w:r>
      <w:r>
        <w:rPr>
          <w:sz w:val="22"/>
        </w:rPr>
        <w:t>Water</w:t>
      </w:r>
      <w:r>
        <w:rPr>
          <w:spacing w:val="27"/>
          <w:sz w:val="22"/>
        </w:rPr>
        <w:t> </w:t>
      </w:r>
      <w:r>
        <w:rPr>
          <w:sz w:val="22"/>
        </w:rPr>
        <w:t>Demand</w:t>
      </w:r>
      <w:r>
        <w:rPr>
          <w:spacing w:val="29"/>
          <w:sz w:val="22"/>
        </w:rPr>
        <w:t> </w:t>
      </w:r>
      <w:r>
        <w:rPr>
          <w:sz w:val="22"/>
        </w:rPr>
        <w:t>and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619" w:top="1360" w:bottom="880" w:left="1580" w:right="1560"/>
        </w:sectPr>
      </w:pPr>
    </w:p>
    <w:p>
      <w:pPr>
        <w:spacing w:before="61"/>
        <w:ind w:left="1100" w:right="237" w:firstLine="0"/>
        <w:jc w:val="left"/>
        <w:rPr>
          <w:sz w:val="22"/>
        </w:rPr>
      </w:pPr>
      <w:r>
        <w:rPr>
          <w:sz w:val="22"/>
        </w:rPr>
        <w:t>Sustainable</w:t>
      </w:r>
      <w:r>
        <w:rPr>
          <w:spacing w:val="8"/>
          <w:sz w:val="22"/>
        </w:rPr>
        <w:t> </w:t>
      </w:r>
      <w:r>
        <w:rPr>
          <w:sz w:val="22"/>
        </w:rPr>
        <w:t>Water</w:t>
      </w:r>
      <w:r>
        <w:rPr>
          <w:spacing w:val="8"/>
          <w:sz w:val="22"/>
        </w:rPr>
        <w:t> </w:t>
      </w:r>
      <w:r>
        <w:rPr>
          <w:sz w:val="22"/>
        </w:rPr>
        <w:t>Supply</w:t>
      </w:r>
      <w:r>
        <w:rPr>
          <w:spacing w:val="10"/>
          <w:sz w:val="22"/>
        </w:rPr>
        <w:t> </w:t>
      </w:r>
      <w:r>
        <w:rPr>
          <w:sz w:val="22"/>
        </w:rPr>
        <w:t>Planning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Nigeria: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Review.</w:t>
      </w:r>
      <w:r>
        <w:rPr>
          <w:spacing w:val="12"/>
          <w:sz w:val="22"/>
        </w:rPr>
        <w:t> </w:t>
      </w:r>
      <w:r>
        <w:rPr>
          <w:sz w:val="22"/>
        </w:rPr>
        <w:t>Jurnal</w:t>
      </w:r>
      <w:r>
        <w:rPr>
          <w:spacing w:val="8"/>
          <w:sz w:val="22"/>
        </w:rPr>
        <w:t> </w:t>
      </w:r>
      <w:r>
        <w:rPr>
          <w:sz w:val="22"/>
        </w:rPr>
        <w:t>Kejuruteraan.</w:t>
      </w:r>
      <w:r>
        <w:rPr>
          <w:spacing w:val="7"/>
          <w:sz w:val="22"/>
        </w:rPr>
        <w:t> </w:t>
      </w:r>
      <w:r>
        <w:rPr>
          <w:sz w:val="22"/>
        </w:rPr>
        <w:t>33.</w:t>
      </w:r>
      <w:r>
        <w:rPr>
          <w:spacing w:val="-52"/>
          <w:sz w:val="22"/>
        </w:rPr>
        <w:t> </w:t>
      </w:r>
      <w:r>
        <w:rPr>
          <w:sz w:val="22"/>
        </w:rPr>
        <w:t>517-530.</w:t>
      </w:r>
      <w:r>
        <w:rPr>
          <w:spacing w:val="-1"/>
          <w:sz w:val="22"/>
        </w:rPr>
        <w:t> </w:t>
      </w:r>
      <w:r>
        <w:rPr>
          <w:sz w:val="22"/>
        </w:rPr>
        <w:t>10.17576/jkukm-2021-33(3)-13.</w:t>
      </w:r>
    </w:p>
    <w:p>
      <w:pPr>
        <w:spacing w:line="251" w:lineRule="exact" w:before="0"/>
        <w:ind w:left="220" w:right="0" w:firstLine="0"/>
        <w:jc w:val="left"/>
        <w:rPr>
          <w:sz w:val="22"/>
        </w:rPr>
      </w:pPr>
      <w:r>
        <w:rPr>
          <w:sz w:val="22"/>
        </w:rPr>
        <w:t>Ezugwu,</w:t>
      </w:r>
      <w:r>
        <w:rPr>
          <w:spacing w:val="-4"/>
          <w:sz w:val="22"/>
        </w:rPr>
        <w:t> </w:t>
      </w:r>
      <w:r>
        <w:rPr>
          <w:sz w:val="22"/>
        </w:rPr>
        <w:t>Onyelowe,</w:t>
      </w:r>
      <w:r>
        <w:rPr>
          <w:spacing w:val="-4"/>
          <w:sz w:val="22"/>
        </w:rPr>
        <w:t> </w:t>
      </w:r>
      <w:r>
        <w:rPr>
          <w:sz w:val="22"/>
        </w:rPr>
        <w:t>Ezugwu,</w:t>
      </w:r>
      <w:r>
        <w:rPr>
          <w:spacing w:val="-3"/>
          <w:sz w:val="22"/>
        </w:rPr>
        <w:t> </w:t>
      </w:r>
      <w:r>
        <w:rPr>
          <w:sz w:val="22"/>
        </w:rPr>
        <w:t>Onyekweredike,</w:t>
      </w:r>
      <w:r>
        <w:rPr>
          <w:spacing w:val="-4"/>
          <w:sz w:val="22"/>
        </w:rPr>
        <w:t> </w:t>
      </w:r>
      <w:r>
        <w:rPr>
          <w:sz w:val="22"/>
        </w:rPr>
        <w:t>Odumade,</w:t>
      </w:r>
      <w:r>
        <w:rPr>
          <w:spacing w:val="-4"/>
          <w:sz w:val="22"/>
        </w:rPr>
        <w:t> </w:t>
      </w:r>
      <w:r>
        <w:rPr>
          <w:sz w:val="22"/>
        </w:rPr>
        <w:t>Adegboyega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al.</w:t>
      </w:r>
      <w:r>
        <w:rPr>
          <w:spacing w:val="-6"/>
          <w:sz w:val="22"/>
        </w:rPr>
        <w:t> </w:t>
      </w:r>
      <w:r>
        <w:rPr>
          <w:sz w:val="22"/>
        </w:rPr>
        <w:t>(2021)</w:t>
      </w:r>
    </w:p>
    <w:p>
      <w:pPr>
        <w:spacing w:before="2"/>
        <w:ind w:left="1100" w:right="237" w:hanging="881"/>
        <w:jc w:val="left"/>
        <w:rPr>
          <w:sz w:val="22"/>
        </w:rPr>
      </w:pPr>
      <w:r>
        <w:rPr>
          <w:sz w:val="22"/>
        </w:rPr>
        <w:t>Fakere,</w:t>
      </w:r>
      <w:r>
        <w:rPr>
          <w:spacing w:val="6"/>
          <w:sz w:val="22"/>
        </w:rPr>
        <w:t> </w:t>
      </w:r>
      <w:r>
        <w:rPr>
          <w:sz w:val="22"/>
        </w:rPr>
        <w:t>A.,</w:t>
      </w:r>
      <w:r>
        <w:rPr>
          <w:spacing w:val="8"/>
          <w:sz w:val="22"/>
        </w:rPr>
        <w:t> </w:t>
      </w:r>
      <w:r>
        <w:rPr>
          <w:sz w:val="22"/>
        </w:rPr>
        <w:t>Fadair,</w:t>
      </w:r>
      <w:r>
        <w:rPr>
          <w:spacing w:val="6"/>
          <w:sz w:val="22"/>
        </w:rPr>
        <w:t> </w:t>
      </w:r>
      <w:r>
        <w:rPr>
          <w:sz w:val="22"/>
        </w:rPr>
        <w:t>G.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Oriye,</w:t>
      </w:r>
      <w:r>
        <w:rPr>
          <w:spacing w:val="8"/>
          <w:sz w:val="22"/>
        </w:rPr>
        <w:t> </w:t>
      </w:r>
      <w:r>
        <w:rPr>
          <w:sz w:val="22"/>
        </w:rPr>
        <w:t>O.</w:t>
      </w:r>
      <w:r>
        <w:rPr>
          <w:spacing w:val="8"/>
          <w:sz w:val="22"/>
        </w:rPr>
        <w:t> </w:t>
      </w:r>
      <w:r>
        <w:rPr>
          <w:sz w:val="22"/>
        </w:rPr>
        <w:t>(2012),</w:t>
      </w:r>
      <w:r>
        <w:rPr>
          <w:spacing w:val="6"/>
          <w:sz w:val="22"/>
        </w:rPr>
        <w:t> </w:t>
      </w:r>
      <w:r>
        <w:rPr>
          <w:sz w:val="22"/>
        </w:rPr>
        <w:t>“Domestic</w:t>
      </w:r>
      <w:r>
        <w:rPr>
          <w:spacing w:val="6"/>
          <w:sz w:val="22"/>
        </w:rPr>
        <w:t> </w:t>
      </w:r>
      <w:r>
        <w:rPr>
          <w:sz w:val="22"/>
        </w:rPr>
        <w:t>waste</w:t>
      </w:r>
      <w:r>
        <w:rPr>
          <w:spacing w:val="6"/>
          <w:sz w:val="22"/>
        </w:rPr>
        <w:t> </w:t>
      </w:r>
      <w:r>
        <w:rPr>
          <w:sz w:val="22"/>
        </w:rPr>
        <w:t>management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urban</w:t>
      </w:r>
      <w:r>
        <w:rPr>
          <w:spacing w:val="-52"/>
          <w:sz w:val="22"/>
        </w:rPr>
        <w:t> </w:t>
      </w:r>
      <w:r>
        <w:rPr>
          <w:sz w:val="22"/>
        </w:rPr>
        <w:t>residential</w:t>
      </w:r>
      <w:r>
        <w:rPr>
          <w:spacing w:val="-3"/>
          <w:sz w:val="22"/>
        </w:rPr>
        <w:t> </w:t>
      </w:r>
      <w:r>
        <w:rPr>
          <w:sz w:val="22"/>
        </w:rPr>
        <w:t>environment:</w:t>
      </w:r>
      <w:r>
        <w:rPr>
          <w:spacing w:val="-2"/>
          <w:sz w:val="22"/>
        </w:rPr>
        <w:t> </w:t>
      </w:r>
      <w:r>
        <w:rPr>
          <w:sz w:val="22"/>
        </w:rPr>
        <w:t>focus</w:t>
      </w:r>
      <w:r>
        <w:rPr>
          <w:spacing w:val="-3"/>
          <w:sz w:val="22"/>
        </w:rPr>
        <w:t> </w:t>
      </w:r>
      <w:r>
        <w:rPr>
          <w:sz w:val="22"/>
        </w:rPr>
        <w:t>on Akure, Nigeria”,</w:t>
      </w:r>
    </w:p>
    <w:p>
      <w:pPr>
        <w:spacing w:before="0"/>
        <w:ind w:left="220" w:right="0" w:firstLine="0"/>
        <w:jc w:val="left"/>
        <w:rPr>
          <w:sz w:val="22"/>
        </w:rPr>
      </w:pPr>
      <w:r>
        <w:rPr>
          <w:sz w:val="22"/>
        </w:rPr>
        <w:t>Familoni, K.(2013) The role of economic and social infrastructure in economic development.</w:t>
      </w:r>
      <w:r>
        <w:rPr>
          <w:spacing w:val="1"/>
          <w:sz w:val="22"/>
        </w:rPr>
        <w:t> </w:t>
      </w:r>
      <w:r>
        <w:rPr>
          <w:sz w:val="22"/>
        </w:rPr>
        <w:t>FAO</w:t>
      </w:r>
      <w:r>
        <w:rPr>
          <w:spacing w:val="23"/>
          <w:sz w:val="22"/>
        </w:rPr>
        <w:t> </w:t>
      </w:r>
      <w:r>
        <w:rPr>
          <w:sz w:val="22"/>
        </w:rPr>
        <w:t>(2019).</w:t>
      </w:r>
      <w:r>
        <w:rPr>
          <w:spacing w:val="24"/>
          <w:sz w:val="22"/>
        </w:rPr>
        <w:t> </w:t>
      </w:r>
      <w:r>
        <w:rPr>
          <w:sz w:val="22"/>
        </w:rPr>
        <w:t>Global</w:t>
      </w:r>
      <w:r>
        <w:rPr>
          <w:spacing w:val="23"/>
          <w:sz w:val="22"/>
        </w:rPr>
        <w:t> </w:t>
      </w:r>
      <w:r>
        <w:rPr>
          <w:sz w:val="22"/>
        </w:rPr>
        <w:t>Trends</w:t>
      </w:r>
      <w:r>
        <w:rPr>
          <w:spacing w:val="25"/>
          <w:sz w:val="22"/>
        </w:rPr>
        <w:t> </w:t>
      </w:r>
      <w:r>
        <w:rPr>
          <w:sz w:val="22"/>
        </w:rPr>
        <w:t>in</w:t>
      </w:r>
      <w:r>
        <w:rPr>
          <w:spacing w:val="22"/>
          <w:sz w:val="22"/>
        </w:rPr>
        <w:t> </w:t>
      </w:r>
      <w:r>
        <w:rPr>
          <w:sz w:val="22"/>
        </w:rPr>
        <w:t>GDP,</w:t>
      </w:r>
      <w:r>
        <w:rPr>
          <w:spacing w:val="27"/>
          <w:sz w:val="22"/>
        </w:rPr>
        <w:t> </w:t>
      </w:r>
      <w:r>
        <w:rPr>
          <w:sz w:val="22"/>
        </w:rPr>
        <w:t>Agriculture</w:t>
      </w:r>
      <w:r>
        <w:rPr>
          <w:spacing w:val="25"/>
          <w:sz w:val="22"/>
        </w:rPr>
        <w:t> </w:t>
      </w:r>
      <w:r>
        <w:rPr>
          <w:sz w:val="22"/>
        </w:rPr>
        <w:t>Value</w:t>
      </w:r>
      <w:r>
        <w:rPr>
          <w:spacing w:val="22"/>
          <w:sz w:val="22"/>
        </w:rPr>
        <w:t> </w:t>
      </w:r>
      <w:r>
        <w:rPr>
          <w:sz w:val="22"/>
        </w:rPr>
        <w:t>Added,</w:t>
      </w:r>
      <w:r>
        <w:rPr>
          <w:spacing w:val="24"/>
          <w:sz w:val="22"/>
        </w:rPr>
        <w:t> </w:t>
      </w:r>
      <w:r>
        <w:rPr>
          <w:sz w:val="22"/>
        </w:rPr>
        <w:t>and</w:t>
      </w:r>
      <w:r>
        <w:rPr>
          <w:spacing w:val="24"/>
          <w:sz w:val="22"/>
        </w:rPr>
        <w:t> </w:t>
      </w:r>
      <w:r>
        <w:rPr>
          <w:sz w:val="22"/>
        </w:rPr>
        <w:t>Food-Processing</w:t>
      </w:r>
    </w:p>
    <w:p>
      <w:pPr>
        <w:tabs>
          <w:tab w:pos="2000" w:val="left" w:leader="none"/>
          <w:tab w:pos="2960" w:val="left" w:leader="none"/>
          <w:tab w:pos="4491" w:val="left" w:leader="none"/>
          <w:tab w:pos="5360" w:val="left" w:leader="none"/>
          <w:tab w:pos="6193" w:val="left" w:leader="none"/>
          <w:tab w:pos="7148" w:val="left" w:leader="none"/>
          <w:tab w:pos="8305" w:val="left" w:leader="none"/>
        </w:tabs>
        <w:spacing w:before="0"/>
        <w:ind w:left="1100" w:right="236" w:firstLine="0"/>
        <w:jc w:val="left"/>
        <w:rPr>
          <w:sz w:val="22"/>
        </w:rPr>
      </w:pPr>
      <w:r>
        <w:rPr>
          <w:sz w:val="22"/>
        </w:rPr>
        <w:t>Value</w:t>
        <w:tab/>
        <w:t>Added</w:t>
        <w:tab/>
        <w:t>(1970-2017).</w:t>
        <w:tab/>
        <w:t>FAO,</w:t>
        <w:tab/>
        <w:t>Italy,</w:t>
        <w:tab/>
        <w:t>Rome,</w:t>
        <w:tab/>
        <w:t>retrieved</w:t>
        <w:tab/>
        <w:t>at:</w:t>
      </w:r>
      <w:r>
        <w:rPr>
          <w:spacing w:val="-52"/>
          <w:sz w:val="22"/>
        </w:rPr>
        <w:t> </w:t>
      </w:r>
      <w:hyperlink r:id="rId51">
        <w:r>
          <w:rPr>
            <w:sz w:val="22"/>
          </w:rPr>
          <w:t>www.fao.org/economic/ess/ess-economic/gdpagriculture/en/,</w:t>
        </w:r>
        <w:r>
          <w:rPr>
            <w:spacing w:val="-7"/>
            <w:sz w:val="22"/>
          </w:rPr>
          <w:t> </w:t>
        </w:r>
      </w:hyperlink>
      <w:r>
        <w:rPr>
          <w:sz w:val="22"/>
        </w:rPr>
        <w:t>20th</w:t>
      </w:r>
      <w:r>
        <w:rPr>
          <w:spacing w:val="-8"/>
          <w:sz w:val="22"/>
        </w:rPr>
        <w:t> </w:t>
      </w:r>
      <w:r>
        <w:rPr>
          <w:sz w:val="22"/>
        </w:rPr>
        <w:t>August</w:t>
      </w:r>
      <w:r>
        <w:rPr>
          <w:spacing w:val="-4"/>
          <w:sz w:val="22"/>
        </w:rPr>
        <w:t> </w:t>
      </w:r>
      <w:r>
        <w:rPr>
          <w:sz w:val="22"/>
        </w:rPr>
        <w:t>2020.7.</w:t>
      </w:r>
    </w:p>
    <w:p>
      <w:pPr>
        <w:spacing w:before="0"/>
        <w:ind w:left="1100" w:right="236" w:hanging="881"/>
        <w:jc w:val="both"/>
        <w:rPr>
          <w:sz w:val="22"/>
        </w:rPr>
      </w:pPr>
      <w:r>
        <w:rPr>
          <w:sz w:val="22"/>
        </w:rPr>
        <w:t>FAO</w:t>
      </w:r>
      <w:r>
        <w:rPr>
          <w:spacing w:val="1"/>
          <w:sz w:val="22"/>
        </w:rPr>
        <w:t> </w:t>
      </w:r>
      <w:r>
        <w:rPr>
          <w:sz w:val="22"/>
        </w:rPr>
        <w:t>(2020).</w:t>
      </w:r>
      <w:r>
        <w:rPr>
          <w:spacing w:val="1"/>
          <w:sz w:val="22"/>
        </w:rPr>
        <w:t> </w:t>
      </w:r>
      <w:r>
        <w:rPr>
          <w:sz w:val="22"/>
        </w:rPr>
        <w:t>Food</w:t>
      </w:r>
      <w:r>
        <w:rPr>
          <w:spacing w:val="1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indicators.</w:t>
      </w:r>
      <w:r>
        <w:rPr>
          <w:spacing w:val="1"/>
          <w:sz w:val="22"/>
        </w:rPr>
        <w:t> </w:t>
      </w:r>
      <w:r>
        <w:rPr>
          <w:sz w:val="22"/>
        </w:rPr>
        <w:t>FAO,</w:t>
      </w:r>
      <w:r>
        <w:rPr>
          <w:spacing w:val="1"/>
          <w:sz w:val="22"/>
        </w:rPr>
        <w:t> </w:t>
      </w:r>
      <w:r>
        <w:rPr>
          <w:sz w:val="22"/>
        </w:rPr>
        <w:t>Italy,</w:t>
      </w:r>
      <w:r>
        <w:rPr>
          <w:spacing w:val="1"/>
          <w:sz w:val="22"/>
        </w:rPr>
        <w:t> </w:t>
      </w:r>
      <w:r>
        <w:rPr>
          <w:sz w:val="22"/>
        </w:rPr>
        <w:t>Rome,</w:t>
      </w:r>
      <w:r>
        <w:rPr>
          <w:spacing w:val="1"/>
          <w:sz w:val="22"/>
        </w:rPr>
        <w:t> </w:t>
      </w:r>
      <w:r>
        <w:rPr>
          <w:sz w:val="22"/>
        </w:rPr>
        <w:t>retrieved</w:t>
      </w:r>
      <w:r>
        <w:rPr>
          <w:spacing w:val="1"/>
          <w:sz w:val="22"/>
        </w:rPr>
        <w:t> </w:t>
      </w:r>
      <w:r>
        <w:rPr>
          <w:sz w:val="22"/>
        </w:rPr>
        <w:t>at:</w:t>
      </w:r>
      <w:r>
        <w:rPr>
          <w:spacing w:val="1"/>
          <w:sz w:val="22"/>
        </w:rPr>
        <w:t> </w:t>
      </w:r>
      <w:hyperlink r:id="rId52">
        <w:r>
          <w:rPr>
            <w:sz w:val="22"/>
          </w:rPr>
          <w:t>www.fao.org/economic/ess/ess-fs/ess-fadata/en/#.X4QIs1UzZhE,</w:t>
        </w:r>
      </w:hyperlink>
      <w:r>
        <w:rPr>
          <w:spacing w:val="1"/>
          <w:sz w:val="22"/>
        </w:rPr>
        <w:t> </w:t>
      </w:r>
      <w:r>
        <w:rPr>
          <w:sz w:val="22"/>
        </w:rPr>
        <w:t>17th</w:t>
      </w:r>
      <w:r>
        <w:rPr>
          <w:spacing w:val="1"/>
          <w:sz w:val="22"/>
        </w:rPr>
        <w:t> </w:t>
      </w:r>
      <w:r>
        <w:rPr>
          <w:sz w:val="22"/>
        </w:rPr>
        <w:t>September</w:t>
      </w:r>
      <w:r>
        <w:rPr>
          <w:spacing w:val="1"/>
          <w:sz w:val="22"/>
        </w:rPr>
        <w:t> </w:t>
      </w:r>
      <w:r>
        <w:rPr>
          <w:sz w:val="22"/>
        </w:rPr>
        <w:t>2020.</w:t>
      </w:r>
    </w:p>
    <w:p>
      <w:pPr>
        <w:spacing w:line="252" w:lineRule="exact" w:before="1"/>
        <w:ind w:left="220" w:right="0" w:firstLine="0"/>
        <w:jc w:val="both"/>
        <w:rPr>
          <w:sz w:val="22"/>
        </w:rPr>
      </w:pPr>
      <w:r>
        <w:rPr>
          <w:sz w:val="22"/>
        </w:rPr>
        <w:t>Fay,</w:t>
      </w:r>
      <w:r>
        <w:rPr>
          <w:spacing w:val="-2"/>
          <w:sz w:val="22"/>
        </w:rPr>
        <w:t> </w:t>
      </w:r>
      <w:r>
        <w:rPr>
          <w:sz w:val="22"/>
        </w:rPr>
        <w:t>M;</w:t>
      </w:r>
      <w:r>
        <w:rPr>
          <w:spacing w:val="-4"/>
          <w:sz w:val="22"/>
        </w:rPr>
        <w:t> </w:t>
      </w:r>
      <w:r>
        <w:rPr>
          <w:sz w:val="22"/>
        </w:rPr>
        <w:t>Toman,</w:t>
      </w:r>
      <w:r>
        <w:rPr>
          <w:spacing w:val="-5"/>
          <w:sz w:val="22"/>
        </w:rPr>
        <w:t> </w:t>
      </w:r>
      <w:r>
        <w:rPr>
          <w:sz w:val="22"/>
        </w:rPr>
        <w:t>M;</w:t>
      </w:r>
      <w:r>
        <w:rPr>
          <w:spacing w:val="-4"/>
          <w:sz w:val="22"/>
        </w:rPr>
        <w:t> </w:t>
      </w:r>
      <w:r>
        <w:rPr>
          <w:sz w:val="22"/>
        </w:rPr>
        <w:t>Benitez,</w:t>
      </w:r>
      <w:r>
        <w:rPr>
          <w:spacing w:val="-2"/>
          <w:sz w:val="22"/>
        </w:rPr>
        <w:t> </w:t>
      </w:r>
      <w:r>
        <w:rPr>
          <w:sz w:val="22"/>
        </w:rPr>
        <w:t>D;</w:t>
      </w:r>
      <w:r>
        <w:rPr>
          <w:spacing w:val="-1"/>
          <w:sz w:val="22"/>
        </w:rPr>
        <w:t> </w:t>
      </w:r>
      <w:r>
        <w:rPr>
          <w:sz w:val="22"/>
        </w:rPr>
        <w:t>(2013).</w:t>
      </w:r>
      <w:r>
        <w:rPr>
          <w:spacing w:val="-4"/>
          <w:sz w:val="22"/>
        </w:rPr>
        <w:t> </w:t>
      </w:r>
      <w:r>
        <w:rPr>
          <w:sz w:val="22"/>
        </w:rPr>
        <w:t>Infrastructure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sustainable</w:t>
      </w:r>
      <w:r>
        <w:rPr>
          <w:spacing w:val="-4"/>
          <w:sz w:val="22"/>
        </w:rPr>
        <w:t> </w:t>
      </w:r>
      <w:r>
        <w:rPr>
          <w:sz w:val="22"/>
        </w:rPr>
        <w:t>development.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Federal</w:t>
      </w:r>
      <w:r>
        <w:rPr>
          <w:spacing w:val="1"/>
          <w:sz w:val="22"/>
        </w:rPr>
        <w:t> </w:t>
      </w:r>
      <w:r>
        <w:rPr>
          <w:sz w:val="22"/>
        </w:rPr>
        <w:t>Airport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Nigeria</w:t>
      </w:r>
      <w:r>
        <w:rPr>
          <w:spacing w:val="1"/>
          <w:sz w:val="22"/>
        </w:rPr>
        <w:t> </w:t>
      </w:r>
      <w:r>
        <w:rPr>
          <w:sz w:val="22"/>
        </w:rPr>
        <w:t>(FAAN)</w:t>
      </w:r>
      <w:r>
        <w:rPr>
          <w:spacing w:val="1"/>
          <w:sz w:val="22"/>
        </w:rPr>
        <w:t> </w:t>
      </w:r>
      <w:r>
        <w:rPr>
          <w:sz w:val="22"/>
        </w:rPr>
        <w:t>(2013).</w:t>
      </w:r>
      <w:r>
        <w:rPr>
          <w:spacing w:val="1"/>
          <w:sz w:val="22"/>
        </w:rPr>
        <w:t> </w:t>
      </w:r>
      <w:r>
        <w:rPr>
          <w:sz w:val="22"/>
        </w:rPr>
        <w:t>Air</w:t>
      </w:r>
      <w:r>
        <w:rPr>
          <w:spacing w:val="1"/>
          <w:sz w:val="22"/>
        </w:rPr>
        <w:t> </w:t>
      </w:r>
      <w:r>
        <w:rPr>
          <w:sz w:val="22"/>
        </w:rPr>
        <w:t>ports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hyperlink r:id="rId53">
        <w:r>
          <w:rPr>
            <w:sz w:val="22"/>
          </w:rPr>
          <w:t>www.faannigeria.org</w:t>
        </w:r>
      </w:hyperlink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Federal</w:t>
      </w:r>
      <w:r>
        <w:rPr>
          <w:spacing w:val="-7"/>
          <w:sz w:val="22"/>
        </w:rPr>
        <w:t> </w:t>
      </w:r>
      <w:r>
        <w:rPr>
          <w:sz w:val="22"/>
        </w:rPr>
        <w:t>Government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Nigeria</w:t>
      </w:r>
      <w:r>
        <w:rPr>
          <w:spacing w:val="-5"/>
          <w:sz w:val="22"/>
        </w:rPr>
        <w:t> </w:t>
      </w:r>
      <w:r>
        <w:rPr>
          <w:sz w:val="22"/>
        </w:rPr>
        <w:t>(2009).</w:t>
      </w:r>
      <w:r>
        <w:rPr>
          <w:spacing w:val="-6"/>
          <w:sz w:val="22"/>
        </w:rPr>
        <w:t> </w:t>
      </w:r>
      <w:r>
        <w:rPr>
          <w:sz w:val="22"/>
        </w:rPr>
        <w:t>Concept</w:t>
      </w:r>
      <w:r>
        <w:rPr>
          <w:spacing w:val="-5"/>
          <w:sz w:val="22"/>
        </w:rPr>
        <w:t> </w:t>
      </w:r>
      <w:r>
        <w:rPr>
          <w:sz w:val="22"/>
        </w:rPr>
        <w:t>paper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development.</w:t>
      </w:r>
      <w:r>
        <w:rPr>
          <w:spacing w:val="-6"/>
          <w:sz w:val="22"/>
        </w:rPr>
        <w:t> </w:t>
      </w:r>
      <w:hyperlink r:id="rId54">
        <w:r>
          <w:rPr>
            <w:sz w:val="22"/>
          </w:rPr>
          <w:t>www.v2020.ng.org.</w:t>
        </w:r>
      </w:hyperlink>
    </w:p>
    <w:p>
      <w:pPr>
        <w:spacing w:before="0"/>
        <w:ind w:left="1100" w:right="237" w:hanging="881"/>
        <w:jc w:val="left"/>
        <w:rPr>
          <w:sz w:val="22"/>
        </w:rPr>
      </w:pPr>
      <w:r>
        <w:rPr>
          <w:sz w:val="22"/>
        </w:rPr>
        <w:t>Fidelis</w:t>
      </w:r>
      <w:r>
        <w:rPr>
          <w:spacing w:val="3"/>
          <w:sz w:val="22"/>
        </w:rPr>
        <w:t> </w:t>
      </w:r>
      <w:r>
        <w:rPr>
          <w:sz w:val="22"/>
        </w:rPr>
        <w:t>0.,</w:t>
      </w:r>
      <w:r>
        <w:rPr>
          <w:spacing w:val="3"/>
          <w:sz w:val="22"/>
        </w:rPr>
        <w:t> </w:t>
      </w:r>
      <w:r>
        <w:rPr>
          <w:sz w:val="22"/>
        </w:rPr>
        <w:t>Nedozi,</w:t>
      </w:r>
      <w:r>
        <w:rPr>
          <w:spacing w:val="5"/>
          <w:sz w:val="22"/>
        </w:rPr>
        <w:t> </w:t>
      </w:r>
      <w:r>
        <w:rPr>
          <w:sz w:val="22"/>
        </w:rPr>
        <w:t>J.,</w:t>
      </w:r>
      <w:r>
        <w:rPr>
          <w:spacing w:val="3"/>
          <w:sz w:val="22"/>
        </w:rPr>
        <w:t> </w:t>
      </w:r>
      <w:r>
        <w:rPr>
          <w:sz w:val="22"/>
        </w:rPr>
        <w:t>Obasanmi,</w:t>
      </w:r>
      <w:r>
        <w:rPr>
          <w:spacing w:val="3"/>
          <w:sz w:val="22"/>
        </w:rPr>
        <w:t> </w:t>
      </w:r>
      <w:r>
        <w:rPr>
          <w:sz w:val="22"/>
        </w:rPr>
        <w:t>J.,</w:t>
      </w:r>
      <w:r>
        <w:rPr>
          <w:spacing w:val="3"/>
          <w:sz w:val="22"/>
        </w:rPr>
        <w:t> </w:t>
      </w:r>
      <w:r>
        <w:rPr>
          <w:sz w:val="22"/>
        </w:rPr>
        <w:t>Ighata,</w:t>
      </w:r>
      <w:r>
        <w:rPr>
          <w:spacing w:val="3"/>
          <w:sz w:val="22"/>
        </w:rPr>
        <w:t> </w:t>
      </w:r>
      <w:r>
        <w:rPr>
          <w:sz w:val="22"/>
        </w:rPr>
        <w:t>A.</w:t>
      </w:r>
      <w:r>
        <w:rPr>
          <w:spacing w:val="5"/>
          <w:sz w:val="22"/>
        </w:rPr>
        <w:t> </w:t>
      </w:r>
      <w:r>
        <w:rPr>
          <w:sz w:val="22"/>
        </w:rPr>
        <w:t>(2014).</w:t>
      </w:r>
      <w:r>
        <w:rPr>
          <w:spacing w:val="3"/>
          <w:sz w:val="22"/>
        </w:rPr>
        <w:t> </w:t>
      </w:r>
      <w:r>
        <w:rPr>
          <w:sz w:val="22"/>
        </w:rPr>
        <w:t>Infrastructural</w:t>
      </w:r>
      <w:r>
        <w:rPr>
          <w:spacing w:val="4"/>
          <w:sz w:val="22"/>
        </w:rPr>
        <w:t> </w:t>
      </w:r>
      <w:r>
        <w:rPr>
          <w:sz w:val="22"/>
        </w:rPr>
        <w:t>development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economic</w:t>
      </w:r>
      <w:r>
        <w:rPr>
          <w:spacing w:val="-1"/>
          <w:sz w:val="22"/>
        </w:rPr>
        <w:t> </w:t>
      </w:r>
      <w:r>
        <w:rPr>
          <w:sz w:val="22"/>
        </w:rPr>
        <w:t>growth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Nigeria.</w:t>
      </w:r>
    </w:p>
    <w:p>
      <w:pPr>
        <w:spacing w:before="0"/>
        <w:ind w:left="1100" w:right="0" w:hanging="881"/>
        <w:jc w:val="left"/>
        <w:rPr>
          <w:sz w:val="22"/>
        </w:rPr>
      </w:pPr>
      <w:r>
        <w:rPr>
          <w:sz w:val="22"/>
        </w:rPr>
        <w:t>Fidelis</w:t>
      </w:r>
      <w:r>
        <w:rPr>
          <w:spacing w:val="14"/>
          <w:sz w:val="22"/>
        </w:rPr>
        <w:t> </w:t>
      </w:r>
      <w:r>
        <w:rPr>
          <w:sz w:val="22"/>
        </w:rPr>
        <w:t>I.,</w:t>
      </w:r>
      <w:r>
        <w:rPr>
          <w:spacing w:val="17"/>
          <w:sz w:val="22"/>
        </w:rPr>
        <w:t> </w:t>
      </w:r>
      <w:r>
        <w:rPr>
          <w:sz w:val="22"/>
        </w:rPr>
        <w:t>Emoh,</w:t>
      </w:r>
      <w:r>
        <w:rPr>
          <w:spacing w:val="16"/>
          <w:sz w:val="22"/>
        </w:rPr>
        <w:t> </w:t>
      </w:r>
      <w:r>
        <w:rPr>
          <w:sz w:val="22"/>
        </w:rPr>
        <w:t>U.,</w:t>
      </w:r>
      <w:r>
        <w:rPr>
          <w:spacing w:val="17"/>
          <w:sz w:val="22"/>
        </w:rPr>
        <w:t> </w:t>
      </w:r>
      <w:r>
        <w:rPr>
          <w:sz w:val="22"/>
        </w:rPr>
        <w:t>Ajator,</w:t>
      </w:r>
      <w:r>
        <w:rPr>
          <w:spacing w:val="15"/>
          <w:sz w:val="22"/>
        </w:rPr>
        <w:t> </w:t>
      </w:r>
      <w:r>
        <w:rPr>
          <w:sz w:val="22"/>
        </w:rPr>
        <w:t>U.,and</w:t>
      </w:r>
      <w:r>
        <w:rPr>
          <w:spacing w:val="13"/>
          <w:sz w:val="22"/>
        </w:rPr>
        <w:t> </w:t>
      </w:r>
      <w:r>
        <w:rPr>
          <w:sz w:val="22"/>
        </w:rPr>
        <w:t>Ugonabo</w:t>
      </w:r>
      <w:r>
        <w:rPr>
          <w:spacing w:val="14"/>
          <w:sz w:val="22"/>
        </w:rPr>
        <w:t> </w:t>
      </w:r>
      <w:r>
        <w:rPr>
          <w:sz w:val="22"/>
        </w:rPr>
        <w:t>M.</w:t>
      </w:r>
      <w:r>
        <w:rPr>
          <w:spacing w:val="14"/>
          <w:sz w:val="22"/>
        </w:rPr>
        <w:t> </w:t>
      </w:r>
      <w:r>
        <w:rPr>
          <w:sz w:val="22"/>
        </w:rPr>
        <w:t>(2016).</w:t>
      </w:r>
      <w:r>
        <w:rPr>
          <w:spacing w:val="16"/>
          <w:sz w:val="22"/>
        </w:rPr>
        <w:t> </w:t>
      </w:r>
      <w:r>
        <w:rPr>
          <w:sz w:val="22"/>
        </w:rPr>
        <w:t>Urban</w:t>
      </w:r>
      <w:r>
        <w:rPr>
          <w:spacing w:val="17"/>
          <w:sz w:val="22"/>
        </w:rPr>
        <w:t> </w:t>
      </w:r>
      <w:r>
        <w:rPr>
          <w:sz w:val="22"/>
        </w:rPr>
        <w:t>infrastructure</w:t>
      </w:r>
      <w:r>
        <w:rPr>
          <w:spacing w:val="14"/>
          <w:sz w:val="22"/>
        </w:rPr>
        <w:t> </w:t>
      </w:r>
      <w:r>
        <w:rPr>
          <w:sz w:val="22"/>
        </w:rPr>
        <w:t>financing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in Nigeria</w:t>
      </w:r>
    </w:p>
    <w:p>
      <w:pPr>
        <w:spacing w:line="252" w:lineRule="exact" w:before="0"/>
        <w:ind w:left="220" w:right="0" w:firstLine="0"/>
        <w:jc w:val="left"/>
        <w:rPr>
          <w:sz w:val="22"/>
        </w:rPr>
      </w:pPr>
      <w:r>
        <w:rPr>
          <w:sz w:val="22"/>
        </w:rPr>
        <w:t>FMW</w:t>
      </w:r>
      <w:r>
        <w:rPr>
          <w:spacing w:val="-4"/>
          <w:sz w:val="22"/>
        </w:rPr>
        <w:t> </w:t>
      </w:r>
      <w:r>
        <w:rPr>
          <w:sz w:val="22"/>
        </w:rPr>
        <w:t>(2013).</w:t>
      </w:r>
      <w:r>
        <w:rPr>
          <w:spacing w:val="-4"/>
          <w:sz w:val="22"/>
        </w:rPr>
        <w:t> </w:t>
      </w:r>
      <w:r>
        <w:rPr>
          <w:sz w:val="22"/>
        </w:rPr>
        <w:t>Compendium</w:t>
      </w:r>
      <w:r>
        <w:rPr>
          <w:spacing w:val="-4"/>
          <w:sz w:val="22"/>
        </w:rPr>
        <w:t> </w:t>
      </w:r>
      <w:r>
        <w:rPr>
          <w:sz w:val="22"/>
        </w:rPr>
        <w:t>report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road</w:t>
      </w:r>
      <w:r>
        <w:rPr>
          <w:spacing w:val="-4"/>
          <w:sz w:val="22"/>
        </w:rPr>
        <w:t> </w:t>
      </w:r>
      <w:r>
        <w:rPr>
          <w:sz w:val="22"/>
        </w:rPr>
        <w:t>infrastructure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related</w:t>
      </w:r>
      <w:r>
        <w:rPr>
          <w:spacing w:val="-4"/>
          <w:sz w:val="22"/>
        </w:rPr>
        <w:t> </w:t>
      </w:r>
      <w:r>
        <w:rPr>
          <w:sz w:val="22"/>
        </w:rPr>
        <w:t>development</w:t>
      </w:r>
      <w:r>
        <w:rPr>
          <w:spacing w:val="-4"/>
          <w:sz w:val="22"/>
        </w:rPr>
        <w:t> </w:t>
      </w:r>
      <w:r>
        <w:rPr>
          <w:sz w:val="22"/>
        </w:rPr>
        <w:t>in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FMWH, Nigeria (2013). Infrastructure development fund (IDF) project implementation 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Fofana, I. (2011). Stimulating the Impact of Climate Change and Adaptation Strategies on</w:t>
      </w:r>
      <w:r>
        <w:rPr>
          <w:spacing w:val="1"/>
          <w:sz w:val="22"/>
        </w:rPr>
        <w:t> </w:t>
      </w:r>
      <w:r>
        <w:rPr>
          <w:sz w:val="22"/>
        </w:rPr>
        <w:t>Farm Productivity and Income: A Bioeconomic Analysis. Discussion Paper IFPRI</w:t>
      </w:r>
      <w:r>
        <w:rPr>
          <w:spacing w:val="1"/>
          <w:sz w:val="22"/>
        </w:rPr>
        <w:t> </w:t>
      </w:r>
      <w:r>
        <w:rPr>
          <w:sz w:val="22"/>
        </w:rPr>
        <w:t>Washington,</w:t>
      </w:r>
      <w:r>
        <w:rPr>
          <w:spacing w:val="-4"/>
          <w:sz w:val="22"/>
        </w:rPr>
        <w:t> </w:t>
      </w:r>
      <w:r>
        <w:rPr>
          <w:sz w:val="22"/>
        </w:rPr>
        <w:t>DC, 01095.</w:t>
      </w:r>
    </w:p>
    <w:p>
      <w:pPr>
        <w:spacing w:before="0"/>
        <w:ind w:left="1100" w:right="235" w:hanging="881"/>
        <w:jc w:val="both"/>
        <w:rPr>
          <w:sz w:val="22"/>
        </w:rPr>
      </w:pPr>
      <w:r>
        <w:rPr>
          <w:sz w:val="22"/>
        </w:rPr>
        <w:t>Foster, V. and Pushak, N. (2011) Nigeria's infrastructure: A continental perspective. Africa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-3"/>
          <w:sz w:val="22"/>
        </w:rPr>
        <w:t> </w:t>
      </w:r>
      <w:r>
        <w:rPr>
          <w:sz w:val="22"/>
        </w:rPr>
        <w:t>Country Diagnostic.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Fung KC, Garcia-Herrero A, Lizaka H and Siu A, (2005). Hard or soft? Institutional reforms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infrastructure</w:t>
      </w:r>
      <w:r>
        <w:rPr>
          <w:spacing w:val="-2"/>
          <w:sz w:val="22"/>
        </w:rPr>
        <w:t> </w:t>
      </w:r>
      <w:r>
        <w:rPr>
          <w:sz w:val="22"/>
        </w:rPr>
        <w:t>spending</w:t>
      </w:r>
      <w:r>
        <w:rPr>
          <w:spacing w:val="-3"/>
          <w:sz w:val="22"/>
        </w:rPr>
        <w:t> </w:t>
      </w:r>
      <w:r>
        <w:rPr>
          <w:sz w:val="22"/>
        </w:rPr>
        <w:t>as deter</w:t>
      </w:r>
    </w:p>
    <w:p>
      <w:pPr>
        <w:spacing w:before="0"/>
        <w:ind w:left="220" w:right="1524" w:firstLine="0"/>
        <w:jc w:val="both"/>
        <w:rPr>
          <w:sz w:val="22"/>
        </w:rPr>
      </w:pPr>
      <w:r>
        <w:rPr>
          <w:sz w:val="22"/>
        </w:rPr>
        <w:t>Gandonu, A. (2007) “Nigeria’s 250 Ethnic Groups: Realities and Assumptions”</w:t>
      </w:r>
      <w:r>
        <w:rPr>
          <w:spacing w:val="-52"/>
          <w:sz w:val="22"/>
        </w:rPr>
        <w:t> </w:t>
      </w:r>
      <w:r>
        <w:rPr>
          <w:sz w:val="22"/>
        </w:rPr>
        <w:t>Ibia,</w:t>
      </w:r>
      <w:r>
        <w:rPr>
          <w:spacing w:val="-4"/>
          <w:sz w:val="22"/>
        </w:rPr>
        <w:t> </w:t>
      </w:r>
      <w:r>
        <w:rPr>
          <w:sz w:val="22"/>
        </w:rPr>
        <w:t>E.</w:t>
      </w:r>
      <w:r>
        <w:rPr>
          <w:spacing w:val="-1"/>
          <w:sz w:val="22"/>
        </w:rPr>
        <w:t> </w:t>
      </w:r>
      <w:r>
        <w:rPr>
          <w:sz w:val="22"/>
        </w:rPr>
        <w:t>I. (2005).</w:t>
      </w:r>
      <w:r>
        <w:rPr>
          <w:spacing w:val="-1"/>
          <w:sz w:val="22"/>
        </w:rPr>
        <w:t> </w:t>
      </w:r>
      <w:r>
        <w:rPr>
          <w:sz w:val="22"/>
        </w:rPr>
        <w:t>Sociological</w:t>
      </w:r>
      <w:r>
        <w:rPr>
          <w:spacing w:val="-5"/>
          <w:sz w:val="22"/>
        </w:rPr>
        <w:t> </w:t>
      </w:r>
      <w:r>
        <w:rPr>
          <w:sz w:val="22"/>
        </w:rPr>
        <w:t>foundation of</w:t>
      </w:r>
      <w:r>
        <w:rPr>
          <w:spacing w:val="-3"/>
          <w:sz w:val="22"/>
        </w:rPr>
        <w:t> </w:t>
      </w:r>
      <w:r>
        <w:rPr>
          <w:sz w:val="22"/>
        </w:rPr>
        <w:t>Nigerian education.</w:t>
      </w:r>
    </w:p>
    <w:p>
      <w:pPr>
        <w:spacing w:before="1"/>
        <w:ind w:left="1100" w:right="238" w:hanging="881"/>
        <w:jc w:val="both"/>
        <w:rPr>
          <w:sz w:val="22"/>
        </w:rPr>
      </w:pPr>
      <w:r>
        <w:rPr>
          <w:sz w:val="22"/>
        </w:rPr>
        <w:t>Iheke, C. (2013). Nigerian economic development and inland waterways: Dredging Rivers</w:t>
      </w:r>
      <w:r>
        <w:rPr>
          <w:spacing w:val="1"/>
          <w:sz w:val="22"/>
        </w:rPr>
        <w:t> </w:t>
      </w:r>
      <w:r>
        <w:rPr>
          <w:sz w:val="22"/>
        </w:rPr>
        <w:t>Niger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Benue.</w:t>
      </w:r>
    </w:p>
    <w:p>
      <w:pPr>
        <w:spacing w:before="0"/>
        <w:ind w:left="220" w:right="2065" w:firstLine="0"/>
        <w:jc w:val="both"/>
        <w:rPr>
          <w:sz w:val="22"/>
        </w:rPr>
      </w:pPr>
      <w:r>
        <w:rPr>
          <w:sz w:val="22"/>
        </w:rPr>
        <w:t>Ikah(2006), The factors affecting socioeconomic development in Nigeria.</w:t>
      </w:r>
      <w:r>
        <w:rPr>
          <w:spacing w:val="-52"/>
          <w:sz w:val="22"/>
        </w:rPr>
        <w:t> </w:t>
      </w:r>
      <w:r>
        <w:rPr>
          <w:sz w:val="22"/>
        </w:rPr>
        <w:t>Ikeh(2011),</w:t>
      </w:r>
      <w:r>
        <w:rPr>
          <w:spacing w:val="-5"/>
          <w:sz w:val="22"/>
        </w:rPr>
        <w:t> </w:t>
      </w:r>
      <w:r>
        <w:rPr>
          <w:sz w:val="22"/>
        </w:rPr>
        <w:t>Nigeria:</w:t>
      </w:r>
      <w:r>
        <w:rPr>
          <w:spacing w:val="-4"/>
          <w:sz w:val="22"/>
        </w:rPr>
        <w:t> </w:t>
      </w:r>
      <w:r>
        <w:rPr>
          <w:sz w:val="22"/>
        </w:rPr>
        <w:t>History,</w:t>
      </w:r>
      <w:r>
        <w:rPr>
          <w:spacing w:val="-1"/>
          <w:sz w:val="22"/>
        </w:rPr>
        <w:t> </w:t>
      </w:r>
      <w:r>
        <w:rPr>
          <w:sz w:val="22"/>
        </w:rPr>
        <w:t>Geography,</w:t>
      </w:r>
      <w:r>
        <w:rPr>
          <w:spacing w:val="-2"/>
          <w:sz w:val="22"/>
        </w:rPr>
        <w:t> </w:t>
      </w:r>
      <w:r>
        <w:rPr>
          <w:sz w:val="22"/>
        </w:rPr>
        <w:t>Government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Culture.</w:t>
      </w:r>
    </w:p>
    <w:p>
      <w:pPr>
        <w:spacing w:before="1"/>
        <w:ind w:left="1100" w:right="0" w:hanging="881"/>
        <w:jc w:val="left"/>
        <w:rPr>
          <w:sz w:val="22"/>
        </w:rPr>
      </w:pPr>
      <w:r>
        <w:rPr>
          <w:sz w:val="22"/>
        </w:rPr>
        <w:t>Inderst,</w:t>
      </w:r>
      <w:r>
        <w:rPr>
          <w:spacing w:val="29"/>
          <w:sz w:val="22"/>
        </w:rPr>
        <w:t> </w:t>
      </w:r>
      <w:r>
        <w:rPr>
          <w:sz w:val="22"/>
        </w:rPr>
        <w:t>G,</w:t>
      </w:r>
      <w:r>
        <w:rPr>
          <w:spacing w:val="29"/>
          <w:sz w:val="22"/>
        </w:rPr>
        <w:t> </w:t>
      </w:r>
      <w:r>
        <w:rPr>
          <w:sz w:val="22"/>
        </w:rPr>
        <w:t>and</w:t>
      </w:r>
      <w:r>
        <w:rPr>
          <w:spacing w:val="29"/>
          <w:sz w:val="22"/>
        </w:rPr>
        <w:t> </w:t>
      </w:r>
      <w:r>
        <w:rPr>
          <w:sz w:val="22"/>
        </w:rPr>
        <w:t>F</w:t>
      </w:r>
      <w:r>
        <w:rPr>
          <w:spacing w:val="28"/>
          <w:sz w:val="22"/>
        </w:rPr>
        <w:t> </w:t>
      </w:r>
      <w:r>
        <w:rPr>
          <w:sz w:val="22"/>
        </w:rPr>
        <w:t>Stewart</w:t>
      </w:r>
      <w:r>
        <w:rPr>
          <w:spacing w:val="31"/>
          <w:sz w:val="22"/>
        </w:rPr>
        <w:t> </w:t>
      </w:r>
      <w:r>
        <w:rPr>
          <w:sz w:val="22"/>
        </w:rPr>
        <w:t>(2014):</w:t>
      </w:r>
      <w:r>
        <w:rPr>
          <w:spacing w:val="28"/>
          <w:sz w:val="22"/>
        </w:rPr>
        <w:t> </w:t>
      </w:r>
      <w:r>
        <w:rPr>
          <w:sz w:val="22"/>
        </w:rPr>
        <w:t>“Institutional</w:t>
      </w:r>
      <w:r>
        <w:rPr>
          <w:spacing w:val="28"/>
          <w:sz w:val="22"/>
        </w:rPr>
        <w:t> </w:t>
      </w:r>
      <w:r>
        <w:rPr>
          <w:sz w:val="22"/>
        </w:rPr>
        <w:t>Investment</w:t>
      </w:r>
      <w:r>
        <w:rPr>
          <w:spacing w:val="30"/>
          <w:sz w:val="22"/>
        </w:rPr>
        <w:t> </w:t>
      </w:r>
      <w:r>
        <w:rPr>
          <w:sz w:val="22"/>
        </w:rPr>
        <w:t>in</w:t>
      </w:r>
      <w:r>
        <w:rPr>
          <w:spacing w:val="29"/>
          <w:sz w:val="22"/>
        </w:rPr>
        <w:t> </w:t>
      </w:r>
      <w:r>
        <w:rPr>
          <w:sz w:val="22"/>
        </w:rPr>
        <w:t>Infrastructure</w:t>
      </w:r>
      <w:r>
        <w:rPr>
          <w:spacing w:val="28"/>
          <w:sz w:val="22"/>
        </w:rPr>
        <w:t> </w:t>
      </w:r>
      <w:r>
        <w:rPr>
          <w:sz w:val="22"/>
        </w:rPr>
        <w:t>in</w:t>
      </w:r>
      <w:r>
        <w:rPr>
          <w:spacing w:val="29"/>
          <w:sz w:val="22"/>
        </w:rPr>
        <w:t> </w:t>
      </w:r>
      <w:r>
        <w:rPr>
          <w:sz w:val="22"/>
        </w:rPr>
        <w:t>Developing</w:t>
      </w:r>
      <w:r>
        <w:rPr>
          <w:spacing w:val="-52"/>
          <w:sz w:val="22"/>
        </w:rPr>
        <w:t> </w:t>
      </w:r>
      <w:r>
        <w:rPr>
          <w:sz w:val="22"/>
        </w:rPr>
        <w:t>Countries”,</w:t>
      </w:r>
      <w:r>
        <w:rPr>
          <w:spacing w:val="-2"/>
          <w:sz w:val="22"/>
        </w:rPr>
        <w:t> </w:t>
      </w:r>
      <w:r>
        <w:rPr>
          <w:sz w:val="22"/>
        </w:rPr>
        <w:t>World</w:t>
      </w:r>
      <w:r>
        <w:rPr>
          <w:spacing w:val="-1"/>
          <w:sz w:val="22"/>
        </w:rPr>
        <w:t> </w:t>
      </w:r>
      <w:r>
        <w:rPr>
          <w:sz w:val="22"/>
        </w:rPr>
        <w:t>Bank</w:t>
      </w:r>
      <w:r>
        <w:rPr>
          <w:spacing w:val="-4"/>
          <w:sz w:val="22"/>
        </w:rPr>
        <w:t> </w:t>
      </w:r>
      <w:r>
        <w:rPr>
          <w:sz w:val="22"/>
        </w:rPr>
        <w:t>Policy</w:t>
      </w:r>
      <w:r>
        <w:rPr>
          <w:spacing w:val="-4"/>
          <w:sz w:val="22"/>
        </w:rPr>
        <w:t> </w:t>
      </w:r>
      <w:r>
        <w:rPr>
          <w:sz w:val="22"/>
        </w:rPr>
        <w:t>Research</w:t>
      </w:r>
      <w:r>
        <w:rPr>
          <w:spacing w:val="-4"/>
          <w:sz w:val="22"/>
        </w:rPr>
        <w:t> </w:t>
      </w:r>
      <w:r>
        <w:rPr>
          <w:sz w:val="22"/>
        </w:rPr>
        <w:t>Working</w:t>
      </w:r>
      <w:r>
        <w:rPr>
          <w:spacing w:val="-1"/>
          <w:sz w:val="22"/>
        </w:rPr>
        <w:t> </w:t>
      </w:r>
      <w:r>
        <w:rPr>
          <w:sz w:val="22"/>
        </w:rPr>
        <w:t>Paper,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6780,</w:t>
      </w:r>
      <w:r>
        <w:rPr>
          <w:spacing w:val="-4"/>
          <w:sz w:val="22"/>
        </w:rPr>
        <w:t> </w:t>
      </w:r>
      <w:r>
        <w:rPr>
          <w:sz w:val="22"/>
        </w:rPr>
        <w:t>February.</w:t>
      </w:r>
    </w:p>
    <w:p>
      <w:pPr>
        <w:spacing w:before="0"/>
        <w:ind w:left="1100" w:right="0" w:hanging="881"/>
        <w:jc w:val="left"/>
        <w:rPr>
          <w:sz w:val="22"/>
        </w:rPr>
      </w:pPr>
      <w:r>
        <w:rPr>
          <w:sz w:val="22"/>
        </w:rPr>
        <w:t>Institute</w:t>
      </w:r>
      <w:r>
        <w:rPr>
          <w:spacing w:val="33"/>
          <w:sz w:val="22"/>
        </w:rPr>
        <w:t> </w:t>
      </w:r>
      <w:r>
        <w:rPr>
          <w:sz w:val="22"/>
        </w:rPr>
        <w:t>in</w:t>
      </w:r>
      <w:r>
        <w:rPr>
          <w:spacing w:val="35"/>
          <w:sz w:val="22"/>
        </w:rPr>
        <w:t> </w:t>
      </w:r>
      <w:r>
        <w:rPr>
          <w:sz w:val="22"/>
        </w:rPr>
        <w:t>conjunction</w:t>
      </w:r>
      <w:r>
        <w:rPr>
          <w:spacing w:val="34"/>
          <w:sz w:val="22"/>
        </w:rPr>
        <w:t> </w:t>
      </w:r>
      <w:r>
        <w:rPr>
          <w:sz w:val="22"/>
        </w:rPr>
        <w:t>with</w:t>
      </w:r>
      <w:r>
        <w:rPr>
          <w:spacing w:val="33"/>
          <w:sz w:val="22"/>
        </w:rPr>
        <w:t> </w:t>
      </w:r>
      <w:r>
        <w:rPr>
          <w:sz w:val="22"/>
        </w:rPr>
        <w:t>USAID</w:t>
      </w:r>
      <w:r>
        <w:rPr>
          <w:spacing w:val="37"/>
          <w:sz w:val="22"/>
        </w:rPr>
        <w:t> </w:t>
      </w:r>
      <w:r>
        <w:rPr>
          <w:sz w:val="22"/>
        </w:rPr>
        <w:t>and</w:t>
      </w:r>
      <w:r>
        <w:rPr>
          <w:spacing w:val="33"/>
          <w:sz w:val="22"/>
        </w:rPr>
        <w:t> </w:t>
      </w:r>
      <w:r>
        <w:rPr>
          <w:sz w:val="22"/>
        </w:rPr>
        <w:t>Michigan</w:t>
      </w:r>
      <w:r>
        <w:rPr>
          <w:spacing w:val="37"/>
          <w:sz w:val="22"/>
        </w:rPr>
        <w:t> </w:t>
      </w:r>
      <w:r>
        <w:rPr>
          <w:sz w:val="22"/>
        </w:rPr>
        <w:t>State</w:t>
      </w:r>
      <w:r>
        <w:rPr>
          <w:spacing w:val="34"/>
          <w:sz w:val="22"/>
        </w:rPr>
        <w:t> </w:t>
      </w:r>
      <w:r>
        <w:rPr>
          <w:sz w:val="22"/>
        </w:rPr>
        <w:t>University,</w:t>
      </w:r>
      <w:r>
        <w:rPr>
          <w:spacing w:val="38"/>
          <w:sz w:val="22"/>
        </w:rPr>
        <w:t> </w:t>
      </w:r>
      <w:r>
        <w:rPr>
          <w:sz w:val="22"/>
        </w:rPr>
        <w:t>USA.</w:t>
      </w:r>
      <w:r>
        <w:rPr>
          <w:spacing w:val="36"/>
          <w:sz w:val="22"/>
        </w:rPr>
        <w:t> </w:t>
      </w:r>
      <w:r>
        <w:rPr>
          <w:sz w:val="22"/>
        </w:rPr>
        <w:t>14-16,</w:t>
      </w:r>
      <w:r>
        <w:rPr>
          <w:spacing w:val="35"/>
          <w:sz w:val="22"/>
        </w:rPr>
        <w:t> </w:t>
      </w:r>
      <w:r>
        <w:rPr>
          <w:sz w:val="22"/>
        </w:rPr>
        <w:t>August</w:t>
      </w:r>
      <w:r>
        <w:rPr>
          <w:spacing w:val="-52"/>
          <w:sz w:val="22"/>
        </w:rPr>
        <w:t> </w:t>
      </w:r>
      <w:r>
        <w:rPr>
          <w:sz w:val="22"/>
        </w:rPr>
        <w:t>2018</w:t>
      </w:r>
    </w:p>
    <w:p>
      <w:pPr>
        <w:spacing w:before="0"/>
        <w:ind w:left="220" w:right="0" w:firstLine="0"/>
        <w:jc w:val="left"/>
        <w:rPr>
          <w:sz w:val="22"/>
        </w:rPr>
      </w:pPr>
      <w:r>
        <w:rPr>
          <w:sz w:val="22"/>
        </w:rPr>
        <w:t>International</w:t>
      </w:r>
      <w:r>
        <w:rPr>
          <w:spacing w:val="-6"/>
          <w:sz w:val="22"/>
        </w:rPr>
        <w:t> </w:t>
      </w:r>
      <w:r>
        <w:rPr>
          <w:sz w:val="22"/>
        </w:rPr>
        <w:t>Monetary</w:t>
      </w:r>
      <w:r>
        <w:rPr>
          <w:spacing w:val="-6"/>
          <w:sz w:val="22"/>
        </w:rPr>
        <w:t> </w:t>
      </w:r>
      <w:r>
        <w:rPr>
          <w:sz w:val="22"/>
        </w:rPr>
        <w:t>Fund</w:t>
      </w:r>
      <w:r>
        <w:rPr>
          <w:spacing w:val="-3"/>
          <w:sz w:val="22"/>
        </w:rPr>
        <w:t> </w:t>
      </w:r>
      <w:r>
        <w:rPr>
          <w:sz w:val="22"/>
        </w:rPr>
        <w:t>(IMF).</w:t>
      </w:r>
      <w:r>
        <w:rPr>
          <w:spacing w:val="-3"/>
          <w:sz w:val="22"/>
        </w:rPr>
        <w:t> </w:t>
      </w:r>
      <w:r>
        <w:rPr>
          <w:sz w:val="22"/>
        </w:rPr>
        <w:t>2018.</w:t>
      </w:r>
      <w:r>
        <w:rPr>
          <w:spacing w:val="-4"/>
          <w:sz w:val="22"/>
        </w:rPr>
        <w:t> </w:t>
      </w:r>
      <w:r>
        <w:rPr>
          <w:sz w:val="22"/>
        </w:rPr>
        <w:t>Regional</w:t>
      </w:r>
      <w:r>
        <w:rPr>
          <w:spacing w:val="-5"/>
          <w:sz w:val="22"/>
        </w:rPr>
        <w:t> </w:t>
      </w:r>
      <w:r>
        <w:rPr>
          <w:sz w:val="22"/>
        </w:rPr>
        <w:t>Economic</w:t>
      </w:r>
      <w:r>
        <w:rPr>
          <w:spacing w:val="-5"/>
          <w:sz w:val="22"/>
        </w:rPr>
        <w:t> </w:t>
      </w:r>
      <w:r>
        <w:rPr>
          <w:sz w:val="22"/>
        </w:rPr>
        <w:t>Outlook.</w:t>
      </w:r>
    </w:p>
    <w:p>
      <w:pPr>
        <w:spacing w:before="0"/>
        <w:ind w:left="1100" w:right="236" w:hanging="881"/>
        <w:jc w:val="both"/>
        <w:rPr>
          <w:sz w:val="22"/>
        </w:rPr>
      </w:pPr>
      <w:r>
        <w:rPr>
          <w:sz w:val="22"/>
        </w:rPr>
        <w:t>Javeed, Insha &amp; Narayan, Sumati &amp; Malik, Ajaz A. &amp; Kumar, Anil &amp; Rahman, Rihana &amp;</w:t>
      </w:r>
      <w:r>
        <w:rPr>
          <w:spacing w:val="1"/>
          <w:sz w:val="22"/>
        </w:rPr>
        <w:t> </w:t>
      </w:r>
      <w:r>
        <w:rPr>
          <w:sz w:val="22"/>
        </w:rPr>
        <w:t>Nisar, Shemoo</w:t>
      </w:r>
      <w:r>
        <w:rPr>
          <w:spacing w:val="1"/>
          <w:sz w:val="22"/>
        </w:rPr>
        <w:t> </w:t>
      </w:r>
      <w:r>
        <w:rPr>
          <w:sz w:val="22"/>
        </w:rPr>
        <w:t>&amp; Akhter,</w:t>
      </w:r>
      <w:r>
        <w:rPr>
          <w:spacing w:val="1"/>
          <w:sz w:val="22"/>
        </w:rPr>
        <w:t> </w:t>
      </w:r>
      <w:r>
        <w:rPr>
          <w:sz w:val="22"/>
        </w:rPr>
        <w:t>Afroza &amp;</w:t>
      </w:r>
      <w:r>
        <w:rPr>
          <w:spacing w:val="1"/>
          <w:sz w:val="22"/>
        </w:rPr>
        <w:t> </w:t>
      </w:r>
      <w:r>
        <w:rPr>
          <w:sz w:val="22"/>
        </w:rPr>
        <w:t>Indrabi,</w:t>
      </w:r>
      <w:r>
        <w:rPr>
          <w:spacing w:val="1"/>
          <w:sz w:val="22"/>
        </w:rPr>
        <w:t> </w:t>
      </w:r>
      <w:r>
        <w:rPr>
          <w:sz w:val="22"/>
        </w:rPr>
        <w:t>Sayed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Sultan, Amreena.</w:t>
      </w:r>
      <w:r>
        <w:rPr>
          <w:spacing w:val="55"/>
          <w:sz w:val="22"/>
        </w:rPr>
        <w:t> </w:t>
      </w:r>
      <w:r>
        <w:rPr>
          <w:sz w:val="22"/>
        </w:rPr>
        <w:t>(2021).</w:t>
      </w:r>
      <w:r>
        <w:rPr>
          <w:spacing w:val="-52"/>
          <w:sz w:val="22"/>
        </w:rPr>
        <w:t> </w:t>
      </w:r>
      <w:r>
        <w:rPr>
          <w:sz w:val="22"/>
        </w:rPr>
        <w:t>Role</w:t>
      </w:r>
      <w:r>
        <w:rPr>
          <w:spacing w:val="-6"/>
          <w:sz w:val="22"/>
        </w:rPr>
        <w:t> </w:t>
      </w:r>
      <w:r>
        <w:rPr>
          <w:sz w:val="22"/>
        </w:rPr>
        <w:t>of Information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Technology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Agriculture.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Joe,</w:t>
      </w:r>
      <w:r>
        <w:rPr>
          <w:spacing w:val="-5"/>
          <w:sz w:val="22"/>
        </w:rPr>
        <w:t> </w:t>
      </w:r>
      <w:r>
        <w:rPr>
          <w:sz w:val="22"/>
        </w:rPr>
        <w:t>B.</w:t>
      </w:r>
      <w:r>
        <w:rPr>
          <w:spacing w:val="-1"/>
          <w:sz w:val="22"/>
        </w:rPr>
        <w:t> </w:t>
      </w:r>
      <w:r>
        <w:rPr>
          <w:sz w:val="22"/>
        </w:rPr>
        <w:t>(2013)</w:t>
      </w:r>
      <w:r>
        <w:rPr>
          <w:spacing w:val="-3"/>
          <w:sz w:val="22"/>
        </w:rPr>
        <w:t> </w:t>
      </w:r>
      <w:r>
        <w:rPr>
          <w:sz w:val="22"/>
        </w:rPr>
        <w:t>Nigeria</w:t>
      </w:r>
      <w:r>
        <w:rPr>
          <w:spacing w:val="-3"/>
          <w:sz w:val="22"/>
        </w:rPr>
        <w:t> </w:t>
      </w:r>
      <w:r>
        <w:rPr>
          <w:sz w:val="22"/>
        </w:rPr>
        <w:t>hands</w:t>
      </w:r>
      <w:r>
        <w:rPr>
          <w:spacing w:val="-3"/>
          <w:sz w:val="22"/>
        </w:rPr>
        <w:t> </w:t>
      </w:r>
      <w:r>
        <w:rPr>
          <w:sz w:val="22"/>
        </w:rPr>
        <w:t>state</w:t>
      </w:r>
      <w:r>
        <w:rPr>
          <w:spacing w:val="-3"/>
          <w:sz w:val="22"/>
        </w:rPr>
        <w:t> </w:t>
      </w:r>
      <w:r>
        <w:rPr>
          <w:sz w:val="22"/>
        </w:rPr>
        <w:t>power assets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private</w:t>
      </w:r>
      <w:r>
        <w:rPr>
          <w:spacing w:val="-1"/>
          <w:sz w:val="22"/>
        </w:rPr>
        <w:t> </w:t>
      </w:r>
      <w:r>
        <w:rPr>
          <w:sz w:val="22"/>
        </w:rPr>
        <w:t>buyers.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Josephine</w:t>
      </w:r>
      <w:r>
        <w:rPr>
          <w:spacing w:val="1"/>
          <w:sz w:val="22"/>
        </w:rPr>
        <w:t> </w:t>
      </w:r>
      <w:r>
        <w:rPr>
          <w:sz w:val="22"/>
        </w:rPr>
        <w:t>Okojie</w:t>
      </w:r>
      <w:r>
        <w:rPr>
          <w:spacing w:val="1"/>
          <w:sz w:val="22"/>
        </w:rPr>
        <w:t> </w:t>
      </w:r>
      <w:r>
        <w:rPr>
          <w:sz w:val="22"/>
        </w:rPr>
        <w:t>(2015).</w:t>
      </w:r>
      <w:r>
        <w:rPr>
          <w:spacing w:val="1"/>
          <w:sz w:val="22"/>
        </w:rPr>
        <w:t> </w:t>
      </w:r>
      <w:r>
        <w:rPr>
          <w:sz w:val="22"/>
        </w:rPr>
        <w:t>Poor</w:t>
      </w:r>
      <w:r>
        <w:rPr>
          <w:spacing w:val="1"/>
          <w:sz w:val="22"/>
        </w:rPr>
        <w:t> </w:t>
      </w:r>
      <w:r>
        <w:rPr>
          <w:sz w:val="22"/>
        </w:rPr>
        <w:t>road</w:t>
      </w:r>
      <w:r>
        <w:rPr>
          <w:spacing w:val="1"/>
          <w:sz w:val="22"/>
        </w:rPr>
        <w:t> </w:t>
      </w:r>
      <w:r>
        <w:rPr>
          <w:sz w:val="22"/>
        </w:rPr>
        <w:t>network</w:t>
      </w:r>
      <w:r>
        <w:rPr>
          <w:spacing w:val="1"/>
          <w:sz w:val="22"/>
        </w:rPr>
        <w:t> </w:t>
      </w:r>
      <w:r>
        <w:rPr>
          <w:sz w:val="22"/>
        </w:rPr>
        <w:t>hinders</w:t>
      </w:r>
      <w:r>
        <w:rPr>
          <w:spacing w:val="1"/>
          <w:sz w:val="22"/>
        </w:rPr>
        <w:t> </w:t>
      </w:r>
      <w:r>
        <w:rPr>
          <w:sz w:val="22"/>
        </w:rPr>
        <w:t>market</w:t>
      </w:r>
      <w:r>
        <w:rPr>
          <w:spacing w:val="1"/>
          <w:sz w:val="22"/>
        </w:rPr>
        <w:t> </w:t>
      </w:r>
      <w:r>
        <w:rPr>
          <w:sz w:val="22"/>
        </w:rPr>
        <w:t>access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farm</w:t>
      </w:r>
      <w:r>
        <w:rPr>
          <w:spacing w:val="1"/>
          <w:sz w:val="22"/>
        </w:rPr>
        <w:t> </w:t>
      </w:r>
      <w:r>
        <w:rPr>
          <w:sz w:val="22"/>
        </w:rPr>
        <w:t>produce.</w:t>
      </w:r>
      <w:r>
        <w:rPr>
          <w:spacing w:val="1"/>
          <w:sz w:val="22"/>
        </w:rPr>
        <w:t> </w:t>
      </w:r>
      <w:r>
        <w:rPr>
          <w:sz w:val="22"/>
        </w:rPr>
        <w:t>https://businessday.ng/agriculture/article/poor-road-network-hinders-market-access-</w:t>
      </w:r>
      <w:r>
        <w:rPr>
          <w:spacing w:val="-53"/>
          <w:sz w:val="22"/>
        </w:rPr>
        <w:t> </w:t>
      </w:r>
      <w:r>
        <w:rPr>
          <w:sz w:val="22"/>
        </w:rPr>
        <w:t>to-farm-produce/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Khandker, S. R., Z. Bahkt and G. B. Koowal. (2006). The Poverty Impact of Rural Roads:</w:t>
      </w:r>
      <w:r>
        <w:rPr>
          <w:spacing w:val="1"/>
          <w:sz w:val="22"/>
        </w:rPr>
        <w:t> </w:t>
      </w:r>
      <w:r>
        <w:rPr>
          <w:sz w:val="22"/>
        </w:rPr>
        <w:t>Evidence from Bangladesh. World Bank Policy Research Working Paper No 3875,</w:t>
      </w:r>
      <w:r>
        <w:rPr>
          <w:spacing w:val="1"/>
          <w:sz w:val="22"/>
        </w:rPr>
        <w:t> </w:t>
      </w:r>
      <w:r>
        <w:rPr>
          <w:sz w:val="22"/>
        </w:rPr>
        <w:t>April.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Kilian,</w:t>
      </w:r>
      <w:r>
        <w:rPr>
          <w:spacing w:val="-5"/>
          <w:sz w:val="22"/>
        </w:rPr>
        <w:t> </w:t>
      </w:r>
      <w:r>
        <w:rPr>
          <w:sz w:val="22"/>
        </w:rPr>
        <w:t>2004.</w:t>
      </w:r>
      <w:r>
        <w:rPr>
          <w:spacing w:val="-2"/>
          <w:sz w:val="22"/>
        </w:rPr>
        <w:t> </w:t>
      </w:r>
      <w:r>
        <w:rPr>
          <w:sz w:val="22"/>
        </w:rPr>
        <w:t>Economic</w:t>
      </w:r>
      <w:r>
        <w:rPr>
          <w:spacing w:val="-4"/>
          <w:sz w:val="22"/>
        </w:rPr>
        <w:t> </w:t>
      </w:r>
      <w:r>
        <w:rPr>
          <w:sz w:val="22"/>
        </w:rPr>
        <w:t>growth:</w:t>
      </w:r>
      <w:r>
        <w:rPr>
          <w:spacing w:val="-1"/>
          <w:sz w:val="22"/>
        </w:rPr>
        <w:t> </w:t>
      </w:r>
      <w:r>
        <w:rPr>
          <w:sz w:val="22"/>
        </w:rPr>
        <w:t>Determinants,</w:t>
      </w:r>
      <w:r>
        <w:rPr>
          <w:spacing w:val="-5"/>
          <w:sz w:val="22"/>
        </w:rPr>
        <w:t> </w:t>
      </w:r>
      <w:r>
        <w:rPr>
          <w:sz w:val="22"/>
        </w:rPr>
        <w:t>issues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lessons.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Kiprono,</w:t>
      </w:r>
      <w:r>
        <w:rPr>
          <w:spacing w:val="1"/>
          <w:sz w:val="22"/>
        </w:rPr>
        <w:t> </w:t>
      </w:r>
      <w:r>
        <w:rPr>
          <w:sz w:val="22"/>
        </w:rPr>
        <w:t>P.,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Matsumoto,</w:t>
      </w:r>
      <w:r>
        <w:rPr>
          <w:spacing w:val="1"/>
          <w:sz w:val="22"/>
        </w:rPr>
        <w:t> </w:t>
      </w:r>
      <w:r>
        <w:rPr>
          <w:sz w:val="22"/>
        </w:rPr>
        <w:t>T.</w:t>
      </w:r>
      <w:r>
        <w:rPr>
          <w:spacing w:val="1"/>
          <w:sz w:val="22"/>
        </w:rPr>
        <w:t> </w:t>
      </w:r>
      <w:r>
        <w:rPr>
          <w:sz w:val="22"/>
        </w:rPr>
        <w:t>(2014).</w:t>
      </w:r>
      <w:r>
        <w:rPr>
          <w:spacing w:val="1"/>
          <w:sz w:val="22"/>
        </w:rPr>
        <w:t> </w:t>
      </w:r>
      <w:r>
        <w:rPr>
          <w:sz w:val="22"/>
        </w:rPr>
        <w:t>Roads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farming: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improvement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619" w:top="1360" w:bottom="880" w:left="1580" w:right="1560"/>
        </w:sectPr>
      </w:pPr>
    </w:p>
    <w:p>
      <w:pPr>
        <w:spacing w:before="61"/>
        <w:ind w:left="1100" w:right="237" w:hanging="881"/>
        <w:jc w:val="both"/>
        <w:rPr>
          <w:sz w:val="22"/>
        </w:rPr>
      </w:pPr>
      <w:r>
        <w:rPr>
          <w:sz w:val="22"/>
        </w:rPr>
        <w:t>Koh,</w:t>
      </w:r>
      <w:r>
        <w:rPr>
          <w:spacing w:val="1"/>
          <w:sz w:val="22"/>
        </w:rPr>
        <w:t> </w:t>
      </w:r>
      <w:r>
        <w:rPr>
          <w:sz w:val="22"/>
        </w:rPr>
        <w:t>Jae-myong</w:t>
      </w:r>
      <w:r>
        <w:rPr>
          <w:spacing w:val="1"/>
          <w:sz w:val="22"/>
        </w:rPr>
        <w:t> </w:t>
      </w:r>
      <w:r>
        <w:rPr>
          <w:sz w:val="22"/>
        </w:rPr>
        <w:t>(2018)</w:t>
      </w:r>
      <w:r>
        <w:rPr>
          <w:spacing w:val="1"/>
          <w:sz w:val="22"/>
        </w:rPr>
        <w:t> </w:t>
      </w:r>
      <w:r>
        <w:rPr>
          <w:sz w:val="22"/>
        </w:rPr>
        <w:t>Green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financing:</w:t>
      </w:r>
      <w:r>
        <w:rPr>
          <w:spacing w:val="1"/>
          <w:sz w:val="22"/>
        </w:rPr>
        <w:t> </w:t>
      </w:r>
      <w:r>
        <w:rPr>
          <w:sz w:val="22"/>
        </w:rPr>
        <w:t>Institutional</w:t>
      </w:r>
      <w:r>
        <w:rPr>
          <w:spacing w:val="1"/>
          <w:sz w:val="22"/>
        </w:rPr>
        <w:t> </w:t>
      </w:r>
      <w:r>
        <w:rPr>
          <w:sz w:val="22"/>
        </w:rPr>
        <w:t>investors,</w:t>
      </w:r>
      <w:r>
        <w:rPr>
          <w:spacing w:val="1"/>
          <w:sz w:val="22"/>
        </w:rPr>
        <w:t> </w:t>
      </w:r>
      <w:r>
        <w:rPr>
          <w:sz w:val="22"/>
        </w:rPr>
        <w:t>ppps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bankable</w:t>
      </w:r>
      <w:r>
        <w:rPr>
          <w:spacing w:val="-3"/>
          <w:sz w:val="22"/>
        </w:rPr>
        <w:t> </w:t>
      </w:r>
      <w:r>
        <w:rPr>
          <w:sz w:val="22"/>
        </w:rPr>
        <w:t>projects.</w:t>
      </w:r>
    </w:p>
    <w:p>
      <w:pPr>
        <w:spacing w:line="251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KPMG.</w:t>
      </w:r>
      <w:r>
        <w:rPr>
          <w:spacing w:val="-5"/>
          <w:sz w:val="22"/>
        </w:rPr>
        <w:t> </w:t>
      </w:r>
      <w:r>
        <w:rPr>
          <w:sz w:val="22"/>
        </w:rPr>
        <w:t>(2017).</w:t>
      </w:r>
      <w:r>
        <w:rPr>
          <w:spacing w:val="-2"/>
          <w:sz w:val="22"/>
        </w:rPr>
        <w:t> </w:t>
      </w:r>
      <w:r>
        <w:rPr>
          <w:sz w:val="22"/>
        </w:rPr>
        <w:t>Importance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urban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infrastructure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economic</w:t>
      </w:r>
      <w:r>
        <w:rPr>
          <w:spacing w:val="-4"/>
          <w:sz w:val="22"/>
        </w:rPr>
        <w:t> </w:t>
      </w:r>
      <w:r>
        <w:rPr>
          <w:sz w:val="22"/>
        </w:rPr>
        <w:t>growth</w:t>
      </w:r>
      <w:r>
        <w:rPr>
          <w:spacing w:val="-2"/>
          <w:sz w:val="22"/>
        </w:rPr>
        <w:t> </w:t>
      </w:r>
      <w:r>
        <w:rPr>
          <w:sz w:val="22"/>
        </w:rPr>
        <w:t>of</w:t>
      </w:r>
    </w:p>
    <w:p>
      <w:pPr>
        <w:spacing w:before="2"/>
        <w:ind w:left="1100" w:right="237" w:hanging="881"/>
        <w:jc w:val="both"/>
        <w:rPr>
          <w:sz w:val="22"/>
        </w:rPr>
      </w:pPr>
      <w:r>
        <w:rPr>
          <w:sz w:val="22"/>
        </w:rPr>
        <w:t>Limi,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J.</w:t>
      </w:r>
      <w:r>
        <w:rPr>
          <w:spacing w:val="1"/>
          <w:sz w:val="22"/>
        </w:rPr>
        <w:t> </w:t>
      </w:r>
      <w:r>
        <w:rPr>
          <w:sz w:val="22"/>
        </w:rPr>
        <w:t>W.</w:t>
      </w:r>
      <w:r>
        <w:rPr>
          <w:spacing w:val="1"/>
          <w:sz w:val="22"/>
        </w:rPr>
        <w:t> </w:t>
      </w:r>
      <w:r>
        <w:rPr>
          <w:sz w:val="22"/>
        </w:rPr>
        <w:t>Smith.</w:t>
      </w:r>
      <w:r>
        <w:rPr>
          <w:spacing w:val="1"/>
          <w:sz w:val="22"/>
        </w:rPr>
        <w:t> </w:t>
      </w:r>
      <w:r>
        <w:rPr>
          <w:sz w:val="22"/>
        </w:rPr>
        <w:t>(2007).</w:t>
      </w:r>
      <w:r>
        <w:rPr>
          <w:spacing w:val="1"/>
          <w:sz w:val="22"/>
        </w:rPr>
        <w:t> </w:t>
      </w:r>
      <w:r>
        <w:rPr>
          <w:sz w:val="22"/>
        </w:rPr>
        <w:t>What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missing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Growth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Infrastructure Development? Cases of Dairy in Africa. World Bank Policy Research</w:t>
      </w:r>
      <w:r>
        <w:rPr>
          <w:spacing w:val="-52"/>
          <w:sz w:val="22"/>
        </w:rPr>
        <w:t> </w:t>
      </w:r>
      <w:r>
        <w:rPr>
          <w:sz w:val="22"/>
        </w:rPr>
        <w:t>Working</w:t>
      </w:r>
      <w:r>
        <w:rPr>
          <w:spacing w:val="-4"/>
          <w:sz w:val="22"/>
        </w:rPr>
        <w:t> </w:t>
      </w:r>
      <w:r>
        <w:rPr>
          <w:sz w:val="22"/>
        </w:rPr>
        <w:t>Paper</w:t>
      </w:r>
      <w:r>
        <w:rPr>
          <w:spacing w:val="-2"/>
          <w:sz w:val="22"/>
        </w:rPr>
        <w:t> </w:t>
      </w:r>
      <w:r>
        <w:rPr>
          <w:sz w:val="22"/>
        </w:rPr>
        <w:t>No. 4411. November.</w:t>
      </w:r>
    </w:p>
    <w:p>
      <w:pPr>
        <w:spacing w:before="0"/>
        <w:ind w:left="1100" w:right="236" w:hanging="881"/>
        <w:jc w:val="both"/>
        <w:rPr>
          <w:sz w:val="22"/>
        </w:rPr>
      </w:pPr>
      <w:r>
        <w:rPr>
          <w:sz w:val="22"/>
        </w:rPr>
        <w:t>Lokonon,</w:t>
      </w:r>
      <w:r>
        <w:rPr>
          <w:spacing w:val="1"/>
          <w:sz w:val="22"/>
        </w:rPr>
        <w:t> </w:t>
      </w:r>
      <w:r>
        <w:rPr>
          <w:sz w:val="22"/>
        </w:rPr>
        <w:t>B.</w:t>
      </w:r>
      <w:r>
        <w:rPr>
          <w:spacing w:val="1"/>
          <w:sz w:val="22"/>
        </w:rPr>
        <w:t> </w:t>
      </w:r>
      <w:r>
        <w:rPr>
          <w:sz w:val="22"/>
        </w:rPr>
        <w:t>(2018).</w:t>
      </w:r>
      <w:r>
        <w:rPr>
          <w:spacing w:val="1"/>
          <w:sz w:val="22"/>
        </w:rPr>
        <w:t> </w:t>
      </w:r>
      <w:r>
        <w:rPr>
          <w:sz w:val="22"/>
        </w:rPr>
        <w:t>Land</w:t>
      </w:r>
      <w:r>
        <w:rPr>
          <w:spacing w:val="1"/>
          <w:sz w:val="22"/>
        </w:rPr>
        <w:t> </w:t>
      </w:r>
      <w:r>
        <w:rPr>
          <w:sz w:val="22"/>
        </w:rPr>
        <w:t>Tenure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Communities</w:t>
      </w:r>
      <w:r>
        <w:rPr>
          <w:spacing w:val="1"/>
          <w:sz w:val="22"/>
        </w:rPr>
        <w:t> </w:t>
      </w:r>
      <w:r>
        <w:rPr>
          <w:sz w:val="22"/>
        </w:rPr>
        <w:t>Vulnerability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Climate</w:t>
      </w:r>
      <w:r>
        <w:rPr>
          <w:spacing w:val="55"/>
          <w:sz w:val="22"/>
        </w:rPr>
        <w:t> </w:t>
      </w:r>
      <w:r>
        <w:rPr>
          <w:sz w:val="22"/>
        </w:rPr>
        <w:t>Shocks:</w:t>
      </w:r>
      <w:r>
        <w:rPr>
          <w:spacing w:val="1"/>
          <w:sz w:val="22"/>
        </w:rPr>
        <w:t> </w:t>
      </w:r>
      <w:r>
        <w:rPr>
          <w:sz w:val="22"/>
        </w:rPr>
        <w:t>Insights</w:t>
      </w:r>
      <w:r>
        <w:rPr>
          <w:spacing w:val="10"/>
          <w:sz w:val="22"/>
        </w:rPr>
        <w:t> </w:t>
      </w:r>
      <w:r>
        <w:rPr>
          <w:sz w:val="22"/>
        </w:rPr>
        <w:t>from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Niger</w:t>
      </w:r>
      <w:r>
        <w:rPr>
          <w:spacing w:val="13"/>
          <w:sz w:val="22"/>
        </w:rPr>
        <w:t> </w:t>
      </w:r>
      <w:r>
        <w:rPr>
          <w:sz w:val="22"/>
        </w:rPr>
        <w:t>Basin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Benin.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4"/>
          <w:sz w:val="22"/>
        </w:rPr>
        <w:t> </w:t>
      </w:r>
      <w:r>
        <w:rPr>
          <w:sz w:val="22"/>
        </w:rPr>
        <w:t>A.</w:t>
      </w:r>
      <w:r>
        <w:rPr>
          <w:spacing w:val="12"/>
          <w:sz w:val="22"/>
        </w:rPr>
        <w:t> </w:t>
      </w:r>
      <w:r>
        <w:rPr>
          <w:sz w:val="22"/>
        </w:rPr>
        <w:t>Shimeles,</w:t>
      </w:r>
      <w:r>
        <w:rPr>
          <w:spacing w:val="13"/>
          <w:sz w:val="22"/>
        </w:rPr>
        <w:t> </w:t>
      </w:r>
      <w:r>
        <w:rPr>
          <w:sz w:val="22"/>
        </w:rPr>
        <w:t>A.</w:t>
      </w:r>
      <w:r>
        <w:rPr>
          <w:spacing w:val="12"/>
          <w:sz w:val="22"/>
        </w:rPr>
        <w:t> </w:t>
      </w:r>
      <w:r>
        <w:rPr>
          <w:sz w:val="22"/>
        </w:rPr>
        <w:t>Verdier-Chouchane,</w:t>
      </w:r>
      <w:r>
        <w:rPr>
          <w:spacing w:val="12"/>
          <w:sz w:val="22"/>
        </w:rPr>
        <w:t> </w:t>
      </w:r>
      <w:r>
        <w:rPr>
          <w:sz w:val="22"/>
        </w:rPr>
        <w:t>&amp;</w:t>
      </w:r>
    </w:p>
    <w:p>
      <w:pPr>
        <w:spacing w:before="0"/>
        <w:ind w:left="1100" w:right="237" w:firstLine="0"/>
        <w:jc w:val="both"/>
        <w:rPr>
          <w:sz w:val="22"/>
        </w:rPr>
      </w:pPr>
      <w:r>
        <w:rPr>
          <w:sz w:val="22"/>
        </w:rPr>
        <w:t>A. Boly (Eds.), Building a Resilient and Sustainable Agriculture in Sub-Saharan</w:t>
      </w:r>
      <w:r>
        <w:rPr>
          <w:spacing w:val="1"/>
          <w:sz w:val="22"/>
        </w:rPr>
        <w:t> </w:t>
      </w:r>
      <w:r>
        <w:rPr>
          <w:sz w:val="22"/>
        </w:rPr>
        <w:t>Africa.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Lokshin, M. and R. Yemtsov. (2005). Has Rural Infrastructure Rehabilitation in Georgia</w:t>
      </w:r>
      <w:r>
        <w:rPr>
          <w:spacing w:val="1"/>
          <w:sz w:val="22"/>
        </w:rPr>
        <w:t> </w:t>
      </w:r>
      <w:r>
        <w:rPr>
          <w:sz w:val="22"/>
        </w:rPr>
        <w:t>Helped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Poor?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World</w:t>
      </w:r>
      <w:r>
        <w:rPr>
          <w:spacing w:val="-4"/>
          <w:sz w:val="22"/>
        </w:rPr>
        <w:t> </w:t>
      </w:r>
      <w:r>
        <w:rPr>
          <w:sz w:val="22"/>
        </w:rPr>
        <w:t>Bank Economic</w:t>
      </w:r>
      <w:r>
        <w:rPr>
          <w:spacing w:val="-3"/>
          <w:sz w:val="22"/>
        </w:rPr>
        <w:t> </w:t>
      </w:r>
      <w:r>
        <w:rPr>
          <w:sz w:val="22"/>
        </w:rPr>
        <w:t>Review</w:t>
      </w:r>
      <w:r>
        <w:rPr>
          <w:spacing w:val="-1"/>
          <w:sz w:val="22"/>
        </w:rPr>
        <w:t> </w:t>
      </w:r>
      <w:r>
        <w:rPr>
          <w:sz w:val="22"/>
        </w:rPr>
        <w:t>No.</w:t>
      </w:r>
      <w:r>
        <w:rPr>
          <w:spacing w:val="-1"/>
          <w:sz w:val="22"/>
        </w:rPr>
        <w:t> </w:t>
      </w:r>
      <w:r>
        <w:rPr>
          <w:sz w:val="22"/>
        </w:rPr>
        <w:t>19 Vol.</w:t>
      </w:r>
      <w:r>
        <w:rPr>
          <w:spacing w:val="-3"/>
          <w:sz w:val="22"/>
        </w:rPr>
        <w:t> </w:t>
      </w:r>
      <w:r>
        <w:rPr>
          <w:sz w:val="22"/>
        </w:rPr>
        <w:t>2,</w:t>
      </w:r>
      <w:r>
        <w:rPr>
          <w:spacing w:val="-1"/>
          <w:sz w:val="22"/>
        </w:rPr>
        <w:t> </w:t>
      </w:r>
      <w:r>
        <w:rPr>
          <w:sz w:val="22"/>
        </w:rPr>
        <w:t>pp</w:t>
      </w:r>
      <w:r>
        <w:rPr>
          <w:spacing w:val="-3"/>
          <w:sz w:val="22"/>
        </w:rPr>
        <w:t> </w:t>
      </w:r>
      <w:r>
        <w:rPr>
          <w:sz w:val="22"/>
        </w:rPr>
        <w:t>311-</w:t>
      </w:r>
      <w:r>
        <w:rPr>
          <w:spacing w:val="-3"/>
          <w:sz w:val="22"/>
        </w:rPr>
        <w:t> </w:t>
      </w:r>
      <w:r>
        <w:rPr>
          <w:sz w:val="22"/>
        </w:rPr>
        <w:t>333</w:t>
      </w:r>
    </w:p>
    <w:p>
      <w:pPr>
        <w:spacing w:line="252" w:lineRule="exact" w:before="1"/>
        <w:ind w:left="220" w:right="0" w:firstLine="0"/>
        <w:jc w:val="both"/>
        <w:rPr>
          <w:sz w:val="22"/>
        </w:rPr>
      </w:pPr>
      <w:r>
        <w:rPr>
          <w:sz w:val="22"/>
        </w:rPr>
        <w:t>Mara,</w:t>
      </w:r>
      <w:r>
        <w:rPr>
          <w:spacing w:val="-4"/>
          <w:sz w:val="22"/>
        </w:rPr>
        <w:t> </w:t>
      </w:r>
      <w:r>
        <w:rPr>
          <w:sz w:val="22"/>
        </w:rPr>
        <w:t>D,</w:t>
      </w:r>
      <w:r>
        <w:rPr>
          <w:spacing w:val="-1"/>
          <w:sz w:val="22"/>
        </w:rPr>
        <w:t> </w:t>
      </w:r>
      <w:r>
        <w:rPr>
          <w:sz w:val="22"/>
        </w:rPr>
        <w:t>(2015):</w:t>
      </w:r>
      <w:r>
        <w:rPr>
          <w:spacing w:val="-2"/>
          <w:sz w:val="22"/>
        </w:rPr>
        <w:t> </w:t>
      </w:r>
      <w:r>
        <w:rPr>
          <w:sz w:val="22"/>
        </w:rPr>
        <w:t>Water,</w:t>
      </w:r>
      <w:r>
        <w:rPr>
          <w:spacing w:val="-1"/>
          <w:sz w:val="22"/>
        </w:rPr>
        <w:t> </w:t>
      </w:r>
      <w:r>
        <w:rPr>
          <w:sz w:val="22"/>
        </w:rPr>
        <w:t>Wastes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Health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Hot</w:t>
      </w:r>
      <w:r>
        <w:rPr>
          <w:spacing w:val="-3"/>
          <w:sz w:val="22"/>
        </w:rPr>
        <w:t> </w:t>
      </w:r>
      <w:r>
        <w:rPr>
          <w:sz w:val="22"/>
        </w:rPr>
        <w:t>Climate.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Michael Harris (2017), Construction begins on Nigeria’s 3,050-MW Mambilla hydropower</w:t>
      </w:r>
      <w:r>
        <w:rPr>
          <w:spacing w:val="1"/>
          <w:sz w:val="22"/>
        </w:rPr>
        <w:t> </w:t>
      </w:r>
      <w:r>
        <w:rPr>
          <w:sz w:val="22"/>
        </w:rPr>
        <w:t>plant.</w:t>
      </w:r>
      <w:r>
        <w:rPr>
          <w:spacing w:val="1"/>
          <w:sz w:val="22"/>
        </w:rPr>
        <w:t> </w:t>
      </w:r>
      <w:r>
        <w:rPr>
          <w:sz w:val="22"/>
        </w:rPr>
        <w:t>https://</w:t>
      </w:r>
      <w:hyperlink r:id="rId55">
        <w:r>
          <w:rPr>
            <w:sz w:val="22"/>
          </w:rPr>
          <w:t>www.renewableenergyworld.com/baseload/construction-begins-on-</w:t>
        </w:r>
      </w:hyperlink>
      <w:r>
        <w:rPr>
          <w:spacing w:val="1"/>
          <w:sz w:val="22"/>
        </w:rPr>
        <w:t> </w:t>
      </w:r>
      <w:r>
        <w:rPr>
          <w:sz w:val="22"/>
        </w:rPr>
        <w:t>nigeria-s-3-050-mw-mambilla-hydropower-plant/#gref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Midgley, J. (2003) “Social development: the intellectual heritage”Journal of International</w:t>
      </w:r>
      <w:r>
        <w:rPr>
          <w:spacing w:val="1"/>
          <w:sz w:val="22"/>
        </w:rPr>
        <w:t> </w:t>
      </w:r>
      <w:r>
        <w:rPr>
          <w:sz w:val="22"/>
        </w:rPr>
        <w:t>Development,</w:t>
      </w:r>
      <w:r>
        <w:rPr>
          <w:spacing w:val="-4"/>
          <w:sz w:val="22"/>
        </w:rPr>
        <w:t> </w:t>
      </w:r>
      <w:r>
        <w:rPr>
          <w:sz w:val="22"/>
        </w:rPr>
        <w:t>15, 7,</w:t>
      </w:r>
      <w:r>
        <w:rPr>
          <w:spacing w:val="-3"/>
          <w:sz w:val="22"/>
        </w:rPr>
        <w:t> </w:t>
      </w:r>
      <w:r>
        <w:rPr>
          <w:sz w:val="22"/>
        </w:rPr>
        <w:t>831-844. 24.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Minges, M., Gray, V. and E. Magpantay. (2003) “World Telecommunication Development</w:t>
      </w:r>
      <w:r>
        <w:rPr>
          <w:spacing w:val="1"/>
          <w:sz w:val="22"/>
        </w:rPr>
        <w:t> </w:t>
      </w:r>
      <w:r>
        <w:rPr>
          <w:sz w:val="22"/>
        </w:rPr>
        <w:t>Report</w:t>
      </w:r>
      <w:r>
        <w:rPr>
          <w:spacing w:val="1"/>
          <w:sz w:val="22"/>
        </w:rPr>
        <w:t> </w:t>
      </w:r>
      <w:r>
        <w:rPr>
          <w:sz w:val="22"/>
        </w:rPr>
        <w:t>2003:</w:t>
      </w:r>
      <w:r>
        <w:rPr>
          <w:spacing w:val="1"/>
          <w:sz w:val="22"/>
        </w:rPr>
        <w:t> </w:t>
      </w:r>
      <w:r>
        <w:rPr>
          <w:sz w:val="22"/>
        </w:rPr>
        <w:t>Access</w:t>
      </w:r>
      <w:r>
        <w:rPr>
          <w:spacing w:val="1"/>
          <w:sz w:val="22"/>
        </w:rPr>
        <w:t> </w:t>
      </w:r>
      <w:r>
        <w:rPr>
          <w:sz w:val="22"/>
        </w:rPr>
        <w:t>Indicators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Society”.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1"/>
          <w:sz w:val="22"/>
        </w:rPr>
        <w:t> </w:t>
      </w:r>
      <w:r>
        <w:rPr>
          <w:sz w:val="22"/>
        </w:rPr>
        <w:t>Telecommunications</w:t>
      </w:r>
      <w:r>
        <w:rPr>
          <w:spacing w:val="-3"/>
          <w:sz w:val="22"/>
        </w:rPr>
        <w:t> </w:t>
      </w:r>
      <w:r>
        <w:rPr>
          <w:sz w:val="22"/>
        </w:rPr>
        <w:t>Union.</w:t>
      </w:r>
      <w:r>
        <w:rPr>
          <w:spacing w:val="-3"/>
          <w:sz w:val="22"/>
        </w:rPr>
        <w:t> </w:t>
      </w:r>
      <w:r>
        <w:rPr>
          <w:sz w:val="22"/>
        </w:rPr>
        <w:t>Geneva.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Mostafa,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Ezatollah,</w:t>
      </w:r>
      <w:r>
        <w:rPr>
          <w:spacing w:val="1"/>
          <w:sz w:val="22"/>
        </w:rPr>
        <w:t> </w:t>
      </w:r>
      <w:r>
        <w:rPr>
          <w:sz w:val="22"/>
        </w:rPr>
        <w:t>K</w:t>
      </w:r>
      <w:r>
        <w:rPr>
          <w:spacing w:val="1"/>
          <w:sz w:val="22"/>
        </w:rPr>
        <w:t> </w:t>
      </w:r>
      <w:r>
        <w:rPr>
          <w:sz w:val="22"/>
        </w:rPr>
        <w:t>(2007)</w:t>
      </w:r>
      <w:r>
        <w:rPr>
          <w:spacing w:val="1"/>
          <w:sz w:val="22"/>
        </w:rPr>
        <w:t> </w:t>
      </w:r>
      <w:r>
        <w:rPr>
          <w:sz w:val="22"/>
        </w:rPr>
        <w:t>Sustainable</w:t>
      </w:r>
      <w:r>
        <w:rPr>
          <w:spacing w:val="1"/>
          <w:sz w:val="22"/>
        </w:rPr>
        <w:t> </w:t>
      </w:r>
      <w:r>
        <w:rPr>
          <w:sz w:val="22"/>
        </w:rPr>
        <w:t>Agriculture:</w:t>
      </w:r>
      <w:r>
        <w:rPr>
          <w:spacing w:val="1"/>
          <w:sz w:val="22"/>
        </w:rPr>
        <w:t> </w:t>
      </w: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56"/>
          <w:sz w:val="22"/>
        </w:rPr>
        <w:t> </w:t>
      </w:r>
      <w:r>
        <w:rPr>
          <w:sz w:val="22"/>
        </w:rPr>
        <w:t>Conflict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Based</w:t>
      </w:r>
      <w:r>
        <w:rPr>
          <w:spacing w:val="-4"/>
          <w:sz w:val="22"/>
        </w:rPr>
        <w:t> </w:t>
      </w:r>
      <w:r>
        <w:rPr>
          <w:sz w:val="22"/>
        </w:rPr>
        <w:t>Agricultural</w:t>
      </w:r>
      <w:r>
        <w:rPr>
          <w:spacing w:val="-2"/>
          <w:sz w:val="22"/>
        </w:rPr>
        <w:t> </w:t>
      </w:r>
      <w:r>
        <w:rPr>
          <w:sz w:val="22"/>
        </w:rPr>
        <w:t>Extension.</w:t>
      </w:r>
      <w:r>
        <w:rPr>
          <w:spacing w:val="-4"/>
          <w:sz w:val="22"/>
        </w:rPr>
        <w:t> </w:t>
      </w:r>
      <w:r>
        <w:rPr>
          <w:sz w:val="22"/>
        </w:rPr>
        <w:t>Journal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Applied</w:t>
      </w:r>
      <w:r>
        <w:rPr>
          <w:spacing w:val="-4"/>
          <w:sz w:val="22"/>
        </w:rPr>
        <w:t> </w:t>
      </w:r>
      <w:r>
        <w:rPr>
          <w:sz w:val="22"/>
        </w:rPr>
        <w:t>Science</w:t>
      </w:r>
    </w:p>
    <w:p>
      <w:pPr>
        <w:spacing w:before="0"/>
        <w:ind w:left="220" w:right="0" w:firstLine="0"/>
        <w:jc w:val="both"/>
        <w:rPr>
          <w:sz w:val="22"/>
        </w:rPr>
      </w:pPr>
      <w:r>
        <w:rPr>
          <w:sz w:val="22"/>
        </w:rPr>
        <w:t>National</w:t>
      </w:r>
      <w:r>
        <w:rPr>
          <w:spacing w:val="-6"/>
          <w:sz w:val="22"/>
        </w:rPr>
        <w:t> </w:t>
      </w:r>
      <w:r>
        <w:rPr>
          <w:sz w:val="22"/>
        </w:rPr>
        <w:t>Bureau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Statistics    </w:t>
      </w:r>
      <w:r>
        <w:rPr>
          <w:spacing w:val="4"/>
          <w:sz w:val="22"/>
        </w:rPr>
        <w:t> </w:t>
      </w:r>
      <w:r>
        <w:rPr>
          <w:sz w:val="22"/>
        </w:rPr>
        <w:t>(NBS)</w:t>
      </w:r>
      <w:r>
        <w:rPr>
          <w:spacing w:val="-4"/>
          <w:sz w:val="22"/>
        </w:rPr>
        <w:t> </w:t>
      </w:r>
      <w:r>
        <w:rPr>
          <w:sz w:val="22"/>
        </w:rPr>
        <w:t>(2019).</w:t>
      </w:r>
      <w:r>
        <w:rPr>
          <w:spacing w:val="-5"/>
          <w:sz w:val="22"/>
        </w:rPr>
        <w:t> </w:t>
      </w:r>
      <w:r>
        <w:rPr>
          <w:sz w:val="22"/>
        </w:rPr>
        <w:t>Transportation.</w:t>
      </w:r>
      <w:r>
        <w:rPr>
          <w:spacing w:val="-2"/>
          <w:sz w:val="22"/>
        </w:rPr>
        <w:t> </w:t>
      </w:r>
      <w:hyperlink r:id="rId56">
        <w:r>
          <w:rPr>
            <w:sz w:val="22"/>
          </w:rPr>
          <w:t>www.nbs.org</w:t>
        </w:r>
      </w:hyperlink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Nigeria - An investor's manual; Abuja: Pison Real Estate and Infrastructure Professional</w:t>
      </w:r>
      <w:r>
        <w:rPr>
          <w:spacing w:val="1"/>
          <w:sz w:val="22"/>
        </w:rPr>
        <w:t> </w:t>
      </w:r>
      <w:r>
        <w:rPr>
          <w:sz w:val="22"/>
        </w:rPr>
        <w:t>Practice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2"/>
          <w:sz w:val="22"/>
        </w:rPr>
        <w:t> </w:t>
      </w:r>
      <w:r>
        <w:rPr>
          <w:sz w:val="22"/>
        </w:rPr>
        <w:t>Services.</w:t>
      </w:r>
    </w:p>
    <w:p>
      <w:pPr>
        <w:spacing w:before="0"/>
        <w:ind w:left="1100" w:right="240" w:hanging="881"/>
        <w:jc w:val="both"/>
        <w:rPr>
          <w:sz w:val="22"/>
        </w:rPr>
      </w:pPr>
      <w:r>
        <w:rPr>
          <w:sz w:val="22"/>
        </w:rPr>
        <w:t>Nigeria</w:t>
      </w:r>
      <w:r>
        <w:rPr>
          <w:spacing w:val="1"/>
          <w:sz w:val="22"/>
        </w:rPr>
        <w:t> </w:t>
      </w:r>
      <w:r>
        <w:rPr>
          <w:sz w:val="22"/>
        </w:rPr>
        <w:t>Bureau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statistics</w:t>
      </w:r>
      <w:r>
        <w:rPr>
          <w:spacing w:val="1"/>
          <w:sz w:val="22"/>
        </w:rPr>
        <w:t> </w:t>
      </w:r>
      <w:r>
        <w:rPr>
          <w:sz w:val="22"/>
        </w:rPr>
        <w:t>(2015).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STATISTICS.</w:t>
      </w:r>
      <w:r>
        <w:rPr>
          <w:spacing w:val="1"/>
          <w:sz w:val="22"/>
        </w:rPr>
        <w:t> </w:t>
      </w:r>
      <w:hyperlink r:id="rId57">
        <w:r>
          <w:rPr>
            <w:color w:val="0562C1"/>
            <w:sz w:val="22"/>
            <w:u w:val="single" w:color="0562C1"/>
          </w:rPr>
          <w:t>https://www.nigerianstat.gov.ng/pdfuploads/GDP_Report_Q2_2015.pdf</w:t>
        </w:r>
      </w:hyperlink>
    </w:p>
    <w:p>
      <w:pPr>
        <w:spacing w:before="0"/>
        <w:ind w:left="1100" w:right="240" w:hanging="881"/>
        <w:jc w:val="both"/>
        <w:rPr>
          <w:sz w:val="22"/>
        </w:rPr>
      </w:pPr>
      <w:r>
        <w:rPr>
          <w:sz w:val="22"/>
        </w:rPr>
        <w:t>Nigeria</w:t>
      </w:r>
      <w:r>
        <w:rPr>
          <w:spacing w:val="1"/>
          <w:sz w:val="22"/>
        </w:rPr>
        <w:t> </w:t>
      </w:r>
      <w:r>
        <w:rPr>
          <w:sz w:val="22"/>
        </w:rPr>
        <w:t>Bureau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statistics</w:t>
      </w:r>
      <w:r>
        <w:rPr>
          <w:spacing w:val="1"/>
          <w:sz w:val="22"/>
        </w:rPr>
        <w:t> </w:t>
      </w:r>
      <w:r>
        <w:rPr>
          <w:sz w:val="22"/>
        </w:rPr>
        <w:t>(2018).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STATISTICS.</w:t>
      </w:r>
      <w:r>
        <w:rPr>
          <w:spacing w:val="1"/>
          <w:sz w:val="22"/>
        </w:rPr>
        <w:t> </w:t>
      </w:r>
      <w:hyperlink r:id="rId58">
        <w:r>
          <w:rPr>
            <w:color w:val="0562C1"/>
            <w:sz w:val="22"/>
            <w:u w:val="single" w:color="0562C1"/>
          </w:rPr>
          <w:t>https://www.nigerianstat.gov.ng/pdfuploads/GDP_Report_Q2_2018.pdf</w:t>
        </w:r>
      </w:hyperlink>
    </w:p>
    <w:p>
      <w:pPr>
        <w:tabs>
          <w:tab w:pos="1285" w:val="left" w:leader="none"/>
          <w:tab w:pos="2327" w:val="left" w:leader="none"/>
          <w:tab w:pos="2917" w:val="left" w:leader="none"/>
          <w:tab w:pos="4081" w:val="left" w:leader="none"/>
          <w:tab w:pos="5130" w:val="left" w:leader="none"/>
          <w:tab w:pos="7247" w:val="left" w:leader="none"/>
        </w:tabs>
        <w:spacing w:before="0"/>
        <w:ind w:left="1100" w:right="240" w:hanging="881"/>
        <w:jc w:val="left"/>
        <w:rPr>
          <w:sz w:val="22"/>
        </w:rPr>
      </w:pPr>
      <w:r>
        <w:rPr>
          <w:sz w:val="22"/>
        </w:rPr>
        <w:t>Nigeria</w:t>
        <w:tab/>
        <w:tab/>
        <w:t>Bureau</w:t>
        <w:tab/>
        <w:t>of</w:t>
        <w:tab/>
        <w:t>statistics</w:t>
        <w:tab/>
        <w:t>(2020).</w:t>
        <w:tab/>
        <w:t>AGRICULTURAL</w:t>
        <w:tab/>
      </w:r>
      <w:r>
        <w:rPr>
          <w:spacing w:val="-1"/>
          <w:sz w:val="22"/>
        </w:rPr>
        <w:t>STATISTICS.</w:t>
      </w:r>
      <w:r>
        <w:rPr>
          <w:spacing w:val="-52"/>
          <w:sz w:val="22"/>
        </w:rPr>
        <w:t> </w:t>
      </w:r>
      <w:hyperlink r:id="rId59">
        <w:r>
          <w:rPr>
            <w:color w:val="0562C1"/>
            <w:sz w:val="22"/>
            <w:u w:val="single" w:color="0562C1"/>
          </w:rPr>
          <w:t>https://www.nigerianstat.gov.ng/pdfuploads/GDP_Report_Q2_2020.pdf</w:t>
        </w:r>
      </w:hyperlink>
    </w:p>
    <w:p>
      <w:pPr>
        <w:spacing w:line="252" w:lineRule="exact" w:before="0"/>
        <w:ind w:left="220" w:right="0" w:firstLine="0"/>
        <w:jc w:val="left"/>
        <w:rPr>
          <w:sz w:val="22"/>
        </w:rPr>
      </w:pPr>
      <w:r>
        <w:rPr>
          <w:sz w:val="22"/>
        </w:rPr>
        <w:t>NRC</w:t>
      </w:r>
      <w:r>
        <w:rPr>
          <w:spacing w:val="-3"/>
          <w:sz w:val="22"/>
        </w:rPr>
        <w:t> </w:t>
      </w:r>
      <w:r>
        <w:rPr>
          <w:sz w:val="22"/>
        </w:rPr>
        <w:t>(2013).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pride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Nation.</w:t>
      </w:r>
      <w:r>
        <w:rPr>
          <w:spacing w:val="-4"/>
          <w:sz w:val="22"/>
        </w:rPr>
        <w:t> </w:t>
      </w:r>
      <w:r>
        <w:rPr>
          <w:sz w:val="22"/>
        </w:rPr>
        <w:t>NRC</w:t>
      </w:r>
      <w:r>
        <w:rPr>
          <w:spacing w:val="-1"/>
          <w:sz w:val="22"/>
        </w:rPr>
        <w:t> </w:t>
      </w:r>
      <w:r>
        <w:rPr>
          <w:sz w:val="22"/>
        </w:rPr>
        <w:t>Newslette</w:t>
      </w:r>
    </w:p>
    <w:p>
      <w:pPr>
        <w:spacing w:before="0"/>
        <w:ind w:left="220" w:right="667" w:firstLine="0"/>
        <w:jc w:val="left"/>
        <w:rPr>
          <w:sz w:val="22"/>
        </w:rPr>
      </w:pPr>
      <w:r>
        <w:rPr>
          <w:sz w:val="22"/>
        </w:rPr>
        <w:t>NS Energy (2018). "Mambilla Hydropower Project". United Kingdom: NS Energy.</w:t>
      </w:r>
      <w:r>
        <w:rPr>
          <w:spacing w:val="1"/>
          <w:sz w:val="22"/>
        </w:rPr>
        <w:t> </w:t>
      </w:r>
      <w:r>
        <w:rPr>
          <w:sz w:val="22"/>
        </w:rPr>
        <w:t>Nuash</w:t>
      </w:r>
      <w:r>
        <w:rPr>
          <w:spacing w:val="-4"/>
          <w:sz w:val="22"/>
        </w:rPr>
        <w:t> </w:t>
      </w:r>
      <w:r>
        <w:rPr>
          <w:sz w:val="22"/>
        </w:rPr>
        <w:t>(2014),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1"/>
          <w:sz w:val="22"/>
        </w:rPr>
        <w:t> </w:t>
      </w:r>
      <w:r>
        <w:rPr>
          <w:sz w:val="22"/>
        </w:rPr>
        <w:t>analysis</w:t>
      </w:r>
      <w:r>
        <w:rPr>
          <w:spacing w:val="-3"/>
          <w:sz w:val="22"/>
        </w:rPr>
        <w:t> </w:t>
      </w:r>
      <w:r>
        <w:rPr>
          <w:sz w:val="22"/>
        </w:rPr>
        <w:t>of social</w:t>
      </w:r>
      <w:r>
        <w:rPr>
          <w:spacing w:val="-3"/>
          <w:sz w:val="22"/>
        </w:rPr>
        <w:t> </w:t>
      </w:r>
      <w:r>
        <w:rPr>
          <w:sz w:val="22"/>
        </w:rPr>
        <w:t>condition</w:t>
      </w:r>
      <w:r>
        <w:rPr>
          <w:spacing w:val="-4"/>
          <w:sz w:val="22"/>
        </w:rPr>
        <w:t> </w:t>
      </w:r>
      <w:r>
        <w:rPr>
          <w:sz w:val="22"/>
        </w:rPr>
        <w:t>of Nigeria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effect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populace</w:t>
      </w:r>
    </w:p>
    <w:p>
      <w:pPr>
        <w:spacing w:before="0"/>
        <w:ind w:left="1100" w:right="235" w:hanging="881"/>
        <w:jc w:val="both"/>
        <w:rPr>
          <w:sz w:val="22"/>
        </w:rPr>
      </w:pPr>
      <w:r>
        <w:rPr>
          <w:sz w:val="22"/>
        </w:rPr>
        <w:t>Nwozor,</w:t>
      </w:r>
      <w:r>
        <w:rPr>
          <w:spacing w:val="1"/>
          <w:sz w:val="22"/>
        </w:rPr>
        <w:t> </w:t>
      </w:r>
      <w:r>
        <w:rPr>
          <w:sz w:val="22"/>
        </w:rPr>
        <w:t>Agaptus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Shola,</w:t>
      </w:r>
      <w:r>
        <w:rPr>
          <w:spacing w:val="1"/>
          <w:sz w:val="22"/>
        </w:rPr>
        <w:t> </w:t>
      </w:r>
      <w:r>
        <w:rPr>
          <w:sz w:val="22"/>
        </w:rPr>
        <w:t>John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Ake,</w:t>
      </w:r>
      <w:r>
        <w:rPr>
          <w:spacing w:val="1"/>
          <w:sz w:val="22"/>
        </w:rPr>
        <w:t> </w:t>
      </w:r>
      <w:r>
        <w:rPr>
          <w:sz w:val="22"/>
        </w:rPr>
        <w:t>Modupe.</w:t>
      </w:r>
      <w:r>
        <w:rPr>
          <w:spacing w:val="1"/>
          <w:sz w:val="22"/>
        </w:rPr>
        <w:t> </w:t>
      </w:r>
      <w:r>
        <w:rPr>
          <w:sz w:val="22"/>
        </w:rPr>
        <w:t>(2019).</w:t>
      </w:r>
      <w:r>
        <w:rPr>
          <w:spacing w:val="1"/>
          <w:sz w:val="22"/>
        </w:rPr>
        <w:t> </w:t>
      </w:r>
      <w:r>
        <w:rPr>
          <w:sz w:val="22"/>
        </w:rPr>
        <w:t>National</w:t>
      </w:r>
      <w:r>
        <w:rPr>
          <w:spacing w:val="1"/>
          <w:sz w:val="22"/>
        </w:rPr>
        <w:t> </w:t>
      </w:r>
      <w:r>
        <w:rPr>
          <w:sz w:val="22"/>
        </w:rPr>
        <w:t>Insecurity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Challenges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Food</w:t>
      </w:r>
      <w:r>
        <w:rPr>
          <w:spacing w:val="1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sz w:val="22"/>
        </w:rPr>
        <w:t>Academic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Interdisciplinary</w:t>
      </w:r>
      <w:r>
        <w:rPr>
          <w:spacing w:val="-52"/>
          <w:sz w:val="22"/>
        </w:rPr>
        <w:t> </w:t>
      </w:r>
      <w:r>
        <w:rPr>
          <w:sz w:val="22"/>
        </w:rPr>
        <w:t>Studies.</w:t>
      </w:r>
      <w:r>
        <w:rPr>
          <w:spacing w:val="-4"/>
          <w:sz w:val="22"/>
        </w:rPr>
        <w:t> </w:t>
      </w:r>
      <w:r>
        <w:rPr>
          <w:sz w:val="22"/>
        </w:rPr>
        <w:t>8. 10.36941/ajis-2019-0032.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Obiechina, M.E. (2010) Analysis of Revenue Generation as a Tool for Socio-Economic and</w:t>
      </w:r>
      <w:r>
        <w:rPr>
          <w:spacing w:val="1"/>
          <w:sz w:val="22"/>
        </w:rPr>
        <w:t> </w:t>
      </w:r>
      <w:r>
        <w:rPr>
          <w:sz w:val="22"/>
        </w:rPr>
        <w:t>Infrastructural</w:t>
      </w:r>
      <w:r>
        <w:rPr>
          <w:spacing w:val="-3"/>
          <w:sz w:val="22"/>
        </w:rPr>
        <w:t> </w:t>
      </w:r>
      <w:r>
        <w:rPr>
          <w:sz w:val="22"/>
        </w:rPr>
        <w:t>Development</w:t>
      </w:r>
      <w:r>
        <w:rPr>
          <w:spacing w:val="-2"/>
          <w:sz w:val="22"/>
        </w:rPr>
        <w:t> </w:t>
      </w:r>
      <w:r>
        <w:rPr>
          <w:sz w:val="22"/>
        </w:rPr>
        <w:t>in Nigeria.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Odeleye,A.(2012). The challenges of infrastructure development in democratic governance in</w:t>
      </w:r>
      <w:r>
        <w:rPr>
          <w:spacing w:val="1"/>
          <w:sz w:val="22"/>
        </w:rPr>
        <w:t> </w:t>
      </w:r>
      <w:r>
        <w:rPr>
          <w:sz w:val="22"/>
        </w:rPr>
        <w:t>Nigeria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Ogbonna G.N, and Appah E (2012), Impact of Petroleum Revenue and the Economy of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Ogedengbe,</w:t>
      </w:r>
      <w:r>
        <w:rPr>
          <w:spacing w:val="-6"/>
          <w:sz w:val="22"/>
        </w:rPr>
        <w:t> </w:t>
      </w:r>
      <w:r>
        <w:rPr>
          <w:sz w:val="22"/>
        </w:rPr>
        <w:t>M.(2011)</w:t>
      </w:r>
      <w:r>
        <w:rPr>
          <w:spacing w:val="-5"/>
          <w:sz w:val="22"/>
        </w:rPr>
        <w:t> </w:t>
      </w:r>
      <w:r>
        <w:rPr>
          <w:sz w:val="22"/>
        </w:rPr>
        <w:t>Waste</w:t>
      </w:r>
      <w:r>
        <w:rPr>
          <w:spacing w:val="-3"/>
          <w:sz w:val="22"/>
        </w:rPr>
        <w:t> </w:t>
      </w:r>
      <w:r>
        <w:rPr>
          <w:sz w:val="22"/>
        </w:rPr>
        <w:t>Management</w:t>
      </w:r>
      <w:r>
        <w:rPr>
          <w:spacing w:val="-4"/>
          <w:sz w:val="22"/>
        </w:rPr>
        <w:t> </w:t>
      </w:r>
      <w:r>
        <w:rPr>
          <w:sz w:val="22"/>
        </w:rPr>
        <w:t>Systems Potential</w:t>
      </w:r>
      <w:r>
        <w:rPr>
          <w:spacing w:val="-7"/>
          <w:sz w:val="22"/>
        </w:rPr>
        <w:t> </w:t>
      </w:r>
      <w:r>
        <w:rPr>
          <w:sz w:val="22"/>
        </w:rPr>
        <w:t>impacts.</w:t>
      </w:r>
    </w:p>
    <w:p>
      <w:pPr>
        <w:spacing w:before="0"/>
        <w:ind w:left="220" w:right="547" w:firstLine="0"/>
        <w:jc w:val="both"/>
        <w:rPr>
          <w:sz w:val="22"/>
        </w:rPr>
      </w:pPr>
      <w:r>
        <w:rPr>
          <w:sz w:val="22"/>
        </w:rPr>
        <w:t>Ogwueleka, T. (2009). “Municipal solid waste characteristics and management in Nigeria”</w:t>
      </w:r>
      <w:r>
        <w:rPr>
          <w:spacing w:val="-52"/>
          <w:sz w:val="22"/>
        </w:rPr>
        <w:t> </w:t>
      </w:r>
      <w:r>
        <w:rPr>
          <w:sz w:val="22"/>
        </w:rPr>
        <w:t>Oju(2016),</w:t>
      </w:r>
      <w:r>
        <w:rPr>
          <w:spacing w:val="-4"/>
          <w:sz w:val="22"/>
        </w:rPr>
        <w:t> </w:t>
      </w:r>
      <w:r>
        <w:rPr>
          <w:sz w:val="22"/>
        </w:rPr>
        <w:t>Impact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insecurity on</w:t>
      </w:r>
      <w:r>
        <w:rPr>
          <w:spacing w:val="-3"/>
          <w:sz w:val="22"/>
        </w:rPr>
        <w:t> </w:t>
      </w:r>
      <w:r>
        <w:rPr>
          <w:sz w:val="22"/>
        </w:rPr>
        <w:t>Nigeria</w:t>
      </w:r>
      <w:r>
        <w:rPr>
          <w:spacing w:val="-3"/>
          <w:sz w:val="22"/>
        </w:rPr>
        <w:t> </w:t>
      </w:r>
      <w:r>
        <w:rPr>
          <w:sz w:val="22"/>
        </w:rPr>
        <w:t>economic</w:t>
      </w:r>
      <w:r>
        <w:rPr>
          <w:spacing w:val="-2"/>
          <w:sz w:val="22"/>
        </w:rPr>
        <w:t> </w:t>
      </w:r>
      <w:r>
        <w:rPr>
          <w:sz w:val="22"/>
        </w:rPr>
        <w:t>development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Okafor(2007),</w:t>
      </w:r>
      <w:r>
        <w:rPr>
          <w:spacing w:val="-3"/>
          <w:sz w:val="22"/>
        </w:rPr>
        <w:t> </w:t>
      </w:r>
      <w:r>
        <w:rPr>
          <w:sz w:val="22"/>
        </w:rPr>
        <w:t>Cultural</w:t>
      </w:r>
      <w:r>
        <w:rPr>
          <w:spacing w:val="-5"/>
          <w:sz w:val="22"/>
        </w:rPr>
        <w:t> </w:t>
      </w:r>
      <w:r>
        <w:rPr>
          <w:sz w:val="22"/>
        </w:rPr>
        <w:t>diversities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socioeconomic</w:t>
      </w:r>
      <w:r>
        <w:rPr>
          <w:spacing w:val="-2"/>
          <w:sz w:val="22"/>
        </w:rPr>
        <w:t> </w:t>
      </w:r>
      <w:r>
        <w:rPr>
          <w:sz w:val="22"/>
        </w:rPr>
        <w:t>constrains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Nigeria.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Oke AE, (2013). Indices of infrastructural development in a developing economy: Focus on</w:t>
      </w:r>
      <w:r>
        <w:rPr>
          <w:spacing w:val="1"/>
          <w:sz w:val="22"/>
        </w:rPr>
        <w:t> </w:t>
      </w:r>
      <w:r>
        <w:rPr>
          <w:sz w:val="22"/>
        </w:rPr>
        <w:t>Nigeria: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Sustainable</w:t>
      </w:r>
      <w:r>
        <w:rPr>
          <w:spacing w:val="-1"/>
          <w:sz w:val="22"/>
        </w:rPr>
        <w:t> </w:t>
      </w:r>
      <w:r>
        <w:rPr>
          <w:sz w:val="22"/>
        </w:rPr>
        <w:t>Infrastructural</w:t>
      </w:r>
      <w:r>
        <w:rPr>
          <w:spacing w:val="-4"/>
          <w:sz w:val="22"/>
        </w:rPr>
        <w:t> </w:t>
      </w:r>
      <w:r>
        <w:rPr>
          <w:sz w:val="22"/>
        </w:rPr>
        <w:t>Development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Developing</w:t>
      </w:r>
      <w:r>
        <w:rPr>
          <w:spacing w:val="-1"/>
          <w:sz w:val="22"/>
        </w:rPr>
        <w:t> </w:t>
      </w:r>
      <w:r>
        <w:rPr>
          <w:sz w:val="22"/>
        </w:rPr>
        <w:t>Economy.</w:t>
      </w:r>
    </w:p>
    <w:p>
      <w:pPr>
        <w:spacing w:before="0"/>
        <w:ind w:left="1100" w:right="236" w:hanging="881"/>
        <w:jc w:val="both"/>
        <w:rPr>
          <w:sz w:val="22"/>
        </w:rPr>
      </w:pPr>
      <w:r>
        <w:rPr>
          <w:sz w:val="22"/>
        </w:rPr>
        <w:t>Oke, F (2017)</w:t>
      </w:r>
      <w:r>
        <w:rPr>
          <w:spacing w:val="1"/>
          <w:sz w:val="22"/>
        </w:rPr>
        <w:t> </w:t>
      </w:r>
      <w:r>
        <w:rPr>
          <w:sz w:val="22"/>
        </w:rPr>
        <w:t>Africa‟s</w:t>
      </w:r>
      <w:r>
        <w:rPr>
          <w:spacing w:val="1"/>
          <w:sz w:val="22"/>
        </w:rPr>
        <w:t> </w:t>
      </w:r>
      <w:r>
        <w:rPr>
          <w:sz w:val="22"/>
        </w:rPr>
        <w:t>Lack of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and its</w:t>
      </w:r>
      <w:r>
        <w:rPr>
          <w:spacing w:val="1"/>
          <w:sz w:val="22"/>
        </w:rPr>
        <w:t> </w:t>
      </w:r>
      <w:r>
        <w:rPr>
          <w:sz w:val="22"/>
        </w:rPr>
        <w:t>Effect on the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Sector</w:t>
      </w:r>
      <w:r>
        <w:rPr>
          <w:spacing w:val="1"/>
          <w:sz w:val="22"/>
        </w:rPr>
        <w:t> </w:t>
      </w:r>
      <w:hyperlink r:id="rId60">
        <w:r>
          <w:rPr>
            <w:spacing w:val="-1"/>
            <w:sz w:val="22"/>
          </w:rPr>
          <w:t>http://www.blog.kpmgafrica.com/africas-lack-of-infrastructure-and-its-effect-onthe-</w:t>
        </w:r>
      </w:hyperlink>
      <w:r>
        <w:rPr>
          <w:sz w:val="22"/>
        </w:rPr>
        <w:t> agricultural-sector/</w:t>
      </w:r>
    </w:p>
    <w:p>
      <w:pPr>
        <w:spacing w:before="0"/>
        <w:ind w:left="1100" w:right="239" w:hanging="881"/>
        <w:jc w:val="both"/>
        <w:rPr>
          <w:sz w:val="22"/>
        </w:rPr>
      </w:pPr>
      <w:r>
        <w:rPr>
          <w:sz w:val="22"/>
        </w:rPr>
        <w:t>Ola M. (2017), Appraisal Of Vision 20:2020 Infrastructure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55"/>
          <w:sz w:val="22"/>
        </w:rPr>
        <w:t> </w:t>
      </w:r>
      <w:r>
        <w:rPr>
          <w:sz w:val="22"/>
        </w:rPr>
        <w:t>Strategies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619" w:top="1360" w:bottom="880" w:left="1580" w:right="1560"/>
        </w:sectPr>
      </w:pPr>
    </w:p>
    <w:p>
      <w:pPr>
        <w:spacing w:before="61"/>
        <w:ind w:left="1100" w:right="237" w:hanging="881"/>
        <w:jc w:val="both"/>
        <w:rPr>
          <w:sz w:val="22"/>
        </w:rPr>
      </w:pPr>
      <w:r>
        <w:rPr>
          <w:sz w:val="22"/>
        </w:rPr>
        <w:t>Oladeji, P. A. O. S. I. (2011). Population Dynamics and Economic Growth in Sub-Saharan</w:t>
      </w:r>
      <w:r>
        <w:rPr>
          <w:spacing w:val="1"/>
          <w:sz w:val="22"/>
        </w:rPr>
        <w:t> </w:t>
      </w:r>
      <w:r>
        <w:rPr>
          <w:sz w:val="22"/>
        </w:rPr>
        <w:t>Africa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Olisa,</w:t>
      </w:r>
      <w:r>
        <w:rPr>
          <w:spacing w:val="1"/>
          <w:sz w:val="22"/>
        </w:rPr>
        <w:t> </w:t>
      </w:r>
      <w:r>
        <w:rPr>
          <w:sz w:val="22"/>
        </w:rPr>
        <w:t>M.S.O.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Obiukwu,</w:t>
      </w:r>
      <w:r>
        <w:rPr>
          <w:spacing w:val="1"/>
          <w:sz w:val="22"/>
        </w:rPr>
        <w:t> </w:t>
      </w:r>
      <w:r>
        <w:rPr>
          <w:sz w:val="22"/>
        </w:rPr>
        <w:t>J.I.</w:t>
      </w:r>
      <w:r>
        <w:rPr>
          <w:spacing w:val="1"/>
          <w:sz w:val="22"/>
        </w:rPr>
        <w:t> </w:t>
      </w:r>
      <w:r>
        <w:rPr>
          <w:sz w:val="22"/>
        </w:rPr>
        <w:t>(1992),</w:t>
      </w:r>
      <w:r>
        <w:rPr>
          <w:spacing w:val="1"/>
          <w:sz w:val="22"/>
        </w:rPr>
        <w:t> </w:t>
      </w:r>
      <w:r>
        <w:rPr>
          <w:sz w:val="22"/>
        </w:rPr>
        <w:t>Rural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Nigeria:</w:t>
      </w:r>
      <w:r>
        <w:rPr>
          <w:spacing w:val="1"/>
          <w:sz w:val="22"/>
        </w:rPr>
        <w:t> </w:t>
      </w:r>
      <w:r>
        <w:rPr>
          <w:sz w:val="22"/>
        </w:rPr>
        <w:t>Dynamics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Strategies,</w:t>
      </w:r>
      <w:r>
        <w:rPr>
          <w:spacing w:val="-4"/>
          <w:sz w:val="22"/>
        </w:rPr>
        <w:t> </w:t>
      </w:r>
      <w:r>
        <w:rPr>
          <w:sz w:val="22"/>
        </w:rPr>
        <w:t>Awka, Mekslink Publishers</w:t>
      </w:r>
      <w:r>
        <w:rPr>
          <w:spacing w:val="-5"/>
          <w:sz w:val="22"/>
        </w:rPr>
        <w:t> </w:t>
      </w:r>
      <w:r>
        <w:rPr>
          <w:sz w:val="22"/>
        </w:rPr>
        <w:t>(Nig).</w:t>
      </w:r>
    </w:p>
    <w:p>
      <w:pPr>
        <w:spacing w:before="0"/>
        <w:ind w:left="1100" w:right="236" w:hanging="881"/>
        <w:jc w:val="both"/>
        <w:rPr>
          <w:sz w:val="22"/>
        </w:rPr>
      </w:pPr>
      <w:r>
        <w:rPr>
          <w:sz w:val="22"/>
        </w:rPr>
        <w:t>Olorunfemi S.O (2018). Factors Impeding Food Security in Akutupa-Kiri, Nigeria. Paper</w:t>
      </w:r>
      <w:r>
        <w:rPr>
          <w:spacing w:val="1"/>
          <w:sz w:val="22"/>
        </w:rPr>
        <w:t> </w:t>
      </w:r>
      <w:r>
        <w:rPr>
          <w:sz w:val="22"/>
        </w:rPr>
        <w:t>presented</w:t>
      </w:r>
    </w:p>
    <w:p>
      <w:pPr>
        <w:spacing w:before="0"/>
        <w:ind w:left="1100" w:right="235" w:hanging="881"/>
        <w:jc w:val="both"/>
        <w:rPr>
          <w:sz w:val="22"/>
        </w:rPr>
      </w:pPr>
      <w:r>
        <w:rPr>
          <w:sz w:val="22"/>
        </w:rPr>
        <w:t>Olorunfemi, O. D., Ogunlade, I., Fakayode, S. B., &amp; Adekunle, O. A. (2014). Ensuring</w:t>
      </w:r>
      <w:r>
        <w:rPr>
          <w:spacing w:val="1"/>
          <w:sz w:val="22"/>
        </w:rPr>
        <w:t> </w:t>
      </w:r>
      <w:r>
        <w:rPr>
          <w:sz w:val="22"/>
        </w:rPr>
        <w:t>improved livelihood</w:t>
      </w:r>
      <w:r>
        <w:rPr>
          <w:spacing w:val="1"/>
          <w:sz w:val="22"/>
        </w:rPr>
        <w:t> </w:t>
      </w:r>
      <w:r>
        <w:rPr>
          <w:sz w:val="22"/>
        </w:rPr>
        <w:t>opportunities for resource-poor Maize</w:t>
      </w:r>
      <w:r>
        <w:rPr>
          <w:spacing w:val="1"/>
          <w:sz w:val="22"/>
        </w:rPr>
        <w:t> </w:t>
      </w:r>
      <w:r>
        <w:rPr>
          <w:sz w:val="22"/>
        </w:rPr>
        <w:t>farmers through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dissemination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striga</w:t>
      </w:r>
      <w:r>
        <w:rPr>
          <w:spacing w:val="16"/>
          <w:sz w:val="22"/>
        </w:rPr>
        <w:t> </w:t>
      </w:r>
      <w:r>
        <w:rPr>
          <w:sz w:val="22"/>
        </w:rPr>
        <w:t>control</w:t>
      </w:r>
      <w:r>
        <w:rPr>
          <w:spacing w:val="16"/>
          <w:sz w:val="22"/>
        </w:rPr>
        <w:t> </w:t>
      </w:r>
      <w:r>
        <w:rPr>
          <w:sz w:val="22"/>
        </w:rPr>
        <w:t>methods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Kwara</w:t>
      </w:r>
      <w:r>
        <w:rPr>
          <w:spacing w:val="15"/>
          <w:sz w:val="22"/>
        </w:rPr>
        <w:t> </w:t>
      </w:r>
      <w:r>
        <w:rPr>
          <w:sz w:val="22"/>
        </w:rPr>
        <w:t>State,</w:t>
      </w:r>
      <w:r>
        <w:rPr>
          <w:spacing w:val="15"/>
          <w:sz w:val="22"/>
        </w:rPr>
        <w:t> </w:t>
      </w:r>
      <w:r>
        <w:rPr>
          <w:sz w:val="22"/>
        </w:rPr>
        <w:t>Nigeria.</w:t>
      </w:r>
      <w:r>
        <w:rPr>
          <w:spacing w:val="17"/>
          <w:sz w:val="22"/>
        </w:rPr>
        <w:t> </w:t>
      </w:r>
      <w:r>
        <w:rPr>
          <w:sz w:val="22"/>
        </w:rPr>
        <w:t>Albanian</w:t>
      </w:r>
      <w:r>
        <w:rPr>
          <w:spacing w:val="17"/>
          <w:sz w:val="22"/>
        </w:rPr>
        <w:t> </w:t>
      </w:r>
      <w:r>
        <w:rPr>
          <w:sz w:val="22"/>
        </w:rPr>
        <w:t>Journal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Science, 13(2),</w:t>
      </w:r>
      <w:r>
        <w:rPr>
          <w:spacing w:val="-3"/>
          <w:sz w:val="22"/>
        </w:rPr>
        <w:t> </w:t>
      </w:r>
      <w:r>
        <w:rPr>
          <w:sz w:val="22"/>
        </w:rPr>
        <w:t>80</w:t>
      </w:r>
      <w:r>
        <w:rPr>
          <w:spacing w:val="-3"/>
          <w:sz w:val="22"/>
        </w:rPr>
        <w:t> </w:t>
      </w:r>
      <w:r>
        <w:rPr>
          <w:sz w:val="22"/>
        </w:rPr>
        <w:t>– 88.</w:t>
      </w:r>
    </w:p>
    <w:p>
      <w:pPr>
        <w:spacing w:before="0"/>
        <w:ind w:left="220" w:right="208" w:firstLine="0"/>
        <w:jc w:val="both"/>
        <w:rPr>
          <w:sz w:val="22"/>
        </w:rPr>
      </w:pPr>
      <w:r>
        <w:rPr>
          <w:sz w:val="22"/>
        </w:rPr>
        <w:t>Oluba, M. (2008) Who should provide public infrastructure in Nigeria? Economic Reflections.</w:t>
      </w:r>
      <w:r>
        <w:rPr>
          <w:spacing w:val="-52"/>
          <w:sz w:val="22"/>
        </w:rPr>
        <w:t> </w:t>
      </w:r>
      <w:r>
        <w:rPr>
          <w:sz w:val="22"/>
        </w:rPr>
        <w:t>Oludele</w:t>
      </w:r>
      <w:r>
        <w:rPr>
          <w:spacing w:val="-3"/>
          <w:sz w:val="22"/>
        </w:rPr>
        <w:t> </w:t>
      </w:r>
      <w:r>
        <w:rPr>
          <w:sz w:val="22"/>
        </w:rPr>
        <w:t>(2008)</w:t>
      </w:r>
      <w:r>
        <w:rPr>
          <w:spacing w:val="-2"/>
          <w:sz w:val="22"/>
        </w:rPr>
        <w:t> </w:t>
      </w:r>
      <w:r>
        <w:rPr>
          <w:sz w:val="22"/>
        </w:rPr>
        <w:t>Corruption</w:t>
      </w:r>
      <w:r>
        <w:rPr>
          <w:spacing w:val="-3"/>
          <w:sz w:val="22"/>
        </w:rPr>
        <w:t> </w:t>
      </w:r>
      <w:r>
        <w:rPr>
          <w:sz w:val="22"/>
        </w:rPr>
        <w:t>and Economic</w:t>
      </w:r>
      <w:r>
        <w:rPr>
          <w:spacing w:val="-2"/>
          <w:sz w:val="22"/>
        </w:rPr>
        <w:t> </w:t>
      </w:r>
      <w:r>
        <w:rPr>
          <w:sz w:val="22"/>
        </w:rPr>
        <w:t>Growth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Nigeria</w:t>
      </w:r>
    </w:p>
    <w:p>
      <w:pPr>
        <w:spacing w:before="1"/>
        <w:ind w:left="220" w:right="237" w:firstLine="0"/>
        <w:jc w:val="both"/>
        <w:rPr>
          <w:sz w:val="22"/>
        </w:rPr>
      </w:pPr>
      <w:r>
        <w:rPr>
          <w:sz w:val="22"/>
        </w:rPr>
        <w:t>Olugbamila, O.(2017). Public private participation for infrastructure in developing countries.</w:t>
      </w:r>
      <w:r>
        <w:rPr>
          <w:spacing w:val="1"/>
          <w:sz w:val="22"/>
        </w:rPr>
        <w:t> </w:t>
      </w:r>
      <w:r>
        <w:rPr>
          <w:sz w:val="22"/>
        </w:rPr>
        <w:t>Omotoso,</w:t>
      </w:r>
      <w:r>
        <w:rPr>
          <w:spacing w:val="15"/>
          <w:sz w:val="22"/>
        </w:rPr>
        <w:t> </w:t>
      </w:r>
      <w:r>
        <w:rPr>
          <w:sz w:val="22"/>
        </w:rPr>
        <w:t>Abeeb</w:t>
      </w:r>
      <w:r>
        <w:rPr>
          <w:spacing w:val="15"/>
          <w:sz w:val="22"/>
        </w:rPr>
        <w:t> </w:t>
      </w:r>
      <w:r>
        <w:rPr>
          <w:sz w:val="22"/>
        </w:rPr>
        <w:t>Babatunde;</w:t>
      </w:r>
      <w:r>
        <w:rPr>
          <w:spacing w:val="16"/>
          <w:sz w:val="22"/>
        </w:rPr>
        <w:t> </w:t>
      </w:r>
      <w:r>
        <w:rPr>
          <w:sz w:val="22"/>
        </w:rPr>
        <w:t>Daud,</w:t>
      </w:r>
      <w:r>
        <w:rPr>
          <w:spacing w:val="17"/>
          <w:sz w:val="22"/>
        </w:rPr>
        <w:t> </w:t>
      </w:r>
      <w:r>
        <w:rPr>
          <w:sz w:val="22"/>
        </w:rPr>
        <w:t>Saidat</w:t>
      </w:r>
      <w:r>
        <w:rPr>
          <w:spacing w:val="16"/>
          <w:sz w:val="22"/>
        </w:rPr>
        <w:t> </w:t>
      </w:r>
      <w:r>
        <w:rPr>
          <w:sz w:val="22"/>
        </w:rPr>
        <w:t>Adebola;</w:t>
      </w:r>
      <w:r>
        <w:rPr>
          <w:spacing w:val="16"/>
          <w:sz w:val="22"/>
        </w:rPr>
        <w:t> </w:t>
      </w:r>
      <w:r>
        <w:rPr>
          <w:sz w:val="22"/>
        </w:rPr>
        <w:t>Okojie,</w:t>
      </w:r>
      <w:r>
        <w:rPr>
          <w:spacing w:val="17"/>
          <w:sz w:val="22"/>
        </w:rPr>
        <w:t> </w:t>
      </w:r>
      <w:r>
        <w:rPr>
          <w:sz w:val="22"/>
        </w:rPr>
        <w:t>Luke;</w:t>
      </w:r>
      <w:r>
        <w:rPr>
          <w:spacing w:val="18"/>
          <w:sz w:val="22"/>
        </w:rPr>
        <w:t> </w:t>
      </w:r>
      <w:r>
        <w:rPr>
          <w:sz w:val="22"/>
        </w:rPr>
        <w:t>Omotayo,</w:t>
      </w:r>
      <w:r>
        <w:rPr>
          <w:spacing w:val="17"/>
          <w:sz w:val="22"/>
        </w:rPr>
        <w:t> </w:t>
      </w:r>
      <w:r>
        <w:rPr>
          <w:sz w:val="22"/>
        </w:rPr>
        <w:t>Abiodun</w:t>
      </w:r>
    </w:p>
    <w:p>
      <w:pPr>
        <w:tabs>
          <w:tab w:pos="2850" w:val="left" w:leader="none"/>
          <w:tab w:pos="4448" w:val="left" w:leader="none"/>
          <w:tab w:pos="5408" w:val="left" w:leader="none"/>
          <w:tab w:pos="7295" w:val="left" w:leader="none"/>
          <w:tab w:pos="8139" w:val="left" w:leader="none"/>
        </w:tabs>
        <w:spacing w:before="0"/>
        <w:ind w:left="1100" w:right="237" w:firstLine="0"/>
        <w:jc w:val="both"/>
        <w:rPr>
          <w:sz w:val="22"/>
        </w:rPr>
      </w:pPr>
      <w:r>
        <w:rPr>
          <w:sz w:val="22"/>
        </w:rPr>
        <w:t>Olusola (2020). Rural infrastructure and production efficiency of food crop farmers:</w:t>
      </w:r>
      <w:r>
        <w:rPr>
          <w:spacing w:val="-52"/>
          <w:sz w:val="22"/>
        </w:rPr>
        <w:t> </w:t>
      </w:r>
      <w:r>
        <w:rPr>
          <w:sz w:val="22"/>
        </w:rPr>
        <w:t>Implication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rural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sz w:val="22"/>
        </w:rPr>
        <w:t>African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Science,</w:t>
      </w:r>
      <w:r>
        <w:rPr>
          <w:spacing w:val="1"/>
          <w:sz w:val="22"/>
        </w:rPr>
        <w:t> </w:t>
      </w:r>
      <w:r>
        <w:rPr>
          <w:sz w:val="22"/>
        </w:rPr>
        <w:t>Technology,</w:t>
        <w:tab/>
        <w:t>Innovation</w:t>
        <w:tab/>
        <w:t>and</w:t>
        <w:tab/>
        <w:t>Development,</w:t>
        <w:tab/>
        <w:t>(),</w:t>
        <w:tab/>
        <w:t>1–7.</w:t>
      </w:r>
      <w:r>
        <w:rPr>
          <w:spacing w:val="-53"/>
          <w:sz w:val="22"/>
        </w:rPr>
        <w:t> </w:t>
      </w:r>
      <w:r>
        <w:rPr>
          <w:sz w:val="22"/>
        </w:rPr>
        <w:t>doi:10.1080/20421338.2020.1821441</w:t>
      </w:r>
    </w:p>
    <w:p>
      <w:pPr>
        <w:spacing w:line="252" w:lineRule="exact" w:before="0"/>
        <w:ind w:left="220" w:right="0" w:firstLine="0"/>
        <w:jc w:val="left"/>
        <w:rPr>
          <w:sz w:val="22"/>
        </w:rPr>
      </w:pPr>
      <w:r>
        <w:rPr>
          <w:sz w:val="22"/>
        </w:rPr>
        <w:t>Onwloduokit,</w:t>
      </w:r>
      <w:r>
        <w:rPr>
          <w:spacing w:val="-3"/>
          <w:sz w:val="22"/>
        </w:rPr>
        <w:t> </w:t>
      </w:r>
      <w:r>
        <w:rPr>
          <w:sz w:val="22"/>
        </w:rPr>
        <w:t>E.A.</w:t>
      </w:r>
      <w:r>
        <w:rPr>
          <w:spacing w:val="-4"/>
          <w:sz w:val="22"/>
        </w:rPr>
        <w:t> </w:t>
      </w:r>
      <w:r>
        <w:rPr>
          <w:sz w:val="22"/>
        </w:rPr>
        <w:t>(1999).</w:t>
      </w:r>
      <w:r>
        <w:rPr>
          <w:spacing w:val="-5"/>
          <w:sz w:val="22"/>
        </w:rPr>
        <w:t> </w:t>
      </w:r>
      <w:r>
        <w:rPr>
          <w:sz w:val="22"/>
        </w:rPr>
        <w:t>Fiscal</w:t>
      </w:r>
      <w:r>
        <w:rPr>
          <w:spacing w:val="-4"/>
          <w:sz w:val="22"/>
        </w:rPr>
        <w:t> </w:t>
      </w:r>
      <w:r>
        <w:rPr>
          <w:sz w:val="22"/>
        </w:rPr>
        <w:t>deficit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inflation</w:t>
      </w:r>
      <w:r>
        <w:rPr>
          <w:spacing w:val="-5"/>
          <w:sz w:val="22"/>
        </w:rPr>
        <w:t> </w:t>
      </w:r>
      <w:r>
        <w:rPr>
          <w:sz w:val="22"/>
        </w:rPr>
        <w:t>dynamics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Nigeria</w:t>
      </w:r>
    </w:p>
    <w:p>
      <w:pPr>
        <w:spacing w:before="0"/>
        <w:ind w:left="1100" w:right="0" w:hanging="881"/>
        <w:jc w:val="left"/>
        <w:rPr>
          <w:sz w:val="22"/>
        </w:rPr>
      </w:pPr>
      <w:r>
        <w:rPr>
          <w:sz w:val="22"/>
        </w:rPr>
        <w:t>Onwutuebe, C.</w:t>
      </w:r>
      <w:r>
        <w:rPr>
          <w:spacing w:val="2"/>
          <w:sz w:val="22"/>
        </w:rPr>
        <w:t> </w:t>
      </w:r>
      <w:r>
        <w:rPr>
          <w:sz w:val="22"/>
        </w:rPr>
        <w:t>J.</w:t>
      </w:r>
      <w:r>
        <w:rPr>
          <w:spacing w:val="3"/>
          <w:sz w:val="22"/>
        </w:rPr>
        <w:t> </w:t>
      </w:r>
      <w:r>
        <w:rPr>
          <w:sz w:val="22"/>
        </w:rPr>
        <w:t>(2019). Patriarchy</w:t>
      </w:r>
      <w:r>
        <w:rPr>
          <w:spacing w:val="3"/>
          <w:sz w:val="22"/>
        </w:rPr>
        <w:t> </w:t>
      </w:r>
      <w:r>
        <w:rPr>
          <w:sz w:val="22"/>
        </w:rPr>
        <w:t>and Women</w:t>
      </w:r>
      <w:r>
        <w:rPr>
          <w:spacing w:val="2"/>
          <w:sz w:val="22"/>
        </w:rPr>
        <w:t> </w:t>
      </w:r>
      <w:r>
        <w:rPr>
          <w:sz w:val="22"/>
        </w:rPr>
        <w:t>Vulnerability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Adverse</w:t>
      </w:r>
      <w:r>
        <w:rPr>
          <w:spacing w:val="1"/>
          <w:sz w:val="22"/>
        </w:rPr>
        <w:t> </w:t>
      </w:r>
      <w:r>
        <w:rPr>
          <w:sz w:val="22"/>
        </w:rPr>
        <w:t>Climate</w:t>
      </w:r>
      <w:r>
        <w:rPr>
          <w:spacing w:val="3"/>
          <w:sz w:val="22"/>
        </w:rPr>
        <w:t> </w:t>
      </w:r>
      <w:r>
        <w:rPr>
          <w:sz w:val="22"/>
        </w:rPr>
        <w:t>Change in</w:t>
      </w:r>
      <w:r>
        <w:rPr>
          <w:spacing w:val="-52"/>
          <w:sz w:val="22"/>
        </w:rPr>
        <w:t> </w:t>
      </w:r>
      <w:r>
        <w:rPr>
          <w:sz w:val="22"/>
        </w:rPr>
        <w:t>Nigeria.</w:t>
      </w:r>
      <w:r>
        <w:rPr>
          <w:spacing w:val="-4"/>
          <w:sz w:val="22"/>
        </w:rPr>
        <w:t> </w:t>
      </w:r>
      <w:r>
        <w:rPr>
          <w:sz w:val="22"/>
        </w:rPr>
        <w:t>SAGE</w:t>
      </w:r>
      <w:r>
        <w:rPr>
          <w:spacing w:val="1"/>
          <w:sz w:val="22"/>
        </w:rPr>
        <w:t> </w:t>
      </w:r>
      <w:r>
        <w:rPr>
          <w:sz w:val="22"/>
        </w:rPr>
        <w:t>Open.</w:t>
      </w:r>
      <w:r>
        <w:rPr>
          <w:spacing w:val="-4"/>
          <w:sz w:val="22"/>
        </w:rPr>
        <w:t> </w:t>
      </w:r>
      <w:hyperlink r:id="rId61">
        <w:r>
          <w:rPr>
            <w:color w:val="0562C1"/>
            <w:sz w:val="22"/>
            <w:u w:val="single" w:color="0562C1"/>
          </w:rPr>
          <w:t>https://doi.org/10.1177/2158244019825914</w:t>
        </w:r>
      </w:hyperlink>
    </w:p>
    <w:p>
      <w:pPr>
        <w:spacing w:before="0"/>
        <w:ind w:left="220" w:right="0" w:firstLine="0"/>
        <w:jc w:val="left"/>
        <w:rPr>
          <w:sz w:val="22"/>
        </w:rPr>
      </w:pPr>
      <w:r>
        <w:rPr>
          <w:sz w:val="22"/>
        </w:rPr>
        <w:t>Onyeiwu(2010),</w:t>
      </w:r>
      <w:r>
        <w:rPr>
          <w:spacing w:val="-6"/>
          <w:sz w:val="22"/>
        </w:rPr>
        <w:t> </w:t>
      </w:r>
      <w:r>
        <w:rPr>
          <w:sz w:val="22"/>
        </w:rPr>
        <w:t>Economic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national</w:t>
      </w:r>
      <w:r>
        <w:rPr>
          <w:spacing w:val="-4"/>
          <w:sz w:val="22"/>
        </w:rPr>
        <w:t> </w:t>
      </w:r>
      <w:r>
        <w:rPr>
          <w:sz w:val="22"/>
        </w:rPr>
        <w:t>underdevelopment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Africa.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Oommen, T.K. (1997) “Introduction: Conceptualizing the Linkage between Citizenship and</w:t>
      </w:r>
      <w:r>
        <w:rPr>
          <w:spacing w:val="1"/>
          <w:sz w:val="22"/>
        </w:rPr>
        <w:t> </w:t>
      </w:r>
      <w:r>
        <w:rPr>
          <w:sz w:val="22"/>
        </w:rPr>
        <w:t>National</w:t>
      </w:r>
      <w:r>
        <w:rPr>
          <w:spacing w:val="-3"/>
          <w:sz w:val="22"/>
        </w:rPr>
        <w:t> </w:t>
      </w:r>
      <w:r>
        <w:rPr>
          <w:sz w:val="22"/>
        </w:rPr>
        <w:t>Identity.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Orakwue,</w:t>
      </w:r>
      <w:r>
        <w:rPr>
          <w:spacing w:val="1"/>
          <w:sz w:val="22"/>
        </w:rPr>
        <w:t> </w:t>
      </w:r>
      <w:r>
        <w:rPr>
          <w:sz w:val="22"/>
        </w:rPr>
        <w:t>C.O</w:t>
      </w:r>
      <w:r>
        <w:rPr>
          <w:spacing w:val="1"/>
          <w:sz w:val="22"/>
        </w:rPr>
        <w:t> </w:t>
      </w:r>
      <w:r>
        <w:rPr>
          <w:sz w:val="22"/>
        </w:rPr>
        <w:t>Umeghalu,</w:t>
      </w:r>
      <w:r>
        <w:rPr>
          <w:spacing w:val="1"/>
          <w:sz w:val="22"/>
        </w:rPr>
        <w:t> </w:t>
      </w:r>
      <w:r>
        <w:rPr>
          <w:sz w:val="22"/>
        </w:rPr>
        <w:t>I.C.E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Ngini,</w:t>
      </w:r>
      <w:r>
        <w:rPr>
          <w:spacing w:val="1"/>
          <w:sz w:val="22"/>
        </w:rPr>
        <w:t> </w:t>
      </w:r>
      <w:r>
        <w:rPr>
          <w:sz w:val="22"/>
        </w:rPr>
        <w:t>J.O</w:t>
      </w:r>
      <w:r>
        <w:rPr>
          <w:spacing w:val="1"/>
          <w:sz w:val="22"/>
        </w:rPr>
        <w:t> </w:t>
      </w:r>
      <w:r>
        <w:rPr>
          <w:sz w:val="22"/>
        </w:rPr>
        <w:t>(2015).Effects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Road</w:t>
      </w:r>
      <w:r>
        <w:rPr>
          <w:spacing w:val="1"/>
          <w:sz w:val="22"/>
        </w:rPr>
        <w:t> </w:t>
      </w:r>
      <w:r>
        <w:rPr>
          <w:sz w:val="22"/>
        </w:rPr>
        <w:t>Transport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Agricultural Productivity: A Case Study of Ayamelum Local Government Area of</w:t>
      </w:r>
      <w:r>
        <w:rPr>
          <w:spacing w:val="1"/>
          <w:sz w:val="22"/>
        </w:rPr>
        <w:t> </w:t>
      </w:r>
      <w:r>
        <w:rPr>
          <w:sz w:val="22"/>
        </w:rPr>
        <w:t>Anambra</w:t>
      </w:r>
      <w:r>
        <w:rPr>
          <w:spacing w:val="1"/>
          <w:sz w:val="22"/>
        </w:rPr>
        <w:t> </w:t>
      </w:r>
      <w:r>
        <w:rPr>
          <w:sz w:val="22"/>
        </w:rPr>
        <w:t>State,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1"/>
          <w:sz w:val="22"/>
        </w:rPr>
        <w:t> </w:t>
      </w:r>
      <w:r>
        <w:rPr>
          <w:sz w:val="22"/>
        </w:rPr>
        <w:t>International</w:t>
      </w:r>
      <w:r>
        <w:rPr>
          <w:spacing w:val="1"/>
          <w:sz w:val="22"/>
        </w:rPr>
        <w:t> </w:t>
      </w:r>
      <w:r>
        <w:rPr>
          <w:sz w:val="22"/>
        </w:rPr>
        <w:t>Journal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Applied</w:t>
      </w:r>
      <w:r>
        <w:rPr>
          <w:spacing w:val="1"/>
          <w:sz w:val="22"/>
        </w:rPr>
        <w:t> </w:t>
      </w:r>
      <w:r>
        <w:rPr>
          <w:sz w:val="22"/>
        </w:rPr>
        <w:t>Science</w:t>
      </w:r>
      <w:r>
        <w:rPr>
          <w:spacing w:val="1"/>
          <w:sz w:val="22"/>
        </w:rPr>
        <w:t> </w:t>
      </w:r>
      <w:r>
        <w:rPr>
          <w:sz w:val="22"/>
        </w:rPr>
        <w:t>Engineering</w:t>
      </w:r>
      <w:r>
        <w:rPr>
          <w:spacing w:val="1"/>
          <w:sz w:val="22"/>
        </w:rPr>
        <w:t> </w:t>
      </w:r>
      <w:r>
        <w:rPr>
          <w:sz w:val="22"/>
        </w:rPr>
        <w:t>3(1):1-4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Orji. K., Worika, I., and</w:t>
      </w:r>
      <w:r>
        <w:rPr>
          <w:spacing w:val="1"/>
          <w:sz w:val="22"/>
        </w:rPr>
        <w:t> </w:t>
      </w:r>
      <w:r>
        <w:rPr>
          <w:sz w:val="22"/>
        </w:rPr>
        <w:t>Umofia. N. (2017). The impact of infrastructural development on</w:t>
      </w:r>
      <w:r>
        <w:rPr>
          <w:spacing w:val="1"/>
          <w:sz w:val="22"/>
        </w:rPr>
        <w:t> </w:t>
      </w:r>
      <w:r>
        <w:rPr>
          <w:sz w:val="22"/>
        </w:rPr>
        <w:t>Nigeria's</w:t>
      </w:r>
      <w:r>
        <w:rPr>
          <w:spacing w:val="-3"/>
          <w:sz w:val="22"/>
        </w:rPr>
        <w:t> </w:t>
      </w:r>
      <w:r>
        <w:rPr>
          <w:sz w:val="22"/>
        </w:rPr>
        <w:t>industrial</w:t>
      </w:r>
      <w:r>
        <w:rPr>
          <w:spacing w:val="-2"/>
          <w:sz w:val="22"/>
        </w:rPr>
        <w:t> </w:t>
      </w:r>
      <w:r>
        <w:rPr>
          <w:sz w:val="22"/>
        </w:rPr>
        <w:t>sector.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Osabohien, R., Adeleye, N. &amp; De Alwis, T. (2020). Agro-financing and food production in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  <w:r>
        <w:rPr>
          <w:spacing w:val="-5"/>
          <w:sz w:val="22"/>
        </w:rPr>
        <w:t> </w:t>
      </w:r>
      <w:r>
        <w:rPr>
          <w:sz w:val="22"/>
        </w:rPr>
        <w:t>Heliyon</w:t>
      </w:r>
      <w:r>
        <w:rPr>
          <w:spacing w:val="-1"/>
          <w:sz w:val="22"/>
        </w:rPr>
        <w:t> </w:t>
      </w:r>
      <w:r>
        <w:rPr>
          <w:sz w:val="22"/>
        </w:rPr>
        <w:t>6,</w:t>
      </w:r>
      <w:r>
        <w:rPr>
          <w:spacing w:val="-2"/>
          <w:sz w:val="22"/>
        </w:rPr>
        <w:t> </w:t>
      </w:r>
      <w:r>
        <w:rPr>
          <w:sz w:val="22"/>
        </w:rPr>
        <w:t>1–8.</w:t>
      </w:r>
      <w:r>
        <w:rPr>
          <w:spacing w:val="-4"/>
          <w:sz w:val="22"/>
        </w:rPr>
        <w:t> </w:t>
      </w:r>
      <w:hyperlink r:id="rId62">
        <w:r>
          <w:rPr>
            <w:color w:val="0562C1"/>
            <w:sz w:val="22"/>
            <w:u w:val="single" w:color="0562C1"/>
          </w:rPr>
          <w:t>https://doi.org/10.1016/j.heliyon.2020.e04001.</w:t>
        </w:r>
      </w:hyperlink>
    </w:p>
    <w:p>
      <w:pPr>
        <w:spacing w:before="0"/>
        <w:ind w:left="220" w:right="238" w:firstLine="0"/>
        <w:jc w:val="both"/>
        <w:rPr>
          <w:sz w:val="22"/>
        </w:rPr>
      </w:pPr>
      <w:r>
        <w:rPr>
          <w:sz w:val="22"/>
        </w:rPr>
        <w:t>Osaghae,</w:t>
      </w:r>
      <w:r>
        <w:rPr>
          <w:spacing w:val="4"/>
          <w:sz w:val="22"/>
        </w:rPr>
        <w:t> </w:t>
      </w:r>
      <w:r>
        <w:rPr>
          <w:sz w:val="22"/>
        </w:rPr>
        <w:t>E.E.</w:t>
      </w:r>
      <w:r>
        <w:rPr>
          <w:spacing w:val="7"/>
          <w:sz w:val="22"/>
        </w:rPr>
        <w:t> </w:t>
      </w:r>
      <w:r>
        <w:rPr>
          <w:sz w:val="22"/>
        </w:rPr>
        <w:t>(1998)</w:t>
      </w:r>
      <w:r>
        <w:rPr>
          <w:spacing w:val="5"/>
          <w:sz w:val="22"/>
        </w:rPr>
        <w:t> </w:t>
      </w:r>
      <w:r>
        <w:rPr>
          <w:sz w:val="22"/>
        </w:rPr>
        <w:t>“Managing</w:t>
      </w:r>
      <w:r>
        <w:rPr>
          <w:spacing w:val="8"/>
          <w:sz w:val="22"/>
        </w:rPr>
        <w:t> </w:t>
      </w:r>
      <w:r>
        <w:rPr>
          <w:sz w:val="22"/>
        </w:rPr>
        <w:t>Multiple</w:t>
      </w:r>
      <w:r>
        <w:rPr>
          <w:spacing w:val="5"/>
          <w:sz w:val="22"/>
        </w:rPr>
        <w:t> </w:t>
      </w:r>
      <w:r>
        <w:rPr>
          <w:sz w:val="22"/>
        </w:rPr>
        <w:t>Minority</w:t>
      </w:r>
      <w:r>
        <w:rPr>
          <w:spacing w:val="4"/>
          <w:sz w:val="22"/>
        </w:rPr>
        <w:t> </w:t>
      </w:r>
      <w:r>
        <w:rPr>
          <w:sz w:val="22"/>
        </w:rPr>
        <w:t>Problems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Divided</w:t>
      </w:r>
      <w:r>
        <w:rPr>
          <w:spacing w:val="5"/>
          <w:sz w:val="22"/>
        </w:rPr>
        <w:t> </w:t>
      </w:r>
      <w:r>
        <w:rPr>
          <w:sz w:val="22"/>
        </w:rPr>
        <w:t>Society.</w:t>
      </w:r>
      <w:r>
        <w:rPr>
          <w:spacing w:val="1"/>
          <w:sz w:val="22"/>
        </w:rPr>
        <w:t> </w:t>
      </w:r>
      <w:r>
        <w:rPr>
          <w:sz w:val="22"/>
        </w:rPr>
        <w:t>Otegbulu,</w:t>
      </w:r>
      <w:r>
        <w:rPr>
          <w:spacing w:val="18"/>
          <w:sz w:val="22"/>
        </w:rPr>
        <w:t> </w:t>
      </w:r>
      <w:r>
        <w:rPr>
          <w:sz w:val="22"/>
        </w:rPr>
        <w:t>A.(2013).</w:t>
      </w:r>
      <w:r>
        <w:rPr>
          <w:spacing w:val="18"/>
          <w:sz w:val="22"/>
        </w:rPr>
        <w:t> </w:t>
      </w:r>
      <w:r>
        <w:rPr>
          <w:sz w:val="22"/>
        </w:rPr>
        <w:t>Governance</w:t>
      </w:r>
      <w:r>
        <w:rPr>
          <w:spacing w:val="20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management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urban</w:t>
      </w:r>
      <w:r>
        <w:rPr>
          <w:spacing w:val="18"/>
          <w:sz w:val="22"/>
        </w:rPr>
        <w:t> </w:t>
      </w:r>
      <w:r>
        <w:rPr>
          <w:sz w:val="22"/>
        </w:rPr>
        <w:t>infrastructure</w:t>
      </w:r>
      <w:r>
        <w:rPr>
          <w:spacing w:val="22"/>
          <w:sz w:val="22"/>
        </w:rPr>
        <w:t> </w:t>
      </w:r>
      <w:r>
        <w:rPr>
          <w:sz w:val="22"/>
        </w:rPr>
        <w:t>services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21"/>
          <w:sz w:val="22"/>
        </w:rPr>
        <w:t> </w:t>
      </w:r>
      <w:r>
        <w:rPr>
          <w:sz w:val="22"/>
        </w:rPr>
        <w:t>Lagos</w:t>
      </w:r>
    </w:p>
    <w:p>
      <w:pPr>
        <w:spacing w:line="252" w:lineRule="exact" w:before="0"/>
        <w:ind w:left="1100" w:right="0" w:firstLine="0"/>
        <w:jc w:val="left"/>
        <w:rPr>
          <w:sz w:val="22"/>
        </w:rPr>
      </w:pPr>
      <w:r>
        <w:rPr>
          <w:sz w:val="22"/>
        </w:rPr>
        <w:t>Nigeria.</w:t>
      </w:r>
    </w:p>
    <w:p>
      <w:pPr>
        <w:spacing w:before="0"/>
        <w:ind w:left="1100" w:right="0" w:hanging="881"/>
        <w:jc w:val="left"/>
        <w:rPr>
          <w:sz w:val="22"/>
        </w:rPr>
      </w:pPr>
      <w:r>
        <w:rPr>
          <w:sz w:val="22"/>
        </w:rPr>
        <w:t>Oteh,</w:t>
      </w:r>
      <w:r>
        <w:rPr>
          <w:spacing w:val="38"/>
          <w:sz w:val="22"/>
        </w:rPr>
        <w:t> </w:t>
      </w:r>
      <w:r>
        <w:rPr>
          <w:sz w:val="22"/>
        </w:rPr>
        <w:t>A.</w:t>
      </w:r>
      <w:r>
        <w:rPr>
          <w:spacing w:val="40"/>
          <w:sz w:val="22"/>
        </w:rPr>
        <w:t> </w:t>
      </w:r>
      <w:r>
        <w:rPr>
          <w:sz w:val="22"/>
        </w:rPr>
        <w:t>(2013).</w:t>
      </w:r>
      <w:r>
        <w:rPr>
          <w:spacing w:val="38"/>
          <w:sz w:val="22"/>
        </w:rPr>
        <w:t> </w:t>
      </w:r>
      <w:r>
        <w:rPr>
          <w:sz w:val="22"/>
        </w:rPr>
        <w:t>Capital</w:t>
      </w:r>
      <w:r>
        <w:rPr>
          <w:spacing w:val="38"/>
          <w:sz w:val="22"/>
        </w:rPr>
        <w:t> </w:t>
      </w:r>
      <w:r>
        <w:rPr>
          <w:sz w:val="22"/>
        </w:rPr>
        <w:t>market</w:t>
      </w:r>
      <w:r>
        <w:rPr>
          <w:spacing w:val="38"/>
          <w:sz w:val="22"/>
        </w:rPr>
        <w:t> </w:t>
      </w:r>
      <w:r>
        <w:rPr>
          <w:sz w:val="22"/>
        </w:rPr>
        <w:t>as</w:t>
      </w:r>
      <w:r>
        <w:rPr>
          <w:spacing w:val="38"/>
          <w:sz w:val="22"/>
        </w:rPr>
        <w:t>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long</w:t>
      </w:r>
      <w:r>
        <w:rPr>
          <w:spacing w:val="38"/>
          <w:sz w:val="22"/>
        </w:rPr>
        <w:t> </w:t>
      </w:r>
      <w:r>
        <w:rPr>
          <w:sz w:val="22"/>
        </w:rPr>
        <w:t>term</w:t>
      </w:r>
      <w:r>
        <w:rPr>
          <w:spacing w:val="38"/>
          <w:sz w:val="22"/>
        </w:rPr>
        <w:t> </w:t>
      </w:r>
      <w:r>
        <w:rPr>
          <w:sz w:val="22"/>
        </w:rPr>
        <w:t>option</w:t>
      </w:r>
      <w:r>
        <w:rPr>
          <w:spacing w:val="38"/>
          <w:sz w:val="22"/>
        </w:rPr>
        <w:t> </w:t>
      </w:r>
      <w:r>
        <w:rPr>
          <w:sz w:val="22"/>
        </w:rPr>
        <w:t>for</w:t>
      </w:r>
      <w:r>
        <w:rPr>
          <w:spacing w:val="38"/>
          <w:sz w:val="22"/>
        </w:rPr>
        <w:t> </w:t>
      </w:r>
      <w:r>
        <w:rPr>
          <w:sz w:val="22"/>
        </w:rPr>
        <w:t>financing</w:t>
      </w:r>
      <w:r>
        <w:rPr>
          <w:spacing w:val="38"/>
          <w:sz w:val="22"/>
        </w:rPr>
        <w:t> </w:t>
      </w:r>
      <w:r>
        <w:rPr>
          <w:sz w:val="22"/>
        </w:rPr>
        <w:t>infrastructure</w:t>
      </w:r>
      <w:r>
        <w:rPr>
          <w:spacing w:val="-52"/>
          <w:sz w:val="22"/>
        </w:rPr>
        <w:t> </w:t>
      </w:r>
      <w:r>
        <w:rPr>
          <w:sz w:val="22"/>
        </w:rPr>
        <w:t>development.</w:t>
      </w:r>
    </w:p>
    <w:p>
      <w:pPr>
        <w:spacing w:before="0"/>
        <w:ind w:left="1100" w:right="0" w:hanging="881"/>
        <w:jc w:val="left"/>
        <w:rPr>
          <w:sz w:val="22"/>
        </w:rPr>
      </w:pPr>
      <w:r>
        <w:rPr>
          <w:sz w:val="22"/>
        </w:rPr>
        <w:t>Owui,</w:t>
      </w:r>
      <w:r>
        <w:rPr>
          <w:spacing w:val="29"/>
          <w:sz w:val="22"/>
        </w:rPr>
        <w:t> </w:t>
      </w:r>
      <w:r>
        <w:rPr>
          <w:sz w:val="22"/>
        </w:rPr>
        <w:t>H.O.</w:t>
      </w:r>
      <w:r>
        <w:rPr>
          <w:spacing w:val="29"/>
          <w:sz w:val="22"/>
        </w:rPr>
        <w:t> </w:t>
      </w:r>
      <w:r>
        <w:rPr>
          <w:sz w:val="22"/>
        </w:rPr>
        <w:t>(2011).</w:t>
      </w:r>
      <w:r>
        <w:rPr>
          <w:spacing w:val="29"/>
          <w:sz w:val="22"/>
        </w:rPr>
        <w:t> </w:t>
      </w:r>
      <w:r>
        <w:rPr>
          <w:sz w:val="22"/>
        </w:rPr>
        <w:t>Effect</w:t>
      </w:r>
      <w:r>
        <w:rPr>
          <w:spacing w:val="29"/>
          <w:sz w:val="22"/>
        </w:rPr>
        <w:t> </w:t>
      </w:r>
      <w:r>
        <w:rPr>
          <w:sz w:val="22"/>
        </w:rPr>
        <w:t>of</w:t>
      </w:r>
      <w:r>
        <w:rPr>
          <w:spacing w:val="30"/>
          <w:sz w:val="22"/>
        </w:rPr>
        <w:t> </w:t>
      </w:r>
      <w:r>
        <w:rPr>
          <w:sz w:val="22"/>
        </w:rPr>
        <w:t>budget</w:t>
      </w:r>
      <w:r>
        <w:rPr>
          <w:spacing w:val="30"/>
          <w:sz w:val="22"/>
        </w:rPr>
        <w:t> </w:t>
      </w:r>
      <w:r>
        <w:rPr>
          <w:sz w:val="22"/>
        </w:rPr>
        <w:t>deficit</w:t>
      </w:r>
      <w:r>
        <w:rPr>
          <w:spacing w:val="28"/>
          <w:sz w:val="22"/>
        </w:rPr>
        <w:t> </w:t>
      </w:r>
      <w:r>
        <w:rPr>
          <w:sz w:val="22"/>
        </w:rPr>
        <w:t>financing</w:t>
      </w:r>
      <w:r>
        <w:rPr>
          <w:spacing w:val="30"/>
          <w:sz w:val="22"/>
        </w:rPr>
        <w:t> </w:t>
      </w:r>
      <w:r>
        <w:rPr>
          <w:sz w:val="22"/>
        </w:rPr>
        <w:t>on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development</w:t>
      </w:r>
      <w:r>
        <w:rPr>
          <w:spacing w:val="31"/>
          <w:sz w:val="22"/>
        </w:rPr>
        <w:t> </w:t>
      </w:r>
      <w:r>
        <w:rPr>
          <w:sz w:val="22"/>
        </w:rPr>
        <w:t>of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Nigerian</w:t>
      </w:r>
      <w:r>
        <w:rPr>
          <w:spacing w:val="-52"/>
          <w:sz w:val="22"/>
        </w:rPr>
        <w:t> </w:t>
      </w:r>
      <w:r>
        <w:rPr>
          <w:sz w:val="22"/>
        </w:rPr>
        <w:t>economy: 1980-2008</w:t>
      </w:r>
    </w:p>
    <w:p>
      <w:pPr>
        <w:spacing w:before="1"/>
        <w:ind w:left="1100" w:right="237" w:hanging="881"/>
        <w:jc w:val="both"/>
        <w:rPr>
          <w:sz w:val="22"/>
        </w:rPr>
      </w:pPr>
      <w:r>
        <w:rPr>
          <w:sz w:val="22"/>
        </w:rPr>
        <w:t>OXFORD ENGLISH DICTIONARY. 1971. The Oxford English dictionary. Oxford: Oxford</w:t>
      </w:r>
      <w:r>
        <w:rPr>
          <w:spacing w:val="1"/>
          <w:sz w:val="22"/>
        </w:rPr>
        <w:t> </w:t>
      </w:r>
      <w:r>
        <w:rPr>
          <w:sz w:val="22"/>
        </w:rPr>
        <w:t>University</w:t>
      </w:r>
      <w:r>
        <w:rPr>
          <w:spacing w:val="-4"/>
          <w:sz w:val="22"/>
        </w:rPr>
        <w:t> </w:t>
      </w:r>
      <w:r>
        <w:rPr>
          <w:sz w:val="22"/>
        </w:rPr>
        <w:t>Press.</w:t>
      </w:r>
    </w:p>
    <w:p>
      <w:pPr>
        <w:spacing w:before="0"/>
        <w:ind w:left="220" w:right="237" w:firstLine="0"/>
        <w:jc w:val="both"/>
        <w:rPr>
          <w:sz w:val="22"/>
        </w:rPr>
      </w:pPr>
      <w:r>
        <w:rPr>
          <w:sz w:val="22"/>
        </w:rPr>
        <w:t>Oyedele, O. (2012). The challenges of infrastructure development in democratic governance.</w:t>
      </w:r>
      <w:r>
        <w:rPr>
          <w:spacing w:val="1"/>
          <w:sz w:val="22"/>
        </w:rPr>
        <w:t> </w:t>
      </w:r>
      <w:r>
        <w:rPr>
          <w:sz w:val="22"/>
        </w:rPr>
        <w:t>Oyeniran</w:t>
      </w:r>
      <w:r>
        <w:rPr>
          <w:spacing w:val="32"/>
          <w:sz w:val="22"/>
        </w:rPr>
        <w:t> </w:t>
      </w:r>
      <w:r>
        <w:rPr>
          <w:sz w:val="22"/>
        </w:rPr>
        <w:t>WI,</w:t>
      </w:r>
      <w:r>
        <w:rPr>
          <w:spacing w:val="34"/>
          <w:sz w:val="22"/>
        </w:rPr>
        <w:t> </w:t>
      </w:r>
      <w:r>
        <w:rPr>
          <w:sz w:val="22"/>
        </w:rPr>
        <w:t>and</w:t>
      </w:r>
      <w:r>
        <w:rPr>
          <w:spacing w:val="34"/>
          <w:sz w:val="22"/>
        </w:rPr>
        <w:t> </w:t>
      </w:r>
      <w:r>
        <w:rPr>
          <w:sz w:val="22"/>
        </w:rPr>
        <w:t>Onikosi-alliyu</w:t>
      </w:r>
      <w:r>
        <w:rPr>
          <w:spacing w:val="36"/>
          <w:sz w:val="22"/>
        </w:rPr>
        <w:t> </w:t>
      </w:r>
      <w:r>
        <w:rPr>
          <w:sz w:val="22"/>
        </w:rPr>
        <w:t>S,</w:t>
      </w:r>
      <w:r>
        <w:rPr>
          <w:spacing w:val="32"/>
          <w:sz w:val="22"/>
        </w:rPr>
        <w:t> </w:t>
      </w:r>
      <w:r>
        <w:rPr>
          <w:sz w:val="22"/>
        </w:rPr>
        <w:t>(2016).</w:t>
      </w:r>
      <w:r>
        <w:rPr>
          <w:spacing w:val="34"/>
          <w:sz w:val="22"/>
        </w:rPr>
        <w:t> </w:t>
      </w:r>
      <w:r>
        <w:rPr>
          <w:sz w:val="22"/>
        </w:rPr>
        <w:t>Information</w:t>
      </w:r>
      <w:r>
        <w:rPr>
          <w:spacing w:val="32"/>
          <w:sz w:val="22"/>
        </w:rPr>
        <w:t> </w:t>
      </w:r>
      <w:r>
        <w:rPr>
          <w:sz w:val="22"/>
        </w:rPr>
        <w:t>and</w:t>
      </w:r>
      <w:r>
        <w:rPr>
          <w:spacing w:val="32"/>
          <w:sz w:val="22"/>
        </w:rPr>
        <w:t> </w:t>
      </w:r>
      <w:r>
        <w:rPr>
          <w:sz w:val="22"/>
        </w:rPr>
        <w:t>Telecommunication</w:t>
      </w:r>
    </w:p>
    <w:p>
      <w:pPr>
        <w:spacing w:before="0"/>
        <w:ind w:left="1100" w:right="237" w:firstLine="0"/>
        <w:jc w:val="both"/>
        <w:rPr>
          <w:sz w:val="22"/>
        </w:rPr>
      </w:pPr>
      <w:r>
        <w:rPr>
          <w:sz w:val="22"/>
        </w:rPr>
        <w:t>Infrastructure and Economic Growth :</w:t>
      </w:r>
      <w:r>
        <w:rPr>
          <w:spacing w:val="1"/>
          <w:sz w:val="22"/>
        </w:rPr>
        <w:t> </w:t>
      </w:r>
      <w:r>
        <w:rPr>
          <w:sz w:val="22"/>
        </w:rPr>
        <w:t>An Experience From Nigeria, Serbian J.</w:t>
      </w:r>
      <w:r>
        <w:rPr>
          <w:spacing w:val="1"/>
          <w:sz w:val="22"/>
        </w:rPr>
        <w:t> </w:t>
      </w:r>
      <w:r>
        <w:rPr>
          <w:sz w:val="22"/>
        </w:rPr>
        <w:t>Manag.,</w:t>
      </w:r>
      <w:r>
        <w:rPr>
          <w:spacing w:val="-1"/>
          <w:sz w:val="22"/>
        </w:rPr>
        <w:t> </w:t>
      </w:r>
      <w:r>
        <w:rPr>
          <w:sz w:val="22"/>
        </w:rPr>
        <w:t>11,</w:t>
      </w:r>
      <w:r>
        <w:rPr>
          <w:spacing w:val="-3"/>
          <w:sz w:val="22"/>
        </w:rPr>
        <w:t> </w:t>
      </w:r>
      <w:r>
        <w:rPr>
          <w:sz w:val="22"/>
        </w:rPr>
        <w:t>275–289.</w:t>
      </w:r>
    </w:p>
    <w:p>
      <w:pPr>
        <w:spacing w:before="0"/>
        <w:ind w:left="220" w:right="1228" w:firstLine="0"/>
        <w:jc w:val="both"/>
        <w:rPr>
          <w:sz w:val="22"/>
        </w:rPr>
      </w:pPr>
      <w:r>
        <w:rPr>
          <w:sz w:val="22"/>
        </w:rPr>
        <w:t>Oyovbaire, S.E. (2008) “Structural Change and the Problems of National Cohesion</w:t>
      </w:r>
      <w:r>
        <w:rPr>
          <w:spacing w:val="-52"/>
          <w:sz w:val="22"/>
        </w:rPr>
        <w:t> </w:t>
      </w:r>
      <w:r>
        <w:rPr>
          <w:sz w:val="22"/>
        </w:rPr>
        <w:t>Paul.</w:t>
      </w:r>
      <w:r>
        <w:rPr>
          <w:spacing w:val="-1"/>
          <w:sz w:val="22"/>
        </w:rPr>
        <w:t> </w:t>
      </w:r>
      <w:r>
        <w:rPr>
          <w:sz w:val="22"/>
        </w:rPr>
        <w:t>(1986)</w:t>
      </w:r>
      <w:r>
        <w:rPr>
          <w:spacing w:val="-2"/>
          <w:sz w:val="22"/>
        </w:rPr>
        <w:t> </w:t>
      </w:r>
      <w:r>
        <w:rPr>
          <w:sz w:val="22"/>
        </w:rPr>
        <w:t>Islam</w:t>
      </w:r>
      <w:r>
        <w:rPr>
          <w:spacing w:val="-4"/>
          <w:sz w:val="22"/>
        </w:rPr>
        <w:t> </w:t>
      </w:r>
      <w:r>
        <w:rPr>
          <w:sz w:val="22"/>
        </w:rPr>
        <w:t>and Urban</w:t>
      </w:r>
      <w:r>
        <w:rPr>
          <w:spacing w:val="-4"/>
          <w:sz w:val="22"/>
        </w:rPr>
        <w:t> </w:t>
      </w:r>
      <w:r>
        <w:rPr>
          <w:sz w:val="22"/>
        </w:rPr>
        <w:t>Labor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Northern Nigeria</w:t>
      </w:r>
    </w:p>
    <w:p>
      <w:pPr>
        <w:spacing w:before="0"/>
        <w:ind w:left="1100" w:right="236" w:hanging="881"/>
        <w:jc w:val="both"/>
        <w:rPr>
          <w:sz w:val="22"/>
        </w:rPr>
      </w:pPr>
      <w:r>
        <w:rPr>
          <w:sz w:val="22"/>
        </w:rPr>
        <w:t>Pinstrup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Andersen,</w:t>
      </w:r>
      <w:r>
        <w:rPr>
          <w:spacing w:val="1"/>
          <w:sz w:val="22"/>
        </w:rPr>
        <w:t> </w:t>
      </w:r>
      <w:r>
        <w:rPr>
          <w:sz w:val="22"/>
        </w:rPr>
        <w:t>P.</w:t>
      </w:r>
      <w:r>
        <w:rPr>
          <w:spacing w:val="1"/>
          <w:sz w:val="22"/>
        </w:rPr>
        <w:t> </w:t>
      </w:r>
      <w:r>
        <w:rPr>
          <w:sz w:val="22"/>
        </w:rPr>
        <w:t>(2002).</w:t>
      </w:r>
      <w:r>
        <w:rPr>
          <w:spacing w:val="1"/>
          <w:sz w:val="22"/>
        </w:rPr>
        <w:t> </w:t>
      </w:r>
      <w:r>
        <w:rPr>
          <w:sz w:val="22"/>
        </w:rPr>
        <w:t>Food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Policy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Globalizing</w:t>
      </w:r>
      <w:r>
        <w:rPr>
          <w:spacing w:val="1"/>
          <w:sz w:val="22"/>
        </w:rPr>
        <w:t> </w:t>
      </w:r>
      <w:r>
        <w:rPr>
          <w:sz w:val="22"/>
        </w:rPr>
        <w:t>World:</w:t>
      </w:r>
      <w:r>
        <w:rPr>
          <w:spacing w:val="1"/>
          <w:sz w:val="22"/>
        </w:rPr>
        <w:t> </w:t>
      </w:r>
      <w:r>
        <w:rPr>
          <w:sz w:val="22"/>
        </w:rPr>
        <w:t>Preparing for the Future. American Journal of Agricultural Economics. Vol. 25, No.</w:t>
      </w:r>
      <w:r>
        <w:rPr>
          <w:spacing w:val="-52"/>
          <w:sz w:val="22"/>
        </w:rPr>
        <w:t> </w:t>
      </w:r>
      <w:r>
        <w:rPr>
          <w:sz w:val="22"/>
        </w:rPr>
        <w:t>2.</w:t>
      </w:r>
      <w:r>
        <w:rPr>
          <w:spacing w:val="-4"/>
          <w:sz w:val="22"/>
        </w:rPr>
        <w:t> </w:t>
      </w:r>
      <w:r>
        <w:rPr>
          <w:sz w:val="22"/>
        </w:rPr>
        <w:t>pp 1201</w:t>
      </w:r>
      <w:r>
        <w:rPr>
          <w:spacing w:val="-3"/>
          <w:sz w:val="22"/>
        </w:rPr>
        <w:t> </w:t>
      </w:r>
      <w:r>
        <w:rPr>
          <w:sz w:val="22"/>
        </w:rPr>
        <w:t>– 1214.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Pinstrup</w:t>
      </w:r>
      <w:r>
        <w:rPr>
          <w:spacing w:val="1"/>
          <w:sz w:val="22"/>
        </w:rPr>
        <w:t> </w:t>
      </w:r>
      <w:r>
        <w:rPr>
          <w:sz w:val="22"/>
        </w:rPr>
        <w:t>-Andersen,,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Shimokawa</w:t>
      </w:r>
      <w:r>
        <w:rPr>
          <w:spacing w:val="1"/>
          <w:sz w:val="22"/>
        </w:rPr>
        <w:t> </w:t>
      </w:r>
      <w:r>
        <w:rPr>
          <w:sz w:val="22"/>
        </w:rPr>
        <w:t>S.</w:t>
      </w:r>
      <w:r>
        <w:rPr>
          <w:spacing w:val="1"/>
          <w:sz w:val="22"/>
        </w:rPr>
        <w:t> </w:t>
      </w:r>
      <w:r>
        <w:rPr>
          <w:sz w:val="22"/>
        </w:rPr>
        <w:t>(2006).</w:t>
      </w:r>
      <w:r>
        <w:rPr>
          <w:spacing w:val="1"/>
          <w:sz w:val="22"/>
        </w:rPr>
        <w:t> </w:t>
      </w:r>
      <w:r>
        <w:rPr>
          <w:sz w:val="22"/>
        </w:rPr>
        <w:t>Rural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Development. Paper Prepared for Presentation at the Annual Bank Conference on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-3"/>
          <w:sz w:val="22"/>
        </w:rPr>
        <w:t> </w:t>
      </w:r>
      <w:r>
        <w:rPr>
          <w:sz w:val="22"/>
        </w:rPr>
        <w:t>Economics,</w:t>
      </w:r>
      <w:r>
        <w:rPr>
          <w:spacing w:val="-3"/>
          <w:sz w:val="22"/>
        </w:rPr>
        <w:t> </w:t>
      </w:r>
      <w:r>
        <w:rPr>
          <w:sz w:val="22"/>
        </w:rPr>
        <w:t>Tokyo,</w:t>
      </w:r>
      <w:r>
        <w:rPr>
          <w:spacing w:val="2"/>
          <w:sz w:val="22"/>
        </w:rPr>
        <w:t> </w:t>
      </w:r>
      <w:r>
        <w:rPr>
          <w:sz w:val="22"/>
        </w:rPr>
        <w:t>Japan.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29th</w:t>
      </w:r>
      <w:r>
        <w:rPr>
          <w:spacing w:val="-3"/>
          <w:sz w:val="22"/>
        </w:rPr>
        <w:t> </w:t>
      </w:r>
      <w:r>
        <w:rPr>
          <w:sz w:val="22"/>
        </w:rPr>
        <w:t>– 30th</w:t>
      </w:r>
      <w:r>
        <w:rPr>
          <w:spacing w:val="-3"/>
          <w:sz w:val="22"/>
        </w:rPr>
        <w:t> </w:t>
      </w:r>
      <w:r>
        <w:rPr>
          <w:sz w:val="22"/>
        </w:rPr>
        <w:t>.</w:t>
      </w:r>
    </w:p>
    <w:p>
      <w:pPr>
        <w:spacing w:before="0"/>
        <w:ind w:left="1100" w:right="182" w:hanging="881"/>
        <w:jc w:val="both"/>
        <w:rPr>
          <w:sz w:val="22"/>
        </w:rPr>
      </w:pPr>
      <w:r>
        <w:rPr>
          <w:sz w:val="22"/>
        </w:rPr>
        <w:t>Preqin (2011): “LP Views on Infrastructure Fund Management Fees”, Preqin Research Centre,</w:t>
      </w:r>
      <w:r>
        <w:rPr>
          <w:spacing w:val="-52"/>
          <w:sz w:val="22"/>
        </w:rPr>
        <w:t> </w:t>
      </w:r>
      <w:r>
        <w:rPr>
          <w:sz w:val="22"/>
        </w:rPr>
        <w:t>September.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619" w:top="1360" w:bottom="880" w:left="1580" w:right="1560"/>
        </w:sectPr>
      </w:pPr>
    </w:p>
    <w:p>
      <w:pPr>
        <w:spacing w:line="252" w:lineRule="exact" w:before="61"/>
        <w:ind w:left="220" w:right="0" w:firstLine="0"/>
        <w:jc w:val="both"/>
        <w:rPr>
          <w:sz w:val="22"/>
        </w:rPr>
      </w:pPr>
      <w:r>
        <w:rPr>
          <w:sz w:val="22"/>
        </w:rPr>
        <w:t>Pye</w:t>
      </w:r>
      <w:r>
        <w:rPr>
          <w:spacing w:val="-2"/>
          <w:sz w:val="22"/>
        </w:rPr>
        <w:t> </w:t>
      </w:r>
      <w:r>
        <w:rPr>
          <w:sz w:val="22"/>
        </w:rPr>
        <w:t>(1966),</w:t>
      </w:r>
      <w:r>
        <w:rPr>
          <w:spacing w:val="-4"/>
          <w:sz w:val="22"/>
        </w:rPr>
        <w:t> </w:t>
      </w:r>
      <w:r>
        <w:rPr>
          <w:sz w:val="22"/>
        </w:rPr>
        <w:t>Federalism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Ethnic</w:t>
      </w:r>
      <w:r>
        <w:rPr>
          <w:spacing w:val="-3"/>
          <w:sz w:val="22"/>
        </w:rPr>
        <w:t> </w:t>
      </w:r>
      <w:r>
        <w:rPr>
          <w:sz w:val="22"/>
        </w:rPr>
        <w:t>Conflict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Nigeria.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Sanni(2009),</w:t>
      </w:r>
      <w:r>
        <w:rPr>
          <w:spacing w:val="-6"/>
          <w:sz w:val="22"/>
        </w:rPr>
        <w:t> </w:t>
      </w:r>
      <w:r>
        <w:rPr>
          <w:sz w:val="22"/>
        </w:rPr>
        <w:t>Factors</w:t>
      </w:r>
      <w:r>
        <w:rPr>
          <w:spacing w:val="-3"/>
          <w:sz w:val="22"/>
        </w:rPr>
        <w:t> </w:t>
      </w:r>
      <w:r>
        <w:rPr>
          <w:sz w:val="22"/>
        </w:rPr>
        <w:t>affecting</w:t>
      </w:r>
      <w:r>
        <w:rPr>
          <w:spacing w:val="-5"/>
          <w:sz w:val="22"/>
        </w:rPr>
        <w:t> </w:t>
      </w:r>
      <w:r>
        <w:rPr>
          <w:sz w:val="22"/>
        </w:rPr>
        <w:t>national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human</w:t>
      </w:r>
      <w:r>
        <w:rPr>
          <w:spacing w:val="-3"/>
          <w:sz w:val="22"/>
        </w:rPr>
        <w:t> </w:t>
      </w:r>
      <w:r>
        <w:rPr>
          <w:sz w:val="22"/>
        </w:rPr>
        <w:t>capital</w:t>
      </w:r>
      <w:r>
        <w:rPr>
          <w:spacing w:val="-5"/>
          <w:sz w:val="22"/>
        </w:rPr>
        <w:t> </w:t>
      </w:r>
      <w:r>
        <w:rPr>
          <w:sz w:val="22"/>
        </w:rPr>
        <w:t>development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Nigeria.</w:t>
      </w:r>
    </w:p>
    <w:p>
      <w:pPr>
        <w:spacing w:before="0"/>
        <w:ind w:left="0" w:right="236" w:firstLine="0"/>
        <w:jc w:val="right"/>
        <w:rPr>
          <w:sz w:val="22"/>
        </w:rPr>
      </w:pPr>
      <w:r>
        <w:rPr>
          <w:sz w:val="22"/>
        </w:rPr>
        <w:t>Sanusi,</w:t>
      </w:r>
      <w:r>
        <w:rPr>
          <w:spacing w:val="6"/>
          <w:sz w:val="22"/>
        </w:rPr>
        <w:t> </w:t>
      </w:r>
      <w:r>
        <w:rPr>
          <w:sz w:val="22"/>
        </w:rPr>
        <w:t>S.(2012).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role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development</w:t>
      </w:r>
      <w:r>
        <w:rPr>
          <w:spacing w:val="8"/>
          <w:sz w:val="22"/>
        </w:rPr>
        <w:t> </w:t>
      </w:r>
      <w:r>
        <w:rPr>
          <w:sz w:val="22"/>
        </w:rPr>
        <w:t>finance</w:t>
      </w:r>
      <w:r>
        <w:rPr>
          <w:spacing w:val="4"/>
          <w:sz w:val="22"/>
        </w:rPr>
        <w:t> </w:t>
      </w:r>
      <w:r>
        <w:rPr>
          <w:sz w:val="22"/>
        </w:rPr>
        <w:t>institutions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infrastructure</w:t>
      </w:r>
      <w:r>
        <w:rPr>
          <w:spacing w:val="8"/>
          <w:sz w:val="22"/>
        </w:rPr>
        <w:t> </w:t>
      </w:r>
      <w:r>
        <w:rPr>
          <w:sz w:val="22"/>
        </w:rPr>
        <w:t>development:</w:t>
      </w:r>
      <w:r>
        <w:rPr>
          <w:spacing w:val="-52"/>
          <w:sz w:val="22"/>
        </w:rPr>
        <w:t> </w:t>
      </w:r>
      <w:r>
        <w:rPr>
          <w:sz w:val="22"/>
        </w:rPr>
        <w:t>What Nigeria can learn from Bndes and the Indian Infrastructure Finance Company.</w:t>
      </w:r>
      <w:r>
        <w:rPr>
          <w:spacing w:val="1"/>
          <w:sz w:val="22"/>
        </w:rPr>
        <w:t> </w:t>
      </w:r>
      <w:r>
        <w:rPr>
          <w:sz w:val="22"/>
        </w:rPr>
        <w:t>Sarafa(2009),</w:t>
      </w:r>
      <w:r>
        <w:rPr>
          <w:spacing w:val="16"/>
          <w:sz w:val="22"/>
        </w:rPr>
        <w:t> </w:t>
      </w:r>
      <w:r>
        <w:rPr>
          <w:sz w:val="22"/>
        </w:rPr>
        <w:t>“Political</w:t>
      </w:r>
      <w:r>
        <w:rPr>
          <w:spacing w:val="17"/>
          <w:sz w:val="22"/>
        </w:rPr>
        <w:t> </w:t>
      </w:r>
      <w:r>
        <w:rPr>
          <w:sz w:val="22"/>
        </w:rPr>
        <w:t>Corruption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16"/>
          <w:sz w:val="22"/>
        </w:rPr>
        <w:t> </w:t>
      </w:r>
      <w:r>
        <w:rPr>
          <w:sz w:val="22"/>
        </w:rPr>
        <w:t>Nigeria:</w:t>
      </w:r>
      <w:r>
        <w:rPr>
          <w:spacing w:val="17"/>
          <w:sz w:val="22"/>
        </w:rPr>
        <w:t> </w:t>
      </w:r>
      <w:r>
        <w:rPr>
          <w:sz w:val="22"/>
        </w:rPr>
        <w:t>Theoretical</w:t>
      </w:r>
      <w:r>
        <w:rPr>
          <w:spacing w:val="17"/>
          <w:sz w:val="22"/>
        </w:rPr>
        <w:t> </w:t>
      </w:r>
      <w:r>
        <w:rPr>
          <w:sz w:val="22"/>
        </w:rPr>
        <w:t>Perspectives</w:t>
      </w:r>
      <w:r>
        <w:rPr>
          <w:spacing w:val="19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Some</w:t>
      </w:r>
    </w:p>
    <w:p>
      <w:pPr>
        <w:spacing w:line="252" w:lineRule="exact" w:before="2"/>
        <w:ind w:left="1100" w:right="0" w:firstLine="0"/>
        <w:jc w:val="left"/>
        <w:rPr>
          <w:sz w:val="22"/>
        </w:rPr>
      </w:pPr>
      <w:r>
        <w:rPr>
          <w:sz w:val="22"/>
        </w:rPr>
        <w:t>Explanations.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Schumpeter, J. A. (2002) “The economy as a whole: Seventh chapter of The Theory of</w:t>
      </w:r>
      <w:r>
        <w:rPr>
          <w:spacing w:val="1"/>
          <w:sz w:val="22"/>
        </w:rPr>
        <w:t> </w:t>
      </w:r>
      <w:r>
        <w:rPr>
          <w:sz w:val="22"/>
        </w:rPr>
        <w:t>Economic</w:t>
      </w:r>
      <w:r>
        <w:rPr>
          <w:spacing w:val="-3"/>
          <w:sz w:val="22"/>
        </w:rPr>
        <w:t> </w:t>
      </w:r>
      <w:r>
        <w:rPr>
          <w:sz w:val="22"/>
        </w:rPr>
        <w:t>Development”</w:t>
      </w:r>
      <w:r>
        <w:rPr>
          <w:spacing w:val="-3"/>
          <w:sz w:val="22"/>
        </w:rPr>
        <w:t> </w:t>
      </w:r>
      <w:r>
        <w:rPr>
          <w:sz w:val="22"/>
        </w:rPr>
        <w:t>Industry and</w:t>
      </w:r>
      <w:r>
        <w:rPr>
          <w:spacing w:val="-4"/>
          <w:sz w:val="22"/>
        </w:rPr>
        <w:t> </w:t>
      </w:r>
      <w:r>
        <w:rPr>
          <w:sz w:val="22"/>
        </w:rPr>
        <w:t>Innovation,</w:t>
      </w:r>
      <w:r>
        <w:rPr>
          <w:spacing w:val="-3"/>
          <w:sz w:val="22"/>
        </w:rPr>
        <w:t> </w:t>
      </w:r>
      <w:r>
        <w:rPr>
          <w:sz w:val="22"/>
        </w:rPr>
        <w:t>9,</w:t>
      </w:r>
      <w:r>
        <w:rPr>
          <w:spacing w:val="-1"/>
          <w:sz w:val="22"/>
        </w:rPr>
        <w:t> </w:t>
      </w:r>
      <w:r>
        <w:rPr>
          <w:sz w:val="22"/>
        </w:rPr>
        <w:t>1/2, 93-145.</w:t>
      </w:r>
    </w:p>
    <w:p>
      <w:pPr>
        <w:spacing w:before="0"/>
        <w:ind w:left="1100" w:right="184" w:hanging="881"/>
        <w:jc w:val="both"/>
        <w:rPr>
          <w:sz w:val="22"/>
        </w:rPr>
      </w:pPr>
      <w:r>
        <w:rPr>
          <w:sz w:val="22"/>
        </w:rPr>
        <w:t>Sein,</w:t>
      </w:r>
      <w:r>
        <w:rPr>
          <w:spacing w:val="1"/>
          <w:sz w:val="22"/>
        </w:rPr>
        <w:t> </w:t>
      </w:r>
      <w:r>
        <w:rPr>
          <w:sz w:val="22"/>
        </w:rPr>
        <w:t>M.K.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G.</w:t>
      </w:r>
      <w:r>
        <w:rPr>
          <w:spacing w:val="1"/>
          <w:sz w:val="22"/>
        </w:rPr>
        <w:t> </w:t>
      </w:r>
      <w:r>
        <w:rPr>
          <w:sz w:val="22"/>
        </w:rPr>
        <w:t>Harindranath,</w:t>
      </w:r>
      <w:r>
        <w:rPr>
          <w:spacing w:val="1"/>
          <w:sz w:val="22"/>
        </w:rPr>
        <w:t> </w:t>
      </w:r>
      <w:r>
        <w:rPr>
          <w:sz w:val="22"/>
        </w:rPr>
        <w:t>(2004)</w:t>
      </w:r>
      <w:r>
        <w:rPr>
          <w:spacing w:val="1"/>
          <w:sz w:val="22"/>
        </w:rPr>
        <w:t> </w:t>
      </w:r>
      <w:r>
        <w:rPr>
          <w:sz w:val="22"/>
        </w:rPr>
        <w:t>"Conceptualizing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ICT</w:t>
      </w:r>
      <w:r>
        <w:rPr>
          <w:spacing w:val="1"/>
          <w:sz w:val="22"/>
        </w:rPr>
        <w:t> </w:t>
      </w:r>
      <w:r>
        <w:rPr>
          <w:sz w:val="22"/>
        </w:rPr>
        <w:t>Artifact:</w:t>
      </w:r>
      <w:r>
        <w:rPr>
          <w:spacing w:val="1"/>
          <w:sz w:val="22"/>
        </w:rPr>
        <w:t> </w:t>
      </w: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Understanding the Role of ICT in National Development." The Information Society.</w:t>
      </w:r>
      <w:r>
        <w:rPr>
          <w:spacing w:val="-52"/>
          <w:sz w:val="22"/>
        </w:rPr>
        <w:t> </w:t>
      </w:r>
      <w:r>
        <w:rPr>
          <w:sz w:val="22"/>
        </w:rPr>
        <w:t>vol 20.</w:t>
      </w:r>
    </w:p>
    <w:p>
      <w:pPr>
        <w:spacing w:before="0"/>
        <w:ind w:left="1100" w:right="235" w:hanging="881"/>
        <w:jc w:val="both"/>
        <w:rPr>
          <w:sz w:val="22"/>
        </w:rPr>
      </w:pPr>
      <w:r>
        <w:rPr>
          <w:sz w:val="22"/>
        </w:rPr>
        <w:t>Singh, J &amp; Saxena, &amp; Bharti, Vandana &amp; Singh, Jaspal. (2018). The Importance of Waste</w:t>
      </w:r>
      <w:r>
        <w:rPr>
          <w:spacing w:val="1"/>
          <w:sz w:val="22"/>
        </w:rPr>
        <w:t> </w:t>
      </w:r>
      <w:r>
        <w:rPr>
          <w:sz w:val="22"/>
        </w:rPr>
        <w:t>Management to Environmental Sanitation: A Review. 202-207. 10.15515/abr.0976-</w:t>
      </w:r>
      <w:r>
        <w:rPr>
          <w:spacing w:val="1"/>
          <w:sz w:val="22"/>
        </w:rPr>
        <w:t> </w:t>
      </w:r>
      <w:r>
        <w:rPr>
          <w:sz w:val="22"/>
        </w:rPr>
        <w:t>4585.9.2.202207.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Sperling (2016). Estimation of Domestic Wastewater Characteristics in a Developing Country</w:t>
      </w:r>
      <w:r>
        <w:rPr>
          <w:spacing w:val="-52"/>
          <w:sz w:val="22"/>
        </w:rPr>
        <w:t> </w:t>
      </w:r>
      <w:r>
        <w:rPr>
          <w:sz w:val="22"/>
        </w:rPr>
        <w:t>based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Socioeconomic</w:t>
      </w:r>
      <w:r>
        <w:rPr>
          <w:spacing w:val="3"/>
          <w:sz w:val="22"/>
        </w:rPr>
        <w:t> </w:t>
      </w:r>
      <w:r>
        <w:rPr>
          <w:sz w:val="22"/>
        </w:rPr>
        <w:t>Variables.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Statistics Poland (2019). Statistical Yearbook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Republic of Poland 2019. Statistics</w:t>
      </w:r>
      <w:r>
        <w:rPr>
          <w:spacing w:val="1"/>
          <w:sz w:val="22"/>
        </w:rPr>
        <w:t> </w:t>
      </w:r>
      <w:r>
        <w:rPr>
          <w:sz w:val="22"/>
        </w:rPr>
        <w:t>Poland,</w:t>
      </w:r>
      <w:r>
        <w:rPr>
          <w:spacing w:val="-4"/>
          <w:sz w:val="22"/>
        </w:rPr>
        <w:t> </w:t>
      </w:r>
      <w:r>
        <w:rPr>
          <w:sz w:val="22"/>
        </w:rPr>
        <w:t>Warsaw,</w:t>
      </w:r>
      <w:r>
        <w:rPr>
          <w:spacing w:val="-4"/>
          <w:sz w:val="22"/>
        </w:rPr>
        <w:t> </w:t>
      </w:r>
      <w:r>
        <w:rPr>
          <w:sz w:val="22"/>
        </w:rPr>
        <w:t>Poland,</w:t>
      </w:r>
      <w:r>
        <w:rPr>
          <w:spacing w:val="-4"/>
          <w:sz w:val="22"/>
        </w:rPr>
        <w:t> </w:t>
      </w:r>
      <w:r>
        <w:rPr>
          <w:sz w:val="22"/>
        </w:rPr>
        <w:t>retrieved</w:t>
      </w:r>
      <w:r>
        <w:rPr>
          <w:spacing w:val="-1"/>
          <w:sz w:val="22"/>
        </w:rPr>
        <w:t> </w:t>
      </w:r>
      <w:r>
        <w:rPr>
          <w:sz w:val="22"/>
        </w:rPr>
        <w:t>at:</w:t>
      </w:r>
      <w:r>
        <w:rPr>
          <w:spacing w:val="-3"/>
          <w:sz w:val="22"/>
        </w:rPr>
        <w:t> </w:t>
      </w:r>
      <w:r>
        <w:rPr>
          <w:sz w:val="22"/>
        </w:rPr>
        <w:t>https://stat.gov.pl/,</w:t>
      </w:r>
      <w:r>
        <w:rPr>
          <w:spacing w:val="-1"/>
          <w:sz w:val="22"/>
        </w:rPr>
        <w:t> </w:t>
      </w:r>
      <w:r>
        <w:rPr>
          <w:sz w:val="22"/>
        </w:rPr>
        <w:t>24th</w:t>
      </w:r>
      <w:r>
        <w:rPr>
          <w:spacing w:val="-3"/>
          <w:sz w:val="22"/>
        </w:rPr>
        <w:t> </w:t>
      </w:r>
      <w:r>
        <w:rPr>
          <w:sz w:val="22"/>
        </w:rPr>
        <w:t>June</w:t>
      </w:r>
      <w:r>
        <w:rPr>
          <w:spacing w:val="-3"/>
          <w:sz w:val="22"/>
        </w:rPr>
        <w:t> </w:t>
      </w:r>
      <w:r>
        <w:rPr>
          <w:sz w:val="22"/>
        </w:rPr>
        <w:t>2020.</w:t>
      </w:r>
    </w:p>
    <w:p>
      <w:pPr>
        <w:spacing w:before="0"/>
        <w:ind w:left="1100" w:right="236" w:hanging="881"/>
        <w:jc w:val="both"/>
        <w:rPr>
          <w:sz w:val="22"/>
        </w:rPr>
      </w:pPr>
      <w:r>
        <w:rPr>
          <w:sz w:val="22"/>
        </w:rPr>
        <w:t>Statistics Poland (2020b). Land use. Portal of Statistics Poland, Warsaw, Poland, retrieved at:</w:t>
      </w:r>
      <w:r>
        <w:rPr>
          <w:spacing w:val="1"/>
          <w:sz w:val="22"/>
        </w:rPr>
        <w:t> </w:t>
      </w:r>
      <w:r>
        <w:rPr>
          <w:sz w:val="22"/>
        </w:rPr>
        <w:t>https://bdl.stat.gov.pl/BDL/dane/podgrup/temat,</w:t>
      </w:r>
      <w:r>
        <w:rPr>
          <w:spacing w:val="-3"/>
          <w:sz w:val="22"/>
        </w:rPr>
        <w:t> </w:t>
      </w:r>
      <w:r>
        <w:rPr>
          <w:sz w:val="22"/>
        </w:rPr>
        <w:t>13th</w:t>
      </w:r>
      <w:r>
        <w:rPr>
          <w:spacing w:val="-4"/>
          <w:sz w:val="22"/>
        </w:rPr>
        <w:t> </w:t>
      </w:r>
      <w:r>
        <w:rPr>
          <w:sz w:val="22"/>
        </w:rPr>
        <w:t>August 2020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Sudhir Wanmali and Yassir Islam (1997). Rural Infrastructure and Agricultural Development</w:t>
      </w:r>
      <w:r>
        <w:rPr>
          <w:spacing w:val="1"/>
          <w:sz w:val="22"/>
        </w:rPr>
        <w:t> </w:t>
      </w:r>
      <w:r>
        <w:rPr>
          <w:sz w:val="22"/>
        </w:rPr>
        <w:t>in Southern Africa: A Centre-Periphery Perspective.</w:t>
      </w:r>
      <w:r>
        <w:rPr>
          <w:spacing w:val="1"/>
          <w:sz w:val="22"/>
        </w:rPr>
        <w:t> </w:t>
      </w:r>
      <w:r>
        <w:rPr>
          <w:sz w:val="22"/>
        </w:rPr>
        <w:t>The Geographical Journal,</w:t>
      </w:r>
      <w:r>
        <w:rPr>
          <w:spacing w:val="1"/>
          <w:sz w:val="22"/>
        </w:rPr>
        <w:t> </w:t>
      </w:r>
      <w:r>
        <w:rPr>
          <w:sz w:val="22"/>
        </w:rPr>
        <w:t>163(3),</w:t>
      </w:r>
      <w:r>
        <w:rPr>
          <w:spacing w:val="-4"/>
          <w:sz w:val="22"/>
        </w:rPr>
        <w:t> </w:t>
      </w:r>
      <w:r>
        <w:rPr>
          <w:sz w:val="22"/>
        </w:rPr>
        <w:t>259–269.</w:t>
      </w:r>
      <w:r>
        <w:rPr>
          <w:spacing w:val="-3"/>
          <w:sz w:val="22"/>
        </w:rPr>
        <w:t> </w:t>
      </w:r>
      <w:r>
        <w:rPr>
          <w:sz w:val="22"/>
        </w:rPr>
        <w:t>doi:10.2307/3059722</w:t>
      </w:r>
    </w:p>
    <w:p>
      <w:pPr>
        <w:spacing w:before="0"/>
        <w:ind w:left="1100" w:right="237" w:hanging="881"/>
        <w:jc w:val="both"/>
        <w:rPr>
          <w:sz w:val="22"/>
        </w:rPr>
      </w:pPr>
      <w:r>
        <w:rPr>
          <w:sz w:val="22"/>
        </w:rPr>
        <w:t>Sunday, &amp;Kure (2012). Determination of organic pollutants in hospital wastes water and food</w:t>
      </w:r>
      <w:r>
        <w:rPr>
          <w:spacing w:val="-52"/>
          <w:sz w:val="22"/>
        </w:rPr>
        <w:t> </w:t>
      </w:r>
      <w:r>
        <w:rPr>
          <w:sz w:val="22"/>
        </w:rPr>
        <w:t>samples within Ahmadu Bello University Teaching Hospital (Abuth), Shika, Zaria,</w:t>
      </w:r>
      <w:r>
        <w:rPr>
          <w:spacing w:val="1"/>
          <w:sz w:val="22"/>
        </w:rPr>
        <w:t> </w:t>
      </w:r>
      <w:r>
        <w:rPr>
          <w:sz w:val="22"/>
        </w:rPr>
        <w:t>Nigeria.</w:t>
      </w:r>
    </w:p>
    <w:p>
      <w:pPr>
        <w:spacing w:before="0"/>
        <w:ind w:left="1100" w:right="235" w:hanging="881"/>
        <w:jc w:val="both"/>
        <w:rPr>
          <w:sz w:val="22"/>
        </w:rPr>
      </w:pPr>
      <w:r>
        <w:rPr>
          <w:sz w:val="22"/>
        </w:rPr>
        <w:t>Temel,</w:t>
      </w:r>
      <w:r>
        <w:rPr>
          <w:spacing w:val="1"/>
          <w:sz w:val="22"/>
        </w:rPr>
        <w:t> </w:t>
      </w:r>
      <w:r>
        <w:rPr>
          <w:sz w:val="22"/>
        </w:rPr>
        <w:t>T.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Maru.</w:t>
      </w:r>
      <w:r>
        <w:rPr>
          <w:spacing w:val="1"/>
          <w:sz w:val="22"/>
        </w:rPr>
        <w:t> </w:t>
      </w:r>
      <w:r>
        <w:rPr>
          <w:sz w:val="22"/>
        </w:rPr>
        <w:t>(2007).</w:t>
      </w:r>
      <w:r>
        <w:rPr>
          <w:spacing w:val="1"/>
          <w:sz w:val="22"/>
        </w:rPr>
        <w:t> </w:t>
      </w:r>
      <w:r>
        <w:rPr>
          <w:sz w:val="22"/>
        </w:rPr>
        <w:t>Georgia</w:t>
      </w:r>
      <w:r>
        <w:rPr>
          <w:spacing w:val="1"/>
          <w:sz w:val="22"/>
        </w:rPr>
        <w:t> </w:t>
      </w:r>
      <w:r>
        <w:rPr>
          <w:sz w:val="22"/>
        </w:rPr>
        <w:t>ICT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Agriculture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Policy,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Education</w:t>
      </w:r>
      <w:r>
        <w:rPr>
          <w:spacing w:val="1"/>
          <w:sz w:val="22"/>
        </w:rPr>
        <w:t> </w:t>
      </w:r>
      <w:r>
        <w:rPr>
          <w:sz w:val="22"/>
        </w:rPr>
        <w:t>Organizations</w:t>
      </w:r>
      <w:r>
        <w:rPr>
          <w:spacing w:val="1"/>
          <w:sz w:val="22"/>
        </w:rPr>
        <w:t> </w:t>
      </w:r>
      <w:r>
        <w:rPr>
          <w:sz w:val="22"/>
        </w:rPr>
        <w:t>http//srn.com/abstract=986496</w:t>
      </w:r>
    </w:p>
    <w:p>
      <w:pPr>
        <w:spacing w:before="1"/>
        <w:ind w:left="1100" w:right="235" w:hanging="881"/>
        <w:jc w:val="both"/>
        <w:rPr>
          <w:sz w:val="22"/>
        </w:rPr>
      </w:pPr>
      <w:r>
        <w:rPr>
          <w:sz w:val="22"/>
        </w:rPr>
        <w:t>Teresia</w:t>
      </w:r>
      <w:r>
        <w:rPr>
          <w:spacing w:val="1"/>
          <w:sz w:val="22"/>
        </w:rPr>
        <w:t> </w:t>
      </w:r>
      <w:r>
        <w:rPr>
          <w:sz w:val="22"/>
        </w:rPr>
        <w:t>Njoroge</w:t>
      </w:r>
      <w:r>
        <w:rPr>
          <w:spacing w:val="1"/>
          <w:sz w:val="22"/>
        </w:rPr>
        <w:t> </w:t>
      </w:r>
      <w:r>
        <w:rPr>
          <w:sz w:val="22"/>
        </w:rPr>
        <w:t>(2019).</w:t>
      </w:r>
      <w:r>
        <w:rPr>
          <w:spacing w:val="1"/>
          <w:sz w:val="22"/>
        </w:rPr>
        <w:t> </w:t>
      </w:r>
      <w:r>
        <w:rPr>
          <w:sz w:val="22"/>
        </w:rPr>
        <w:t>"Nigeria</w:t>
      </w:r>
      <w:r>
        <w:rPr>
          <w:spacing w:val="1"/>
          <w:sz w:val="22"/>
        </w:rPr>
        <w:t> </w:t>
      </w:r>
      <w:r>
        <w:rPr>
          <w:sz w:val="22"/>
        </w:rPr>
        <w:t>seeks</w:t>
      </w:r>
      <w:r>
        <w:rPr>
          <w:spacing w:val="1"/>
          <w:sz w:val="22"/>
        </w:rPr>
        <w:t> </w:t>
      </w:r>
      <w:r>
        <w:rPr>
          <w:sz w:val="22"/>
        </w:rPr>
        <w:t>US</w:t>
      </w:r>
      <w:r>
        <w:rPr>
          <w:spacing w:val="1"/>
          <w:sz w:val="22"/>
        </w:rPr>
        <w:t> </w:t>
      </w:r>
      <w:r>
        <w:rPr>
          <w:sz w:val="22"/>
        </w:rPr>
        <w:t>$5bn</w:t>
      </w:r>
      <w:r>
        <w:rPr>
          <w:spacing w:val="1"/>
          <w:sz w:val="22"/>
        </w:rPr>
        <w:t> </w:t>
      </w:r>
      <w:r>
        <w:rPr>
          <w:sz w:val="22"/>
        </w:rPr>
        <w:t>loan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Mambilla</w:t>
      </w:r>
      <w:r>
        <w:rPr>
          <w:spacing w:val="1"/>
          <w:sz w:val="22"/>
        </w:rPr>
        <w:t> </w:t>
      </w:r>
      <w:r>
        <w:rPr>
          <w:sz w:val="22"/>
        </w:rPr>
        <w:t>Hydropower Project". Nairobi: Construction Review Online. Retrieved 20 February</w:t>
      </w:r>
      <w:r>
        <w:rPr>
          <w:spacing w:val="-52"/>
          <w:sz w:val="22"/>
        </w:rPr>
        <w:t> </w:t>
      </w:r>
      <w:r>
        <w:rPr>
          <w:sz w:val="22"/>
        </w:rPr>
        <w:t>2020.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Tosun(2011),</w:t>
      </w:r>
      <w:r>
        <w:rPr>
          <w:spacing w:val="-7"/>
          <w:sz w:val="22"/>
        </w:rPr>
        <w:t> </w:t>
      </w:r>
      <w:r>
        <w:rPr>
          <w:sz w:val="22"/>
        </w:rPr>
        <w:t>Socioeconomic</w:t>
      </w:r>
      <w:r>
        <w:rPr>
          <w:spacing w:val="-5"/>
          <w:sz w:val="22"/>
        </w:rPr>
        <w:t> </w:t>
      </w:r>
      <w:r>
        <w:rPr>
          <w:sz w:val="22"/>
        </w:rPr>
        <w:t>problems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Nigeria.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Ude</w:t>
      </w:r>
      <w:r>
        <w:rPr>
          <w:spacing w:val="-5"/>
          <w:sz w:val="22"/>
        </w:rPr>
        <w:t> </w:t>
      </w:r>
      <w:r>
        <w:rPr>
          <w:sz w:val="22"/>
        </w:rPr>
        <w:t>(2013),</w:t>
      </w:r>
      <w:r>
        <w:rPr>
          <w:spacing w:val="-2"/>
          <w:sz w:val="22"/>
        </w:rPr>
        <w:t> </w:t>
      </w:r>
      <w:r>
        <w:rPr>
          <w:sz w:val="22"/>
        </w:rPr>
        <w:t>Constrains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National</w:t>
      </w:r>
      <w:r>
        <w:rPr>
          <w:spacing w:val="-6"/>
          <w:sz w:val="22"/>
        </w:rPr>
        <w:t> </w:t>
      </w:r>
      <w:r>
        <w:rPr>
          <w:sz w:val="22"/>
        </w:rPr>
        <w:t>growth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development:</w:t>
      </w:r>
      <w:r>
        <w:rPr>
          <w:spacing w:val="-4"/>
          <w:sz w:val="22"/>
        </w:rPr>
        <w:t> </w:t>
      </w:r>
      <w:r>
        <w:rPr>
          <w:sz w:val="22"/>
        </w:rPr>
        <w:t>Nigeria</w:t>
      </w:r>
      <w:r>
        <w:rPr>
          <w:spacing w:val="-4"/>
          <w:sz w:val="22"/>
        </w:rPr>
        <w:t> </w:t>
      </w:r>
      <w:r>
        <w:rPr>
          <w:sz w:val="22"/>
        </w:rPr>
        <w:t>perspective.</w:t>
      </w:r>
    </w:p>
    <w:p>
      <w:pPr>
        <w:spacing w:before="1"/>
        <w:ind w:left="1100" w:right="237" w:hanging="881"/>
        <w:jc w:val="both"/>
        <w:rPr>
          <w:sz w:val="22"/>
        </w:rPr>
      </w:pPr>
      <w:r>
        <w:rPr>
          <w:sz w:val="22"/>
        </w:rPr>
        <w:t>Ukoje, J. (2011), “Analysis of the determinants of participation of stakeholders in solid waste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in Zaria,</w:t>
      </w:r>
      <w:r>
        <w:rPr>
          <w:spacing w:val="-3"/>
          <w:sz w:val="22"/>
        </w:rPr>
        <w:t> </w:t>
      </w:r>
      <w:r>
        <w:rPr>
          <w:sz w:val="22"/>
        </w:rPr>
        <w:t>Nigeria.</w:t>
      </w:r>
    </w:p>
    <w:p>
      <w:pPr>
        <w:spacing w:before="1"/>
        <w:ind w:left="1100" w:right="236" w:hanging="881"/>
        <w:jc w:val="both"/>
        <w:rPr>
          <w:sz w:val="22"/>
        </w:rPr>
      </w:pPr>
      <w:r>
        <w:rPr>
          <w:sz w:val="22"/>
        </w:rPr>
        <w:t>United</w:t>
      </w:r>
      <w:r>
        <w:rPr>
          <w:spacing w:val="1"/>
          <w:sz w:val="22"/>
        </w:rPr>
        <w:t> </w:t>
      </w:r>
      <w:r>
        <w:rPr>
          <w:sz w:val="22"/>
        </w:rPr>
        <w:t>Nations</w:t>
      </w:r>
      <w:r>
        <w:rPr>
          <w:spacing w:val="1"/>
          <w:sz w:val="22"/>
        </w:rPr>
        <w:t> </w:t>
      </w:r>
      <w:r>
        <w:rPr>
          <w:sz w:val="22"/>
        </w:rPr>
        <w:t>ICT</w:t>
      </w:r>
      <w:r>
        <w:rPr>
          <w:spacing w:val="1"/>
          <w:sz w:val="22"/>
        </w:rPr>
        <w:t> </w:t>
      </w:r>
      <w:r>
        <w:rPr>
          <w:sz w:val="22"/>
        </w:rPr>
        <w:t>Task</w:t>
      </w:r>
      <w:r>
        <w:rPr>
          <w:spacing w:val="1"/>
          <w:sz w:val="22"/>
        </w:rPr>
        <w:t> </w:t>
      </w:r>
      <w:r>
        <w:rPr>
          <w:sz w:val="22"/>
        </w:rPr>
        <w:t>Force</w:t>
      </w:r>
      <w:r>
        <w:rPr>
          <w:spacing w:val="1"/>
          <w:sz w:val="22"/>
        </w:rPr>
        <w:t> </w:t>
      </w:r>
      <w:r>
        <w:rPr>
          <w:sz w:val="22"/>
        </w:rPr>
        <w:t>(2004)</w:t>
      </w:r>
      <w:r>
        <w:rPr>
          <w:spacing w:val="1"/>
          <w:sz w:val="22"/>
        </w:rPr>
        <w:t> </w:t>
      </w:r>
      <w:r>
        <w:rPr>
          <w:sz w:val="22"/>
        </w:rPr>
        <w:t>“Mainstreaming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1"/>
          <w:sz w:val="22"/>
        </w:rPr>
        <w:t> </w:t>
      </w:r>
      <w:r>
        <w:rPr>
          <w:sz w:val="22"/>
        </w:rPr>
        <w:t>Technologies for the Achievement of the Millennium Development Goals” Report</w:t>
      </w:r>
      <w:r>
        <w:rPr>
          <w:spacing w:val="1"/>
          <w:sz w:val="22"/>
        </w:rPr>
        <w:t> </w:t>
      </w:r>
      <w:r>
        <w:rPr>
          <w:sz w:val="22"/>
        </w:rPr>
        <w:t>Prepared by the UN ICT Task Force in Support of the Science, Technology &amp;</w:t>
      </w:r>
      <w:r>
        <w:rPr>
          <w:spacing w:val="1"/>
          <w:sz w:val="22"/>
        </w:rPr>
        <w:t> </w:t>
      </w:r>
      <w:r>
        <w:rPr>
          <w:sz w:val="22"/>
        </w:rPr>
        <w:t>Innovation</w:t>
      </w:r>
      <w:r>
        <w:rPr>
          <w:spacing w:val="-1"/>
          <w:sz w:val="22"/>
        </w:rPr>
        <w:t> </w:t>
      </w:r>
      <w:r>
        <w:rPr>
          <w:sz w:val="22"/>
        </w:rPr>
        <w:t>Task</w:t>
      </w:r>
      <w:r>
        <w:rPr>
          <w:spacing w:val="-6"/>
          <w:sz w:val="22"/>
        </w:rPr>
        <w:t> </w:t>
      </w:r>
      <w:r>
        <w:rPr>
          <w:sz w:val="22"/>
        </w:rPr>
        <w:t>Force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UN Millennium</w:t>
      </w:r>
      <w:r>
        <w:rPr>
          <w:spacing w:val="-3"/>
          <w:sz w:val="22"/>
        </w:rPr>
        <w:t> </w:t>
      </w:r>
      <w:r>
        <w:rPr>
          <w:sz w:val="22"/>
        </w:rPr>
        <w:t>Project,</w:t>
      </w:r>
      <w:r>
        <w:rPr>
          <w:spacing w:val="-4"/>
          <w:sz w:val="22"/>
        </w:rPr>
        <w:t> </w:t>
      </w:r>
      <w:r>
        <w:rPr>
          <w:sz w:val="22"/>
        </w:rPr>
        <w:t>Berlin,</w:t>
      </w:r>
      <w:r>
        <w:rPr>
          <w:spacing w:val="-4"/>
          <w:sz w:val="22"/>
        </w:rPr>
        <w:t> </w:t>
      </w:r>
      <w:r>
        <w:rPr>
          <w:sz w:val="22"/>
        </w:rPr>
        <w:t>18-20 November.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Wise, A.(2009):</w:t>
      </w:r>
      <w:r>
        <w:rPr>
          <w:spacing w:val="1"/>
          <w:sz w:val="22"/>
        </w:rPr>
        <w:t> </w:t>
      </w:r>
      <w:r>
        <w:rPr>
          <w:sz w:val="22"/>
        </w:rPr>
        <w:t>Water,</w:t>
      </w:r>
      <w:r>
        <w:rPr>
          <w:spacing w:val="1"/>
          <w:sz w:val="22"/>
        </w:rPr>
        <w:t> </w:t>
      </w:r>
      <w:r>
        <w:rPr>
          <w:sz w:val="22"/>
        </w:rPr>
        <w:t>Sanitary and</w:t>
      </w:r>
      <w:r>
        <w:rPr>
          <w:spacing w:val="1"/>
          <w:sz w:val="22"/>
        </w:rPr>
        <w:t> </w:t>
      </w:r>
      <w:r>
        <w:rPr>
          <w:sz w:val="22"/>
        </w:rPr>
        <w:t>Waste</w:t>
      </w:r>
      <w:r>
        <w:rPr>
          <w:spacing w:val="1"/>
          <w:sz w:val="22"/>
        </w:rPr>
        <w:t> </w:t>
      </w:r>
      <w:r>
        <w:rPr>
          <w:sz w:val="22"/>
        </w:rPr>
        <w:t>Services for Building.</w:t>
      </w:r>
      <w:r>
        <w:rPr>
          <w:spacing w:val="1"/>
          <w:sz w:val="22"/>
        </w:rPr>
        <w:t> </w:t>
      </w:r>
      <w:r>
        <w:rPr>
          <w:sz w:val="22"/>
        </w:rPr>
        <w:t>Dalakoglou,</w:t>
      </w:r>
      <w:r>
        <w:rPr>
          <w:spacing w:val="1"/>
          <w:sz w:val="22"/>
        </w:rPr>
        <w:t> </w:t>
      </w:r>
      <w:r>
        <w:rPr>
          <w:sz w:val="22"/>
        </w:rPr>
        <w:t>Dimitris</w:t>
      </w:r>
      <w:r>
        <w:rPr>
          <w:spacing w:val="1"/>
          <w:sz w:val="22"/>
        </w:rPr>
        <w:t> </w:t>
      </w:r>
      <w:r>
        <w:rPr>
          <w:sz w:val="22"/>
        </w:rPr>
        <w:t>(2017)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road: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ethnography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immobility,</w:t>
      </w:r>
      <w:r>
        <w:rPr>
          <w:spacing w:val="1"/>
          <w:sz w:val="22"/>
        </w:rPr>
        <w:t> </w:t>
      </w:r>
      <w:r>
        <w:rPr>
          <w:sz w:val="22"/>
        </w:rPr>
        <w:t>space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cross-border</w:t>
      </w:r>
      <w:r>
        <w:rPr>
          <w:spacing w:val="1"/>
          <w:sz w:val="22"/>
        </w:rPr>
        <w:t> </w:t>
      </w:r>
      <w:r>
        <w:rPr>
          <w:sz w:val="22"/>
        </w:rPr>
        <w:t>infrastructures.</w:t>
      </w:r>
    </w:p>
    <w:p>
      <w:pPr>
        <w:spacing w:line="252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World</w:t>
      </w:r>
      <w:r>
        <w:rPr>
          <w:spacing w:val="-8"/>
          <w:sz w:val="22"/>
        </w:rPr>
        <w:t> </w:t>
      </w:r>
      <w:r>
        <w:rPr>
          <w:sz w:val="22"/>
        </w:rPr>
        <w:t>Bank,</w:t>
      </w:r>
      <w:r>
        <w:rPr>
          <w:spacing w:val="-5"/>
          <w:sz w:val="22"/>
        </w:rPr>
        <w:t> </w:t>
      </w:r>
      <w:r>
        <w:rPr>
          <w:sz w:val="22"/>
        </w:rPr>
        <w:t>(2021),</w:t>
      </w:r>
      <w:r>
        <w:rPr>
          <w:spacing w:val="-8"/>
          <w:sz w:val="22"/>
        </w:rPr>
        <w:t> </w:t>
      </w:r>
      <w:r>
        <w:rPr>
          <w:sz w:val="22"/>
        </w:rPr>
        <w:t>datacatalog.world-bank.org</w:t>
      </w:r>
    </w:p>
    <w:p>
      <w:pPr>
        <w:spacing w:before="0"/>
        <w:ind w:left="1100" w:right="238" w:hanging="881"/>
        <w:jc w:val="both"/>
        <w:rPr>
          <w:sz w:val="22"/>
        </w:rPr>
      </w:pPr>
      <w:r>
        <w:rPr>
          <w:sz w:val="22"/>
        </w:rPr>
        <w:t>World</w:t>
      </w:r>
      <w:r>
        <w:rPr>
          <w:spacing w:val="1"/>
          <w:sz w:val="22"/>
        </w:rPr>
        <w:t> </w:t>
      </w:r>
      <w:r>
        <w:rPr>
          <w:sz w:val="22"/>
        </w:rPr>
        <w:t>Bank.</w:t>
      </w:r>
      <w:r>
        <w:rPr>
          <w:spacing w:val="1"/>
          <w:sz w:val="22"/>
        </w:rPr>
        <w:t> </w:t>
      </w:r>
      <w:r>
        <w:rPr>
          <w:sz w:val="22"/>
        </w:rPr>
        <w:t>(1994).</w:t>
      </w:r>
      <w:r>
        <w:rPr>
          <w:spacing w:val="1"/>
          <w:sz w:val="22"/>
        </w:rPr>
        <w:t> </w:t>
      </w:r>
      <w:r>
        <w:rPr>
          <w:sz w:val="22"/>
        </w:rPr>
        <w:t>World</w:t>
      </w:r>
      <w:r>
        <w:rPr>
          <w:spacing w:val="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Report</w:t>
      </w:r>
      <w:r>
        <w:rPr>
          <w:spacing w:val="1"/>
          <w:sz w:val="22"/>
        </w:rPr>
        <w:t> </w:t>
      </w:r>
      <w:r>
        <w:rPr>
          <w:sz w:val="22"/>
        </w:rPr>
        <w:t>1994:</w:t>
      </w:r>
      <w:r>
        <w:rPr>
          <w:spacing w:val="1"/>
          <w:sz w:val="22"/>
        </w:rPr>
        <w:t> </w:t>
      </w:r>
      <w:r>
        <w:rPr>
          <w:sz w:val="22"/>
        </w:rPr>
        <w:t>Infrastructure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55"/>
          <w:sz w:val="22"/>
        </w:rPr>
        <w:t> </w:t>
      </w:r>
      <w:r>
        <w:rPr>
          <w:sz w:val="22"/>
        </w:rPr>
        <w:t>Development:</w:t>
      </w:r>
      <w:r>
        <w:rPr>
          <w:spacing w:val="-52"/>
          <w:sz w:val="22"/>
        </w:rPr>
        <w:t> </w:t>
      </w:r>
      <w:r>
        <w:rPr>
          <w:sz w:val="22"/>
        </w:rPr>
        <w:t>Word</w:t>
      </w:r>
      <w:r>
        <w:rPr>
          <w:spacing w:val="-4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Indicators</w:t>
      </w:r>
      <w:r>
        <w:rPr>
          <w:spacing w:val="-3"/>
          <w:sz w:val="22"/>
        </w:rPr>
        <w:t> </w:t>
      </w:r>
      <w:r>
        <w:rPr>
          <w:sz w:val="22"/>
        </w:rPr>
        <w:t>Washington</w:t>
      </w:r>
      <w:r>
        <w:rPr>
          <w:spacing w:val="-3"/>
          <w:sz w:val="22"/>
        </w:rPr>
        <w:t> </w:t>
      </w:r>
      <w:r>
        <w:rPr>
          <w:sz w:val="22"/>
        </w:rPr>
        <w:t>D.C.</w:t>
      </w:r>
      <w:r>
        <w:rPr>
          <w:spacing w:val="-1"/>
          <w:sz w:val="22"/>
        </w:rPr>
        <w:t> </w:t>
      </w:r>
      <w:r>
        <w:rPr>
          <w:sz w:val="22"/>
        </w:rPr>
        <w:t>The World</w:t>
      </w:r>
      <w:r>
        <w:rPr>
          <w:spacing w:val="-4"/>
          <w:sz w:val="22"/>
        </w:rPr>
        <w:t> </w:t>
      </w:r>
      <w:r>
        <w:rPr>
          <w:sz w:val="22"/>
        </w:rPr>
        <w:t>Bank.</w:t>
      </w:r>
    </w:p>
    <w:p>
      <w:pPr>
        <w:spacing w:before="0"/>
        <w:ind w:left="1100" w:right="236" w:hanging="881"/>
        <w:jc w:val="both"/>
        <w:rPr>
          <w:sz w:val="22"/>
        </w:rPr>
      </w:pPr>
      <w:r>
        <w:rPr>
          <w:sz w:val="22"/>
        </w:rPr>
        <w:t>World Economic Forum (2020) Global risks report 2019. Available at: ‘vww.weforuntorA</w:t>
      </w:r>
      <w:r>
        <w:rPr>
          <w:spacing w:val="1"/>
          <w:sz w:val="22"/>
        </w:rPr>
        <w:t> </w:t>
      </w:r>
      <w:r>
        <w:rPr>
          <w:sz w:val="22"/>
        </w:rPr>
        <w:t>accessed,</w:t>
      </w:r>
      <w:r>
        <w:rPr>
          <w:spacing w:val="-4"/>
          <w:sz w:val="22"/>
        </w:rPr>
        <w:t> </w:t>
      </w:r>
      <w:r>
        <w:rPr>
          <w:sz w:val="22"/>
        </w:rPr>
        <w:t>2021.</w:t>
      </w:r>
    </w:p>
    <w:p>
      <w:pPr>
        <w:spacing w:line="251" w:lineRule="exact" w:before="0"/>
        <w:ind w:left="220" w:right="0" w:firstLine="0"/>
        <w:jc w:val="both"/>
        <w:rPr>
          <w:sz w:val="22"/>
        </w:rPr>
      </w:pPr>
      <w:r>
        <w:rPr>
          <w:sz w:val="22"/>
        </w:rPr>
        <w:t>Wosowei,</w:t>
      </w:r>
      <w:r>
        <w:rPr>
          <w:spacing w:val="-5"/>
          <w:sz w:val="22"/>
        </w:rPr>
        <w:t> </w:t>
      </w:r>
      <w:r>
        <w:rPr>
          <w:sz w:val="22"/>
        </w:rPr>
        <w:t>E.</w:t>
      </w:r>
      <w:r>
        <w:rPr>
          <w:spacing w:val="-2"/>
          <w:sz w:val="22"/>
        </w:rPr>
        <w:t> </w:t>
      </w:r>
      <w:r>
        <w:rPr>
          <w:sz w:val="22"/>
        </w:rPr>
        <w:t>(2013).</w:t>
      </w:r>
      <w:r>
        <w:rPr>
          <w:spacing w:val="-4"/>
          <w:sz w:val="22"/>
        </w:rPr>
        <w:t> </w:t>
      </w:r>
      <w:r>
        <w:rPr>
          <w:sz w:val="22"/>
        </w:rPr>
        <w:t>Fiscal</w:t>
      </w:r>
      <w:r>
        <w:rPr>
          <w:spacing w:val="-4"/>
          <w:sz w:val="22"/>
        </w:rPr>
        <w:t> </w:t>
      </w:r>
      <w:r>
        <w:rPr>
          <w:sz w:val="22"/>
        </w:rPr>
        <w:t>deficits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macroeconomic</w:t>
      </w:r>
      <w:r>
        <w:rPr>
          <w:spacing w:val="-1"/>
          <w:sz w:val="22"/>
        </w:rPr>
        <w:t> </w:t>
      </w:r>
      <w:r>
        <w:rPr>
          <w:sz w:val="22"/>
        </w:rPr>
        <w:t>aggregates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Nigeria.</w:t>
      </w:r>
    </w:p>
    <w:p>
      <w:pPr>
        <w:spacing w:before="1"/>
        <w:ind w:left="1100" w:right="235" w:hanging="881"/>
        <w:jc w:val="both"/>
        <w:rPr>
          <w:sz w:val="22"/>
        </w:rPr>
      </w:pPr>
      <w:r>
        <w:rPr>
          <w:sz w:val="22"/>
        </w:rPr>
        <w:t>Zeller, M., A. Diagne and C. Mataya. (1998). Market Access by Small Holder Farmers in</w:t>
      </w:r>
      <w:r>
        <w:rPr>
          <w:spacing w:val="1"/>
          <w:sz w:val="22"/>
        </w:rPr>
        <w:t> </w:t>
      </w:r>
      <w:r>
        <w:rPr>
          <w:sz w:val="22"/>
        </w:rPr>
        <w:t>Malawi.</w:t>
      </w:r>
      <w:r>
        <w:rPr>
          <w:spacing w:val="1"/>
          <w:sz w:val="22"/>
        </w:rPr>
        <w:t> </w:t>
      </w:r>
      <w:r>
        <w:rPr>
          <w:sz w:val="22"/>
        </w:rPr>
        <w:t>Implication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Technological</w:t>
      </w:r>
      <w:r>
        <w:rPr>
          <w:spacing w:val="1"/>
          <w:sz w:val="22"/>
        </w:rPr>
        <w:t> </w:t>
      </w:r>
      <w:r>
        <w:rPr>
          <w:sz w:val="22"/>
        </w:rPr>
        <w:t>Adoption,</w:t>
      </w:r>
      <w:r>
        <w:rPr>
          <w:spacing w:val="1"/>
          <w:sz w:val="22"/>
        </w:rPr>
        <w:t> </w:t>
      </w:r>
      <w:r>
        <w:rPr>
          <w:sz w:val="22"/>
        </w:rPr>
        <w:t>Agricultural</w:t>
      </w:r>
      <w:r>
        <w:rPr>
          <w:spacing w:val="1"/>
          <w:sz w:val="22"/>
        </w:rPr>
        <w:t> </w:t>
      </w:r>
      <w:r>
        <w:rPr>
          <w:sz w:val="22"/>
        </w:rPr>
        <w:t>Productivity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Crop</w:t>
      </w:r>
      <w:r>
        <w:rPr>
          <w:spacing w:val="-4"/>
          <w:sz w:val="22"/>
        </w:rPr>
        <w:t> </w:t>
      </w:r>
      <w:r>
        <w:rPr>
          <w:sz w:val="22"/>
        </w:rPr>
        <w:t>Income.</w:t>
      </w:r>
      <w:r>
        <w:rPr>
          <w:spacing w:val="-3"/>
          <w:sz w:val="22"/>
        </w:rPr>
        <w:t> </w:t>
      </w:r>
      <w:r>
        <w:rPr>
          <w:sz w:val="22"/>
        </w:rPr>
        <w:t>Agricultural</w:t>
      </w:r>
      <w:r>
        <w:rPr>
          <w:spacing w:val="-2"/>
          <w:sz w:val="22"/>
        </w:rPr>
        <w:t> </w:t>
      </w:r>
      <w:r>
        <w:rPr>
          <w:sz w:val="22"/>
        </w:rPr>
        <w:t>Economics.</w:t>
      </w:r>
      <w:r>
        <w:rPr>
          <w:spacing w:val="-3"/>
          <w:sz w:val="22"/>
        </w:rPr>
        <w:t> </w:t>
      </w:r>
      <w:r>
        <w:rPr>
          <w:sz w:val="22"/>
        </w:rPr>
        <w:t>Special</w:t>
      </w:r>
      <w:r>
        <w:rPr>
          <w:spacing w:val="-3"/>
          <w:sz w:val="22"/>
        </w:rPr>
        <w:t> </w:t>
      </w:r>
      <w:r>
        <w:rPr>
          <w:sz w:val="22"/>
        </w:rPr>
        <w:t>Issue.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619" w:top="1360" w:bottom="880" w:left="1580" w:right="1560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header="0" w:footer="619" w:top="1580" w:bottom="800" w:left="158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0.040009pt;margin-top:795.940002pt;width:15.15pt;height:11pt;mso-position-horizontal-relative:page;mso-position-vertical-relative:page;z-index:-17182720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90.040009pt;margin-top:795.940002pt;width:15.15pt;height:11pt;mso-position-horizontal-relative:page;mso-position-vertical-relative:page;z-index:-17182208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0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62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94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0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644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2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5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7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0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15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8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40" w:hanging="42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220" w:hanging="28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4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29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83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38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9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47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02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56" w:hanging="28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701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01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01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6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6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844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5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7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0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8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425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1844" w:hanging="42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5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7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0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8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42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1844" w:hanging="42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52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5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7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0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5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8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42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7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3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0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7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72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4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4100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40" w:hanging="72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hyperlink" Target="http://www.afdb.org/en/topics-" TargetMode="External"/><Relationship Id="rId44" Type="http://schemas.openxmlformats.org/officeDocument/2006/relationships/hyperlink" Target="http://www.en.wikpedia.org/wiki/sewage_collection_and_disposal" TargetMode="External"/><Relationship Id="rId45" Type="http://schemas.openxmlformats.org/officeDocument/2006/relationships/hyperlink" Target="http://www.kpmg.com/" TargetMode="External"/><Relationship Id="rId46" Type="http://schemas.openxmlformats.org/officeDocument/2006/relationships/hyperlink" Target="http://www.iisd.org/blog/why-infrastructure-key-success-sdgs" TargetMode="External"/><Relationship Id="rId47" Type="http://schemas.openxmlformats.org/officeDocument/2006/relationships/hyperlink" Target="https://www.cbn.gov.ng/documents" TargetMode="External"/><Relationship Id="rId48" Type="http://schemas.openxmlformats.org/officeDocument/2006/relationships/hyperlink" Target="http://www.cbn.gov.ng/Documents/" TargetMode="External"/><Relationship Id="rId49" Type="http://schemas.openxmlformats.org/officeDocument/2006/relationships/hyperlink" Target="http://www.cbn.gov.ng/documents/" TargetMode="External"/><Relationship Id="rId50" Type="http://schemas.openxmlformats.org/officeDocument/2006/relationships/hyperlink" Target="http://www.dredgingtoday.com/" TargetMode="External"/><Relationship Id="rId51" Type="http://schemas.openxmlformats.org/officeDocument/2006/relationships/hyperlink" Target="http://www.fao.org/economic/ess/ess-economic/gdpagriculture/en/" TargetMode="External"/><Relationship Id="rId52" Type="http://schemas.openxmlformats.org/officeDocument/2006/relationships/hyperlink" Target="http://www.fao.org/economic/ess/ess-fs/ess-fadata/en/#.X4QIs1UzZhE" TargetMode="External"/><Relationship Id="rId53" Type="http://schemas.openxmlformats.org/officeDocument/2006/relationships/hyperlink" Target="http://www.faannigeria.org/" TargetMode="External"/><Relationship Id="rId54" Type="http://schemas.openxmlformats.org/officeDocument/2006/relationships/hyperlink" Target="http://www.v2020.ng.org/" TargetMode="External"/><Relationship Id="rId55" Type="http://schemas.openxmlformats.org/officeDocument/2006/relationships/hyperlink" Target="http://www.renewableenergyworld.com/baseload/construction-begins-on-" TargetMode="External"/><Relationship Id="rId56" Type="http://schemas.openxmlformats.org/officeDocument/2006/relationships/hyperlink" Target="http://www.nbs.org/" TargetMode="External"/><Relationship Id="rId57" Type="http://schemas.openxmlformats.org/officeDocument/2006/relationships/hyperlink" Target="https://www.nigerianstat.gov.ng/pdfuploads/GDP_Report_Q2_2015.pdf" TargetMode="External"/><Relationship Id="rId58" Type="http://schemas.openxmlformats.org/officeDocument/2006/relationships/hyperlink" Target="https://www.nigerianstat.gov.ng/pdfuploads/GDP_Report_Q2_2018.pdf" TargetMode="External"/><Relationship Id="rId59" Type="http://schemas.openxmlformats.org/officeDocument/2006/relationships/hyperlink" Target="https://www.nigerianstat.gov.ng/pdfuploads/GDP_Report_Q2_2020.pdf" TargetMode="External"/><Relationship Id="rId60" Type="http://schemas.openxmlformats.org/officeDocument/2006/relationships/hyperlink" Target="http://www.blog.kpmgafrica.com/africas-lack-of-infrastructure-and-its-effect-onthe-" TargetMode="External"/><Relationship Id="rId61" Type="http://schemas.openxmlformats.org/officeDocument/2006/relationships/hyperlink" Target="https://doi.org/10.1177/2158244019825914" TargetMode="External"/><Relationship Id="rId62" Type="http://schemas.openxmlformats.org/officeDocument/2006/relationships/hyperlink" Target="https://doi.org/10.1016/j.heliyon.2020.e04001" TargetMode="External"/><Relationship Id="rId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everest</dc:creator>
  <dcterms:created xsi:type="dcterms:W3CDTF">2024-01-18T23:36:16Z</dcterms:created>
  <dcterms:modified xsi:type="dcterms:W3CDTF">2024-01-18T23:36:16Z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2024-01-18T00:00:00Z</vt:filetime>
  </property>
</Properties>
</file>